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spacing w:beforeLines="50" w:afterLines="50"/>
        <w:jc w:val="center"/>
        <w:rPr>
          <w:rFonts w:ascii="黑体" w:hAnsi="黑体" w:eastAsia="黑体"/>
          <w:sz w:val="44"/>
          <w:szCs w:val="44"/>
        </w:rPr>
      </w:pPr>
      <w:r>
        <w:rPr>
          <w:rFonts w:hint="eastAsia" w:ascii="黑体" w:hAnsi="黑体" w:eastAsia="黑体"/>
          <w:sz w:val="44"/>
          <w:szCs w:val="44"/>
        </w:rPr>
        <w:t>华夏银行信用卡</w:t>
      </w:r>
    </w:p>
    <w:p>
      <w:pPr>
        <w:spacing w:beforeLines="50" w:afterLines="50"/>
        <w:jc w:val="center"/>
        <w:rPr>
          <w:rFonts w:ascii="黑体" w:hAnsi="黑体" w:eastAsia="黑体"/>
          <w:sz w:val="44"/>
          <w:szCs w:val="44"/>
        </w:rPr>
      </w:pPr>
      <w:r>
        <w:rPr>
          <w:rFonts w:hint="eastAsia" w:ascii="黑体" w:hAnsi="黑体" w:eastAsia="黑体"/>
          <w:sz w:val="44"/>
          <w:szCs w:val="44"/>
          <w:lang w:val="en-US" w:eastAsia="zh-CN"/>
        </w:rPr>
        <w:t>XXXXXXXXX</w:t>
      </w:r>
      <w:r>
        <w:rPr>
          <w:rFonts w:hint="eastAsia" w:ascii="黑体" w:hAnsi="黑体" w:eastAsia="黑体"/>
          <w:sz w:val="44"/>
          <w:szCs w:val="44"/>
        </w:rPr>
        <w:t>项目</w:t>
      </w:r>
    </w:p>
    <w:p>
      <w:pPr>
        <w:spacing w:beforeLines="50" w:afterLines="50"/>
        <w:jc w:val="center"/>
        <w:rPr>
          <w:rFonts w:ascii="黑体" w:hAnsi="黑体" w:eastAsia="黑体"/>
          <w:sz w:val="44"/>
          <w:szCs w:val="44"/>
        </w:rPr>
      </w:pPr>
      <w:r>
        <w:rPr>
          <w:rFonts w:hint="eastAsia" w:ascii="黑体" w:hAnsi="黑体" w:eastAsia="黑体"/>
          <w:sz w:val="44"/>
          <w:szCs w:val="44"/>
        </w:rPr>
        <w:t>软件需求规格说明书</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36"/>
          <w:szCs w:val="36"/>
        </w:rPr>
      </w:pPr>
      <w:r>
        <w:rPr>
          <w:rFonts w:hint="eastAsia" w:ascii="黑体" w:hAnsi="黑体" w:eastAsia="黑体" w:cs="黑体"/>
          <w:sz w:val="36"/>
          <w:szCs w:val="36"/>
        </w:rPr>
        <w:t>版本：V1.0</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widowControl/>
        <w:jc w:val="center"/>
        <w:rPr>
          <w:rFonts w:ascii="黑体" w:hAnsi="黑体" w:eastAsia="黑体" w:cs="黑体"/>
          <w:sz w:val="32"/>
          <w:szCs w:val="32"/>
        </w:rPr>
      </w:pPr>
    </w:p>
    <w:p>
      <w:pPr>
        <w:widowControl/>
        <w:jc w:val="center"/>
        <w:rPr>
          <w:rFonts w:ascii="黑体" w:hAnsi="黑体" w:eastAsia="黑体" w:cs="黑体"/>
          <w:sz w:val="36"/>
          <w:szCs w:val="36"/>
        </w:rPr>
      </w:pPr>
      <w:r>
        <w:rPr>
          <w:rFonts w:hint="eastAsia" w:ascii="黑体" w:hAnsi="黑体" w:eastAsia="黑体" w:cs="黑体"/>
          <w:sz w:val="36"/>
          <w:szCs w:val="36"/>
        </w:rPr>
        <w:t>上海中软华腾软件系统有限公司</w:t>
      </w:r>
    </w:p>
    <w:p>
      <w:pPr>
        <w:widowControl/>
        <w:jc w:val="center"/>
        <w:rPr>
          <w:rFonts w:ascii="黑体" w:hAnsi="黑体" w:eastAsia="黑体" w:cs="黑体"/>
          <w:sz w:val="36"/>
          <w:szCs w:val="36"/>
        </w:rPr>
      </w:pPr>
      <w:r>
        <w:rPr>
          <w:rFonts w:hint="eastAsia" w:ascii="黑体" w:hAnsi="黑体" w:eastAsia="黑体" w:cs="黑体"/>
          <w:sz w:val="36"/>
          <w:szCs w:val="36"/>
        </w:rPr>
        <w:t>20</w:t>
      </w:r>
      <w:r>
        <w:rPr>
          <w:rFonts w:hint="eastAsia" w:ascii="黑体" w:hAnsi="黑体" w:eastAsia="黑体" w:cs="黑体"/>
          <w:sz w:val="36"/>
          <w:szCs w:val="36"/>
          <w:lang w:val="en-US" w:eastAsia="zh-CN"/>
        </w:rPr>
        <w:t>20</w:t>
      </w:r>
      <w:r>
        <w:rPr>
          <w:rFonts w:hint="eastAsia" w:ascii="黑体" w:hAnsi="黑体" w:eastAsia="黑体" w:cs="黑体"/>
          <w:sz w:val="36"/>
          <w:szCs w:val="36"/>
        </w:rPr>
        <w:t>年0</w:t>
      </w:r>
      <w:r>
        <w:rPr>
          <w:rFonts w:hint="eastAsia" w:ascii="黑体" w:hAnsi="黑体" w:eastAsia="黑体" w:cs="黑体"/>
          <w:sz w:val="36"/>
          <w:szCs w:val="36"/>
          <w:lang w:val="en-US" w:eastAsia="zh-CN"/>
        </w:rPr>
        <w:t>6</w:t>
      </w:r>
      <w:r>
        <w:rPr>
          <w:rFonts w:hint="eastAsia" w:ascii="黑体" w:hAnsi="黑体" w:eastAsia="黑体" w:cs="黑体"/>
          <w:sz w:val="36"/>
          <w:szCs w:val="36"/>
        </w:rPr>
        <w:t>月</w:t>
      </w:r>
    </w:p>
    <w:p>
      <w:pPr>
        <w:spacing w:beforeLines="50" w:afterLines="50"/>
        <w:jc w:val="center"/>
        <w:rPr>
          <w:rFonts w:ascii="黑体" w:hAnsi="黑体" w:eastAsia="黑体"/>
          <w:sz w:val="44"/>
          <w:szCs w:val="44"/>
        </w:rPr>
      </w:pPr>
    </w:p>
    <w:p>
      <w:pPr>
        <w:jc w:val="center"/>
        <w:rPr>
          <w:rFonts w:ascii="黑体" w:hAnsi="黑体" w:eastAsia="黑体"/>
          <w:sz w:val="32"/>
          <w:szCs w:val="32"/>
        </w:rPr>
        <w:sectPr>
          <w:pgSz w:w="11906" w:h="16838"/>
          <w:pgMar w:top="1440" w:right="1800" w:bottom="1440" w:left="1800" w:header="851" w:footer="992" w:gutter="0"/>
          <w:cols w:space="425"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目  录</w:t>
      </w:r>
    </w:p>
    <w:p>
      <w:pPr>
        <w:pStyle w:val="10"/>
        <w:tabs>
          <w:tab w:val="right" w:leader="dot" w:pos="8306"/>
        </w:tabs>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TOC \o "1-5" \f \h \z \u </w:instrText>
      </w:r>
      <w:r>
        <w:rPr>
          <w:rFonts w:hint="eastAsia" w:ascii="黑体" w:hAnsi="黑体" w:eastAsia="黑体" w:cs="黑体"/>
          <w:sz w:val="24"/>
          <w:szCs w:val="24"/>
        </w:rPr>
        <w:fldChar w:fldCharType="separate"/>
      </w:r>
      <w:r>
        <w:rPr>
          <w:rFonts w:hint="eastAsia" w:ascii="黑体" w:hAnsi="黑体" w:eastAsia="黑体" w:cs="黑体"/>
          <w:szCs w:val="24"/>
        </w:rPr>
        <w:fldChar w:fldCharType="begin"/>
      </w:r>
      <w:r>
        <w:rPr>
          <w:rFonts w:hint="eastAsia" w:ascii="黑体" w:hAnsi="黑体" w:eastAsia="黑体" w:cs="黑体"/>
          <w:szCs w:val="24"/>
        </w:rPr>
        <w:instrText xml:space="preserve"> HYPERLINK \l _Toc12914 </w:instrText>
      </w:r>
      <w:r>
        <w:rPr>
          <w:rFonts w:hint="eastAsia" w:ascii="黑体" w:hAnsi="黑体" w:eastAsia="黑体" w:cs="黑体"/>
          <w:szCs w:val="24"/>
        </w:rPr>
        <w:fldChar w:fldCharType="separate"/>
      </w:r>
      <w:r>
        <w:rPr>
          <w:rFonts w:hint="eastAsia" w:ascii="黑体" w:hAnsi="黑体" w:eastAsia="黑体" w:cs="黑体"/>
          <w:szCs w:val="36"/>
        </w:rPr>
        <w:t>1. 引言</w:t>
      </w:r>
      <w:r>
        <w:tab/>
      </w:r>
      <w:r>
        <w:fldChar w:fldCharType="begin"/>
      </w:r>
      <w:r>
        <w:instrText xml:space="preserve"> PAGEREF _Toc12914 </w:instrText>
      </w:r>
      <w:r>
        <w:fldChar w:fldCharType="separate"/>
      </w:r>
      <w:r>
        <w:t>4</w:t>
      </w:r>
      <w:r>
        <w:fldChar w:fldCharType="end"/>
      </w:r>
      <w:r>
        <w:rPr>
          <w:rFonts w:hint="eastAsia" w:ascii="黑体" w:hAnsi="黑体" w:eastAsia="黑体" w:cs="黑体"/>
          <w:szCs w:val="24"/>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_Toc31792 </w:instrText>
      </w:r>
      <w:r>
        <w:rPr>
          <w:rFonts w:hint="eastAsia" w:ascii="黑体" w:hAnsi="黑体" w:eastAsia="黑体" w:cs="黑体"/>
        </w:rPr>
        <w:fldChar w:fldCharType="separate"/>
      </w:r>
      <w:r>
        <w:rPr>
          <w:rFonts w:hint="eastAsia" w:ascii="黑体" w:hAnsi="黑体" w:eastAsia="黑体"/>
        </w:rPr>
        <w:t>1.1. 编写目的</w:t>
      </w:r>
      <w:r>
        <w:tab/>
      </w:r>
      <w:r>
        <w:fldChar w:fldCharType="begin"/>
      </w:r>
      <w:r>
        <w:instrText xml:space="preserve"> PAGEREF _Toc31792 </w:instrText>
      </w:r>
      <w:r>
        <w:fldChar w:fldCharType="separate"/>
      </w:r>
      <w:r>
        <w:t>4</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_Toc21302 </w:instrText>
      </w:r>
      <w:r>
        <w:rPr>
          <w:rFonts w:hint="eastAsia" w:ascii="黑体" w:hAnsi="黑体" w:eastAsia="黑体" w:cs="黑体"/>
        </w:rPr>
        <w:fldChar w:fldCharType="separate"/>
      </w:r>
      <w:r>
        <w:rPr>
          <w:rFonts w:hint="eastAsia" w:ascii="黑体" w:hAnsi="黑体" w:eastAsia="黑体"/>
        </w:rPr>
        <w:t>1.2. 项目背景</w:t>
      </w:r>
      <w:r>
        <w:tab/>
      </w:r>
      <w:r>
        <w:fldChar w:fldCharType="begin"/>
      </w:r>
      <w:r>
        <w:instrText xml:space="preserve"> PAGEREF _Toc21302 </w:instrText>
      </w:r>
      <w:r>
        <w:fldChar w:fldCharType="separate"/>
      </w:r>
      <w:r>
        <w:t>4</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_Toc20045 </w:instrText>
      </w:r>
      <w:r>
        <w:rPr>
          <w:rFonts w:hint="eastAsia" w:ascii="黑体" w:hAnsi="黑体" w:eastAsia="黑体" w:cs="黑体"/>
        </w:rPr>
        <w:fldChar w:fldCharType="separate"/>
      </w:r>
      <w:r>
        <w:rPr>
          <w:rFonts w:hint="eastAsia" w:ascii="黑体" w:hAnsi="黑体" w:eastAsia="黑体"/>
        </w:rPr>
        <w:t>1.3. 术语缩写</w:t>
      </w:r>
      <w:r>
        <w:tab/>
      </w:r>
      <w:r>
        <w:fldChar w:fldCharType="begin"/>
      </w:r>
      <w:r>
        <w:instrText xml:space="preserve"> PAGEREF _Toc20045 </w:instrText>
      </w:r>
      <w:r>
        <w:fldChar w:fldCharType="separate"/>
      </w:r>
      <w:r>
        <w:t>4</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_Toc17855 </w:instrText>
      </w:r>
      <w:r>
        <w:rPr>
          <w:rFonts w:hint="eastAsia" w:ascii="黑体" w:hAnsi="黑体" w:eastAsia="黑体" w:cs="黑体"/>
        </w:rPr>
        <w:fldChar w:fldCharType="separate"/>
      </w:r>
      <w:r>
        <w:rPr>
          <w:rFonts w:hint="eastAsia" w:ascii="黑体" w:hAnsi="黑体" w:eastAsia="黑体"/>
        </w:rPr>
        <w:t>1.4. 参考资料</w:t>
      </w:r>
      <w:r>
        <w:tab/>
      </w:r>
      <w:r>
        <w:fldChar w:fldCharType="begin"/>
      </w:r>
      <w:r>
        <w:instrText xml:space="preserve"> PAGEREF _Toc17855 </w:instrText>
      </w:r>
      <w:r>
        <w:fldChar w:fldCharType="separate"/>
      </w:r>
      <w:r>
        <w:t>5</w:t>
      </w:r>
      <w:r>
        <w:fldChar w:fldCharType="end"/>
      </w:r>
      <w:r>
        <w:rPr>
          <w:rFonts w:hint="eastAsia" w:ascii="黑体" w:hAnsi="黑体" w:eastAsia="黑体" w:cs="黑体"/>
        </w:rPr>
        <w:fldChar w:fldCharType="end"/>
      </w:r>
    </w:p>
    <w:p>
      <w:pPr>
        <w:pStyle w:val="10"/>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_Toc10677 </w:instrText>
      </w:r>
      <w:r>
        <w:rPr>
          <w:rFonts w:hint="eastAsia" w:ascii="黑体" w:hAnsi="黑体" w:eastAsia="黑体" w:cs="黑体"/>
        </w:rPr>
        <w:fldChar w:fldCharType="separate"/>
      </w:r>
      <w:r>
        <w:rPr>
          <w:rFonts w:hint="eastAsia" w:ascii="黑体" w:hAnsi="黑体" w:eastAsia="黑体" w:cs="黑体"/>
          <w:szCs w:val="36"/>
        </w:rPr>
        <w:t>2. 项目概述</w:t>
      </w:r>
      <w:r>
        <w:tab/>
      </w:r>
      <w:r>
        <w:fldChar w:fldCharType="begin"/>
      </w:r>
      <w:r>
        <w:instrText xml:space="preserve"> PAGEREF _Toc10677 </w:instrText>
      </w:r>
      <w:r>
        <w:fldChar w:fldCharType="separate"/>
      </w:r>
      <w:r>
        <w:t>5</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_Toc20894 </w:instrText>
      </w:r>
      <w:r>
        <w:rPr>
          <w:rFonts w:hint="eastAsia" w:ascii="黑体" w:hAnsi="黑体" w:eastAsia="黑体" w:cs="黑体"/>
        </w:rPr>
        <w:fldChar w:fldCharType="separate"/>
      </w:r>
      <w:r>
        <w:rPr>
          <w:rFonts w:hint="eastAsia" w:ascii="黑体" w:hAnsi="黑体" w:eastAsia="黑体"/>
        </w:rPr>
        <w:t>2.1. 产品描述</w:t>
      </w:r>
      <w:r>
        <w:tab/>
      </w:r>
      <w:r>
        <w:fldChar w:fldCharType="begin"/>
      </w:r>
      <w:r>
        <w:instrText xml:space="preserve"> PAGEREF _Toc20894 </w:instrText>
      </w:r>
      <w:r>
        <w:fldChar w:fldCharType="separate"/>
      </w:r>
      <w:r>
        <w:t>5</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_Toc1656 </w:instrText>
      </w:r>
      <w:r>
        <w:rPr>
          <w:rFonts w:hint="eastAsia" w:ascii="黑体" w:hAnsi="黑体" w:eastAsia="黑体" w:cs="黑体"/>
        </w:rPr>
        <w:fldChar w:fldCharType="separate"/>
      </w:r>
      <w:r>
        <w:rPr>
          <w:rFonts w:hint="eastAsia" w:ascii="黑体" w:hAnsi="黑体" w:eastAsia="黑体"/>
        </w:rPr>
        <w:t>2.2. 产品功能</w:t>
      </w:r>
      <w:r>
        <w:tab/>
      </w:r>
      <w:r>
        <w:fldChar w:fldCharType="begin"/>
      </w:r>
      <w:r>
        <w:instrText xml:space="preserve"> PAGEREF _Toc1656 </w:instrText>
      </w:r>
      <w:r>
        <w:fldChar w:fldCharType="separate"/>
      </w:r>
      <w:r>
        <w:t>5</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_Toc10844 </w:instrText>
      </w:r>
      <w:r>
        <w:rPr>
          <w:rFonts w:hint="eastAsia" w:ascii="黑体" w:hAnsi="黑体" w:eastAsia="黑体" w:cs="黑体"/>
        </w:rPr>
        <w:fldChar w:fldCharType="separate"/>
      </w:r>
      <w:r>
        <w:rPr>
          <w:rFonts w:hint="eastAsia" w:ascii="黑体" w:hAnsi="黑体" w:eastAsia="黑体"/>
        </w:rPr>
        <w:t>2.3. 用户场景</w:t>
      </w:r>
      <w:r>
        <w:tab/>
      </w:r>
      <w:r>
        <w:fldChar w:fldCharType="begin"/>
      </w:r>
      <w:r>
        <w:instrText xml:space="preserve"> PAGEREF _Toc10844 </w:instrText>
      </w:r>
      <w:r>
        <w:fldChar w:fldCharType="separate"/>
      </w:r>
      <w:r>
        <w:t>7</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_Toc24263 </w:instrText>
      </w:r>
      <w:r>
        <w:rPr>
          <w:rFonts w:hint="eastAsia" w:ascii="黑体" w:hAnsi="黑体" w:eastAsia="黑体" w:cs="黑体"/>
        </w:rPr>
        <w:fldChar w:fldCharType="separate"/>
      </w:r>
      <w:r>
        <w:rPr>
          <w:rFonts w:hint="eastAsia" w:ascii="黑体" w:hAnsi="黑体" w:eastAsia="黑体"/>
        </w:rPr>
        <w:t>2.4. 一般约束</w:t>
      </w:r>
      <w:r>
        <w:tab/>
      </w:r>
      <w:r>
        <w:fldChar w:fldCharType="begin"/>
      </w:r>
      <w:r>
        <w:instrText xml:space="preserve"> PAGEREF _Toc24263 </w:instrText>
      </w:r>
      <w:r>
        <w:fldChar w:fldCharType="separate"/>
      </w:r>
      <w:r>
        <w:t>7</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_Toc27378 </w:instrText>
      </w:r>
      <w:r>
        <w:rPr>
          <w:rFonts w:hint="eastAsia" w:ascii="黑体" w:hAnsi="黑体" w:eastAsia="黑体" w:cs="黑体"/>
        </w:rPr>
        <w:fldChar w:fldCharType="separate"/>
      </w:r>
      <w:r>
        <w:rPr>
          <w:rFonts w:hint="eastAsia" w:ascii="黑体" w:hAnsi="黑体" w:eastAsia="黑体"/>
        </w:rPr>
        <w:t>2.5. 假设与依据</w:t>
      </w:r>
      <w:r>
        <w:tab/>
      </w:r>
      <w:r>
        <w:fldChar w:fldCharType="begin"/>
      </w:r>
      <w:r>
        <w:instrText xml:space="preserve"> PAGEREF _Toc27378 </w:instrText>
      </w:r>
      <w:r>
        <w:fldChar w:fldCharType="separate"/>
      </w:r>
      <w:r>
        <w:t>7</w:t>
      </w:r>
      <w:r>
        <w:fldChar w:fldCharType="end"/>
      </w:r>
      <w:r>
        <w:rPr>
          <w:rFonts w:hint="eastAsia" w:ascii="黑体" w:hAnsi="黑体" w:eastAsia="黑体" w:cs="黑体"/>
        </w:rPr>
        <w:fldChar w:fldCharType="end"/>
      </w:r>
    </w:p>
    <w:p>
      <w:pPr>
        <w:pStyle w:val="10"/>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_Toc27934 </w:instrText>
      </w:r>
      <w:r>
        <w:rPr>
          <w:rFonts w:hint="eastAsia" w:ascii="黑体" w:hAnsi="黑体" w:eastAsia="黑体" w:cs="黑体"/>
        </w:rPr>
        <w:fldChar w:fldCharType="separate"/>
      </w:r>
      <w:r>
        <w:rPr>
          <w:rFonts w:hint="eastAsia" w:ascii="黑体" w:hAnsi="黑体" w:eastAsia="黑体" w:cs="黑体"/>
          <w:szCs w:val="36"/>
        </w:rPr>
        <w:t>3. 具体要求</w:t>
      </w:r>
      <w:r>
        <w:tab/>
      </w:r>
      <w:r>
        <w:fldChar w:fldCharType="begin"/>
      </w:r>
      <w:r>
        <w:instrText xml:space="preserve"> PAGEREF _Toc27934 </w:instrText>
      </w:r>
      <w:r>
        <w:fldChar w:fldCharType="separate"/>
      </w:r>
      <w:r>
        <w:t>8</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_Toc18886 </w:instrText>
      </w:r>
      <w:r>
        <w:rPr>
          <w:rFonts w:hint="eastAsia" w:ascii="黑体" w:hAnsi="黑体" w:eastAsia="黑体" w:cs="黑体"/>
        </w:rPr>
        <w:fldChar w:fldCharType="separate"/>
      </w:r>
      <w:r>
        <w:rPr>
          <w:rFonts w:hint="eastAsia" w:ascii="黑体" w:hAnsi="黑体" w:eastAsia="黑体"/>
        </w:rPr>
        <w:t>3.1. 功能清单</w:t>
      </w:r>
      <w:r>
        <w:tab/>
      </w:r>
      <w:r>
        <w:fldChar w:fldCharType="begin"/>
      </w:r>
      <w:r>
        <w:instrText xml:space="preserve"> PAGEREF _Toc18886 </w:instrText>
      </w:r>
      <w:r>
        <w:fldChar w:fldCharType="separate"/>
      </w:r>
      <w:r>
        <w:t>8</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_Toc17593 </w:instrText>
      </w:r>
      <w:r>
        <w:rPr>
          <w:rFonts w:hint="eastAsia" w:ascii="黑体" w:hAnsi="黑体" w:eastAsia="黑体" w:cs="黑体"/>
        </w:rPr>
        <w:fldChar w:fldCharType="separate"/>
      </w:r>
      <w:r>
        <w:rPr>
          <w:rFonts w:hint="eastAsia" w:ascii="黑体" w:hAnsi="黑体" w:eastAsia="黑体"/>
        </w:rPr>
        <w:t>3.2. 功能需求</w:t>
      </w:r>
      <w:r>
        <w:tab/>
      </w:r>
      <w:r>
        <w:fldChar w:fldCharType="begin"/>
      </w:r>
      <w:r>
        <w:instrText xml:space="preserve"> PAGEREF _Toc17593 </w:instrText>
      </w:r>
      <w:r>
        <w:fldChar w:fldCharType="separate"/>
      </w:r>
      <w:r>
        <w:t>10</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_Toc12748 </w:instrText>
      </w:r>
      <w:r>
        <w:rPr>
          <w:rFonts w:hint="eastAsia" w:ascii="黑体" w:hAnsi="黑体" w:eastAsia="黑体" w:cs="黑体"/>
        </w:rPr>
        <w:fldChar w:fldCharType="separate"/>
      </w:r>
      <w:r>
        <w:rPr>
          <w:rFonts w:hint="default" w:ascii="宋体" w:hAnsi="宋体" w:eastAsia="宋体" w:cs="宋体"/>
          <w:szCs w:val="30"/>
        </w:rPr>
        <w:t xml:space="preserve">3.2.1. </w:t>
      </w:r>
      <w:r>
        <w:rPr>
          <w:rFonts w:hint="eastAsia" w:ascii="黑体" w:hAnsi="黑体" w:eastAsia="黑体"/>
          <w:szCs w:val="30"/>
        </w:rPr>
        <w:t>标准卡录入审查环节优化</w:t>
      </w:r>
      <w:r>
        <w:tab/>
      </w:r>
      <w:r>
        <w:fldChar w:fldCharType="begin"/>
      </w:r>
      <w:r>
        <w:instrText xml:space="preserve"> PAGEREF _Toc12748 </w:instrText>
      </w:r>
      <w:r>
        <w:fldChar w:fldCharType="separate"/>
      </w:r>
      <w:r>
        <w:t>10</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_Toc24259 </w:instrText>
      </w:r>
      <w:r>
        <w:rPr>
          <w:rFonts w:hint="eastAsia" w:ascii="黑体" w:hAnsi="黑体" w:eastAsia="黑体" w:cs="黑体"/>
        </w:rPr>
        <w:fldChar w:fldCharType="separate"/>
      </w:r>
      <w:r>
        <w:rPr>
          <w:rFonts w:hint="default" w:ascii="宋体" w:hAnsi="宋体" w:eastAsia="宋体" w:cs="宋体"/>
          <w:szCs w:val="30"/>
        </w:rPr>
        <w:t xml:space="preserve">3.2.2. </w:t>
      </w:r>
      <w:r>
        <w:rPr>
          <w:rFonts w:hint="eastAsia" w:ascii="黑体" w:hAnsi="黑体" w:eastAsia="黑体"/>
          <w:szCs w:val="30"/>
        </w:rPr>
        <w:t>标准卡征信电核环节优化</w:t>
      </w:r>
      <w:r>
        <w:tab/>
      </w:r>
      <w:r>
        <w:fldChar w:fldCharType="begin"/>
      </w:r>
      <w:r>
        <w:instrText xml:space="preserve"> PAGEREF _Toc24259 </w:instrText>
      </w:r>
      <w:r>
        <w:fldChar w:fldCharType="separate"/>
      </w:r>
      <w:r>
        <w:t>11</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_Toc4478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3.2.3. </w:t>
      </w:r>
      <w:r>
        <w:rPr>
          <w:rFonts w:hint="eastAsia" w:ascii="黑体" w:hAnsi="黑体" w:eastAsia="黑体"/>
          <w:szCs w:val="30"/>
        </w:rPr>
        <w:t>标准卡授信审批环节优化</w:t>
      </w:r>
      <w:r>
        <w:tab/>
      </w:r>
      <w:r>
        <w:fldChar w:fldCharType="begin"/>
      </w:r>
      <w:r>
        <w:instrText xml:space="preserve"> PAGEREF _Toc4478 </w:instrText>
      </w:r>
      <w:r>
        <w:fldChar w:fldCharType="separate"/>
      </w:r>
      <w:r>
        <w:t>11</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_Toc18908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3.2.4. </w:t>
      </w:r>
      <w:r>
        <w:rPr>
          <w:rFonts w:hint="eastAsia" w:ascii="黑体" w:hAnsi="黑体" w:eastAsia="黑体"/>
          <w:szCs w:val="30"/>
          <w:lang w:val="en-US" w:eastAsia="zh-CN"/>
        </w:rPr>
        <w:t>标准卡征审合一优化</w:t>
      </w:r>
      <w:r>
        <w:tab/>
      </w:r>
      <w:r>
        <w:fldChar w:fldCharType="begin"/>
      </w:r>
      <w:r>
        <w:instrText xml:space="preserve"> PAGEREF _Toc18908 </w:instrText>
      </w:r>
      <w:r>
        <w:fldChar w:fldCharType="separate"/>
      </w:r>
      <w:r>
        <w:t>12</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_Toc30406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3.2.5. </w:t>
      </w:r>
      <w:r>
        <w:rPr>
          <w:rFonts w:hint="eastAsia" w:ascii="黑体" w:hAnsi="黑体" w:eastAsia="黑体"/>
          <w:szCs w:val="30"/>
          <w:lang w:val="en-US" w:eastAsia="zh-CN"/>
        </w:rPr>
        <w:t>标准卡分件管理优化</w:t>
      </w:r>
      <w:r>
        <w:tab/>
      </w:r>
      <w:r>
        <w:fldChar w:fldCharType="begin"/>
      </w:r>
      <w:r>
        <w:instrText xml:space="preserve"> PAGEREF _Toc30406 </w:instrText>
      </w:r>
      <w:r>
        <w:fldChar w:fldCharType="separate"/>
      </w:r>
      <w:r>
        <w:t>12</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_Toc22247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3.2.6. </w:t>
      </w:r>
      <w:r>
        <w:rPr>
          <w:rFonts w:hint="eastAsia" w:ascii="黑体" w:hAnsi="黑体" w:eastAsia="黑体"/>
          <w:szCs w:val="30"/>
          <w:lang w:val="en-US" w:eastAsia="zh-CN"/>
        </w:rPr>
        <w:t>易达金征信电核环节优化</w:t>
      </w:r>
      <w:r>
        <w:tab/>
      </w:r>
      <w:r>
        <w:fldChar w:fldCharType="begin"/>
      </w:r>
      <w:r>
        <w:instrText xml:space="preserve"> PAGEREF _Toc22247 </w:instrText>
      </w:r>
      <w:r>
        <w:fldChar w:fldCharType="separate"/>
      </w:r>
      <w:r>
        <w:t>12</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_Toc1814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3.2.7. </w:t>
      </w:r>
      <w:r>
        <w:rPr>
          <w:rFonts w:hint="eastAsia" w:ascii="黑体" w:hAnsi="黑体" w:eastAsia="黑体"/>
          <w:szCs w:val="30"/>
          <w:lang w:val="en-US" w:eastAsia="zh-CN"/>
        </w:rPr>
        <w:t>易达金授信审批环节优化</w:t>
      </w:r>
      <w:r>
        <w:tab/>
      </w:r>
      <w:r>
        <w:fldChar w:fldCharType="begin"/>
      </w:r>
      <w:r>
        <w:instrText xml:space="preserve"> PAGEREF _Toc1814 </w:instrText>
      </w:r>
      <w:r>
        <w:fldChar w:fldCharType="separate"/>
      </w:r>
      <w:r>
        <w:t>13</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_Toc13637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3.2.8. </w:t>
      </w:r>
      <w:r>
        <w:rPr>
          <w:rFonts w:hint="eastAsia" w:ascii="黑体" w:hAnsi="黑体" w:eastAsia="黑体"/>
          <w:szCs w:val="30"/>
          <w:lang w:val="en-US" w:eastAsia="zh-CN"/>
        </w:rPr>
        <w:t>易达金征审合一优化</w:t>
      </w:r>
      <w:r>
        <w:tab/>
      </w:r>
      <w:r>
        <w:fldChar w:fldCharType="begin"/>
      </w:r>
      <w:r>
        <w:instrText xml:space="preserve"> PAGEREF _Toc13637 </w:instrText>
      </w:r>
      <w:r>
        <w:fldChar w:fldCharType="separate"/>
      </w:r>
      <w:r>
        <w:t>13</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_Toc7475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3.2.9. </w:t>
      </w:r>
      <w:r>
        <w:rPr>
          <w:rFonts w:hint="eastAsia" w:ascii="黑体" w:hAnsi="黑体" w:eastAsia="黑体"/>
          <w:szCs w:val="30"/>
          <w:lang w:val="en-US" w:eastAsia="zh-CN"/>
        </w:rPr>
        <w:t>易达金分件管理优化</w:t>
      </w:r>
      <w:r>
        <w:tab/>
      </w:r>
      <w:r>
        <w:fldChar w:fldCharType="begin"/>
      </w:r>
      <w:r>
        <w:instrText xml:space="preserve"> PAGEREF _Toc7475 </w:instrText>
      </w:r>
      <w:r>
        <w:fldChar w:fldCharType="separate"/>
      </w:r>
      <w:r>
        <w:t>13</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_Toc16870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3.2.10. </w:t>
      </w:r>
      <w:r>
        <w:rPr>
          <w:rFonts w:hint="eastAsia" w:ascii="黑体" w:hAnsi="黑体" w:eastAsia="黑体"/>
          <w:szCs w:val="30"/>
          <w:lang w:val="en-US" w:eastAsia="zh-CN"/>
        </w:rPr>
        <w:t>征信策略优化</w:t>
      </w:r>
      <w:r>
        <w:tab/>
      </w:r>
      <w:r>
        <w:fldChar w:fldCharType="begin"/>
      </w:r>
      <w:r>
        <w:instrText xml:space="preserve"> PAGEREF _Toc16870 </w:instrText>
      </w:r>
      <w:r>
        <w:fldChar w:fldCharType="separate"/>
      </w:r>
      <w:r>
        <w:t>14</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_Toc25227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3.2.11. </w:t>
      </w:r>
      <w:r>
        <w:rPr>
          <w:rFonts w:hint="eastAsia" w:ascii="黑体" w:hAnsi="黑体" w:eastAsia="黑体"/>
          <w:szCs w:val="30"/>
          <w:lang w:val="en-US" w:eastAsia="zh-CN"/>
        </w:rPr>
        <w:t>集体电核优化</w:t>
      </w:r>
      <w:r>
        <w:tab/>
      </w:r>
      <w:r>
        <w:fldChar w:fldCharType="begin"/>
      </w:r>
      <w:r>
        <w:instrText xml:space="preserve"> PAGEREF _Toc25227 </w:instrText>
      </w:r>
      <w:r>
        <w:fldChar w:fldCharType="separate"/>
      </w:r>
      <w:r>
        <w:t>14</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_Toc10193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3.2.12. </w:t>
      </w:r>
      <w:r>
        <w:rPr>
          <w:rFonts w:hint="eastAsia" w:ascii="黑体" w:hAnsi="黑体" w:eastAsia="黑体"/>
          <w:szCs w:val="30"/>
          <w:lang w:val="en-US" w:eastAsia="zh-CN"/>
        </w:rPr>
        <w:t>归档管理优化</w:t>
      </w:r>
      <w:r>
        <w:tab/>
      </w:r>
      <w:r>
        <w:fldChar w:fldCharType="begin"/>
      </w:r>
      <w:r>
        <w:instrText xml:space="preserve"> PAGEREF _Toc10193 </w:instrText>
      </w:r>
      <w:r>
        <w:fldChar w:fldCharType="separate"/>
      </w:r>
      <w:r>
        <w:t>14</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_Toc10253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3.2.13. </w:t>
      </w:r>
      <w:r>
        <w:rPr>
          <w:rFonts w:hint="eastAsia" w:ascii="黑体" w:hAnsi="黑体" w:eastAsia="黑体"/>
          <w:szCs w:val="30"/>
          <w:lang w:val="en-US" w:eastAsia="zh-CN"/>
        </w:rPr>
        <w:t>组长调阅优化</w:t>
      </w:r>
      <w:r>
        <w:tab/>
      </w:r>
      <w:r>
        <w:fldChar w:fldCharType="begin"/>
      </w:r>
      <w:r>
        <w:instrText xml:space="preserve"> PAGEREF _Toc10253 </w:instrText>
      </w:r>
      <w:r>
        <w:fldChar w:fldCharType="separate"/>
      </w:r>
      <w:r>
        <w:t>14</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_Toc9757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3.2.14. </w:t>
      </w:r>
      <w:r>
        <w:rPr>
          <w:rFonts w:hint="eastAsia" w:ascii="黑体" w:hAnsi="黑体" w:eastAsia="黑体"/>
          <w:szCs w:val="30"/>
          <w:lang w:val="en-US" w:eastAsia="zh-CN"/>
        </w:rPr>
        <w:t>经理调阅优化</w:t>
      </w:r>
      <w:r>
        <w:tab/>
      </w:r>
      <w:r>
        <w:fldChar w:fldCharType="begin"/>
      </w:r>
      <w:r>
        <w:instrText xml:space="preserve"> PAGEREF _Toc9757 </w:instrText>
      </w:r>
      <w:r>
        <w:fldChar w:fldCharType="separate"/>
      </w:r>
      <w:r>
        <w:t>15</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_Toc8917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3.2.15. </w:t>
      </w:r>
      <w:r>
        <w:rPr>
          <w:rFonts w:hint="eastAsia" w:ascii="黑体" w:hAnsi="黑体" w:eastAsia="黑体"/>
          <w:szCs w:val="30"/>
          <w:lang w:val="en-US" w:eastAsia="zh-CN"/>
        </w:rPr>
        <w:t>名单库管理优化</w:t>
      </w:r>
      <w:r>
        <w:tab/>
      </w:r>
      <w:r>
        <w:fldChar w:fldCharType="begin"/>
      </w:r>
      <w:r>
        <w:instrText xml:space="preserve"> PAGEREF _Toc8917 </w:instrText>
      </w:r>
      <w:r>
        <w:fldChar w:fldCharType="separate"/>
      </w:r>
      <w:r>
        <w:t>15</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_Toc11879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3.2.16. </w:t>
      </w:r>
      <w:r>
        <w:rPr>
          <w:rFonts w:hint="eastAsia" w:ascii="黑体" w:hAnsi="黑体" w:eastAsia="黑体"/>
          <w:szCs w:val="30"/>
          <w:lang w:val="en-US" w:eastAsia="zh-CN"/>
        </w:rPr>
        <w:t>质检管理优化</w:t>
      </w:r>
      <w:r>
        <w:tab/>
      </w:r>
      <w:r>
        <w:fldChar w:fldCharType="begin"/>
      </w:r>
      <w:r>
        <w:instrText xml:space="preserve"> PAGEREF _Toc11879 </w:instrText>
      </w:r>
      <w:r>
        <w:fldChar w:fldCharType="separate"/>
      </w:r>
      <w:r>
        <w:t>15</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_Toc4911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3.2.17. </w:t>
      </w:r>
      <w:r>
        <w:rPr>
          <w:rFonts w:hint="eastAsia" w:ascii="黑体" w:hAnsi="黑体" w:eastAsia="黑体"/>
          <w:szCs w:val="30"/>
          <w:lang w:val="en-US" w:eastAsia="zh-CN"/>
        </w:rPr>
        <w:t>用户管理优化</w:t>
      </w:r>
      <w:r>
        <w:tab/>
      </w:r>
      <w:r>
        <w:fldChar w:fldCharType="begin"/>
      </w:r>
      <w:r>
        <w:instrText xml:space="preserve"> PAGEREF _Toc4911 </w:instrText>
      </w:r>
      <w:r>
        <w:fldChar w:fldCharType="separate"/>
      </w:r>
      <w:r>
        <w:t>15</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_Toc26702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3.2.18. </w:t>
      </w:r>
      <w:r>
        <w:rPr>
          <w:rFonts w:hint="eastAsia" w:ascii="黑体" w:hAnsi="黑体" w:eastAsia="黑体"/>
          <w:szCs w:val="30"/>
          <w:lang w:val="en-US" w:eastAsia="zh-CN"/>
        </w:rPr>
        <w:t>参数管理优化</w:t>
      </w:r>
      <w:r>
        <w:tab/>
      </w:r>
      <w:r>
        <w:fldChar w:fldCharType="begin"/>
      </w:r>
      <w:r>
        <w:instrText xml:space="preserve"> PAGEREF _Toc26702 </w:instrText>
      </w:r>
      <w:r>
        <w:fldChar w:fldCharType="separate"/>
      </w:r>
      <w:r>
        <w:t>16</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_Toc20669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3.2.19. </w:t>
      </w:r>
      <w:r>
        <w:rPr>
          <w:rFonts w:hint="eastAsia" w:ascii="黑体" w:hAnsi="黑体" w:eastAsia="黑体"/>
          <w:szCs w:val="30"/>
          <w:lang w:val="en-US" w:eastAsia="zh-CN"/>
        </w:rPr>
        <w:t>SAS抽取优化</w:t>
      </w:r>
      <w:r>
        <w:tab/>
      </w:r>
      <w:r>
        <w:fldChar w:fldCharType="begin"/>
      </w:r>
      <w:r>
        <w:instrText xml:space="preserve"> PAGEREF _Toc20669 </w:instrText>
      </w:r>
      <w:r>
        <w:fldChar w:fldCharType="separate"/>
      </w:r>
      <w:r>
        <w:t>16</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_Toc18813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3.2.20. </w:t>
      </w:r>
      <w:r>
        <w:rPr>
          <w:rFonts w:hint="eastAsia" w:ascii="黑体" w:hAnsi="黑体" w:eastAsia="黑体"/>
          <w:szCs w:val="30"/>
          <w:lang w:val="en-US" w:eastAsia="zh-CN"/>
        </w:rPr>
        <w:t>系统样式优化</w:t>
      </w:r>
      <w:r>
        <w:tab/>
      </w:r>
      <w:r>
        <w:fldChar w:fldCharType="begin"/>
      </w:r>
      <w:r>
        <w:instrText xml:space="preserve"> PAGEREF _Toc18813 </w:instrText>
      </w:r>
      <w:r>
        <w:fldChar w:fldCharType="separate"/>
      </w:r>
      <w:r>
        <w:t>16</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_Toc19652 </w:instrText>
      </w:r>
      <w:r>
        <w:rPr>
          <w:rFonts w:hint="eastAsia" w:ascii="黑体" w:hAnsi="黑体" w:eastAsia="黑体" w:cs="黑体"/>
        </w:rPr>
        <w:fldChar w:fldCharType="separate"/>
      </w:r>
      <w:r>
        <w:rPr>
          <w:rFonts w:hint="default" w:ascii="宋体" w:hAnsi="宋体" w:eastAsia="宋体" w:cs="宋体"/>
          <w:szCs w:val="30"/>
          <w:lang w:val="en-US" w:eastAsia="zh-CN"/>
        </w:rPr>
        <w:t xml:space="preserve">3.2.21. </w:t>
      </w:r>
      <w:r>
        <w:rPr>
          <w:rFonts w:hint="eastAsia" w:ascii="黑体" w:hAnsi="黑体" w:eastAsia="黑体"/>
          <w:szCs w:val="30"/>
          <w:lang w:val="en-US" w:eastAsia="zh-CN"/>
        </w:rPr>
        <w:t>业务流程优化</w:t>
      </w:r>
      <w:r>
        <w:tab/>
      </w:r>
      <w:r>
        <w:fldChar w:fldCharType="begin"/>
      </w:r>
      <w:r>
        <w:instrText xml:space="preserve"> PAGEREF _Toc19652 </w:instrText>
      </w:r>
      <w:r>
        <w:fldChar w:fldCharType="separate"/>
      </w:r>
      <w:r>
        <w:t>16</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_Toc12101 </w:instrText>
      </w:r>
      <w:r>
        <w:rPr>
          <w:rFonts w:hint="eastAsia" w:ascii="黑体" w:hAnsi="黑体" w:eastAsia="黑体" w:cs="黑体"/>
        </w:rPr>
        <w:fldChar w:fldCharType="separate"/>
      </w:r>
      <w:r>
        <w:rPr>
          <w:rFonts w:hint="default" w:ascii="宋体" w:hAnsi="宋体" w:eastAsia="宋体" w:cs="宋体"/>
          <w:szCs w:val="30"/>
        </w:rPr>
        <w:t xml:space="preserve">3.2.22. </w:t>
      </w:r>
      <w:r>
        <w:rPr>
          <w:rFonts w:hint="eastAsia" w:ascii="黑体" w:hAnsi="黑体" w:eastAsia="黑体"/>
          <w:szCs w:val="30"/>
        </w:rPr>
        <w:t>系统管理功能</w:t>
      </w:r>
      <w:r>
        <w:tab/>
      </w:r>
      <w:r>
        <w:fldChar w:fldCharType="begin"/>
      </w:r>
      <w:r>
        <w:instrText xml:space="preserve"> PAGEREF _Toc12101 </w:instrText>
      </w:r>
      <w:r>
        <w:fldChar w:fldCharType="separate"/>
      </w:r>
      <w:r>
        <w:t>17</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_Toc25583 </w:instrText>
      </w:r>
      <w:r>
        <w:rPr>
          <w:rFonts w:hint="eastAsia" w:ascii="黑体" w:hAnsi="黑体" w:eastAsia="黑体" w:cs="黑体"/>
        </w:rPr>
        <w:fldChar w:fldCharType="separate"/>
      </w:r>
      <w:r>
        <w:rPr>
          <w:rFonts w:hint="default" w:ascii="宋体" w:hAnsi="宋体" w:eastAsia="宋体" w:cs="宋体"/>
          <w:szCs w:val="30"/>
        </w:rPr>
        <w:t xml:space="preserve">3.2.23. </w:t>
      </w:r>
      <w:r>
        <w:rPr>
          <w:rFonts w:hint="eastAsia" w:ascii="黑体" w:hAnsi="黑体" w:eastAsia="黑体"/>
          <w:szCs w:val="30"/>
        </w:rPr>
        <w:t>用户管理功能</w:t>
      </w:r>
      <w:r>
        <w:tab/>
      </w:r>
      <w:r>
        <w:fldChar w:fldCharType="begin"/>
      </w:r>
      <w:r>
        <w:instrText xml:space="preserve"> PAGEREF _Toc25583 </w:instrText>
      </w:r>
      <w:r>
        <w:fldChar w:fldCharType="separate"/>
      </w:r>
      <w:r>
        <w:t>17</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_Toc3550 </w:instrText>
      </w:r>
      <w:r>
        <w:rPr>
          <w:rFonts w:hint="eastAsia" w:ascii="黑体" w:hAnsi="黑体" w:eastAsia="黑体" w:cs="黑体"/>
        </w:rPr>
        <w:fldChar w:fldCharType="separate"/>
      </w:r>
      <w:r>
        <w:rPr>
          <w:rFonts w:hint="default" w:ascii="宋体" w:hAnsi="宋体" w:eastAsia="宋体" w:cs="宋体"/>
          <w:szCs w:val="30"/>
        </w:rPr>
        <w:t xml:space="preserve">3.2.24. </w:t>
      </w:r>
      <w:r>
        <w:rPr>
          <w:rFonts w:hint="eastAsia" w:ascii="黑体" w:hAnsi="黑体" w:eastAsia="黑体"/>
          <w:szCs w:val="30"/>
        </w:rPr>
        <w:t>日志管理功能</w:t>
      </w:r>
      <w:r>
        <w:tab/>
      </w:r>
      <w:r>
        <w:fldChar w:fldCharType="begin"/>
      </w:r>
      <w:r>
        <w:instrText xml:space="preserve"> PAGEREF _Toc3550 </w:instrText>
      </w:r>
      <w:r>
        <w:fldChar w:fldCharType="separate"/>
      </w:r>
      <w:r>
        <w:t>17</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_Toc25344 </w:instrText>
      </w:r>
      <w:r>
        <w:rPr>
          <w:rFonts w:hint="eastAsia" w:ascii="黑体" w:hAnsi="黑体" w:eastAsia="黑体" w:cs="黑体"/>
        </w:rPr>
        <w:fldChar w:fldCharType="separate"/>
      </w:r>
      <w:r>
        <w:rPr>
          <w:rFonts w:hint="default" w:ascii="宋体" w:hAnsi="宋体" w:eastAsia="宋体" w:cs="宋体"/>
          <w:szCs w:val="30"/>
        </w:rPr>
        <w:t xml:space="preserve">3.2.25. </w:t>
      </w:r>
      <w:r>
        <w:rPr>
          <w:rFonts w:hint="eastAsia" w:ascii="黑体" w:hAnsi="黑体" w:eastAsia="黑体"/>
          <w:szCs w:val="30"/>
        </w:rPr>
        <w:t>人行查询异常监控</w:t>
      </w:r>
      <w:r>
        <w:tab/>
      </w:r>
      <w:r>
        <w:fldChar w:fldCharType="begin"/>
      </w:r>
      <w:r>
        <w:instrText xml:space="preserve"> PAGEREF _Toc25344 </w:instrText>
      </w:r>
      <w:r>
        <w:fldChar w:fldCharType="separate"/>
      </w:r>
      <w:r>
        <w:t>18</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_Toc10940 </w:instrText>
      </w:r>
      <w:r>
        <w:rPr>
          <w:rFonts w:hint="eastAsia" w:ascii="黑体" w:hAnsi="黑体" w:eastAsia="黑体" w:cs="黑体"/>
        </w:rPr>
        <w:fldChar w:fldCharType="separate"/>
      </w:r>
      <w:r>
        <w:rPr>
          <w:rFonts w:hint="default" w:ascii="宋体" w:hAnsi="宋体" w:eastAsia="宋体" w:cs="宋体"/>
          <w:szCs w:val="30"/>
        </w:rPr>
        <w:t xml:space="preserve">3.2.26. </w:t>
      </w:r>
      <w:r>
        <w:rPr>
          <w:rFonts w:hint="eastAsia" w:ascii="黑体" w:hAnsi="黑体" w:eastAsia="黑体"/>
          <w:szCs w:val="30"/>
        </w:rPr>
        <w:t>人行征信查询功能</w:t>
      </w:r>
      <w:r>
        <w:tab/>
      </w:r>
      <w:r>
        <w:fldChar w:fldCharType="begin"/>
      </w:r>
      <w:r>
        <w:instrText xml:space="preserve"> PAGEREF _Toc10940 </w:instrText>
      </w:r>
      <w:r>
        <w:fldChar w:fldCharType="separate"/>
      </w:r>
      <w:r>
        <w:t>18</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_Toc32336 </w:instrText>
      </w:r>
      <w:r>
        <w:rPr>
          <w:rFonts w:hint="eastAsia" w:ascii="黑体" w:hAnsi="黑体" w:eastAsia="黑体" w:cs="黑体"/>
        </w:rPr>
        <w:fldChar w:fldCharType="separate"/>
      </w:r>
      <w:r>
        <w:rPr>
          <w:rFonts w:hint="default" w:ascii="宋体" w:hAnsi="宋体" w:eastAsia="宋体" w:cs="宋体"/>
          <w:szCs w:val="30"/>
        </w:rPr>
        <w:t xml:space="preserve">3.2.27. </w:t>
      </w:r>
      <w:r>
        <w:rPr>
          <w:rFonts w:hint="eastAsia" w:ascii="黑体" w:hAnsi="黑体" w:eastAsia="黑体"/>
          <w:szCs w:val="30"/>
        </w:rPr>
        <w:t>简项公安查询功能</w:t>
      </w:r>
      <w:r>
        <w:tab/>
      </w:r>
      <w:r>
        <w:fldChar w:fldCharType="begin"/>
      </w:r>
      <w:r>
        <w:instrText xml:space="preserve"> PAGEREF _Toc32336 </w:instrText>
      </w:r>
      <w:r>
        <w:fldChar w:fldCharType="separate"/>
      </w:r>
      <w:r>
        <w:t>18</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_Toc17066 </w:instrText>
      </w:r>
      <w:r>
        <w:rPr>
          <w:rFonts w:hint="eastAsia" w:ascii="黑体" w:hAnsi="黑体" w:eastAsia="黑体" w:cs="黑体"/>
        </w:rPr>
        <w:fldChar w:fldCharType="separate"/>
      </w:r>
      <w:r>
        <w:rPr>
          <w:rFonts w:hint="default" w:ascii="宋体" w:hAnsi="宋体" w:eastAsia="宋体" w:cs="宋体"/>
          <w:szCs w:val="30"/>
        </w:rPr>
        <w:t xml:space="preserve">3.2.28. </w:t>
      </w:r>
      <w:r>
        <w:rPr>
          <w:rFonts w:hint="eastAsia" w:ascii="黑体" w:hAnsi="黑体" w:eastAsia="黑体"/>
          <w:szCs w:val="30"/>
        </w:rPr>
        <w:t>学历信息查询功能</w:t>
      </w:r>
      <w:r>
        <w:tab/>
      </w:r>
      <w:r>
        <w:fldChar w:fldCharType="begin"/>
      </w:r>
      <w:r>
        <w:instrText xml:space="preserve"> PAGEREF _Toc17066 </w:instrText>
      </w:r>
      <w:r>
        <w:fldChar w:fldCharType="separate"/>
      </w:r>
      <w:r>
        <w:t>19</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_Toc14862 </w:instrText>
      </w:r>
      <w:r>
        <w:rPr>
          <w:rFonts w:hint="eastAsia" w:ascii="黑体" w:hAnsi="黑体" w:eastAsia="黑体" w:cs="黑体"/>
        </w:rPr>
        <w:fldChar w:fldCharType="separate"/>
      </w:r>
      <w:r>
        <w:rPr>
          <w:rFonts w:hint="default" w:ascii="宋体" w:hAnsi="宋体" w:eastAsia="宋体" w:cs="宋体"/>
          <w:szCs w:val="30"/>
        </w:rPr>
        <w:t xml:space="preserve">3.2.29. </w:t>
      </w:r>
      <w:r>
        <w:rPr>
          <w:rFonts w:hint="eastAsia" w:ascii="黑体" w:hAnsi="黑体" w:eastAsia="黑体"/>
          <w:szCs w:val="30"/>
        </w:rPr>
        <w:t>同盾多头借贷查询功能</w:t>
      </w:r>
      <w:r>
        <w:tab/>
      </w:r>
      <w:r>
        <w:fldChar w:fldCharType="begin"/>
      </w:r>
      <w:r>
        <w:instrText xml:space="preserve"> PAGEREF _Toc14862 </w:instrText>
      </w:r>
      <w:r>
        <w:fldChar w:fldCharType="separate"/>
      </w:r>
      <w:r>
        <w:t>19</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_Toc16765 </w:instrText>
      </w:r>
      <w:r>
        <w:rPr>
          <w:rFonts w:hint="eastAsia" w:ascii="黑体" w:hAnsi="黑体" w:eastAsia="黑体" w:cs="黑体"/>
        </w:rPr>
        <w:fldChar w:fldCharType="separate"/>
      </w:r>
      <w:r>
        <w:rPr>
          <w:rFonts w:hint="default" w:ascii="宋体" w:hAnsi="宋体" w:eastAsia="宋体" w:cs="宋体"/>
          <w:szCs w:val="30"/>
        </w:rPr>
        <w:t xml:space="preserve">3.2.30. </w:t>
      </w:r>
      <w:r>
        <w:rPr>
          <w:rFonts w:hint="eastAsia" w:ascii="黑体" w:hAnsi="黑体" w:eastAsia="黑体"/>
          <w:szCs w:val="30"/>
        </w:rPr>
        <w:t>百融多头借贷查询功能</w:t>
      </w:r>
      <w:r>
        <w:tab/>
      </w:r>
      <w:r>
        <w:fldChar w:fldCharType="begin"/>
      </w:r>
      <w:r>
        <w:instrText xml:space="preserve"> PAGEREF _Toc16765 </w:instrText>
      </w:r>
      <w:r>
        <w:fldChar w:fldCharType="separate"/>
      </w:r>
      <w:r>
        <w:t>20</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_Toc29073 </w:instrText>
      </w:r>
      <w:r>
        <w:rPr>
          <w:rFonts w:hint="eastAsia" w:ascii="黑体" w:hAnsi="黑体" w:eastAsia="黑体" w:cs="黑体"/>
        </w:rPr>
        <w:fldChar w:fldCharType="separate"/>
      </w:r>
      <w:r>
        <w:rPr>
          <w:rFonts w:hint="default" w:ascii="宋体" w:hAnsi="宋体" w:eastAsia="宋体" w:cs="宋体"/>
          <w:szCs w:val="30"/>
        </w:rPr>
        <w:t xml:space="preserve">3.2.31. </w:t>
      </w:r>
      <w:r>
        <w:rPr>
          <w:rFonts w:hint="eastAsia" w:ascii="黑体" w:hAnsi="黑体" w:eastAsia="黑体"/>
          <w:szCs w:val="30"/>
        </w:rPr>
        <w:t>联通运营商查询功能</w:t>
      </w:r>
      <w:r>
        <w:tab/>
      </w:r>
      <w:r>
        <w:fldChar w:fldCharType="begin"/>
      </w:r>
      <w:r>
        <w:instrText xml:space="preserve"> PAGEREF _Toc29073 </w:instrText>
      </w:r>
      <w:r>
        <w:fldChar w:fldCharType="separate"/>
      </w:r>
      <w:r>
        <w:t>20</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_Toc8350 </w:instrText>
      </w:r>
      <w:r>
        <w:rPr>
          <w:rFonts w:hint="eastAsia" w:ascii="黑体" w:hAnsi="黑体" w:eastAsia="黑体" w:cs="黑体"/>
        </w:rPr>
        <w:fldChar w:fldCharType="separate"/>
      </w:r>
      <w:r>
        <w:rPr>
          <w:rFonts w:hint="eastAsia" w:ascii="黑体" w:hAnsi="黑体" w:eastAsia="黑体"/>
        </w:rPr>
        <w:t>3.3. 外部接口需求</w:t>
      </w:r>
      <w:r>
        <w:tab/>
      </w:r>
      <w:r>
        <w:fldChar w:fldCharType="begin"/>
      </w:r>
      <w:r>
        <w:instrText xml:space="preserve"> PAGEREF _Toc8350 </w:instrText>
      </w:r>
      <w:r>
        <w:fldChar w:fldCharType="separate"/>
      </w:r>
      <w:r>
        <w:t>20</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_Toc24137 </w:instrText>
      </w:r>
      <w:r>
        <w:rPr>
          <w:rFonts w:hint="eastAsia" w:ascii="黑体" w:hAnsi="黑体" w:eastAsia="黑体" w:cs="黑体"/>
        </w:rPr>
        <w:fldChar w:fldCharType="separate"/>
      </w:r>
      <w:r>
        <w:rPr>
          <w:rFonts w:hint="eastAsia" w:ascii="黑体" w:hAnsi="黑体" w:eastAsia="黑体"/>
          <w:szCs w:val="30"/>
        </w:rPr>
        <w:t>3.3.1. 用户接口</w:t>
      </w:r>
      <w:r>
        <w:tab/>
      </w:r>
      <w:r>
        <w:fldChar w:fldCharType="begin"/>
      </w:r>
      <w:r>
        <w:instrText xml:space="preserve"> PAGEREF _Toc24137 </w:instrText>
      </w:r>
      <w:r>
        <w:fldChar w:fldCharType="separate"/>
      </w:r>
      <w:r>
        <w:t>20</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_Toc27334 </w:instrText>
      </w:r>
      <w:r>
        <w:rPr>
          <w:rFonts w:hint="eastAsia" w:ascii="黑体" w:hAnsi="黑体" w:eastAsia="黑体" w:cs="黑体"/>
        </w:rPr>
        <w:fldChar w:fldCharType="separate"/>
      </w:r>
      <w:r>
        <w:rPr>
          <w:rFonts w:hint="eastAsia" w:ascii="黑体" w:hAnsi="黑体" w:eastAsia="黑体"/>
          <w:szCs w:val="30"/>
        </w:rPr>
        <w:t>3.3.2. 硬件接口</w:t>
      </w:r>
      <w:r>
        <w:tab/>
      </w:r>
      <w:r>
        <w:fldChar w:fldCharType="begin"/>
      </w:r>
      <w:r>
        <w:instrText xml:space="preserve"> PAGEREF _Toc27334 </w:instrText>
      </w:r>
      <w:r>
        <w:fldChar w:fldCharType="separate"/>
      </w:r>
      <w:r>
        <w:t>21</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_Toc17157 </w:instrText>
      </w:r>
      <w:r>
        <w:rPr>
          <w:rFonts w:hint="eastAsia" w:ascii="黑体" w:hAnsi="黑体" w:eastAsia="黑体" w:cs="黑体"/>
        </w:rPr>
        <w:fldChar w:fldCharType="separate"/>
      </w:r>
      <w:r>
        <w:rPr>
          <w:rFonts w:hint="eastAsia" w:ascii="黑体" w:hAnsi="黑体" w:eastAsia="黑体"/>
          <w:szCs w:val="30"/>
        </w:rPr>
        <w:t>3.3.3. 软件接口</w:t>
      </w:r>
      <w:r>
        <w:tab/>
      </w:r>
      <w:r>
        <w:fldChar w:fldCharType="begin"/>
      </w:r>
      <w:r>
        <w:instrText xml:space="preserve"> PAGEREF _Toc17157 </w:instrText>
      </w:r>
      <w:r>
        <w:fldChar w:fldCharType="separate"/>
      </w:r>
      <w:r>
        <w:t>21</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_Toc5781 </w:instrText>
      </w:r>
      <w:r>
        <w:rPr>
          <w:rFonts w:hint="eastAsia" w:ascii="黑体" w:hAnsi="黑体" w:eastAsia="黑体" w:cs="黑体"/>
        </w:rPr>
        <w:fldChar w:fldCharType="separate"/>
      </w:r>
      <w:r>
        <w:rPr>
          <w:rFonts w:hint="eastAsia" w:ascii="黑体" w:hAnsi="黑体" w:eastAsia="黑体"/>
          <w:szCs w:val="30"/>
        </w:rPr>
        <w:t>3.3.4. 通信接口</w:t>
      </w:r>
      <w:r>
        <w:tab/>
      </w:r>
      <w:r>
        <w:fldChar w:fldCharType="begin"/>
      </w:r>
      <w:r>
        <w:instrText xml:space="preserve"> PAGEREF _Toc5781 </w:instrText>
      </w:r>
      <w:r>
        <w:fldChar w:fldCharType="separate"/>
      </w:r>
      <w:r>
        <w:t>21</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_Toc18094 </w:instrText>
      </w:r>
      <w:r>
        <w:rPr>
          <w:rFonts w:hint="eastAsia" w:ascii="黑体" w:hAnsi="黑体" w:eastAsia="黑体" w:cs="黑体"/>
        </w:rPr>
        <w:fldChar w:fldCharType="separate"/>
      </w:r>
      <w:r>
        <w:rPr>
          <w:rFonts w:hint="eastAsia" w:ascii="黑体" w:hAnsi="黑体" w:eastAsia="黑体"/>
        </w:rPr>
        <w:t>3.4. 软件属性</w:t>
      </w:r>
      <w:r>
        <w:tab/>
      </w:r>
      <w:r>
        <w:fldChar w:fldCharType="begin"/>
      </w:r>
      <w:r>
        <w:instrText xml:space="preserve"> PAGEREF _Toc18094 </w:instrText>
      </w:r>
      <w:r>
        <w:fldChar w:fldCharType="separate"/>
      </w:r>
      <w:r>
        <w:t>21</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_Toc14065 </w:instrText>
      </w:r>
      <w:r>
        <w:rPr>
          <w:rFonts w:hint="eastAsia" w:ascii="黑体" w:hAnsi="黑体" w:eastAsia="黑体" w:cs="黑体"/>
        </w:rPr>
        <w:fldChar w:fldCharType="separate"/>
      </w:r>
      <w:r>
        <w:rPr>
          <w:rFonts w:hint="eastAsia" w:ascii="黑体" w:hAnsi="黑体" w:eastAsia="黑体"/>
          <w:szCs w:val="30"/>
        </w:rPr>
        <w:t>3.4.1. 可用性</w:t>
      </w:r>
      <w:r>
        <w:tab/>
      </w:r>
      <w:r>
        <w:fldChar w:fldCharType="begin"/>
      </w:r>
      <w:r>
        <w:instrText xml:space="preserve"> PAGEREF _Toc14065 </w:instrText>
      </w:r>
      <w:r>
        <w:fldChar w:fldCharType="separate"/>
      </w:r>
      <w:r>
        <w:t>21</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_Toc8623 </w:instrText>
      </w:r>
      <w:r>
        <w:rPr>
          <w:rFonts w:hint="eastAsia" w:ascii="黑体" w:hAnsi="黑体" w:eastAsia="黑体" w:cs="黑体"/>
        </w:rPr>
        <w:fldChar w:fldCharType="separate"/>
      </w:r>
      <w:r>
        <w:rPr>
          <w:rFonts w:hint="eastAsia" w:ascii="黑体" w:hAnsi="黑体" w:eastAsia="黑体"/>
          <w:szCs w:val="30"/>
        </w:rPr>
        <w:t>3.4.2. 安全性</w:t>
      </w:r>
      <w:r>
        <w:tab/>
      </w:r>
      <w:r>
        <w:fldChar w:fldCharType="begin"/>
      </w:r>
      <w:r>
        <w:instrText xml:space="preserve"> PAGEREF _Toc8623 </w:instrText>
      </w:r>
      <w:r>
        <w:fldChar w:fldCharType="separate"/>
      </w:r>
      <w:r>
        <w:t>21</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_Toc14159 </w:instrText>
      </w:r>
      <w:r>
        <w:rPr>
          <w:rFonts w:hint="eastAsia" w:ascii="黑体" w:hAnsi="黑体" w:eastAsia="黑体" w:cs="黑体"/>
        </w:rPr>
        <w:fldChar w:fldCharType="separate"/>
      </w:r>
      <w:r>
        <w:rPr>
          <w:rFonts w:hint="eastAsia" w:ascii="黑体" w:hAnsi="黑体" w:eastAsia="黑体"/>
          <w:szCs w:val="30"/>
        </w:rPr>
        <w:t>3.4.3. 可维护性</w:t>
      </w:r>
      <w:r>
        <w:tab/>
      </w:r>
      <w:r>
        <w:fldChar w:fldCharType="begin"/>
      </w:r>
      <w:r>
        <w:instrText xml:space="preserve"> PAGEREF _Toc14159 </w:instrText>
      </w:r>
      <w:r>
        <w:fldChar w:fldCharType="separate"/>
      </w:r>
      <w:r>
        <w:t>21</w:t>
      </w:r>
      <w:r>
        <w:fldChar w:fldCharType="end"/>
      </w:r>
      <w:r>
        <w:rPr>
          <w:rFonts w:hint="eastAsia" w:ascii="黑体" w:hAnsi="黑体" w:eastAsia="黑体" w:cs="黑体"/>
        </w:rPr>
        <w:fldChar w:fldCharType="end"/>
      </w:r>
    </w:p>
    <w:p>
      <w:pPr>
        <w:pStyle w:val="10"/>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_Toc7057 </w:instrText>
      </w:r>
      <w:r>
        <w:rPr>
          <w:rFonts w:hint="eastAsia" w:ascii="黑体" w:hAnsi="黑体" w:eastAsia="黑体" w:cs="黑体"/>
        </w:rPr>
        <w:fldChar w:fldCharType="separate"/>
      </w:r>
      <w:r>
        <w:rPr>
          <w:rFonts w:hint="eastAsia" w:ascii="黑体" w:hAnsi="黑体" w:eastAsia="黑体" w:cs="黑体"/>
          <w:szCs w:val="36"/>
        </w:rPr>
        <w:t>4. 验收标准</w:t>
      </w:r>
      <w:r>
        <w:tab/>
      </w:r>
      <w:r>
        <w:fldChar w:fldCharType="begin"/>
      </w:r>
      <w:r>
        <w:instrText xml:space="preserve"> PAGEREF _Toc7057 </w:instrText>
      </w:r>
      <w:r>
        <w:fldChar w:fldCharType="separate"/>
      </w:r>
      <w:r>
        <w:t>22</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_Toc19284 </w:instrText>
      </w:r>
      <w:r>
        <w:rPr>
          <w:rFonts w:hint="eastAsia" w:ascii="黑体" w:hAnsi="黑体" w:eastAsia="黑体" w:cs="黑体"/>
        </w:rPr>
        <w:fldChar w:fldCharType="separate"/>
      </w:r>
      <w:r>
        <w:rPr>
          <w:rFonts w:hint="eastAsia" w:ascii="黑体" w:hAnsi="黑体" w:eastAsia="黑体"/>
        </w:rPr>
        <w:t>4.1. 文档验收标准</w:t>
      </w:r>
      <w:r>
        <w:tab/>
      </w:r>
      <w:r>
        <w:fldChar w:fldCharType="begin"/>
      </w:r>
      <w:r>
        <w:instrText xml:space="preserve"> PAGEREF _Toc19284 </w:instrText>
      </w:r>
      <w:r>
        <w:fldChar w:fldCharType="separate"/>
      </w:r>
      <w:r>
        <w:t>22</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_Toc672 </w:instrText>
      </w:r>
      <w:r>
        <w:rPr>
          <w:rFonts w:hint="eastAsia" w:ascii="黑体" w:hAnsi="黑体" w:eastAsia="黑体" w:cs="黑体"/>
        </w:rPr>
        <w:fldChar w:fldCharType="separate"/>
      </w:r>
      <w:r>
        <w:rPr>
          <w:rFonts w:hint="eastAsia" w:ascii="黑体" w:hAnsi="黑体" w:eastAsia="黑体"/>
        </w:rPr>
        <w:t>4.2. 软件验收标准</w:t>
      </w:r>
      <w:r>
        <w:tab/>
      </w:r>
      <w:r>
        <w:fldChar w:fldCharType="begin"/>
      </w:r>
      <w:r>
        <w:instrText xml:space="preserve"> PAGEREF _Toc672 </w:instrText>
      </w:r>
      <w:r>
        <w:fldChar w:fldCharType="separate"/>
      </w:r>
      <w:r>
        <w:t>22</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_Toc13426 </w:instrText>
      </w:r>
      <w:r>
        <w:rPr>
          <w:rFonts w:hint="eastAsia" w:ascii="黑体" w:hAnsi="黑体" w:eastAsia="黑体" w:cs="黑体"/>
        </w:rPr>
        <w:fldChar w:fldCharType="separate"/>
      </w:r>
      <w:r>
        <w:rPr>
          <w:rFonts w:hint="eastAsia" w:ascii="黑体" w:hAnsi="黑体" w:eastAsia="黑体"/>
        </w:rPr>
        <w:t>4.3. 界面验收标准</w:t>
      </w:r>
      <w:r>
        <w:tab/>
      </w:r>
      <w:r>
        <w:fldChar w:fldCharType="begin"/>
      </w:r>
      <w:r>
        <w:instrText xml:space="preserve"> PAGEREF _Toc13426 </w:instrText>
      </w:r>
      <w:r>
        <w:fldChar w:fldCharType="separate"/>
      </w:r>
      <w:r>
        <w:t>22</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_Toc21904 </w:instrText>
      </w:r>
      <w:r>
        <w:rPr>
          <w:rFonts w:hint="eastAsia" w:ascii="黑体" w:hAnsi="黑体" w:eastAsia="黑体" w:cs="黑体"/>
        </w:rPr>
        <w:fldChar w:fldCharType="separate"/>
      </w:r>
      <w:r>
        <w:rPr>
          <w:rFonts w:hint="eastAsia" w:ascii="黑体" w:hAnsi="黑体" w:eastAsia="黑体"/>
        </w:rPr>
        <w:t>4.4. 功能验收标准</w:t>
      </w:r>
      <w:r>
        <w:tab/>
      </w:r>
      <w:r>
        <w:fldChar w:fldCharType="begin"/>
      </w:r>
      <w:r>
        <w:instrText xml:space="preserve"> PAGEREF _Toc21904 </w:instrText>
      </w:r>
      <w:r>
        <w:fldChar w:fldCharType="separate"/>
      </w:r>
      <w:r>
        <w:t>23</w:t>
      </w:r>
      <w:r>
        <w:fldChar w:fldCharType="end"/>
      </w:r>
      <w:r>
        <w:rPr>
          <w:rFonts w:hint="eastAsia" w:ascii="黑体" w:hAnsi="黑体" w:eastAsia="黑体" w:cs="黑体"/>
        </w:rPr>
        <w:fldChar w:fldCharType="end"/>
      </w:r>
    </w:p>
    <w:p>
      <w:r>
        <w:rPr>
          <w:rFonts w:hint="eastAsia" w:ascii="黑体" w:hAnsi="黑体" w:eastAsia="黑体" w:cs="黑体"/>
        </w:rPr>
        <w:fldChar w:fldCharType="end"/>
      </w:r>
    </w:p>
    <w:p>
      <w:pPr>
        <w:widowControl/>
        <w:jc w:val="left"/>
      </w:pPr>
      <w:r>
        <w:br w:type="page"/>
      </w:r>
    </w:p>
    <w:p>
      <w:pPr>
        <w:pStyle w:val="2"/>
        <w:numPr>
          <w:ilvl w:val="0"/>
          <w:numId w:val="1"/>
        </w:numPr>
        <w:snapToGrid w:val="0"/>
        <w:spacing w:beforeLines="100" w:afterLines="100" w:line="1000" w:lineRule="exact"/>
        <w:rPr>
          <w:rFonts w:ascii="黑体" w:hAnsi="黑体" w:eastAsia="黑体" w:cs="黑体"/>
          <w:b w:val="0"/>
          <w:sz w:val="36"/>
          <w:szCs w:val="36"/>
        </w:rPr>
      </w:pPr>
      <w:bookmarkStart w:id="0" w:name="_Toc12914"/>
      <w:r>
        <w:rPr>
          <w:rFonts w:hint="eastAsia" w:ascii="黑体" w:hAnsi="黑体" w:eastAsia="黑体" w:cs="黑体"/>
          <w:b w:val="0"/>
          <w:sz w:val="36"/>
          <w:szCs w:val="36"/>
        </w:rPr>
        <w:t>引言</w:t>
      </w:r>
      <w:bookmarkEnd w:id="0"/>
    </w:p>
    <w:p>
      <w:pPr>
        <w:pStyle w:val="3"/>
        <w:numPr>
          <w:ilvl w:val="0"/>
          <w:numId w:val="2"/>
        </w:numPr>
        <w:rPr>
          <w:rFonts w:ascii="黑体" w:hAnsi="黑体" w:eastAsia="黑体"/>
          <w:b w:val="0"/>
        </w:rPr>
      </w:pPr>
      <w:bookmarkStart w:id="1" w:name="_Toc31792"/>
      <w:r>
        <w:rPr>
          <w:rFonts w:hint="eastAsia" w:ascii="黑体" w:hAnsi="黑体" w:eastAsia="黑体"/>
          <w:b w:val="0"/>
        </w:rPr>
        <w:t>编写目的</w:t>
      </w:r>
      <w:bookmarkEnd w:id="1"/>
    </w:p>
    <w:p>
      <w:pPr>
        <w:spacing w:beforeLines="50" w:afterLines="50" w:line="48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为明确软件需求、规划项目、确认进度、组织软件开发并测试而撰写本文档。同时，详细分析项目总体需求，可以作为软件开发工作的基础和依据以及确认测试和验收的依据。</w:t>
      </w:r>
    </w:p>
    <w:p>
      <w:pPr>
        <w:pStyle w:val="3"/>
        <w:numPr>
          <w:ilvl w:val="0"/>
          <w:numId w:val="2"/>
        </w:numPr>
        <w:rPr>
          <w:rFonts w:ascii="黑体" w:hAnsi="黑体" w:eastAsia="黑体"/>
          <w:b w:val="0"/>
        </w:rPr>
      </w:pPr>
      <w:bookmarkStart w:id="2" w:name="_Toc21302"/>
      <w:bookmarkStart w:id="3" w:name="_Toc17982168"/>
      <w:r>
        <w:rPr>
          <w:rFonts w:hint="eastAsia" w:ascii="黑体" w:hAnsi="黑体" w:eastAsia="黑体"/>
          <w:b w:val="0"/>
        </w:rPr>
        <w:t>项目背景</w:t>
      </w:r>
      <w:bookmarkEnd w:id="2"/>
      <w:bookmarkEnd w:id="3"/>
    </w:p>
    <w:p>
      <w:pPr>
        <w:spacing w:beforeLines="50" w:afterLines="50" w:line="480" w:lineRule="exact"/>
        <w:ind w:firstLine="480" w:firstLineChars="200"/>
        <w:rPr>
          <w:rFonts w:hint="eastAsia" w:ascii="Times New Roman" w:hAnsi="Times New Roman" w:cs="Times New Roman" w:eastAsiaTheme="minorEastAsia"/>
          <w:sz w:val="24"/>
          <w:lang w:eastAsia="zh-CN"/>
        </w:rPr>
      </w:pPr>
      <w:r>
        <w:rPr>
          <w:rFonts w:hint="eastAsia" w:ascii="Times New Roman" w:hAnsi="Times New Roman" w:cs="Times New Roman"/>
          <w:sz w:val="24"/>
        </w:rPr>
        <w:t>项目名称：华夏银行信用卡</w:t>
      </w:r>
      <w:r>
        <w:rPr>
          <w:rFonts w:hint="eastAsia" w:ascii="Times New Roman" w:hAnsi="Times New Roman" w:cs="Times New Roman"/>
          <w:sz w:val="24"/>
          <w:lang w:val="en-US" w:eastAsia="zh-CN"/>
        </w:rPr>
        <w:t>XXXXXXXX</w:t>
      </w:r>
      <w:bookmarkStart w:id="83" w:name="_GoBack"/>
      <w:bookmarkEnd w:id="83"/>
      <w:r>
        <w:rPr>
          <w:rFonts w:hint="eastAsia" w:ascii="Times New Roman" w:hAnsi="Times New Roman" w:cs="Times New Roman"/>
          <w:sz w:val="24"/>
          <w:lang w:eastAsia="zh-CN"/>
        </w:rPr>
        <w:t>项目</w:t>
      </w:r>
    </w:p>
    <w:p>
      <w:pPr>
        <w:spacing w:beforeLines="50" w:afterLines="50" w:line="480" w:lineRule="exact"/>
        <w:ind w:firstLine="480" w:firstLineChars="200"/>
        <w:rPr>
          <w:rFonts w:ascii="Times New Roman" w:hAnsi="Times New Roman" w:cs="Times New Roman"/>
          <w:sz w:val="24"/>
        </w:rPr>
      </w:pPr>
      <w:r>
        <w:rPr>
          <w:rFonts w:hint="eastAsia" w:ascii="Times New Roman" w:hAnsi="Times New Roman" w:cs="Times New Roman"/>
          <w:sz w:val="24"/>
        </w:rPr>
        <w:t>项目提出：华夏银行信用卡中心风险管理部</w:t>
      </w:r>
    </w:p>
    <w:p>
      <w:pPr>
        <w:spacing w:beforeLines="50" w:afterLines="50" w:line="480" w:lineRule="exact"/>
        <w:ind w:firstLine="480" w:firstLineChars="200"/>
        <w:rPr>
          <w:rFonts w:ascii="Times New Roman" w:hAnsi="Times New Roman" w:cs="Times New Roman"/>
          <w:sz w:val="24"/>
        </w:rPr>
      </w:pPr>
      <w:r>
        <w:rPr>
          <w:rFonts w:hint="eastAsia" w:ascii="Times New Roman" w:hAnsi="Times New Roman" w:cs="Times New Roman"/>
          <w:sz w:val="24"/>
          <w:szCs w:val="24"/>
          <w:lang w:eastAsia="zh-CN"/>
        </w:rPr>
        <w:t>审批系统自</w:t>
      </w:r>
      <w:r>
        <w:rPr>
          <w:rFonts w:hint="eastAsia" w:ascii="Times New Roman" w:hAnsi="Times New Roman" w:cs="Times New Roman"/>
          <w:sz w:val="24"/>
          <w:szCs w:val="24"/>
          <w:lang w:val="en-US" w:eastAsia="zh-CN"/>
        </w:rPr>
        <w:t>2017年09月投产以来，经过数月实际生产环境运营，已经满足行内日常信用卡操作和审批要求，为进一步提升审批系统操作效率和优化业务流程，业务部门提出业务优化需求，对审批系统进行进一步完善性优化</w:t>
      </w:r>
      <w:r>
        <w:rPr>
          <w:rFonts w:hint="eastAsia" w:ascii="Times New Roman" w:hAnsi="Times New Roman" w:cs="Times New Roman"/>
          <w:sz w:val="24"/>
          <w:szCs w:val="24"/>
        </w:rPr>
        <w:t>。</w:t>
      </w:r>
    </w:p>
    <w:p>
      <w:pPr>
        <w:pStyle w:val="3"/>
        <w:numPr>
          <w:ilvl w:val="0"/>
          <w:numId w:val="2"/>
        </w:numPr>
        <w:rPr>
          <w:rFonts w:ascii="黑体" w:hAnsi="黑体" w:eastAsia="黑体"/>
          <w:b w:val="0"/>
        </w:rPr>
      </w:pPr>
      <w:bookmarkStart w:id="4" w:name="_Toc20045"/>
      <w:bookmarkStart w:id="5" w:name="_Toc17982169"/>
      <w:r>
        <w:rPr>
          <w:rFonts w:hint="eastAsia" w:ascii="黑体" w:hAnsi="黑体" w:eastAsia="黑体"/>
          <w:b w:val="0"/>
        </w:rPr>
        <w:t>术语缩写</w:t>
      </w:r>
      <w:bookmarkEnd w:id="4"/>
      <w:bookmarkEnd w:id="5"/>
    </w:p>
    <w:tbl>
      <w:tblPr>
        <w:tblStyle w:val="15"/>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3450"/>
        <w:gridCol w:w="5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2" w:type="dxa"/>
            <w:shd w:val="clear" w:color="auto" w:fill="D8D8D8"/>
          </w:tcPr>
          <w:p>
            <w:pPr>
              <w:spacing w:line="360" w:lineRule="auto"/>
              <w:jc w:val="center"/>
              <w:rPr>
                <w:rFonts w:ascii="黑体" w:hAnsi="黑体" w:eastAsia="黑体" w:cs="Times New Roman"/>
                <w:sz w:val="24"/>
              </w:rPr>
            </w:pPr>
            <w:r>
              <w:rPr>
                <w:rFonts w:hint="eastAsia" w:ascii="黑体" w:hAnsi="黑体" w:eastAsia="黑体" w:cs="Times New Roman"/>
                <w:sz w:val="24"/>
              </w:rPr>
              <w:t>序号</w:t>
            </w:r>
          </w:p>
        </w:tc>
        <w:tc>
          <w:tcPr>
            <w:tcW w:w="3450" w:type="dxa"/>
            <w:shd w:val="clear" w:color="auto" w:fill="D8D8D8"/>
          </w:tcPr>
          <w:p>
            <w:pPr>
              <w:spacing w:line="360" w:lineRule="auto"/>
              <w:jc w:val="center"/>
              <w:rPr>
                <w:rFonts w:ascii="黑体" w:hAnsi="黑体" w:eastAsia="黑体" w:cs="Times New Roman"/>
                <w:sz w:val="24"/>
              </w:rPr>
            </w:pPr>
            <w:r>
              <w:rPr>
                <w:rFonts w:hint="eastAsia" w:ascii="黑体" w:hAnsi="黑体" w:eastAsia="黑体" w:cs="Times New Roman"/>
                <w:sz w:val="24"/>
              </w:rPr>
              <w:t>术语</w:t>
            </w:r>
          </w:p>
        </w:tc>
        <w:tc>
          <w:tcPr>
            <w:tcW w:w="5933" w:type="dxa"/>
            <w:shd w:val="clear" w:color="auto" w:fill="D8D8D8"/>
          </w:tcPr>
          <w:p>
            <w:pPr>
              <w:spacing w:line="360" w:lineRule="auto"/>
              <w:jc w:val="center"/>
              <w:rPr>
                <w:rFonts w:ascii="黑体" w:hAnsi="黑体" w:eastAsia="黑体" w:cs="Times New Roman"/>
                <w:sz w:val="24"/>
              </w:rPr>
            </w:pPr>
            <w:r>
              <w:rPr>
                <w:rFonts w:hint="eastAsia" w:ascii="黑体" w:hAnsi="黑体" w:eastAsia="黑体" w:cs="Times New Roman"/>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3" w:hRule="atLeast"/>
          <w:jc w:val="center"/>
        </w:trPr>
        <w:tc>
          <w:tcPr>
            <w:tcW w:w="822" w:type="dxa"/>
            <w:vAlign w:val="center"/>
          </w:tcPr>
          <w:p>
            <w:pPr>
              <w:adjustRightInd w:val="0"/>
              <w:snapToGrid w:val="0"/>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1</w:t>
            </w:r>
          </w:p>
        </w:tc>
        <w:tc>
          <w:tcPr>
            <w:tcW w:w="3450"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信用卡审批系统（CAMS， Credit Card Approval Management System）</w:t>
            </w:r>
          </w:p>
        </w:tc>
        <w:tc>
          <w:tcPr>
            <w:tcW w:w="5933"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指提供华夏银行信用卡中心审批操作人员使用，对信用卡进行贷前录入、征信、审批的业务系统。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3" w:hRule="atLeast"/>
          <w:jc w:val="center"/>
        </w:trPr>
        <w:tc>
          <w:tcPr>
            <w:tcW w:w="822" w:type="dxa"/>
            <w:vAlign w:val="center"/>
          </w:tcPr>
          <w:p>
            <w:pPr>
              <w:adjustRightInd w:val="0"/>
              <w:snapToGrid w:val="0"/>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w:t>
            </w:r>
          </w:p>
        </w:tc>
        <w:tc>
          <w:tcPr>
            <w:tcW w:w="3450"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第三方查询模块（TQM，Third Party Query Module）</w:t>
            </w:r>
          </w:p>
        </w:tc>
        <w:tc>
          <w:tcPr>
            <w:tcW w:w="5933"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指为华夏银行信用卡中心各业务系统提供外部数据源查询或查找的独立应用系统或平台。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jc w:val="center"/>
        </w:trPr>
        <w:tc>
          <w:tcPr>
            <w:tcW w:w="822" w:type="dxa"/>
            <w:vAlign w:val="center"/>
          </w:tcPr>
          <w:p>
            <w:pPr>
              <w:adjustRightInd w:val="0"/>
              <w:snapToGrid w:val="0"/>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3</w:t>
            </w:r>
          </w:p>
        </w:tc>
        <w:tc>
          <w:tcPr>
            <w:tcW w:w="3450" w:type="dxa"/>
            <w:vAlign w:val="center"/>
          </w:tcPr>
          <w:p>
            <w:pPr>
              <w:adjustRightInd w:val="0"/>
              <w:snapToGrid w:val="0"/>
              <w:rPr>
                <w:rFonts w:ascii="Times New Roman" w:hAnsi="Times New Roman" w:eastAsia="宋体" w:cs="Times New Roman"/>
                <w:sz w:val="24"/>
              </w:rPr>
            </w:pPr>
            <w:r>
              <w:rPr>
                <w:rFonts w:hint="eastAsia" w:ascii="Times New Roman" w:hAnsi="Times New Roman" w:eastAsia="宋体" w:cs="Times New Roman"/>
                <w:sz w:val="24"/>
              </w:rPr>
              <w:t>客户</w:t>
            </w:r>
          </w:p>
        </w:tc>
        <w:tc>
          <w:tcPr>
            <w:tcW w:w="5933" w:type="dxa"/>
            <w:vAlign w:val="center"/>
          </w:tcPr>
          <w:p>
            <w:pPr>
              <w:adjustRightInd w:val="0"/>
              <w:snapToGrid w:val="0"/>
              <w:rPr>
                <w:rFonts w:ascii="Times New Roman" w:hAnsi="Times New Roman" w:eastAsia="宋体" w:cs="Times New Roman"/>
                <w:sz w:val="24"/>
              </w:rPr>
            </w:pPr>
            <w:r>
              <w:rPr>
                <w:rFonts w:hint="eastAsia" w:ascii="Times New Roman" w:hAnsi="Times New Roman" w:eastAsia="宋体" w:cs="Times New Roman"/>
                <w:sz w:val="24"/>
              </w:rPr>
              <w:t>华夏银行信用卡中心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822" w:type="dxa"/>
            <w:vAlign w:val="center"/>
          </w:tcPr>
          <w:p>
            <w:pPr>
              <w:adjustRightInd w:val="0"/>
              <w:snapToGrid w:val="0"/>
              <w:jc w:val="center"/>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4</w:t>
            </w:r>
          </w:p>
        </w:tc>
        <w:tc>
          <w:tcPr>
            <w:tcW w:w="3450" w:type="dxa"/>
            <w:vAlign w:val="center"/>
          </w:tcPr>
          <w:p>
            <w:pPr>
              <w:adjustRightInd w:val="0"/>
              <w:snapToGrid w:val="0"/>
              <w:rPr>
                <w:rFonts w:hint="eastAsia" w:ascii="Times New Roman" w:hAnsi="Times New Roman" w:eastAsia="宋体" w:cs="Times New Roman"/>
                <w:sz w:val="24"/>
              </w:rPr>
            </w:pPr>
            <w:r>
              <w:rPr>
                <w:rFonts w:hint="eastAsia" w:ascii="Times New Roman" w:hAnsi="Times New Roman" w:eastAsia="宋体" w:cs="Times New Roman"/>
                <w:sz w:val="24"/>
              </w:rPr>
              <w:t>厂商</w:t>
            </w:r>
          </w:p>
        </w:tc>
        <w:tc>
          <w:tcPr>
            <w:tcW w:w="5933" w:type="dxa"/>
            <w:vAlign w:val="center"/>
          </w:tcPr>
          <w:p>
            <w:pPr>
              <w:adjustRightInd w:val="0"/>
              <w:snapToGrid w:val="0"/>
              <w:rPr>
                <w:rFonts w:hint="eastAsia" w:ascii="Times New Roman" w:hAnsi="Times New Roman" w:eastAsia="宋体" w:cs="Times New Roman"/>
                <w:sz w:val="24"/>
              </w:rPr>
            </w:pPr>
            <w:r>
              <w:rPr>
                <w:rFonts w:hint="eastAsia" w:ascii="Times New Roman" w:hAnsi="Times New Roman" w:eastAsia="宋体" w:cs="Times New Roman"/>
                <w:sz w:val="24"/>
              </w:rPr>
              <w:t>上海中软华腾软件系统有限公司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822" w:type="dxa"/>
            <w:vAlign w:val="center"/>
          </w:tcPr>
          <w:p>
            <w:pPr>
              <w:adjustRightInd w:val="0"/>
              <w:snapToGrid w:val="0"/>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5</w:t>
            </w:r>
          </w:p>
        </w:tc>
        <w:tc>
          <w:tcPr>
            <w:tcW w:w="3450"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查询请求</w:t>
            </w:r>
          </w:p>
        </w:tc>
        <w:tc>
          <w:tcPr>
            <w:tcW w:w="5933"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指人工操作人员或渠道端（系统）向第三方查询模块发起数据源查询请求，并获得第三方查询模块外部查询响应结果，查询请求向外部数据源真实发起查询操作。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822" w:type="dxa"/>
            <w:vAlign w:val="center"/>
          </w:tcPr>
          <w:p>
            <w:pPr>
              <w:adjustRightInd w:val="0"/>
              <w:snapToGrid w:val="0"/>
              <w:jc w:val="center"/>
              <w:rPr>
                <w:rFonts w:hint="default" w:ascii="Times New Roman" w:hAnsi="Times New Roman" w:eastAsia="宋体" w:cs="Times New Roman"/>
                <w:sz w:val="24"/>
                <w:lang w:val="en-US" w:eastAsia="zh-CN"/>
              </w:rPr>
            </w:pPr>
            <w:bookmarkStart w:id="6" w:name="_Toc17982170"/>
            <w:r>
              <w:rPr>
                <w:rFonts w:hint="eastAsia" w:ascii="Times New Roman" w:hAnsi="Times New Roman" w:eastAsia="宋体" w:cs="Times New Roman"/>
                <w:sz w:val="24"/>
                <w:lang w:val="en-US" w:eastAsia="zh-CN"/>
              </w:rPr>
              <w:t>6</w:t>
            </w:r>
          </w:p>
        </w:tc>
        <w:tc>
          <w:tcPr>
            <w:tcW w:w="3450"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查找请求</w:t>
            </w:r>
          </w:p>
        </w:tc>
        <w:tc>
          <w:tcPr>
            <w:tcW w:w="5933"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指人工操作人员或渠道端（系统）向第三方查询模块发起数据源查找请求，并获得第三方查询模块本地查找响应结果，查找请求仅向本地存储数据发起查找操作。</w:t>
            </w:r>
          </w:p>
        </w:tc>
      </w:tr>
    </w:tbl>
    <w:p>
      <w:pPr>
        <w:pStyle w:val="3"/>
        <w:numPr>
          <w:ilvl w:val="0"/>
          <w:numId w:val="2"/>
        </w:numPr>
        <w:rPr>
          <w:rFonts w:ascii="黑体" w:hAnsi="黑体" w:eastAsia="黑体"/>
          <w:b w:val="0"/>
        </w:rPr>
      </w:pPr>
      <w:bookmarkStart w:id="7" w:name="_Toc17855"/>
      <w:r>
        <w:rPr>
          <w:rFonts w:hint="eastAsia" w:ascii="黑体" w:hAnsi="黑体" w:eastAsia="黑体"/>
          <w:b w:val="0"/>
        </w:rPr>
        <w:t>参考资料</w:t>
      </w:r>
      <w:bookmarkEnd w:id="6"/>
      <w:bookmarkEnd w:id="7"/>
    </w:p>
    <w:p>
      <w:pPr>
        <w:spacing w:beforeLines="50" w:afterLines="50" w:line="480" w:lineRule="exact"/>
        <w:ind w:firstLine="480" w:firstLineChars="200"/>
        <w:rPr>
          <w:rFonts w:ascii="Times New Roman" w:cs="Times New Roman"/>
          <w:sz w:val="24"/>
        </w:rPr>
      </w:pPr>
      <w:r>
        <w:rPr>
          <w:rFonts w:hint="eastAsia" w:ascii="Times New Roman" w:cs="Times New Roman"/>
          <w:sz w:val="24"/>
        </w:rPr>
        <w:t>本文档编制参考如下需求文档：</w:t>
      </w:r>
    </w:p>
    <w:p>
      <w:pPr>
        <w:numPr>
          <w:ilvl w:val="0"/>
          <w:numId w:val="3"/>
        </w:num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w:t>
      </w:r>
      <w:r>
        <w:rPr>
          <w:rFonts w:hint="eastAsia" w:ascii="Times New Roman" w:cs="Times New Roman"/>
          <w:sz w:val="24"/>
          <w:lang w:val="en-US" w:eastAsia="zh-CN"/>
        </w:rPr>
        <w:t>XXXXX需求文档</w:t>
      </w:r>
      <w:r>
        <w:rPr>
          <w:rFonts w:hint="eastAsia" w:ascii="Times New Roman" w:cs="Times New Roman"/>
          <w:sz w:val="24"/>
        </w:rPr>
        <w:t>》</w:t>
      </w:r>
    </w:p>
    <w:p>
      <w:pPr>
        <w:numPr>
          <w:ilvl w:val="0"/>
          <w:numId w:val="3"/>
        </w:numPr>
        <w:spacing w:beforeLines="50" w:afterLines="50" w:line="480" w:lineRule="exact"/>
        <w:ind w:left="0" w:leftChars="0" w:firstLine="480" w:firstLineChars="200"/>
        <w:rPr>
          <w:rFonts w:hint="eastAsia" w:ascii="Times New Roman" w:cs="Times New Roman"/>
          <w:sz w:val="24"/>
        </w:rPr>
      </w:pPr>
      <w:r>
        <w:rPr>
          <w:rFonts w:hint="eastAsia" w:ascii="Times New Roman" w:cs="Times New Roman"/>
          <w:sz w:val="24"/>
        </w:rPr>
        <w:t>《</w:t>
      </w:r>
      <w:r>
        <w:rPr>
          <w:rFonts w:hint="eastAsia" w:ascii="Times New Roman" w:cs="Times New Roman"/>
          <w:sz w:val="24"/>
          <w:lang w:val="en-US" w:eastAsia="zh-CN"/>
        </w:rPr>
        <w:t>XXXXX技术方案</w:t>
      </w:r>
      <w:r>
        <w:rPr>
          <w:rFonts w:hint="eastAsia" w:ascii="Times New Roman" w:cs="Times New Roman"/>
          <w:sz w:val="24"/>
        </w:rPr>
        <w:t>》</w:t>
      </w:r>
    </w:p>
    <w:p>
      <w:pPr>
        <w:pStyle w:val="2"/>
        <w:numPr>
          <w:ilvl w:val="0"/>
          <w:numId w:val="1"/>
        </w:numPr>
        <w:tabs>
          <w:tab w:val="clear" w:pos="312"/>
        </w:tabs>
        <w:snapToGrid w:val="0"/>
        <w:spacing w:beforeLines="100" w:afterLines="100" w:line="1000" w:lineRule="exact"/>
        <w:ind w:left="720" w:hanging="720"/>
        <w:rPr>
          <w:rFonts w:ascii="黑体" w:hAnsi="黑体" w:eastAsia="黑体" w:cs="黑体"/>
          <w:b w:val="0"/>
          <w:sz w:val="36"/>
          <w:szCs w:val="36"/>
        </w:rPr>
      </w:pPr>
      <w:bookmarkStart w:id="8" w:name="_Toc10677"/>
      <w:r>
        <w:rPr>
          <w:rFonts w:hint="eastAsia" w:ascii="黑体" w:hAnsi="黑体" w:eastAsia="黑体" w:cs="黑体"/>
          <w:b w:val="0"/>
          <w:sz w:val="36"/>
          <w:szCs w:val="36"/>
        </w:rPr>
        <w:t>项目概述</w:t>
      </w:r>
      <w:bookmarkEnd w:id="8"/>
    </w:p>
    <w:p>
      <w:pPr>
        <w:pStyle w:val="3"/>
        <w:numPr>
          <w:ilvl w:val="0"/>
          <w:numId w:val="4"/>
        </w:numPr>
        <w:rPr>
          <w:rFonts w:ascii="黑体" w:hAnsi="黑体" w:eastAsia="黑体"/>
          <w:b w:val="0"/>
        </w:rPr>
      </w:pPr>
      <w:bookmarkStart w:id="9" w:name="_Toc20894"/>
      <w:r>
        <w:rPr>
          <w:rFonts w:hint="eastAsia" w:ascii="黑体" w:hAnsi="黑体" w:eastAsia="黑体"/>
          <w:b w:val="0"/>
        </w:rPr>
        <w:t>产品描述</w:t>
      </w:r>
      <w:bookmarkEnd w:id="9"/>
    </w:p>
    <w:p>
      <w:pPr>
        <w:spacing w:beforeLines="50" w:afterLines="50" w:line="480" w:lineRule="exact"/>
        <w:ind w:firstLine="480" w:firstLineChars="200"/>
        <w:rPr>
          <w:rFonts w:hint="default" w:ascii="Times New Roman" w:cs="Times New Roman"/>
          <w:sz w:val="24"/>
          <w:lang w:val="en-US"/>
        </w:rPr>
      </w:pPr>
      <w:r>
        <w:rPr>
          <w:rFonts w:hint="eastAsia" w:ascii="Times New Roman" w:cs="Times New Roman"/>
          <w:sz w:val="24"/>
          <w:lang w:eastAsia="zh-CN"/>
        </w:rPr>
        <w:t>华夏银行信用卡审批系统是行内信用卡主要申请审核业务系统，承载前端网申进件、</w:t>
      </w:r>
      <w:r>
        <w:rPr>
          <w:rFonts w:hint="eastAsia" w:ascii="Times New Roman" w:cs="Times New Roman"/>
          <w:sz w:val="24"/>
          <w:lang w:val="en-US" w:eastAsia="zh-CN"/>
        </w:rPr>
        <w:t>PAD进件、纸制进件三类渠道信用卡申请件处理任务，通过对接决策系统、反欺诈系统提供业务审批参考依据，加强审批欺诈风险控制。同时，利用第三方数据源征信查询结果，提升征信核查效率和业务操作效率，是行内信用卡业务处理重要系统之一。</w:t>
      </w:r>
    </w:p>
    <w:p>
      <w:pPr>
        <w:pStyle w:val="3"/>
        <w:numPr>
          <w:ilvl w:val="0"/>
          <w:numId w:val="4"/>
        </w:numPr>
        <w:rPr>
          <w:rFonts w:ascii="黑体" w:hAnsi="黑体" w:eastAsia="黑体"/>
          <w:b w:val="0"/>
        </w:rPr>
      </w:pPr>
      <w:bookmarkStart w:id="10" w:name="_Toc1656"/>
      <w:r>
        <w:rPr>
          <w:rFonts w:hint="eastAsia" w:ascii="黑体" w:hAnsi="黑体" w:eastAsia="黑体"/>
          <w:b w:val="0"/>
        </w:rPr>
        <w:t>产品功能</w:t>
      </w:r>
      <w:bookmarkEnd w:id="10"/>
      <w:r>
        <w:rPr>
          <w:rFonts w:hint="eastAsia" w:ascii="黑体" w:hAnsi="黑体" w:eastAsia="黑体"/>
          <w:b w:val="0"/>
          <w:lang w:eastAsia="zh-CN"/>
        </w:rPr>
        <w:t>【</w:t>
      </w:r>
      <w:r>
        <w:rPr>
          <w:rFonts w:hint="eastAsia" w:ascii="黑体" w:hAnsi="黑体" w:eastAsia="黑体"/>
          <w:b w:val="0"/>
          <w:color w:val="FF0000"/>
          <w:lang w:eastAsia="zh-CN"/>
        </w:rPr>
        <w:t>根据实际需求功能裁剪</w:t>
      </w:r>
      <w:r>
        <w:rPr>
          <w:rFonts w:hint="eastAsia" w:ascii="黑体" w:hAnsi="黑体" w:eastAsia="黑体"/>
          <w:b w:val="0"/>
          <w:lang w:eastAsia="zh-CN"/>
        </w:rPr>
        <w:t>】</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eastAsia="zh-CN"/>
        </w:rPr>
        <w:t>审批系统功能优化功能如下</w:t>
      </w:r>
      <w:r>
        <w:rPr>
          <w:rFonts w:hint="eastAsia" w:ascii="Times New Roman" w:cs="Times New Roman"/>
          <w:sz w:val="24"/>
        </w:rPr>
        <w:t>：</w:t>
      </w:r>
    </w:p>
    <w:p>
      <w:pPr>
        <w:pStyle w:val="21"/>
        <w:numPr>
          <w:ilvl w:val="0"/>
          <w:numId w:val="5"/>
        </w:numPr>
        <w:spacing w:beforeLines="50" w:afterLines="50" w:line="480" w:lineRule="exact"/>
        <w:ind w:firstLineChars="0"/>
        <w:rPr>
          <w:rFonts w:hint="eastAsia" w:ascii="Times New Roman" w:cs="Times New Roman"/>
          <w:sz w:val="24"/>
        </w:rPr>
      </w:pPr>
      <w:r>
        <w:rPr>
          <w:rFonts w:hint="eastAsia" w:ascii="Times New Roman" w:cs="Times New Roman"/>
          <w:sz w:val="24"/>
        </w:rPr>
        <w:t>标准卡录入审查环节优化</w:t>
      </w:r>
    </w:p>
    <w:p>
      <w:pPr>
        <w:pStyle w:val="21"/>
        <w:numPr>
          <w:ilvl w:val="0"/>
          <w:numId w:val="5"/>
        </w:numPr>
        <w:spacing w:beforeLines="50" w:afterLines="50" w:line="480" w:lineRule="exact"/>
        <w:ind w:firstLineChars="0"/>
        <w:rPr>
          <w:rFonts w:hint="eastAsia" w:ascii="Times New Roman" w:cs="Times New Roman"/>
          <w:sz w:val="24"/>
        </w:rPr>
      </w:pPr>
      <w:r>
        <w:rPr>
          <w:rFonts w:hint="eastAsia" w:ascii="Times New Roman" w:cs="Times New Roman"/>
          <w:sz w:val="24"/>
        </w:rPr>
        <w:t>标准卡征信电核环节优化</w:t>
      </w:r>
    </w:p>
    <w:p>
      <w:pPr>
        <w:pStyle w:val="21"/>
        <w:numPr>
          <w:ilvl w:val="0"/>
          <w:numId w:val="5"/>
        </w:numPr>
        <w:spacing w:beforeLines="50" w:afterLines="50" w:line="480" w:lineRule="exact"/>
        <w:ind w:firstLineChars="0"/>
        <w:rPr>
          <w:rFonts w:hint="eastAsia" w:ascii="Times New Roman" w:cs="Times New Roman"/>
          <w:sz w:val="24"/>
        </w:rPr>
      </w:pPr>
      <w:bookmarkStart w:id="11" w:name="_Toc18154"/>
      <w:r>
        <w:rPr>
          <w:rFonts w:hint="eastAsia" w:ascii="Times New Roman" w:cs="Times New Roman"/>
          <w:sz w:val="24"/>
        </w:rPr>
        <w:t>标准卡授信审批环节优化</w:t>
      </w:r>
      <w:bookmarkEnd w:id="11"/>
    </w:p>
    <w:p>
      <w:pPr>
        <w:pStyle w:val="21"/>
        <w:numPr>
          <w:ilvl w:val="0"/>
          <w:numId w:val="5"/>
        </w:numPr>
        <w:spacing w:beforeLines="50" w:afterLines="50" w:line="480" w:lineRule="exact"/>
        <w:ind w:firstLineChars="0"/>
        <w:rPr>
          <w:rFonts w:hint="eastAsia" w:ascii="Times New Roman" w:cs="Times New Roman"/>
          <w:sz w:val="24"/>
        </w:rPr>
      </w:pPr>
      <w:r>
        <w:rPr>
          <w:rFonts w:hint="eastAsia" w:ascii="Times New Roman" w:cs="Times New Roman"/>
          <w:sz w:val="24"/>
        </w:rPr>
        <w:t>标准卡征审合一优化</w:t>
      </w:r>
    </w:p>
    <w:p>
      <w:pPr>
        <w:pStyle w:val="21"/>
        <w:numPr>
          <w:ilvl w:val="0"/>
          <w:numId w:val="5"/>
        </w:numPr>
        <w:spacing w:beforeLines="50" w:afterLines="50" w:line="480" w:lineRule="exact"/>
        <w:ind w:firstLineChars="0"/>
        <w:rPr>
          <w:rFonts w:hint="eastAsia" w:ascii="Times New Roman" w:cs="Times New Roman"/>
          <w:sz w:val="24"/>
        </w:rPr>
      </w:pPr>
      <w:bookmarkStart w:id="12" w:name="_Toc14298"/>
      <w:r>
        <w:rPr>
          <w:rFonts w:hint="eastAsia" w:ascii="Times New Roman" w:cs="Times New Roman"/>
          <w:sz w:val="24"/>
        </w:rPr>
        <w:t>标准卡分件管理优化</w:t>
      </w:r>
      <w:bookmarkEnd w:id="12"/>
    </w:p>
    <w:p>
      <w:pPr>
        <w:pStyle w:val="21"/>
        <w:numPr>
          <w:ilvl w:val="0"/>
          <w:numId w:val="5"/>
        </w:numPr>
        <w:spacing w:beforeLines="50" w:afterLines="50" w:line="480" w:lineRule="exact"/>
        <w:ind w:firstLineChars="0"/>
        <w:rPr>
          <w:rFonts w:hint="eastAsia" w:ascii="Times New Roman" w:cs="Times New Roman"/>
          <w:sz w:val="24"/>
        </w:rPr>
      </w:pPr>
      <w:bookmarkStart w:id="13" w:name="_Toc23607"/>
      <w:r>
        <w:rPr>
          <w:rFonts w:hint="eastAsia" w:ascii="Times New Roman" w:cs="Times New Roman"/>
          <w:sz w:val="24"/>
        </w:rPr>
        <w:t>易达金征信电核环节优化</w:t>
      </w:r>
      <w:bookmarkEnd w:id="13"/>
    </w:p>
    <w:p>
      <w:pPr>
        <w:pStyle w:val="21"/>
        <w:numPr>
          <w:ilvl w:val="0"/>
          <w:numId w:val="5"/>
        </w:numPr>
        <w:spacing w:beforeLines="50" w:afterLines="50" w:line="480" w:lineRule="exact"/>
        <w:ind w:firstLineChars="0"/>
        <w:rPr>
          <w:rFonts w:hint="eastAsia" w:ascii="Times New Roman" w:cs="Times New Roman"/>
          <w:sz w:val="24"/>
        </w:rPr>
      </w:pPr>
      <w:r>
        <w:rPr>
          <w:rFonts w:hint="eastAsia" w:ascii="Times New Roman" w:cs="Times New Roman"/>
          <w:sz w:val="24"/>
        </w:rPr>
        <w:t>易达金授信审批环节优化</w:t>
      </w:r>
    </w:p>
    <w:p>
      <w:pPr>
        <w:pStyle w:val="21"/>
        <w:numPr>
          <w:ilvl w:val="0"/>
          <w:numId w:val="5"/>
        </w:numPr>
        <w:spacing w:beforeLines="50" w:afterLines="50" w:line="480" w:lineRule="exact"/>
        <w:ind w:firstLineChars="0"/>
        <w:rPr>
          <w:rFonts w:hint="eastAsia" w:ascii="Times New Roman" w:cs="Times New Roman"/>
          <w:sz w:val="24"/>
        </w:rPr>
      </w:pPr>
      <w:r>
        <w:rPr>
          <w:rFonts w:hint="eastAsia" w:ascii="Times New Roman" w:cs="Times New Roman"/>
          <w:sz w:val="24"/>
        </w:rPr>
        <w:t>易达金征审合一优化</w:t>
      </w:r>
    </w:p>
    <w:p>
      <w:pPr>
        <w:pStyle w:val="21"/>
        <w:numPr>
          <w:ilvl w:val="0"/>
          <w:numId w:val="5"/>
        </w:numPr>
        <w:spacing w:beforeLines="50" w:afterLines="50" w:line="480" w:lineRule="exact"/>
        <w:ind w:firstLineChars="0"/>
        <w:rPr>
          <w:rFonts w:hint="eastAsia" w:ascii="Times New Roman" w:cs="Times New Roman"/>
          <w:sz w:val="24"/>
        </w:rPr>
      </w:pPr>
      <w:bookmarkStart w:id="14" w:name="_Toc1030"/>
      <w:r>
        <w:rPr>
          <w:rFonts w:hint="eastAsia" w:ascii="Times New Roman" w:cs="Times New Roman"/>
          <w:sz w:val="24"/>
        </w:rPr>
        <w:t>易达金分件管理优化</w:t>
      </w:r>
      <w:bookmarkEnd w:id="14"/>
    </w:p>
    <w:p>
      <w:pPr>
        <w:pStyle w:val="21"/>
        <w:numPr>
          <w:ilvl w:val="0"/>
          <w:numId w:val="5"/>
        </w:numPr>
        <w:spacing w:beforeLines="50" w:afterLines="50" w:line="480" w:lineRule="exact"/>
        <w:ind w:firstLineChars="0"/>
        <w:rPr>
          <w:rFonts w:hint="eastAsia" w:ascii="Times New Roman" w:cs="Times New Roman"/>
          <w:sz w:val="24"/>
        </w:rPr>
      </w:pPr>
      <w:bookmarkStart w:id="15" w:name="_Toc17905"/>
      <w:r>
        <w:rPr>
          <w:rFonts w:hint="eastAsia" w:ascii="Times New Roman" w:cs="Times New Roman"/>
          <w:sz w:val="24"/>
        </w:rPr>
        <w:t>征信策略优化</w:t>
      </w:r>
      <w:bookmarkEnd w:id="15"/>
    </w:p>
    <w:p>
      <w:pPr>
        <w:pStyle w:val="21"/>
        <w:numPr>
          <w:ilvl w:val="0"/>
          <w:numId w:val="5"/>
        </w:numPr>
        <w:spacing w:beforeLines="50" w:afterLines="50" w:line="480" w:lineRule="exact"/>
        <w:ind w:firstLineChars="0"/>
        <w:rPr>
          <w:rFonts w:hint="eastAsia" w:ascii="Times New Roman" w:cs="Times New Roman"/>
          <w:sz w:val="24"/>
        </w:rPr>
      </w:pPr>
      <w:bookmarkStart w:id="16" w:name="_Toc22727"/>
      <w:r>
        <w:rPr>
          <w:rFonts w:hint="eastAsia" w:ascii="Times New Roman" w:cs="Times New Roman"/>
          <w:sz w:val="24"/>
        </w:rPr>
        <w:t>集体电核优化</w:t>
      </w:r>
      <w:bookmarkEnd w:id="16"/>
    </w:p>
    <w:p>
      <w:pPr>
        <w:pStyle w:val="21"/>
        <w:numPr>
          <w:ilvl w:val="0"/>
          <w:numId w:val="5"/>
        </w:numPr>
        <w:spacing w:beforeLines="50" w:afterLines="50" w:line="480" w:lineRule="exact"/>
        <w:ind w:firstLineChars="0"/>
        <w:rPr>
          <w:rFonts w:hint="eastAsia" w:ascii="Times New Roman" w:cs="Times New Roman"/>
          <w:sz w:val="24"/>
        </w:rPr>
      </w:pPr>
      <w:bookmarkStart w:id="17" w:name="_Toc17446"/>
      <w:r>
        <w:rPr>
          <w:rFonts w:hint="eastAsia" w:ascii="Times New Roman" w:cs="Times New Roman"/>
          <w:sz w:val="24"/>
        </w:rPr>
        <w:t>归档管理优化</w:t>
      </w:r>
      <w:bookmarkEnd w:id="17"/>
    </w:p>
    <w:p>
      <w:pPr>
        <w:pStyle w:val="21"/>
        <w:numPr>
          <w:ilvl w:val="0"/>
          <w:numId w:val="5"/>
        </w:numPr>
        <w:spacing w:beforeLines="50" w:afterLines="50" w:line="480" w:lineRule="exact"/>
        <w:ind w:firstLineChars="0"/>
        <w:rPr>
          <w:rFonts w:hint="eastAsia" w:ascii="Times New Roman" w:cs="Times New Roman"/>
          <w:sz w:val="24"/>
        </w:rPr>
      </w:pPr>
      <w:bookmarkStart w:id="18" w:name="_Toc10352"/>
      <w:r>
        <w:rPr>
          <w:rFonts w:hint="eastAsia" w:ascii="Times New Roman" w:cs="Times New Roman"/>
          <w:sz w:val="24"/>
        </w:rPr>
        <w:t>组长调阅优化</w:t>
      </w:r>
      <w:bookmarkEnd w:id="18"/>
    </w:p>
    <w:p>
      <w:pPr>
        <w:pStyle w:val="21"/>
        <w:numPr>
          <w:ilvl w:val="0"/>
          <w:numId w:val="5"/>
        </w:numPr>
        <w:spacing w:beforeLines="50" w:afterLines="50" w:line="480" w:lineRule="exact"/>
        <w:ind w:firstLineChars="0"/>
        <w:rPr>
          <w:rFonts w:hint="eastAsia" w:ascii="Times New Roman" w:cs="Times New Roman"/>
          <w:sz w:val="24"/>
        </w:rPr>
      </w:pPr>
      <w:bookmarkStart w:id="19" w:name="_Toc20283"/>
      <w:r>
        <w:rPr>
          <w:rFonts w:hint="eastAsia" w:ascii="Times New Roman" w:cs="Times New Roman"/>
          <w:sz w:val="24"/>
        </w:rPr>
        <w:t>经理调阅优化</w:t>
      </w:r>
      <w:bookmarkEnd w:id="19"/>
    </w:p>
    <w:p>
      <w:pPr>
        <w:pStyle w:val="21"/>
        <w:numPr>
          <w:ilvl w:val="0"/>
          <w:numId w:val="5"/>
        </w:numPr>
        <w:spacing w:beforeLines="50" w:afterLines="50" w:line="480" w:lineRule="exact"/>
        <w:ind w:firstLineChars="0"/>
        <w:rPr>
          <w:rFonts w:hint="eastAsia" w:ascii="Times New Roman" w:cs="Times New Roman"/>
          <w:sz w:val="24"/>
        </w:rPr>
      </w:pPr>
      <w:bookmarkStart w:id="20" w:name="_Toc18046"/>
      <w:r>
        <w:rPr>
          <w:rFonts w:hint="eastAsia" w:ascii="Times New Roman" w:cs="Times New Roman"/>
          <w:sz w:val="24"/>
        </w:rPr>
        <w:t>名单库管理优化</w:t>
      </w:r>
      <w:bookmarkEnd w:id="20"/>
    </w:p>
    <w:p>
      <w:pPr>
        <w:pStyle w:val="21"/>
        <w:numPr>
          <w:ilvl w:val="0"/>
          <w:numId w:val="5"/>
        </w:numPr>
        <w:spacing w:beforeLines="50" w:afterLines="50" w:line="480" w:lineRule="exact"/>
        <w:ind w:firstLineChars="0"/>
        <w:rPr>
          <w:rFonts w:hint="eastAsia" w:ascii="Times New Roman" w:cs="Times New Roman"/>
          <w:sz w:val="24"/>
        </w:rPr>
      </w:pPr>
      <w:bookmarkStart w:id="21" w:name="_Toc28757"/>
      <w:r>
        <w:rPr>
          <w:rFonts w:hint="eastAsia" w:ascii="Times New Roman" w:cs="Times New Roman"/>
          <w:sz w:val="24"/>
        </w:rPr>
        <w:t>质检管理优化</w:t>
      </w:r>
      <w:bookmarkEnd w:id="21"/>
    </w:p>
    <w:p>
      <w:pPr>
        <w:pStyle w:val="21"/>
        <w:numPr>
          <w:ilvl w:val="0"/>
          <w:numId w:val="5"/>
        </w:numPr>
        <w:spacing w:beforeLines="50" w:afterLines="50" w:line="480" w:lineRule="exact"/>
        <w:ind w:firstLineChars="0"/>
        <w:rPr>
          <w:rFonts w:hint="eastAsia" w:ascii="Times New Roman" w:cs="Times New Roman"/>
          <w:sz w:val="24"/>
        </w:rPr>
      </w:pPr>
      <w:bookmarkStart w:id="22" w:name="_Toc24540"/>
      <w:r>
        <w:rPr>
          <w:rFonts w:hint="eastAsia" w:ascii="Times New Roman" w:cs="Times New Roman"/>
          <w:sz w:val="24"/>
        </w:rPr>
        <w:t>用户管理优化</w:t>
      </w:r>
      <w:bookmarkEnd w:id="22"/>
    </w:p>
    <w:p>
      <w:pPr>
        <w:pStyle w:val="21"/>
        <w:numPr>
          <w:ilvl w:val="0"/>
          <w:numId w:val="5"/>
        </w:numPr>
        <w:spacing w:beforeLines="50" w:afterLines="50" w:line="480" w:lineRule="exact"/>
        <w:ind w:firstLineChars="0"/>
        <w:rPr>
          <w:rFonts w:hint="eastAsia" w:ascii="Times New Roman" w:cs="Times New Roman"/>
          <w:sz w:val="24"/>
        </w:rPr>
      </w:pPr>
      <w:bookmarkStart w:id="23" w:name="_Toc8448"/>
      <w:r>
        <w:rPr>
          <w:rFonts w:hint="eastAsia" w:ascii="Times New Roman" w:cs="Times New Roman"/>
          <w:sz w:val="24"/>
        </w:rPr>
        <w:t>参数管理优化</w:t>
      </w:r>
      <w:bookmarkEnd w:id="23"/>
    </w:p>
    <w:p>
      <w:pPr>
        <w:pStyle w:val="21"/>
        <w:numPr>
          <w:ilvl w:val="0"/>
          <w:numId w:val="5"/>
        </w:numPr>
        <w:spacing w:beforeLines="50" w:afterLines="50" w:line="480" w:lineRule="exact"/>
        <w:ind w:firstLineChars="0"/>
        <w:rPr>
          <w:rFonts w:hint="eastAsia" w:ascii="Times New Roman" w:cs="Times New Roman"/>
          <w:sz w:val="24"/>
        </w:rPr>
      </w:pPr>
      <w:bookmarkStart w:id="24" w:name="_Toc8463"/>
      <w:r>
        <w:rPr>
          <w:rFonts w:hint="eastAsia" w:ascii="Times New Roman" w:cs="Times New Roman"/>
          <w:sz w:val="24"/>
        </w:rPr>
        <w:t>SAS抽取优化</w:t>
      </w:r>
      <w:bookmarkEnd w:id="24"/>
    </w:p>
    <w:p>
      <w:pPr>
        <w:pStyle w:val="21"/>
        <w:numPr>
          <w:ilvl w:val="0"/>
          <w:numId w:val="5"/>
        </w:numPr>
        <w:spacing w:beforeLines="50" w:afterLines="50" w:line="480" w:lineRule="exact"/>
        <w:ind w:firstLineChars="0"/>
        <w:rPr>
          <w:rFonts w:hint="eastAsia" w:ascii="Times New Roman" w:cs="Times New Roman"/>
          <w:sz w:val="24"/>
        </w:rPr>
      </w:pPr>
      <w:bookmarkStart w:id="25" w:name="_Toc4992"/>
      <w:r>
        <w:rPr>
          <w:rFonts w:hint="eastAsia" w:ascii="Times New Roman" w:cs="Times New Roman"/>
          <w:sz w:val="24"/>
        </w:rPr>
        <w:t>系统样式优化</w:t>
      </w:r>
      <w:bookmarkEnd w:id="25"/>
    </w:p>
    <w:p>
      <w:pPr>
        <w:pStyle w:val="21"/>
        <w:numPr>
          <w:ilvl w:val="0"/>
          <w:numId w:val="5"/>
        </w:numPr>
        <w:spacing w:beforeLines="50" w:afterLines="50" w:line="480" w:lineRule="exact"/>
        <w:ind w:firstLineChars="0"/>
        <w:rPr>
          <w:rFonts w:hint="eastAsia" w:ascii="Times New Roman" w:cs="Times New Roman"/>
          <w:sz w:val="24"/>
        </w:rPr>
      </w:pPr>
      <w:bookmarkStart w:id="26" w:name="_Toc2885"/>
      <w:r>
        <w:rPr>
          <w:rFonts w:hint="eastAsia" w:ascii="Times New Roman" w:cs="Times New Roman"/>
          <w:sz w:val="24"/>
        </w:rPr>
        <w:t>业务流程优化</w:t>
      </w:r>
      <w:bookmarkEnd w:id="26"/>
    </w:p>
    <w:p>
      <w:pPr>
        <w:pStyle w:val="21"/>
        <w:numPr>
          <w:ilvl w:val="0"/>
          <w:numId w:val="0"/>
        </w:numPr>
        <w:spacing w:beforeLines="50" w:afterLines="50" w:line="480" w:lineRule="exact"/>
        <w:ind w:left="480" w:leftChars="0"/>
        <w:rPr>
          <w:rFonts w:hint="eastAsia" w:ascii="Times New Roman" w:cs="Times New Roman"/>
          <w:sz w:val="24"/>
          <w:lang w:eastAsia="zh-CN"/>
        </w:rPr>
      </w:pPr>
      <w:r>
        <w:rPr>
          <w:rFonts w:hint="eastAsia" w:ascii="Times New Roman" w:cs="Times New Roman"/>
          <w:sz w:val="24"/>
          <w:lang w:eastAsia="zh-CN"/>
        </w:rPr>
        <w:t>第三方查询模块功能如下：</w:t>
      </w:r>
    </w:p>
    <w:p>
      <w:pPr>
        <w:pStyle w:val="21"/>
        <w:numPr>
          <w:ilvl w:val="0"/>
          <w:numId w:val="0"/>
        </w:numPr>
        <w:spacing w:beforeLines="50" w:afterLines="50" w:line="480" w:lineRule="exact"/>
        <w:ind w:left="480" w:leftChars="0"/>
        <w:rPr>
          <w:rFonts w:hint="eastAsia" w:ascii="Times New Roman" w:cs="Times New Roman"/>
          <w:sz w:val="24"/>
        </w:rPr>
      </w:pPr>
      <w:r>
        <w:rPr>
          <w:rFonts w:hint="eastAsia" w:ascii="Times New Roman" w:cs="Times New Roman"/>
          <w:sz w:val="24"/>
          <w:lang w:val="en-US" w:eastAsia="zh-CN"/>
        </w:rPr>
        <w:t>1、</w:t>
      </w:r>
      <w:r>
        <w:rPr>
          <w:rFonts w:hint="eastAsia" w:ascii="Times New Roman" w:cs="Times New Roman"/>
          <w:sz w:val="24"/>
        </w:rPr>
        <w:t>基础功能操作（例如：系统管理、用户管理等）</w:t>
      </w:r>
    </w:p>
    <w:p>
      <w:pPr>
        <w:pStyle w:val="21"/>
        <w:numPr>
          <w:ilvl w:val="0"/>
          <w:numId w:val="0"/>
        </w:numPr>
        <w:spacing w:beforeLines="50" w:afterLines="50" w:line="480" w:lineRule="exact"/>
        <w:ind w:left="480" w:leftChars="0"/>
        <w:rPr>
          <w:rFonts w:hint="eastAsia" w:ascii="Times New Roman" w:cs="Times New Roman"/>
          <w:sz w:val="24"/>
        </w:rPr>
      </w:pPr>
      <w:r>
        <w:rPr>
          <w:rFonts w:hint="eastAsia" w:ascii="Times New Roman" w:cs="Times New Roman"/>
          <w:sz w:val="24"/>
          <w:lang w:val="en-US" w:eastAsia="zh-CN"/>
        </w:rPr>
        <w:t>2、</w:t>
      </w:r>
      <w:r>
        <w:rPr>
          <w:rFonts w:hint="eastAsia" w:ascii="Times New Roman" w:cs="Times New Roman"/>
          <w:sz w:val="24"/>
        </w:rPr>
        <w:t>征信数据源单条实时查询</w:t>
      </w:r>
    </w:p>
    <w:p>
      <w:pPr>
        <w:pStyle w:val="21"/>
        <w:numPr>
          <w:ilvl w:val="0"/>
          <w:numId w:val="0"/>
        </w:numPr>
        <w:spacing w:beforeLines="50" w:afterLines="50" w:line="480" w:lineRule="exact"/>
        <w:ind w:left="480" w:leftChars="0"/>
        <w:rPr>
          <w:rFonts w:hint="eastAsia" w:ascii="Times New Roman" w:cs="Times New Roman"/>
          <w:sz w:val="24"/>
        </w:rPr>
      </w:pPr>
      <w:r>
        <w:rPr>
          <w:rFonts w:hint="eastAsia" w:ascii="Times New Roman" w:cs="Times New Roman"/>
          <w:sz w:val="24"/>
          <w:lang w:val="en-US" w:eastAsia="zh-CN"/>
        </w:rPr>
        <w:t>3、</w:t>
      </w:r>
      <w:r>
        <w:rPr>
          <w:rFonts w:hint="eastAsia" w:ascii="Times New Roman" w:cs="Times New Roman"/>
          <w:sz w:val="24"/>
        </w:rPr>
        <w:t>征信数据源批量实时查询</w:t>
      </w:r>
    </w:p>
    <w:p>
      <w:pPr>
        <w:pStyle w:val="21"/>
        <w:numPr>
          <w:ilvl w:val="0"/>
          <w:numId w:val="0"/>
        </w:numPr>
        <w:spacing w:beforeLines="50" w:afterLines="50" w:line="480" w:lineRule="exact"/>
        <w:ind w:left="480" w:leftChars="0"/>
        <w:rPr>
          <w:rFonts w:hint="eastAsia" w:ascii="Times New Roman" w:cs="Times New Roman"/>
          <w:sz w:val="24"/>
        </w:rPr>
      </w:pPr>
      <w:r>
        <w:rPr>
          <w:rFonts w:hint="eastAsia" w:ascii="Times New Roman" w:cs="Times New Roman"/>
          <w:sz w:val="24"/>
          <w:lang w:val="en-US" w:eastAsia="zh-CN"/>
        </w:rPr>
        <w:t>4、</w:t>
      </w:r>
      <w:r>
        <w:rPr>
          <w:rFonts w:hint="eastAsia" w:ascii="Times New Roman" w:cs="Times New Roman"/>
          <w:sz w:val="24"/>
        </w:rPr>
        <w:t>征信数据源历史数据查询</w:t>
      </w:r>
    </w:p>
    <w:p>
      <w:pPr>
        <w:pStyle w:val="21"/>
        <w:numPr>
          <w:ilvl w:val="0"/>
          <w:numId w:val="0"/>
        </w:numPr>
        <w:spacing w:beforeLines="50" w:afterLines="50" w:line="480" w:lineRule="exact"/>
        <w:ind w:left="480" w:leftChars="0"/>
        <w:rPr>
          <w:rFonts w:hint="eastAsia" w:ascii="Times New Roman" w:cs="Times New Roman"/>
          <w:sz w:val="24"/>
        </w:rPr>
      </w:pPr>
      <w:r>
        <w:rPr>
          <w:rFonts w:hint="eastAsia" w:ascii="Times New Roman" w:cs="Times New Roman"/>
          <w:sz w:val="24"/>
          <w:lang w:val="en-US" w:eastAsia="zh-CN"/>
        </w:rPr>
        <w:t>5、</w:t>
      </w:r>
      <w:r>
        <w:rPr>
          <w:rFonts w:hint="eastAsia" w:ascii="Times New Roman" w:cs="Times New Roman"/>
          <w:sz w:val="24"/>
        </w:rPr>
        <w:t>征信数据源查询日志监控</w:t>
      </w:r>
    </w:p>
    <w:p>
      <w:pPr>
        <w:pStyle w:val="21"/>
        <w:numPr>
          <w:ilvl w:val="0"/>
          <w:numId w:val="0"/>
        </w:numPr>
        <w:spacing w:beforeLines="50" w:afterLines="50" w:line="480" w:lineRule="exact"/>
        <w:ind w:left="480" w:leftChars="0"/>
        <w:rPr>
          <w:rFonts w:hint="eastAsia" w:ascii="Times New Roman" w:cs="Times New Roman"/>
          <w:sz w:val="24"/>
          <w:lang w:eastAsia="zh-CN"/>
        </w:rPr>
      </w:pPr>
      <w:r>
        <w:rPr>
          <w:rFonts w:hint="eastAsia" w:ascii="Times New Roman" w:cs="Times New Roman"/>
          <w:sz w:val="24"/>
          <w:lang w:val="en-US" w:eastAsia="zh-CN"/>
        </w:rPr>
        <w:t>5、</w:t>
      </w:r>
      <w:r>
        <w:rPr>
          <w:rFonts w:hint="eastAsia" w:ascii="Times New Roman" w:cs="Times New Roman"/>
          <w:sz w:val="24"/>
        </w:rPr>
        <w:t>征信数据源查询数量设置</w:t>
      </w:r>
    </w:p>
    <w:p>
      <w:pPr>
        <w:pStyle w:val="3"/>
        <w:numPr>
          <w:ilvl w:val="0"/>
          <w:numId w:val="4"/>
        </w:numPr>
        <w:rPr>
          <w:rFonts w:ascii="黑体" w:hAnsi="黑体" w:eastAsia="黑体"/>
          <w:b w:val="0"/>
        </w:rPr>
      </w:pPr>
      <w:bookmarkStart w:id="27" w:name="_Toc10844"/>
      <w:r>
        <w:rPr>
          <w:rFonts w:hint="eastAsia" w:ascii="黑体" w:hAnsi="黑体" w:eastAsia="黑体"/>
          <w:b w:val="0"/>
        </w:rPr>
        <w:t>用户场景</w:t>
      </w:r>
      <w:bookmarkEnd w:id="27"/>
    </w:p>
    <w:p>
      <w:pPr>
        <w:numPr>
          <w:ilvl w:val="0"/>
          <w:numId w:val="6"/>
        </w:numPr>
        <w:spacing w:beforeLines="50" w:afterLines="50" w:line="480" w:lineRule="exact"/>
        <w:ind w:left="840" w:leftChars="0" w:hanging="420" w:firstLineChars="0"/>
        <w:rPr>
          <w:rFonts w:hint="eastAsia" w:ascii="黑体" w:hAnsi="黑体" w:eastAsia="黑体" w:cs="黑体"/>
          <w:sz w:val="24"/>
          <w:lang w:eastAsia="zh-CN"/>
        </w:rPr>
      </w:pPr>
      <w:r>
        <w:rPr>
          <w:rFonts w:hint="eastAsia" w:ascii="黑体" w:hAnsi="黑体" w:eastAsia="黑体" w:cs="黑体"/>
          <w:sz w:val="24"/>
          <w:lang w:eastAsia="zh-CN"/>
        </w:rPr>
        <w:t>审批系统</w:t>
      </w:r>
    </w:p>
    <w:p>
      <w:pPr>
        <w:spacing w:beforeLines="50" w:afterLines="50" w:line="480" w:lineRule="exact"/>
        <w:ind w:firstLine="480" w:firstLineChars="200"/>
        <w:rPr>
          <w:rFonts w:hint="eastAsia" w:ascii="Times New Roman" w:cs="Times New Roman"/>
          <w:sz w:val="24"/>
          <w:lang w:eastAsia="zh-CN"/>
        </w:rPr>
      </w:pPr>
      <w:r>
        <w:rPr>
          <w:rFonts w:hint="eastAsia" w:ascii="Times New Roman" w:cs="Times New Roman"/>
          <w:sz w:val="24"/>
        </w:rPr>
        <w:t>业务操作人员日常操作使用场景</w:t>
      </w:r>
      <w:r>
        <w:rPr>
          <w:rFonts w:hint="eastAsia" w:ascii="Times New Roman" w:cs="Times New Roman"/>
          <w:sz w:val="24"/>
          <w:lang w:eastAsia="zh-CN"/>
        </w:rPr>
        <w:t>与现有审批系统操作保持一致。</w:t>
      </w:r>
    </w:p>
    <w:p>
      <w:pPr>
        <w:numPr>
          <w:ilvl w:val="0"/>
          <w:numId w:val="6"/>
        </w:numPr>
        <w:spacing w:beforeLines="50" w:afterLines="50" w:line="480" w:lineRule="exact"/>
        <w:ind w:left="840" w:leftChars="0" w:hanging="420" w:firstLineChars="0"/>
        <w:rPr>
          <w:rFonts w:hint="eastAsia" w:ascii="黑体" w:hAnsi="黑体" w:eastAsia="黑体" w:cs="黑体"/>
          <w:sz w:val="24"/>
          <w:lang w:eastAsia="zh-CN"/>
        </w:rPr>
      </w:pPr>
      <w:r>
        <w:rPr>
          <w:rFonts w:hint="eastAsia" w:ascii="黑体" w:hAnsi="黑体" w:eastAsia="黑体" w:cs="黑体"/>
          <w:sz w:val="24"/>
          <w:lang w:eastAsia="zh-CN"/>
        </w:rPr>
        <w:t>第三方查询模块</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通过对华夏银行信用卡中心业务操作人员日常操作行为分析，以及与业务需求方深入沟通，总结第三方查询模块系统使用用户场景如下：</w:t>
      </w:r>
    </w:p>
    <w:p>
      <w:pPr>
        <w:pStyle w:val="21"/>
        <w:numPr>
          <w:ilvl w:val="0"/>
          <w:numId w:val="7"/>
        </w:numPr>
        <w:spacing w:beforeLines="50" w:afterLines="50" w:line="480" w:lineRule="exact"/>
        <w:ind w:firstLineChars="0"/>
        <w:rPr>
          <w:rFonts w:hint="eastAsia" w:ascii="Times New Roman" w:cs="Times New Roman"/>
          <w:b/>
          <w:sz w:val="24"/>
        </w:rPr>
      </w:pPr>
      <w:r>
        <w:rPr>
          <w:rFonts w:hint="eastAsia" w:ascii="Times New Roman" w:cs="Times New Roman"/>
          <w:b/>
          <w:sz w:val="24"/>
        </w:rPr>
        <w:t>正常时间段（09:00~17:00）业务查询操作</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操作员拥有查询权限，在此时间范围内的征信数据源查询请求不受限制。</w:t>
      </w:r>
    </w:p>
    <w:p>
      <w:pPr>
        <w:pStyle w:val="21"/>
        <w:numPr>
          <w:ilvl w:val="0"/>
          <w:numId w:val="7"/>
        </w:numPr>
        <w:spacing w:beforeLines="50" w:afterLines="50" w:line="480" w:lineRule="exact"/>
        <w:ind w:firstLineChars="0"/>
        <w:rPr>
          <w:rFonts w:hint="eastAsia" w:ascii="Times New Roman" w:cs="Times New Roman"/>
          <w:b/>
          <w:sz w:val="24"/>
        </w:rPr>
      </w:pPr>
      <w:r>
        <w:rPr>
          <w:rFonts w:hint="eastAsia" w:ascii="Times New Roman" w:cs="Times New Roman"/>
          <w:b/>
          <w:sz w:val="24"/>
        </w:rPr>
        <w:t>非正常时间段（00:01~09:00、17:01~00:00）业务查询操作</w:t>
      </w:r>
    </w:p>
    <w:p>
      <w:pPr>
        <w:spacing w:beforeLines="50" w:afterLines="50" w:line="480" w:lineRule="exact"/>
        <w:ind w:firstLine="480" w:firstLineChars="200"/>
        <w:rPr>
          <w:rFonts w:ascii="Times New Roman" w:cs="Times New Roman"/>
          <w:sz w:val="24"/>
        </w:rPr>
      </w:pPr>
      <w:r>
        <w:rPr>
          <w:rFonts w:hint="eastAsia" w:ascii="Times New Roman" w:cs="Times New Roman"/>
          <w:sz w:val="24"/>
        </w:rPr>
        <w:t>操作员拥有查询权限且由管理员添加了非正常时间查询例外，则在指定例外时间范围内允许查询，否则不允许查询。</w:t>
      </w:r>
    </w:p>
    <w:p>
      <w:pPr>
        <w:spacing w:beforeLines="50" w:afterLines="50" w:line="480" w:lineRule="exact"/>
        <w:ind w:firstLine="480" w:firstLineChars="200"/>
        <w:rPr>
          <w:rFonts w:hint="eastAsia" w:ascii="Times New Roman" w:cs="Times New Roman"/>
          <w:sz w:val="24"/>
          <w:lang w:val="en-US" w:eastAsia="zh-CN"/>
        </w:rPr>
      </w:pPr>
    </w:p>
    <w:p>
      <w:pPr>
        <w:pStyle w:val="3"/>
        <w:numPr>
          <w:ilvl w:val="0"/>
          <w:numId w:val="4"/>
        </w:numPr>
        <w:rPr>
          <w:rFonts w:ascii="黑体" w:hAnsi="黑体" w:eastAsia="黑体"/>
          <w:b w:val="0"/>
        </w:rPr>
      </w:pPr>
      <w:bookmarkStart w:id="28" w:name="_Toc24263"/>
      <w:r>
        <w:rPr>
          <w:rFonts w:hint="eastAsia" w:ascii="黑体" w:hAnsi="黑体" w:eastAsia="黑体"/>
          <w:b w:val="0"/>
        </w:rPr>
        <w:t>一般约束</w:t>
      </w:r>
      <w:bookmarkEnd w:id="28"/>
    </w:p>
    <w:p>
      <w:pPr>
        <w:spacing w:beforeLines="50" w:afterLines="50" w:line="480" w:lineRule="exact"/>
        <w:ind w:firstLine="480" w:firstLineChars="200"/>
        <w:rPr>
          <w:rFonts w:ascii="Times New Roman" w:cs="Times New Roman"/>
          <w:sz w:val="24"/>
        </w:rPr>
      </w:pPr>
      <w:r>
        <w:rPr>
          <w:rFonts w:hint="eastAsia" w:ascii="Times New Roman" w:cs="Times New Roman"/>
          <w:sz w:val="24"/>
        </w:rPr>
        <w:t>第三方查询模块开发实施一般约束如下：</w:t>
      </w:r>
    </w:p>
    <w:p>
      <w:pPr>
        <w:pStyle w:val="24"/>
        <w:numPr>
          <w:ilvl w:val="0"/>
          <w:numId w:val="8"/>
        </w:numPr>
        <w:spacing w:line="480" w:lineRule="exact"/>
        <w:ind w:left="902" w:firstLineChars="0"/>
        <w:rPr>
          <w:rFonts w:ascii="Times New Roman" w:cs="Times New Roman"/>
          <w:sz w:val="24"/>
          <w:szCs w:val="24"/>
        </w:rPr>
      </w:pPr>
      <w:r>
        <w:rPr>
          <w:rFonts w:hint="eastAsia" w:ascii="Times New Roman" w:cs="Times New Roman"/>
          <w:sz w:val="24"/>
          <w:szCs w:val="24"/>
        </w:rPr>
        <w:t>开发语言：JAVA（1.7）</w:t>
      </w:r>
    </w:p>
    <w:p>
      <w:pPr>
        <w:pStyle w:val="24"/>
        <w:numPr>
          <w:ilvl w:val="0"/>
          <w:numId w:val="8"/>
        </w:numPr>
        <w:spacing w:line="480" w:lineRule="exact"/>
        <w:ind w:left="902" w:firstLineChars="0"/>
        <w:rPr>
          <w:rFonts w:ascii="Times New Roman" w:cs="Times New Roman"/>
          <w:sz w:val="24"/>
          <w:szCs w:val="24"/>
        </w:rPr>
      </w:pPr>
      <w:r>
        <w:rPr>
          <w:rFonts w:hint="eastAsia" w:ascii="Times New Roman" w:cs="Times New Roman"/>
          <w:sz w:val="24"/>
          <w:szCs w:val="24"/>
        </w:rPr>
        <w:t>开发平台：Eclipse（4.5.2）</w:t>
      </w:r>
    </w:p>
    <w:p>
      <w:pPr>
        <w:pStyle w:val="24"/>
        <w:numPr>
          <w:ilvl w:val="0"/>
          <w:numId w:val="8"/>
        </w:numPr>
        <w:spacing w:line="480" w:lineRule="exact"/>
        <w:ind w:left="902" w:firstLineChars="0"/>
        <w:rPr>
          <w:rFonts w:ascii="Times New Roman" w:cs="Times New Roman"/>
          <w:sz w:val="24"/>
          <w:szCs w:val="24"/>
        </w:rPr>
      </w:pPr>
      <w:r>
        <w:rPr>
          <w:rFonts w:hint="eastAsia" w:ascii="Times New Roman" w:cs="Times New Roman"/>
          <w:sz w:val="24"/>
          <w:szCs w:val="24"/>
        </w:rPr>
        <w:t>中间件：</w:t>
      </w:r>
      <w:r>
        <w:rPr>
          <w:rFonts w:hint="eastAsia" w:ascii="Times New Roman" w:cs="Times New Roman"/>
          <w:sz w:val="24"/>
          <w:szCs w:val="24"/>
          <w:lang w:val="en-US" w:eastAsia="zh-CN"/>
        </w:rPr>
        <w:t>Dubbo</w:t>
      </w:r>
      <w:r>
        <w:rPr>
          <w:rFonts w:hint="eastAsia" w:ascii="Times New Roman" w:cs="Times New Roman"/>
          <w:sz w:val="24"/>
          <w:szCs w:val="24"/>
        </w:rPr>
        <w:t>（</w:t>
      </w:r>
      <w:r>
        <w:rPr>
          <w:rFonts w:hint="eastAsia" w:ascii="Times New Roman" w:cs="Times New Roman"/>
          <w:sz w:val="24"/>
          <w:szCs w:val="24"/>
          <w:lang w:val="en-US" w:eastAsia="zh-CN"/>
        </w:rPr>
        <w:t>2.6.2</w:t>
      </w:r>
      <w:r>
        <w:rPr>
          <w:rFonts w:hint="eastAsia" w:ascii="Times New Roman" w:cs="Times New Roman"/>
          <w:sz w:val="24"/>
          <w:szCs w:val="24"/>
        </w:rPr>
        <w:t>）、Redis（</w:t>
      </w:r>
      <w:r>
        <w:rPr>
          <w:rFonts w:ascii="Times New Roman" w:cs="Times New Roman"/>
          <w:sz w:val="24"/>
          <w:szCs w:val="24"/>
        </w:rPr>
        <w:t>2.8.20</w:t>
      </w:r>
      <w:r>
        <w:rPr>
          <w:rFonts w:hint="eastAsia" w:ascii="Times New Roman" w:cs="Times New Roman"/>
          <w:sz w:val="24"/>
          <w:szCs w:val="24"/>
        </w:rPr>
        <w:t>）、Tomcat（</w:t>
      </w:r>
      <w:r>
        <w:rPr>
          <w:rFonts w:ascii="Times New Roman" w:cs="Times New Roman"/>
          <w:sz w:val="24"/>
          <w:szCs w:val="24"/>
        </w:rPr>
        <w:t>7.0.94</w:t>
      </w:r>
      <w:r>
        <w:rPr>
          <w:rFonts w:hint="eastAsia" w:ascii="Times New Roman" w:cs="Times New Roman"/>
          <w:sz w:val="24"/>
          <w:szCs w:val="24"/>
        </w:rPr>
        <w:t>）</w:t>
      </w:r>
    </w:p>
    <w:p>
      <w:pPr>
        <w:pStyle w:val="24"/>
        <w:numPr>
          <w:ilvl w:val="0"/>
          <w:numId w:val="8"/>
        </w:numPr>
        <w:spacing w:line="480" w:lineRule="exact"/>
        <w:ind w:left="902" w:firstLineChars="0"/>
        <w:rPr>
          <w:rFonts w:ascii="Times New Roman" w:cs="Times New Roman"/>
          <w:sz w:val="24"/>
          <w:szCs w:val="24"/>
        </w:rPr>
      </w:pPr>
      <w:r>
        <w:rPr>
          <w:rFonts w:hint="eastAsia" w:ascii="Times New Roman" w:cs="Times New Roman"/>
          <w:sz w:val="24"/>
          <w:szCs w:val="24"/>
        </w:rPr>
        <w:t>数据库：Oracle 11g</w:t>
      </w:r>
    </w:p>
    <w:p>
      <w:pPr>
        <w:pStyle w:val="3"/>
        <w:numPr>
          <w:ilvl w:val="0"/>
          <w:numId w:val="4"/>
        </w:numPr>
        <w:rPr>
          <w:rFonts w:ascii="黑体" w:hAnsi="黑体" w:eastAsia="黑体"/>
          <w:b w:val="0"/>
        </w:rPr>
      </w:pPr>
      <w:bookmarkStart w:id="29" w:name="_Toc27378"/>
      <w:r>
        <w:rPr>
          <w:rFonts w:hint="eastAsia" w:ascii="黑体" w:hAnsi="黑体" w:eastAsia="黑体"/>
          <w:b w:val="0"/>
        </w:rPr>
        <w:t>假设与依据</w:t>
      </w:r>
      <w:bookmarkEnd w:id="29"/>
    </w:p>
    <w:p>
      <w:pPr>
        <w:spacing w:beforeLines="50" w:afterLines="50" w:line="480" w:lineRule="exact"/>
        <w:ind w:firstLine="480" w:firstLineChars="200"/>
        <w:rPr>
          <w:rFonts w:ascii="Times New Roman" w:cs="Times New Roman"/>
          <w:sz w:val="24"/>
        </w:rPr>
      </w:pPr>
      <w:r>
        <w:rPr>
          <w:rFonts w:hint="eastAsia" w:ascii="Times New Roman" w:cs="Times New Roman"/>
          <w:sz w:val="24"/>
          <w:lang w:eastAsia="zh-CN"/>
        </w:rPr>
        <w:t>审批</w:t>
      </w:r>
      <w:r>
        <w:rPr>
          <w:rFonts w:hint="eastAsia" w:ascii="Times New Roman" w:cs="Times New Roman"/>
          <w:sz w:val="24"/>
        </w:rPr>
        <w:t>系统开发实施前，假设项目团队人员已经知悉所要开发的需求功能以及明确业务需求要求，其开发实施依据业务团队提供的《新审核系统二期优化V1.0》需求文档，非需求文档内业务需求不在开发实施范围内，项目团队有权拒绝开发实施。</w:t>
      </w:r>
    </w:p>
    <w:p>
      <w:pPr>
        <w:pStyle w:val="2"/>
        <w:numPr>
          <w:ilvl w:val="0"/>
          <w:numId w:val="1"/>
        </w:numPr>
        <w:tabs>
          <w:tab w:val="clear" w:pos="312"/>
        </w:tabs>
        <w:snapToGrid w:val="0"/>
        <w:spacing w:beforeLines="100" w:afterLines="100" w:line="1000" w:lineRule="exact"/>
        <w:ind w:left="720" w:hanging="720"/>
        <w:rPr>
          <w:rFonts w:hint="eastAsia" w:ascii="黑体" w:hAnsi="黑体" w:eastAsia="黑体" w:cs="黑体"/>
          <w:b w:val="0"/>
          <w:sz w:val="36"/>
          <w:szCs w:val="36"/>
          <w:lang w:val="en-US" w:eastAsia="zh-CN"/>
        </w:rPr>
      </w:pPr>
      <w:bookmarkStart w:id="30" w:name="_Toc27934"/>
      <w:r>
        <w:rPr>
          <w:rFonts w:hint="eastAsia" w:ascii="黑体" w:hAnsi="黑体" w:eastAsia="黑体" w:cs="黑体"/>
          <w:b w:val="0"/>
          <w:sz w:val="36"/>
          <w:szCs w:val="36"/>
          <w:lang w:val="en-US" w:eastAsia="zh-CN"/>
        </w:rPr>
        <w:t>具体要求</w:t>
      </w:r>
      <w:bookmarkEnd w:id="30"/>
      <w:r>
        <w:rPr>
          <w:rFonts w:hint="eastAsia" w:ascii="黑体" w:hAnsi="黑体" w:eastAsia="黑体" w:cs="黑体"/>
          <w:b w:val="0"/>
          <w:sz w:val="36"/>
          <w:szCs w:val="36"/>
          <w:lang w:val="en-US" w:eastAsia="zh-CN"/>
        </w:rPr>
        <w:t>【</w:t>
      </w:r>
      <w:r>
        <w:rPr>
          <w:rFonts w:hint="eastAsia" w:ascii="黑体" w:hAnsi="黑体" w:eastAsia="黑体" w:cs="黑体"/>
          <w:b w:val="0"/>
          <w:color w:val="FF0000"/>
          <w:sz w:val="36"/>
          <w:szCs w:val="36"/>
          <w:lang w:val="en-US" w:eastAsia="zh-CN"/>
        </w:rPr>
        <w:t>根据实际需求裁剪</w:t>
      </w:r>
      <w:r>
        <w:rPr>
          <w:rFonts w:hint="eastAsia" w:ascii="黑体" w:hAnsi="黑体" w:eastAsia="黑体" w:cs="黑体"/>
          <w:b w:val="0"/>
          <w:sz w:val="36"/>
          <w:szCs w:val="36"/>
          <w:lang w:val="en-US" w:eastAsia="zh-CN"/>
        </w:rPr>
        <w:t>】</w:t>
      </w:r>
    </w:p>
    <w:p>
      <w:pPr>
        <w:pStyle w:val="3"/>
        <w:numPr>
          <w:ilvl w:val="0"/>
          <w:numId w:val="9"/>
        </w:numPr>
        <w:rPr>
          <w:rFonts w:hint="eastAsia" w:ascii="黑体" w:hAnsi="黑体" w:eastAsia="黑体"/>
          <w:b w:val="0"/>
        </w:rPr>
      </w:pPr>
      <w:bookmarkStart w:id="31" w:name="_Toc18886"/>
      <w:r>
        <w:rPr>
          <w:rFonts w:hint="eastAsia" w:ascii="黑体" w:hAnsi="黑体" w:eastAsia="黑体"/>
          <w:b w:val="0"/>
        </w:rPr>
        <w:t>功能清单</w:t>
      </w:r>
      <w:bookmarkEnd w:id="31"/>
    </w:p>
    <w:tbl>
      <w:tblPr>
        <w:tblStyle w:val="15"/>
        <w:tblW w:w="102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1"/>
        <w:gridCol w:w="3660"/>
        <w:gridCol w:w="3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jc w:val="center"/>
        </w:trPr>
        <w:tc>
          <w:tcPr>
            <w:tcW w:w="2651" w:type="dxa"/>
            <w:shd w:val="clear" w:color="auto" w:fill="D8D8D8" w:themeFill="background1" w:themeFillShade="D9"/>
            <w:vAlign w:val="center"/>
          </w:tcPr>
          <w:p>
            <w:pPr>
              <w:spacing w:line="240" w:lineRule="atLeast"/>
              <w:jc w:val="center"/>
              <w:rPr>
                <w:rFonts w:hint="eastAsia" w:ascii="黑体" w:hAnsi="黑体" w:eastAsia="黑体" w:cs="Times New Roman"/>
                <w:sz w:val="24"/>
              </w:rPr>
            </w:pPr>
            <w:r>
              <w:rPr>
                <w:rFonts w:hint="eastAsia" w:ascii="黑体" w:hAnsi="黑体" w:eastAsia="黑体" w:cs="Times New Roman"/>
                <w:sz w:val="24"/>
              </w:rPr>
              <w:t>系统名称</w:t>
            </w:r>
          </w:p>
        </w:tc>
        <w:tc>
          <w:tcPr>
            <w:tcW w:w="3660" w:type="dxa"/>
            <w:shd w:val="clear" w:color="auto" w:fill="D8D8D8" w:themeFill="background1" w:themeFillShade="D9"/>
            <w:vAlign w:val="center"/>
          </w:tcPr>
          <w:p>
            <w:pPr>
              <w:spacing w:line="240" w:lineRule="atLeast"/>
              <w:jc w:val="center"/>
              <w:rPr>
                <w:rFonts w:hint="eastAsia" w:ascii="黑体" w:hAnsi="黑体" w:eastAsia="黑体" w:cs="Times New Roman"/>
                <w:sz w:val="24"/>
              </w:rPr>
            </w:pPr>
            <w:r>
              <w:rPr>
                <w:rFonts w:hint="eastAsia" w:ascii="黑体" w:hAnsi="黑体" w:eastAsia="黑体" w:cs="Times New Roman"/>
                <w:sz w:val="24"/>
              </w:rPr>
              <w:t>一级功能名称</w:t>
            </w:r>
          </w:p>
        </w:tc>
        <w:tc>
          <w:tcPr>
            <w:tcW w:w="3895" w:type="dxa"/>
            <w:shd w:val="clear" w:color="auto" w:fill="D8D8D8" w:themeFill="background1" w:themeFillShade="D9"/>
            <w:vAlign w:val="center"/>
          </w:tcPr>
          <w:p>
            <w:pPr>
              <w:jc w:val="center"/>
              <w:rPr>
                <w:rFonts w:hint="eastAsia" w:ascii="黑体" w:hAnsi="黑体" w:eastAsia="黑体" w:cs="Times New Roman"/>
                <w:sz w:val="24"/>
              </w:rPr>
            </w:pPr>
            <w:r>
              <w:rPr>
                <w:rFonts w:hint="eastAsia" w:ascii="黑体" w:hAnsi="黑体" w:eastAsia="黑体" w:cs="Times New Roman"/>
                <w:sz w:val="24"/>
              </w:rPr>
              <w:t>二级功能名称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restart"/>
            <w:vAlign w:val="center"/>
          </w:tcPr>
          <w:p>
            <w:pPr>
              <w:spacing w:line="240" w:lineRule="atLeast"/>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审批系统</w:t>
            </w:r>
          </w:p>
        </w:tc>
        <w:tc>
          <w:tcPr>
            <w:tcW w:w="3660" w:type="dxa"/>
            <w:vMerge w:val="restart"/>
            <w:vAlign w:val="center"/>
          </w:tcPr>
          <w:p>
            <w:pPr>
              <w:spacing w:line="240" w:lineRule="atLeast"/>
              <w:rPr>
                <w:rFonts w:ascii="Times New Roman" w:hAnsi="Times New Roman" w:eastAsia="宋体" w:cs="Times New Roman"/>
                <w:sz w:val="24"/>
              </w:rPr>
            </w:pPr>
            <w:bookmarkStart w:id="32" w:name="_Toc15748"/>
            <w:r>
              <w:rPr>
                <w:rFonts w:hint="eastAsia" w:ascii="Times New Roman" w:hAnsi="Times New Roman" w:eastAsia="宋体" w:cs="Times New Roman"/>
                <w:sz w:val="24"/>
              </w:rPr>
              <w:t>标准卡录入审查环节优化</w:t>
            </w:r>
            <w:bookmarkEnd w:id="32"/>
          </w:p>
        </w:tc>
        <w:tc>
          <w:tcPr>
            <w:tcW w:w="3895" w:type="dxa"/>
          </w:tcPr>
          <w:p>
            <w:pPr>
              <w:rPr>
                <w:rFonts w:hint="eastAsia" w:ascii="Times New Roman" w:hAnsi="Times New Roman" w:eastAsia="宋体" w:cs="Times New Roman"/>
              </w:rPr>
            </w:pPr>
            <w:r>
              <w:rPr>
                <w:rFonts w:hint="eastAsia" w:ascii="Times New Roman" w:cs="Times New Roman"/>
                <w:sz w:val="24"/>
                <w:szCs w:val="24"/>
              </w:rPr>
              <w:t>征信信息TAB优化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ascii="Times New Roman" w:hAnsi="Times New Roman" w:eastAsia="宋体" w:cs="Times New Roman"/>
                <w:sz w:val="24"/>
              </w:rPr>
            </w:pPr>
          </w:p>
        </w:tc>
        <w:tc>
          <w:tcPr>
            <w:tcW w:w="3895" w:type="dxa"/>
          </w:tcPr>
          <w:p>
            <w:pPr>
              <w:rPr>
                <w:rFonts w:hint="eastAsia" w:ascii="Times New Roman" w:hAnsi="Times New Roman" w:eastAsia="宋体" w:cs="Times New Roman"/>
              </w:rPr>
            </w:pPr>
            <w:r>
              <w:rPr>
                <w:rFonts w:hint="eastAsia" w:ascii="Times New Roman" w:cs="Times New Roman"/>
                <w:sz w:val="24"/>
                <w:szCs w:val="24"/>
              </w:rPr>
              <w:t>录入比对页面优化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ascii="Times New Roman" w:hAnsi="Times New Roman" w:eastAsia="宋体" w:cs="Times New Roman"/>
                <w:sz w:val="24"/>
              </w:rPr>
            </w:pPr>
            <w:bookmarkStart w:id="33" w:name="_Toc21659"/>
            <w:r>
              <w:rPr>
                <w:rFonts w:hint="eastAsia" w:ascii="Times New Roman" w:hAnsi="Times New Roman" w:eastAsia="宋体" w:cs="Times New Roman"/>
                <w:sz w:val="24"/>
              </w:rPr>
              <w:t>标准卡征信电核环节优化</w:t>
            </w:r>
            <w:bookmarkEnd w:id="33"/>
          </w:p>
        </w:tc>
        <w:tc>
          <w:tcPr>
            <w:tcW w:w="3895" w:type="dxa"/>
          </w:tcPr>
          <w:p>
            <w:pPr>
              <w:rPr>
                <w:rFonts w:hint="eastAsia" w:ascii="Times New Roman" w:hAnsi="Times New Roman" w:eastAsia="宋体" w:cs="Times New Roman"/>
              </w:rPr>
            </w:pPr>
            <w:r>
              <w:rPr>
                <w:rFonts w:hint="eastAsia" w:ascii="Times New Roman" w:cs="Times New Roman"/>
                <w:sz w:val="24"/>
                <w:szCs w:val="24"/>
              </w:rPr>
              <w:t>系统决策TAB页面优化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内部交叉检查优化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其他优化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lang w:eastAsia="zh-CN"/>
              </w:rPr>
              <w:t>征信信息TAB页面优化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征信调查TAB页面优化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提交补件优化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提报欺诈优化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征信回收优化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标准卡授信审批环节优化</w:t>
            </w: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系统决策TAB页面优化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rPr>
              <w:t>内部交叉检查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其他优化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征信信息TAB页面优化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授信审批TAB页面优化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提交补件优化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提报欺诈优化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未完成队列优化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Align w:val="center"/>
          </w:tcPr>
          <w:p>
            <w:pPr>
              <w:spacing w:line="240" w:lineRule="atLeast"/>
              <w:rPr>
                <w:rFonts w:hint="eastAsia" w:ascii="Times New Roman" w:hAnsi="Times New Roman" w:eastAsia="宋体" w:cs="Times New Roman"/>
                <w:sz w:val="24"/>
              </w:rPr>
            </w:pPr>
            <w:bookmarkStart w:id="34" w:name="_Toc253"/>
            <w:r>
              <w:rPr>
                <w:rFonts w:hint="eastAsia" w:ascii="Times New Roman" w:hAnsi="Times New Roman" w:eastAsia="宋体" w:cs="Times New Roman"/>
                <w:sz w:val="24"/>
              </w:rPr>
              <w:t>标准卡征审合一优化</w:t>
            </w:r>
            <w:bookmarkEnd w:id="34"/>
          </w:p>
        </w:tc>
        <w:tc>
          <w:tcPr>
            <w:tcW w:w="3895" w:type="dxa"/>
          </w:tcPr>
          <w:p>
            <w:pPr>
              <w:rPr>
                <w:rFonts w:hint="eastAsia" w:asci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标准卡分件管理优化</w:t>
            </w:r>
          </w:p>
        </w:tc>
        <w:tc>
          <w:tcPr>
            <w:tcW w:w="3895" w:type="dxa"/>
          </w:tcPr>
          <w:p>
            <w:pPr>
              <w:rPr>
                <w:rFonts w:hint="eastAsia" w:ascii="Times New Roman" w:cs="Times New Roman"/>
                <w:sz w:val="24"/>
                <w:szCs w:val="24"/>
              </w:rPr>
            </w:pPr>
            <w:r>
              <w:rPr>
                <w:rFonts w:hint="eastAsia" w:ascii="Times New Roman" w:hAnsi="Times New Roman" w:cs="Times New Roman"/>
                <w:iCs/>
                <w:sz w:val="24"/>
                <w:szCs w:val="24"/>
              </w:rPr>
              <w:t>自动分件优化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hAnsi="Times New Roman" w:cs="Times New Roman"/>
                <w:iCs/>
                <w:sz w:val="24"/>
                <w:szCs w:val="24"/>
              </w:rPr>
            </w:pPr>
            <w:r>
              <w:rPr>
                <w:rFonts w:hint="eastAsia" w:ascii="Times New Roman" w:hAnsi="Times New Roman" w:cs="Times New Roman"/>
                <w:iCs/>
                <w:sz w:val="24"/>
                <w:szCs w:val="24"/>
              </w:rPr>
              <w:t>筛选条件优化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hAnsi="Times New Roman" w:cs="Times New Roman"/>
                <w:iCs/>
                <w:sz w:val="24"/>
                <w:szCs w:val="24"/>
              </w:rPr>
            </w:pPr>
            <w:r>
              <w:rPr>
                <w:rFonts w:hint="eastAsia" w:ascii="Times New Roman" w:hAnsi="Times New Roman" w:cs="Times New Roman"/>
                <w:iCs/>
                <w:sz w:val="24"/>
                <w:szCs w:val="24"/>
              </w:rPr>
              <w:t>分配方式优化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hAnsi="Times New Roman" w:cs="Times New Roman"/>
                <w:iCs/>
                <w:sz w:val="24"/>
                <w:szCs w:val="24"/>
              </w:rPr>
            </w:pPr>
            <w:r>
              <w:rPr>
                <w:rFonts w:hint="eastAsia" w:ascii="Times New Roman" w:hAnsi="Times New Roman" w:cs="Times New Roman"/>
                <w:iCs/>
                <w:sz w:val="24"/>
                <w:szCs w:val="24"/>
              </w:rPr>
              <w:t>转移方式优化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hAnsi="Times New Roman" w:cs="Times New Roman"/>
                <w:iCs/>
                <w:sz w:val="24"/>
                <w:szCs w:val="24"/>
              </w:rPr>
            </w:pPr>
            <w:r>
              <w:rPr>
                <w:rFonts w:hint="eastAsia" w:ascii="Times New Roman" w:hAnsi="Times New Roman" w:cs="Times New Roman"/>
                <w:iCs/>
                <w:sz w:val="24"/>
                <w:szCs w:val="24"/>
              </w:rPr>
              <w:t>回收方式优化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hAnsi="Times New Roman" w:cs="Times New Roman"/>
                <w:iCs/>
                <w:sz w:val="24"/>
                <w:szCs w:val="24"/>
              </w:rPr>
            </w:pPr>
            <w:r>
              <w:rPr>
                <w:rFonts w:hint="eastAsia" w:ascii="Times New Roman" w:cs="Times New Roman"/>
                <w:sz w:val="24"/>
                <w:szCs w:val="24"/>
              </w:rPr>
              <w:t>其他优化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易达金征信电核环节优化</w:t>
            </w:r>
          </w:p>
        </w:tc>
        <w:tc>
          <w:tcPr>
            <w:tcW w:w="3895" w:type="dxa"/>
          </w:tcPr>
          <w:p>
            <w:pPr>
              <w:rPr>
                <w:rFonts w:hint="eastAsia" w:ascii="Times New Roman" w:cs="Times New Roman"/>
                <w:sz w:val="24"/>
                <w:szCs w:val="24"/>
              </w:rPr>
            </w:pPr>
            <w:r>
              <w:rPr>
                <w:rFonts w:hint="eastAsia" w:ascii="Times New Roman" w:cs="Times New Roman"/>
                <w:sz w:val="24"/>
                <w:szCs w:val="24"/>
              </w:rPr>
              <w:t>系统决策TAB页面优化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征信信息TAB页面优化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征信调查TAB页面优化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提交补件页面优化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欺诈提报页面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其他优化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bookmarkStart w:id="35" w:name="_Toc9074"/>
            <w:r>
              <w:rPr>
                <w:rFonts w:hint="eastAsia" w:ascii="Times New Roman" w:hAnsi="Times New Roman" w:eastAsia="宋体" w:cs="Times New Roman"/>
                <w:sz w:val="24"/>
              </w:rPr>
              <w:t>易达金授信审批环节优化</w:t>
            </w:r>
            <w:bookmarkEnd w:id="35"/>
          </w:p>
        </w:tc>
        <w:tc>
          <w:tcPr>
            <w:tcW w:w="3895" w:type="dxa"/>
          </w:tcPr>
          <w:p>
            <w:pPr>
              <w:rPr>
                <w:rFonts w:hint="eastAsia" w:ascii="Times New Roman" w:cs="Times New Roman"/>
                <w:sz w:val="24"/>
                <w:szCs w:val="24"/>
              </w:rPr>
            </w:pPr>
            <w:r>
              <w:rPr>
                <w:rFonts w:hint="eastAsia" w:ascii="Times New Roman" w:cs="Times New Roman"/>
                <w:sz w:val="24"/>
                <w:szCs w:val="24"/>
              </w:rPr>
              <w:t>系统决策TAB页面优化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征信信息TAB页面优化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授信审批页面优化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提交补件页面优化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欺诈提报页面优化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未完成队列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Align w:val="center"/>
          </w:tcPr>
          <w:p>
            <w:pPr>
              <w:spacing w:line="240" w:lineRule="atLeast"/>
              <w:rPr>
                <w:rFonts w:hint="eastAsia" w:ascii="Times New Roman" w:hAnsi="Times New Roman" w:eastAsia="宋体" w:cs="Times New Roman"/>
                <w:sz w:val="24"/>
              </w:rPr>
            </w:pPr>
            <w:bookmarkStart w:id="36" w:name="_Toc23638"/>
            <w:r>
              <w:rPr>
                <w:rFonts w:hint="eastAsia" w:ascii="Times New Roman" w:hAnsi="Times New Roman" w:eastAsia="宋体" w:cs="Times New Roman"/>
                <w:sz w:val="24"/>
              </w:rPr>
              <w:t>易达金征审合一优化</w:t>
            </w:r>
            <w:bookmarkEnd w:id="36"/>
          </w:p>
        </w:tc>
        <w:tc>
          <w:tcPr>
            <w:tcW w:w="3895" w:type="dxa"/>
          </w:tcPr>
          <w:p>
            <w:pPr>
              <w:rPr>
                <w:rFonts w:hint="eastAsia" w:asci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易达金分件管理优化</w:t>
            </w:r>
          </w:p>
        </w:tc>
        <w:tc>
          <w:tcPr>
            <w:tcW w:w="3895" w:type="dxa"/>
          </w:tcPr>
          <w:p>
            <w:pPr>
              <w:rPr>
                <w:rFonts w:hint="eastAsia" w:ascii="Times New Roman" w:cs="Times New Roman"/>
                <w:sz w:val="24"/>
                <w:szCs w:val="24"/>
              </w:rPr>
            </w:pPr>
            <w:r>
              <w:rPr>
                <w:rFonts w:hint="eastAsia" w:ascii="Times New Roman" w:cs="Times New Roman"/>
                <w:sz w:val="24"/>
                <w:szCs w:val="24"/>
              </w:rPr>
              <w:t>自动分件优化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筛选条件优化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分配方式优化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rPr>
              <w:t>转移方式优化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征信策略优化</w:t>
            </w:r>
          </w:p>
        </w:tc>
        <w:tc>
          <w:tcPr>
            <w:tcW w:w="3895" w:type="dxa"/>
          </w:tcPr>
          <w:p>
            <w:pPr>
              <w:rPr>
                <w:rFonts w:hint="eastAsia" w:ascii="Times New Roman" w:cs="Times New Roman"/>
                <w:sz w:val="24"/>
                <w:szCs w:val="24"/>
              </w:rPr>
            </w:pPr>
            <w:r>
              <w:rPr>
                <w:rFonts w:hint="eastAsia" w:ascii="Times New Roman" w:cs="Times New Roman"/>
                <w:sz w:val="24"/>
                <w:szCs w:val="24"/>
              </w:rPr>
              <w:t>标准卡策略优化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rPr>
            </w:pPr>
            <w:r>
              <w:rPr>
                <w:rFonts w:hint="eastAsia" w:ascii="Times New Roman" w:cs="Times New Roman"/>
                <w:sz w:val="24"/>
                <w:szCs w:val="24"/>
                <w:lang w:eastAsia="zh-CN"/>
              </w:rPr>
              <w:t>易达金策略优化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集体电核优化</w:t>
            </w: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分组天数取值逻辑</w:t>
            </w:r>
            <w:r>
              <w:rPr>
                <w:rFonts w:hint="eastAsia" w:ascii="Times New Roman" w:cs="Times New Roman"/>
                <w:sz w:val="24"/>
                <w:szCs w:val="24"/>
              </w:rPr>
              <w:t>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归档管理优化</w:t>
            </w: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添加影像调阅功能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组长调阅优化</w:t>
            </w: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组长调阅工作量完成统计显示设置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组长质检优化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经理调阅优化</w:t>
            </w: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经理调阅菜单整合优化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名单库管理优化</w:t>
            </w: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名单库批量删除记录功能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rPr>
              <w:t>内部风险名单库新增风险等级字段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新增行员名单库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质检管理优化</w:t>
            </w: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申请件单条码质检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质检报表优化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用户管理优化</w:t>
            </w: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创建用户增加证件号码功能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用户权限有效期设置功能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强制用户下线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参数管理优化</w:t>
            </w: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简项公安配置优化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邮编区号维护功能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网申合作商户维护功能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SAS抽取优化</w:t>
            </w: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现有表抽取优化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新增表抽取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系统样式优化</w:t>
            </w: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人工环节菜单项顺序调整优化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业务流程优化</w:t>
            </w: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单申主卡/主附同申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tcPr>
          <w:p>
            <w:pPr>
              <w:rPr>
                <w:rFonts w:hint="eastAsia" w:ascii="Times New Roman" w:cs="Times New Roman"/>
                <w:sz w:val="24"/>
                <w:szCs w:val="24"/>
                <w:lang w:eastAsia="zh-CN"/>
              </w:rPr>
            </w:pPr>
            <w:r>
              <w:rPr>
                <w:rFonts w:hint="eastAsia" w:ascii="Times New Roman" w:cs="Times New Roman"/>
                <w:sz w:val="24"/>
                <w:szCs w:val="24"/>
                <w:lang w:eastAsia="zh-CN"/>
              </w:rPr>
              <w:t>单申附属卡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restart"/>
            <w:vAlign w:val="center"/>
          </w:tcPr>
          <w:p>
            <w:pPr>
              <w:spacing w:line="240" w:lineRule="atLeast"/>
              <w:jc w:val="center"/>
              <w:rPr>
                <w:rFonts w:ascii="Times New Roman" w:hAnsi="Times New Roman" w:eastAsia="宋体" w:cs="Times New Roman"/>
                <w:sz w:val="24"/>
              </w:rPr>
            </w:pPr>
            <w:r>
              <w:rPr>
                <w:rFonts w:hint="eastAsia" w:ascii="Times New Roman" w:hAnsi="Times New Roman" w:eastAsia="宋体" w:cs="Times New Roman"/>
                <w:sz w:val="24"/>
              </w:rPr>
              <w:t>第三方查询模块</w:t>
            </w: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系统管理</w:t>
            </w: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人行查询例外管理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人行查询阻断管理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系统登录限制管理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菜单管理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用户管理</w:t>
            </w: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团队设置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角色设置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日志管理</w:t>
            </w: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系统登录日志监控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人行查询日志监控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人行查询异常监控</w:t>
            </w: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人行例外查询情况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人行实时阻断用户情况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人行实时阻断查询情况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人行单条实时查询</w:t>
            </w: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人行单条实时查询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人行单条查询复核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人行单条复核退回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人行批量实时查询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人行批量查询复核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人行批量复核退回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人行批次查询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人行历史数据查询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人行查询接口设置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人行查询月统计报表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公安单条实时查询</w:t>
            </w: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公安单条实时查询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公安批量实时查询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公安批次查询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公安历史数据查询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公安查询日志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学历信息查询</w:t>
            </w: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学历单条实时查询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学历批量实时查询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学历批次查询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学历历史数据查询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学历日志查询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学历查询接口设置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同盾多头借贷查询</w:t>
            </w: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同盾单条实时查询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同盾批量实时查询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同盾批次查询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同盾历史数据查询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同盾查询接口设置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restart"/>
            <w:vAlign w:val="center"/>
          </w:tcPr>
          <w:p>
            <w:pPr>
              <w:spacing w:line="240" w:lineRule="atLeast"/>
              <w:rPr>
                <w:rFonts w:hint="eastAsia" w:ascii="Times New Roman" w:hAnsi="Times New Roman" w:eastAsia="宋体" w:cs="Times New Roman"/>
                <w:sz w:val="24"/>
              </w:rPr>
            </w:pPr>
            <w:r>
              <w:rPr>
                <w:rFonts w:hint="eastAsia" w:ascii="Times New Roman" w:hAnsi="Times New Roman" w:eastAsia="宋体" w:cs="Times New Roman"/>
                <w:sz w:val="24"/>
              </w:rPr>
              <w:t>联通运营商查询</w:t>
            </w: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手机单条实时查询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手机批量实时查询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手机批次查询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手机历史数据查询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手机查询接口设置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51" w:type="dxa"/>
            <w:vMerge w:val="continue"/>
            <w:vAlign w:val="center"/>
          </w:tcPr>
          <w:p>
            <w:pPr>
              <w:spacing w:line="240" w:lineRule="atLeast"/>
              <w:rPr>
                <w:rFonts w:ascii="Times New Roman" w:hAnsi="Times New Roman" w:eastAsia="宋体" w:cs="Times New Roman"/>
                <w:sz w:val="24"/>
              </w:rPr>
            </w:pPr>
          </w:p>
        </w:tc>
        <w:tc>
          <w:tcPr>
            <w:tcW w:w="3660" w:type="dxa"/>
            <w:vMerge w:val="continue"/>
            <w:vAlign w:val="center"/>
          </w:tcPr>
          <w:p>
            <w:pPr>
              <w:spacing w:line="240" w:lineRule="atLeast"/>
              <w:rPr>
                <w:rFonts w:hint="eastAsia" w:ascii="Times New Roman" w:hAnsi="Times New Roman" w:eastAsia="宋体" w:cs="Times New Roman"/>
                <w:sz w:val="24"/>
              </w:rPr>
            </w:pPr>
          </w:p>
        </w:tc>
        <w:tc>
          <w:tcPr>
            <w:tcW w:w="3895" w:type="dxa"/>
            <w:vAlign w:val="top"/>
          </w:tcPr>
          <w:p>
            <w:pPr>
              <w:rPr>
                <w:rFonts w:hint="eastAsia" w:ascii="Times New Roman" w:cs="Times New Roman"/>
                <w:sz w:val="24"/>
                <w:szCs w:val="24"/>
                <w:lang w:eastAsia="zh-CN"/>
              </w:rPr>
            </w:pPr>
            <w:r>
              <w:rPr>
                <w:rFonts w:hint="eastAsia" w:ascii="Times New Roman" w:hAnsi="Times New Roman" w:eastAsia="宋体" w:cs="Times New Roman"/>
              </w:rPr>
              <w:t>在网时长查询接口设置</w:t>
            </w:r>
          </w:p>
        </w:tc>
      </w:tr>
    </w:tbl>
    <w:p>
      <w:pPr>
        <w:pStyle w:val="3"/>
        <w:numPr>
          <w:ilvl w:val="0"/>
          <w:numId w:val="9"/>
        </w:numPr>
        <w:rPr>
          <w:rFonts w:hint="eastAsia" w:ascii="黑体" w:hAnsi="黑体" w:eastAsia="黑体"/>
          <w:b w:val="0"/>
        </w:rPr>
      </w:pPr>
      <w:bookmarkStart w:id="37" w:name="_Toc17593"/>
      <w:r>
        <w:rPr>
          <w:rFonts w:hint="eastAsia" w:ascii="黑体" w:hAnsi="黑体" w:eastAsia="黑体"/>
          <w:b w:val="0"/>
        </w:rPr>
        <w:t>功能需求</w:t>
      </w:r>
      <w:bookmarkEnd w:id="37"/>
    </w:p>
    <w:p>
      <w:pPr>
        <w:pStyle w:val="4"/>
        <w:numPr>
          <w:ilvl w:val="0"/>
          <w:numId w:val="10"/>
        </w:numPr>
        <w:ind w:left="720" w:leftChars="0" w:hanging="720" w:firstLineChars="0"/>
        <w:rPr>
          <w:rFonts w:hint="eastAsia" w:ascii="黑体" w:hAnsi="黑体" w:eastAsia="黑体"/>
          <w:b w:val="0"/>
          <w:sz w:val="30"/>
          <w:szCs w:val="30"/>
        </w:rPr>
      </w:pPr>
      <w:bookmarkStart w:id="38" w:name="_Toc12748"/>
      <w:r>
        <w:rPr>
          <w:rFonts w:hint="eastAsia" w:ascii="黑体" w:hAnsi="黑体" w:eastAsia="黑体"/>
          <w:b w:val="0"/>
          <w:sz w:val="30"/>
          <w:szCs w:val="30"/>
        </w:rPr>
        <w:t>标准卡录入审查环节优化</w:t>
      </w:r>
      <w:bookmarkEnd w:id="38"/>
    </w:p>
    <w:p>
      <w:pPr>
        <w:spacing w:beforeLines="50" w:afterLines="50" w:line="480" w:lineRule="exact"/>
        <w:ind w:firstLine="420"/>
        <w:rPr>
          <w:rFonts w:hint="eastAsia"/>
          <w:sz w:val="24"/>
        </w:rPr>
      </w:pPr>
      <w:r>
        <w:rPr>
          <w:rFonts w:hint="eastAsia"/>
          <w:sz w:val="24"/>
          <w:szCs w:val="24"/>
          <w:lang w:eastAsia="zh-CN"/>
        </w:rPr>
        <w:t>审批系统标准卡三大人工环节之一，主要完善前端渠道进件申请表信息</w:t>
      </w:r>
      <w:r>
        <w:rPr>
          <w:rFonts w:hint="eastAsia"/>
          <w:sz w:val="24"/>
          <w:szCs w:val="24"/>
        </w:rPr>
        <w:t>。</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标准卡录入审查环节</w:t>
      </w:r>
      <w:r>
        <w:rPr>
          <w:rFonts w:hint="eastAsia" w:ascii="Times New Roman" w:cs="Times New Roman"/>
          <w:sz w:val="24"/>
          <w:szCs w:val="24"/>
        </w:rPr>
        <w:t>包含功能如下：</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lang w:eastAsia="zh-CN"/>
        </w:rPr>
        <w:t>征信信息TAB优化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录入比对页面优化</w:t>
      </w:r>
    </w:p>
    <w:p>
      <w:pPr>
        <w:pStyle w:val="4"/>
        <w:numPr>
          <w:ilvl w:val="0"/>
          <w:numId w:val="10"/>
        </w:numPr>
        <w:ind w:left="720" w:leftChars="0" w:hanging="720" w:firstLineChars="0"/>
        <w:rPr>
          <w:rFonts w:hint="eastAsia" w:ascii="黑体" w:hAnsi="黑体" w:eastAsia="黑体"/>
          <w:b w:val="0"/>
          <w:sz w:val="30"/>
          <w:szCs w:val="30"/>
        </w:rPr>
      </w:pPr>
      <w:bookmarkStart w:id="39" w:name="_Toc24259"/>
      <w:r>
        <w:rPr>
          <w:rFonts w:hint="eastAsia" w:ascii="黑体" w:hAnsi="黑体" w:eastAsia="黑体"/>
          <w:b w:val="0"/>
          <w:sz w:val="30"/>
          <w:szCs w:val="30"/>
        </w:rPr>
        <w:t>标准卡征信电核环节优化</w:t>
      </w:r>
      <w:bookmarkEnd w:id="39"/>
    </w:p>
    <w:p>
      <w:pPr>
        <w:spacing w:beforeLines="50" w:afterLines="50" w:line="480" w:lineRule="exact"/>
        <w:ind w:firstLine="480" w:firstLineChars="200"/>
        <w:rPr>
          <w:rFonts w:hint="eastAsia"/>
          <w:sz w:val="24"/>
          <w:szCs w:val="24"/>
        </w:rPr>
      </w:pPr>
      <w:r>
        <w:rPr>
          <w:rFonts w:hint="eastAsia"/>
          <w:sz w:val="24"/>
          <w:szCs w:val="24"/>
          <w:lang w:eastAsia="zh-CN"/>
        </w:rPr>
        <w:t>审批系统标准卡三大人工环节之一，主要对申请件信息真实性进行征信核查和电话核查，为审批决策提供数据支持</w:t>
      </w:r>
      <w:r>
        <w:rPr>
          <w:rFonts w:hint="eastAsia"/>
          <w:sz w:val="24"/>
          <w:szCs w:val="24"/>
        </w:rPr>
        <w:t>。</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标准卡征信电核环节优化</w:t>
      </w:r>
      <w:r>
        <w:rPr>
          <w:rFonts w:hint="eastAsia" w:ascii="Times New Roman" w:cs="Times New Roman"/>
          <w:sz w:val="24"/>
          <w:szCs w:val="24"/>
        </w:rPr>
        <w:t>包含功能如下：</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系统决策TAB页面优化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内部交叉检查优化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其他优化</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征信信息TAB页面优化</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征信调查TAB页面优化</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提交补件优化</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提报欺诈优化</w:t>
      </w:r>
    </w:p>
    <w:p>
      <w:pPr>
        <w:pStyle w:val="5"/>
        <w:numPr>
          <w:ilvl w:val="0"/>
          <w:numId w:val="12"/>
        </w:numPr>
        <w:ind w:firstLineChars="0"/>
        <w:rPr>
          <w:rFonts w:hint="eastAsia" w:ascii="宋体" w:hAnsi="宋体"/>
          <w:lang w:val="en-US" w:eastAsia="zh-CN"/>
        </w:rPr>
      </w:pPr>
      <w:r>
        <w:rPr>
          <w:rFonts w:hint="eastAsia" w:ascii="Times New Roman" w:cs="Times New Roman"/>
          <w:sz w:val="24"/>
          <w:szCs w:val="24"/>
          <w:lang w:eastAsia="zh-CN"/>
        </w:rPr>
        <w:t>征信回收优化</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40" w:name="_Toc4478"/>
      <w:r>
        <w:rPr>
          <w:rFonts w:hint="eastAsia" w:ascii="黑体" w:hAnsi="黑体" w:eastAsia="黑体"/>
          <w:b w:val="0"/>
          <w:sz w:val="30"/>
          <w:szCs w:val="30"/>
        </w:rPr>
        <w:t>标准卡授信审批环节优化</w:t>
      </w:r>
      <w:bookmarkEnd w:id="40"/>
    </w:p>
    <w:p>
      <w:pPr>
        <w:spacing w:beforeLines="50" w:afterLines="50" w:line="480" w:lineRule="exact"/>
        <w:ind w:firstLine="480" w:firstLineChars="200"/>
        <w:rPr>
          <w:rFonts w:hint="eastAsia"/>
          <w:sz w:val="24"/>
          <w:szCs w:val="24"/>
        </w:rPr>
      </w:pPr>
      <w:r>
        <w:rPr>
          <w:rFonts w:hint="eastAsia"/>
          <w:sz w:val="24"/>
          <w:szCs w:val="24"/>
          <w:lang w:eastAsia="zh-CN"/>
        </w:rPr>
        <w:t>审批系统标准卡三大人工环节之一，主要对申请件进行决策审批或拒件操作</w:t>
      </w:r>
      <w:r>
        <w:rPr>
          <w:rFonts w:hint="eastAsia"/>
          <w:sz w:val="24"/>
          <w:szCs w:val="24"/>
        </w:rPr>
        <w:t>。</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标准卡授信审批环节优化</w:t>
      </w:r>
      <w:r>
        <w:rPr>
          <w:rFonts w:hint="eastAsia" w:ascii="Times New Roman" w:cs="Times New Roman"/>
          <w:sz w:val="24"/>
          <w:szCs w:val="24"/>
        </w:rPr>
        <w:t>包含功能如下：</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系统决策TAB页面优化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内部交叉检查</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其他优化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征信信息TAB页面优化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授信审批TAB页面优化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提交补件优化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提报欺诈优化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未完成队列优化</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41" w:name="_Toc18908"/>
      <w:r>
        <w:rPr>
          <w:rFonts w:hint="eastAsia" w:ascii="黑体" w:hAnsi="黑体" w:eastAsia="黑体"/>
          <w:b w:val="0"/>
          <w:sz w:val="30"/>
          <w:szCs w:val="30"/>
          <w:lang w:val="en-US" w:eastAsia="zh-CN"/>
        </w:rPr>
        <w:t>标准卡征审合一优化</w:t>
      </w:r>
      <w:bookmarkEnd w:id="41"/>
    </w:p>
    <w:p>
      <w:pPr>
        <w:spacing w:beforeLines="50" w:afterLines="50" w:line="480" w:lineRule="exact"/>
        <w:ind w:firstLine="480" w:firstLineChars="200"/>
        <w:rPr>
          <w:rFonts w:hint="eastAsia"/>
          <w:sz w:val="24"/>
          <w:szCs w:val="24"/>
          <w:lang w:eastAsia="zh-CN"/>
        </w:rPr>
      </w:pPr>
      <w:r>
        <w:rPr>
          <w:rFonts w:hint="eastAsia"/>
          <w:sz w:val="24"/>
          <w:szCs w:val="24"/>
          <w:lang w:eastAsia="zh-CN"/>
        </w:rPr>
        <w:t>审批系统集征信和审批操作为一体的人工操作环节，主要完成标准卡征信电核和授信审批操作。</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标准卡征审合一环节优化</w:t>
      </w:r>
      <w:r>
        <w:rPr>
          <w:rFonts w:hint="eastAsia" w:ascii="Times New Roman" w:cs="Times New Roman"/>
          <w:sz w:val="24"/>
          <w:szCs w:val="24"/>
        </w:rPr>
        <w:t>包含</w:t>
      </w:r>
      <w:r>
        <w:rPr>
          <w:rFonts w:hint="eastAsia" w:ascii="Times New Roman" w:cs="Times New Roman"/>
          <w:sz w:val="24"/>
          <w:szCs w:val="24"/>
          <w:lang w:eastAsia="zh-CN"/>
        </w:rPr>
        <w:t>各人工环节优化</w:t>
      </w:r>
      <w:r>
        <w:rPr>
          <w:rFonts w:hint="eastAsia" w:ascii="Times New Roman" w:cs="Times New Roman"/>
          <w:sz w:val="24"/>
          <w:szCs w:val="24"/>
        </w:rPr>
        <w:t>功能</w:t>
      </w:r>
      <w:r>
        <w:rPr>
          <w:rFonts w:hint="eastAsia" w:ascii="Times New Roman" w:cs="Times New Roman"/>
          <w:sz w:val="24"/>
          <w:szCs w:val="24"/>
          <w:lang w:eastAsia="zh-CN"/>
        </w:rPr>
        <w:t>，详见各人工优化环节。</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42" w:name="_Toc30406"/>
      <w:r>
        <w:rPr>
          <w:rFonts w:hint="eastAsia" w:ascii="黑体" w:hAnsi="黑体" w:eastAsia="黑体"/>
          <w:b w:val="0"/>
          <w:sz w:val="30"/>
          <w:szCs w:val="30"/>
          <w:lang w:val="en-US" w:eastAsia="zh-CN"/>
        </w:rPr>
        <w:t>标准卡分件管理优化</w:t>
      </w:r>
      <w:bookmarkEnd w:id="42"/>
    </w:p>
    <w:p>
      <w:pPr>
        <w:spacing w:beforeLines="50" w:afterLines="50" w:line="480" w:lineRule="exact"/>
        <w:ind w:firstLine="480" w:firstLineChars="200"/>
        <w:rPr>
          <w:rFonts w:hint="eastAsia"/>
          <w:sz w:val="24"/>
          <w:szCs w:val="24"/>
          <w:lang w:eastAsia="zh-CN"/>
        </w:rPr>
      </w:pPr>
      <w:r>
        <w:rPr>
          <w:rFonts w:hint="eastAsia"/>
          <w:sz w:val="24"/>
          <w:szCs w:val="24"/>
          <w:lang w:eastAsia="zh-CN"/>
        </w:rPr>
        <w:t>审批系统标准卡分件管理主要针对标准卡申请件进行分件操作，包括手动分件和自动分件功能。</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标准卡分件管理优化</w:t>
      </w:r>
      <w:r>
        <w:rPr>
          <w:rFonts w:hint="eastAsia" w:ascii="Times New Roman" w:cs="Times New Roman"/>
          <w:sz w:val="24"/>
          <w:szCs w:val="24"/>
        </w:rPr>
        <w:t>包含功能如下：</w:t>
      </w:r>
    </w:p>
    <w:p>
      <w:pPr>
        <w:pStyle w:val="24"/>
        <w:numPr>
          <w:ilvl w:val="0"/>
          <w:numId w:val="11"/>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自动分件优化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筛选条件优化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分配方式优化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转移方式优化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hAnsi="Times New Roman" w:cs="Times New Roman"/>
          <w:iCs/>
          <w:sz w:val="24"/>
          <w:szCs w:val="24"/>
        </w:rPr>
        <w:t>回收方式优化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其他优化</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43" w:name="_Toc22247"/>
      <w:r>
        <w:rPr>
          <w:rFonts w:hint="eastAsia" w:ascii="黑体" w:hAnsi="黑体" w:eastAsia="黑体"/>
          <w:b w:val="0"/>
          <w:sz w:val="30"/>
          <w:szCs w:val="30"/>
          <w:lang w:val="en-US" w:eastAsia="zh-CN"/>
        </w:rPr>
        <w:t>易达金征信电核环节优化</w:t>
      </w:r>
      <w:bookmarkEnd w:id="43"/>
    </w:p>
    <w:p>
      <w:pPr>
        <w:spacing w:beforeLines="50" w:afterLines="50" w:line="480" w:lineRule="exact"/>
        <w:ind w:firstLine="480" w:firstLineChars="200"/>
        <w:rPr>
          <w:rFonts w:hint="eastAsia"/>
          <w:sz w:val="24"/>
          <w:szCs w:val="24"/>
        </w:rPr>
      </w:pPr>
      <w:r>
        <w:rPr>
          <w:rFonts w:hint="eastAsia"/>
          <w:sz w:val="24"/>
          <w:szCs w:val="24"/>
          <w:lang w:eastAsia="zh-CN"/>
        </w:rPr>
        <w:t>审批系统易达金两大人工环节之一，主要对申请件信息真实性进行征信核查和电话核查，为审批决策提供数据支持</w:t>
      </w:r>
      <w:r>
        <w:rPr>
          <w:rFonts w:hint="eastAsia"/>
          <w:sz w:val="24"/>
          <w:szCs w:val="24"/>
        </w:rPr>
        <w:t>。</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易达金征信电核环节优化</w:t>
      </w:r>
      <w:r>
        <w:rPr>
          <w:rFonts w:hint="eastAsia" w:ascii="Times New Roman" w:cs="Times New Roman"/>
          <w:sz w:val="24"/>
          <w:szCs w:val="24"/>
        </w:rPr>
        <w:t>包含功能如下：</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系统决策TAB页面优化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征信信息TAB页面优化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征信调查TAB页面优化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提交补件页面优化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欺诈提报页面</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其他优化</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44" w:name="_Toc1814"/>
      <w:r>
        <w:rPr>
          <w:rFonts w:hint="eastAsia" w:ascii="黑体" w:hAnsi="黑体" w:eastAsia="黑体"/>
          <w:b w:val="0"/>
          <w:sz w:val="30"/>
          <w:szCs w:val="30"/>
          <w:lang w:val="en-US" w:eastAsia="zh-CN"/>
        </w:rPr>
        <w:t>易达金授信审批环节优化</w:t>
      </w:r>
      <w:bookmarkEnd w:id="44"/>
    </w:p>
    <w:p>
      <w:pPr>
        <w:spacing w:beforeLines="50" w:afterLines="50" w:line="480" w:lineRule="exact"/>
        <w:ind w:firstLine="480" w:firstLineChars="200"/>
        <w:rPr>
          <w:rFonts w:hint="eastAsia"/>
          <w:sz w:val="24"/>
          <w:szCs w:val="24"/>
        </w:rPr>
      </w:pPr>
      <w:r>
        <w:rPr>
          <w:rFonts w:hint="eastAsia"/>
          <w:sz w:val="24"/>
          <w:szCs w:val="24"/>
          <w:lang w:eastAsia="zh-CN"/>
        </w:rPr>
        <w:t>审批系统易达金两大人工环节之一，主要对申请件进行决策审批或拒件操作</w:t>
      </w:r>
      <w:r>
        <w:rPr>
          <w:rFonts w:hint="eastAsia"/>
          <w:sz w:val="24"/>
          <w:szCs w:val="24"/>
        </w:rPr>
        <w:t>。</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易达金授信审批环节优化</w:t>
      </w:r>
      <w:r>
        <w:rPr>
          <w:rFonts w:hint="eastAsia" w:ascii="Times New Roman" w:cs="Times New Roman"/>
          <w:sz w:val="24"/>
          <w:szCs w:val="24"/>
        </w:rPr>
        <w:t>包含功能如下：</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系统决策TAB页面优化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征信信息TAB页面优化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授信审批页面优化</w:t>
      </w:r>
    </w:p>
    <w:p>
      <w:pPr>
        <w:pStyle w:val="24"/>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提交补件页面优化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欺诈提报页面优化</w:t>
      </w:r>
    </w:p>
    <w:p>
      <w:pPr>
        <w:pStyle w:val="24"/>
        <w:numPr>
          <w:ilvl w:val="0"/>
          <w:numId w:val="11"/>
        </w:numPr>
        <w:spacing w:line="480" w:lineRule="exact"/>
        <w:ind w:left="902" w:firstLineChars="0"/>
        <w:rPr>
          <w:rFonts w:hint="eastAsia" w:ascii="Times New Roman" w:cs="Times New Roman"/>
          <w:sz w:val="24"/>
          <w:szCs w:val="24"/>
        </w:rPr>
      </w:pPr>
      <w:r>
        <w:rPr>
          <w:rFonts w:hint="eastAsia" w:ascii="Times New Roman" w:cs="Times New Roman"/>
          <w:sz w:val="24"/>
          <w:szCs w:val="24"/>
        </w:rPr>
        <w:t>未完成队列</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45" w:name="_Toc13637"/>
      <w:r>
        <w:rPr>
          <w:rFonts w:hint="eastAsia" w:ascii="黑体" w:hAnsi="黑体" w:eastAsia="黑体"/>
          <w:b w:val="0"/>
          <w:sz w:val="30"/>
          <w:szCs w:val="30"/>
          <w:lang w:val="en-US" w:eastAsia="zh-CN"/>
        </w:rPr>
        <w:t>易达金征审合一优化</w:t>
      </w:r>
      <w:bookmarkEnd w:id="45"/>
    </w:p>
    <w:p>
      <w:pPr>
        <w:spacing w:beforeLines="50" w:afterLines="50" w:line="480" w:lineRule="exact"/>
        <w:ind w:firstLine="480" w:firstLineChars="200"/>
        <w:rPr>
          <w:sz w:val="24"/>
          <w:szCs w:val="24"/>
        </w:rPr>
      </w:pPr>
      <w:r>
        <w:rPr>
          <w:rFonts w:hint="eastAsia"/>
          <w:sz w:val="24"/>
          <w:szCs w:val="24"/>
          <w:lang w:eastAsia="zh-CN"/>
        </w:rPr>
        <w:t>审批系统集征信和审批操作为一体的人工操作环节，主要完成易达金征信电核和授信审批操作。</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易达金征审合一环节优化</w:t>
      </w:r>
      <w:r>
        <w:rPr>
          <w:rFonts w:hint="eastAsia" w:ascii="Times New Roman" w:cs="Times New Roman"/>
          <w:sz w:val="24"/>
          <w:szCs w:val="24"/>
        </w:rPr>
        <w:t>包含</w:t>
      </w:r>
      <w:r>
        <w:rPr>
          <w:rFonts w:hint="eastAsia" w:ascii="Times New Roman" w:cs="Times New Roman"/>
          <w:sz w:val="24"/>
          <w:szCs w:val="24"/>
          <w:lang w:eastAsia="zh-CN"/>
        </w:rPr>
        <w:t>各人工环节优化</w:t>
      </w:r>
      <w:r>
        <w:rPr>
          <w:rFonts w:hint="eastAsia" w:ascii="Times New Roman" w:cs="Times New Roman"/>
          <w:sz w:val="24"/>
          <w:szCs w:val="24"/>
        </w:rPr>
        <w:t>功能</w:t>
      </w:r>
      <w:r>
        <w:rPr>
          <w:rFonts w:hint="eastAsia" w:ascii="Times New Roman" w:cs="Times New Roman"/>
          <w:sz w:val="24"/>
          <w:szCs w:val="24"/>
          <w:lang w:eastAsia="zh-CN"/>
        </w:rPr>
        <w:t>，详见各人工优化环节。</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46" w:name="_Toc7475"/>
      <w:r>
        <w:rPr>
          <w:rFonts w:hint="eastAsia" w:ascii="黑体" w:hAnsi="黑体" w:eastAsia="黑体"/>
          <w:b w:val="0"/>
          <w:sz w:val="30"/>
          <w:szCs w:val="30"/>
          <w:lang w:val="en-US" w:eastAsia="zh-CN"/>
        </w:rPr>
        <w:t>易达金分件管理优化</w:t>
      </w:r>
      <w:bookmarkEnd w:id="46"/>
    </w:p>
    <w:p>
      <w:pPr>
        <w:spacing w:beforeLines="50" w:afterLines="50" w:line="480" w:lineRule="exact"/>
        <w:ind w:firstLine="480" w:firstLineChars="200"/>
        <w:rPr>
          <w:rFonts w:hint="eastAsia"/>
          <w:sz w:val="24"/>
          <w:szCs w:val="24"/>
          <w:lang w:eastAsia="zh-CN"/>
        </w:rPr>
      </w:pPr>
      <w:r>
        <w:rPr>
          <w:rFonts w:hint="eastAsia"/>
          <w:sz w:val="24"/>
          <w:szCs w:val="24"/>
          <w:lang w:eastAsia="zh-CN"/>
        </w:rPr>
        <w:t>审批系统易达金分件管理主要针对易达金申请件进行分件操作，包括手动分件和自动分件功能。</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易达金分件管理优化包含功能如下：</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自动分件优化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筛选条件优化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分配方式优化</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转移方式优化</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47" w:name="_Toc16870"/>
      <w:r>
        <w:rPr>
          <w:rFonts w:hint="eastAsia" w:ascii="黑体" w:hAnsi="黑体" w:eastAsia="黑体"/>
          <w:b w:val="0"/>
          <w:sz w:val="30"/>
          <w:szCs w:val="30"/>
          <w:lang w:val="en-US" w:eastAsia="zh-CN"/>
        </w:rPr>
        <w:t>征信策略优化</w:t>
      </w:r>
      <w:bookmarkEnd w:id="47"/>
    </w:p>
    <w:p>
      <w:pPr>
        <w:spacing w:beforeLines="50" w:afterLines="50" w:line="480" w:lineRule="exact"/>
        <w:ind w:firstLine="480" w:firstLineChars="200"/>
        <w:rPr>
          <w:rFonts w:hint="eastAsia" w:ascii="宋体" w:hAnsi="宋体"/>
          <w:sz w:val="24"/>
          <w:szCs w:val="24"/>
          <w:lang w:eastAsia="zh-CN"/>
        </w:rPr>
      </w:pPr>
      <w:r>
        <w:rPr>
          <w:rFonts w:hint="eastAsia" w:ascii="宋体" w:hAnsi="宋体"/>
          <w:sz w:val="24"/>
          <w:szCs w:val="24"/>
          <w:lang w:eastAsia="zh-CN"/>
        </w:rPr>
        <w:t>主要针对审批征信策略路由进行加算及输出，为决策系统和反欺诈系统提供决策数据，并根据决策结果进行审批系统业务流程流转。</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rPr>
        <w:t>征信策略优化</w:t>
      </w:r>
      <w:r>
        <w:rPr>
          <w:rFonts w:hint="eastAsia" w:ascii="Times New Roman" w:cs="Times New Roman"/>
          <w:sz w:val="24"/>
          <w:szCs w:val="24"/>
          <w:lang w:eastAsia="zh-CN"/>
        </w:rPr>
        <w:t>包含功能如下：</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rPr>
        <w:t>标准卡策略优化</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易达金策略优化</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48" w:name="_Toc25227"/>
      <w:r>
        <w:rPr>
          <w:rFonts w:hint="eastAsia" w:ascii="黑体" w:hAnsi="黑体" w:eastAsia="黑体"/>
          <w:b w:val="0"/>
          <w:sz w:val="30"/>
          <w:szCs w:val="30"/>
          <w:lang w:val="en-US" w:eastAsia="zh-CN"/>
        </w:rPr>
        <w:t>集体电核优化</w:t>
      </w:r>
      <w:bookmarkEnd w:id="48"/>
    </w:p>
    <w:p>
      <w:pPr>
        <w:spacing w:beforeLines="50" w:afterLines="50" w:line="48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审批申请件集中电话核查，主要针对团体申请件，避免重复个体电话核查，提升审批操作效率。</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集体电核</w:t>
      </w:r>
      <w:r>
        <w:rPr>
          <w:rFonts w:hint="eastAsia" w:ascii="Times New Roman" w:cs="Times New Roman"/>
          <w:sz w:val="24"/>
          <w:szCs w:val="24"/>
        </w:rPr>
        <w:t>优化</w:t>
      </w:r>
      <w:r>
        <w:rPr>
          <w:rFonts w:hint="eastAsia" w:ascii="Times New Roman" w:cs="Times New Roman"/>
          <w:sz w:val="24"/>
          <w:szCs w:val="24"/>
          <w:lang w:eastAsia="zh-CN"/>
        </w:rPr>
        <w:t>包含功能如下：</w:t>
      </w:r>
    </w:p>
    <w:p>
      <w:pPr>
        <w:pStyle w:val="24"/>
        <w:numPr>
          <w:ilvl w:val="0"/>
          <w:numId w:val="11"/>
        </w:numPr>
        <w:spacing w:line="480" w:lineRule="exact"/>
        <w:ind w:left="902" w:firstLineChars="0"/>
        <w:rPr>
          <w:rFonts w:hint="eastAsia" w:ascii="Times New Roman" w:eastAsia="宋体" w:cs="Times New Roman"/>
          <w:sz w:val="24"/>
          <w:szCs w:val="24"/>
          <w:lang w:eastAsia="zh-CN"/>
        </w:rPr>
      </w:pPr>
      <w:r>
        <w:rPr>
          <w:rFonts w:hint="eastAsia" w:ascii="Times New Roman" w:cs="Times New Roman"/>
          <w:sz w:val="24"/>
          <w:szCs w:val="24"/>
          <w:lang w:eastAsia="zh-CN"/>
        </w:rPr>
        <w:t>分组天数取值逻辑</w:t>
      </w:r>
      <w:r>
        <w:rPr>
          <w:rFonts w:hint="eastAsia" w:ascii="Times New Roman" w:cs="Times New Roman"/>
          <w:sz w:val="24"/>
          <w:szCs w:val="24"/>
        </w:rPr>
        <w:t>优化</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49" w:name="_Toc10193"/>
      <w:r>
        <w:rPr>
          <w:rFonts w:hint="eastAsia" w:ascii="黑体" w:hAnsi="黑体" w:eastAsia="黑体"/>
          <w:b w:val="0"/>
          <w:sz w:val="30"/>
          <w:szCs w:val="30"/>
          <w:lang w:val="en-US" w:eastAsia="zh-CN"/>
        </w:rPr>
        <w:t>归档管理优化</w:t>
      </w:r>
      <w:bookmarkEnd w:id="49"/>
    </w:p>
    <w:p>
      <w:pPr>
        <w:spacing w:beforeLines="50" w:afterLines="50" w:line="480" w:lineRule="exact"/>
        <w:ind w:firstLine="480" w:firstLineChars="200"/>
        <w:jc w:val="both"/>
        <w:rPr>
          <w:rFonts w:hint="default" w:ascii="Times New Roman" w:cs="Times New Roman"/>
          <w:sz w:val="24"/>
          <w:szCs w:val="24"/>
          <w:lang w:val="en-US" w:eastAsia="zh-CN"/>
        </w:rPr>
      </w:pPr>
      <w:r>
        <w:rPr>
          <w:rFonts w:hint="eastAsia" w:ascii="Times New Roman" w:cs="Times New Roman"/>
          <w:sz w:val="24"/>
          <w:szCs w:val="24"/>
          <w:lang w:eastAsia="zh-CN"/>
        </w:rPr>
        <w:t>审批系统申请件手动或自动归档，完成申请件审批流程。</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归档管理优化包含功能如下：</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添加影像调阅功能</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50" w:name="_Toc10253"/>
      <w:r>
        <w:rPr>
          <w:rFonts w:hint="eastAsia" w:ascii="黑体" w:hAnsi="黑体" w:eastAsia="黑体"/>
          <w:b w:val="0"/>
          <w:sz w:val="30"/>
          <w:szCs w:val="30"/>
          <w:lang w:val="en-US" w:eastAsia="zh-CN"/>
        </w:rPr>
        <w:t>组长调阅优化</w:t>
      </w:r>
      <w:bookmarkEnd w:id="50"/>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审批系统组长角色申请件调阅查看，控制组内人员征信和审批流程合规性。</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组长调阅优化包含功能如下：</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组长调阅工作量完成统计显示设置</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组长质检优化</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51" w:name="_Toc9757"/>
      <w:r>
        <w:rPr>
          <w:rFonts w:hint="eastAsia" w:ascii="黑体" w:hAnsi="黑体" w:eastAsia="黑体"/>
          <w:b w:val="0"/>
          <w:sz w:val="30"/>
          <w:szCs w:val="30"/>
          <w:lang w:val="en-US" w:eastAsia="zh-CN"/>
        </w:rPr>
        <w:t>经理调阅优化</w:t>
      </w:r>
      <w:bookmarkEnd w:id="51"/>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审批系统经理角色申请件调阅查看，控制组长及组内全体人员征信和审批流程合规性。</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经理调阅优化包含功能如下：</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lang w:eastAsia="zh-CN"/>
        </w:rPr>
        <w:t>经理调阅菜单整合优化</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52" w:name="_Toc8917"/>
      <w:r>
        <w:rPr>
          <w:rFonts w:hint="eastAsia" w:ascii="黑体" w:hAnsi="黑体" w:eastAsia="黑体"/>
          <w:b w:val="0"/>
          <w:sz w:val="30"/>
          <w:szCs w:val="30"/>
          <w:lang w:val="en-US" w:eastAsia="zh-CN"/>
        </w:rPr>
        <w:t>名单库管理优化</w:t>
      </w:r>
      <w:bookmarkEnd w:id="52"/>
    </w:p>
    <w:p>
      <w:pPr>
        <w:spacing w:beforeLines="50" w:afterLines="50" w:line="480" w:lineRule="exact"/>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审批系统现有名单库功能完善、新增名单库。</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名单库管理优化包含功能如下：</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名单库批量删除记录功能</w:t>
      </w:r>
    </w:p>
    <w:p>
      <w:pPr>
        <w:pStyle w:val="24"/>
        <w:numPr>
          <w:ilvl w:val="0"/>
          <w:numId w:val="11"/>
        </w:numPr>
        <w:spacing w:line="480" w:lineRule="exact"/>
        <w:ind w:left="902" w:firstLineChars="0"/>
        <w:rPr>
          <w:rFonts w:ascii="Times New Roman" w:cs="Times New Roman"/>
          <w:sz w:val="24"/>
          <w:szCs w:val="24"/>
        </w:rPr>
      </w:pPr>
      <w:r>
        <w:rPr>
          <w:rFonts w:hint="eastAsia" w:ascii="Times New Roman" w:cs="Times New Roman"/>
          <w:sz w:val="24"/>
          <w:szCs w:val="24"/>
        </w:rPr>
        <w:t>内部风险名单库新增风险等级字段</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新增行员名单库</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53" w:name="_Toc11879"/>
      <w:r>
        <w:rPr>
          <w:rFonts w:hint="eastAsia" w:ascii="黑体" w:hAnsi="黑体" w:eastAsia="黑体"/>
          <w:b w:val="0"/>
          <w:sz w:val="30"/>
          <w:szCs w:val="30"/>
          <w:lang w:val="en-US" w:eastAsia="zh-CN"/>
        </w:rPr>
        <w:t>质检管理优化</w:t>
      </w:r>
      <w:bookmarkEnd w:id="53"/>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审批系统质检组长和质检员对申请件进行质检控制，可以叫停申请件以及查看各环节申请件审批情况。</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质检管理优化包含功能如下：</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申请件单条码质检</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质检报表优化</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54" w:name="_Toc4911"/>
      <w:r>
        <w:rPr>
          <w:rFonts w:hint="eastAsia" w:ascii="黑体" w:hAnsi="黑体" w:eastAsia="黑体"/>
          <w:b w:val="0"/>
          <w:sz w:val="30"/>
          <w:szCs w:val="30"/>
          <w:lang w:val="en-US" w:eastAsia="zh-CN"/>
        </w:rPr>
        <w:t>用户管理优化</w:t>
      </w:r>
      <w:bookmarkEnd w:id="54"/>
    </w:p>
    <w:p>
      <w:pPr>
        <w:spacing w:beforeLines="50" w:afterLines="50" w:line="480" w:lineRule="exact"/>
        <w:ind w:firstLine="480" w:firstLineChars="200"/>
        <w:jc w:val="both"/>
        <w:rPr>
          <w:rFonts w:hint="default" w:ascii="Times New Roman" w:cs="Times New Roman"/>
          <w:sz w:val="24"/>
          <w:szCs w:val="24"/>
          <w:lang w:val="en-US" w:eastAsia="zh-CN"/>
        </w:rPr>
      </w:pPr>
      <w:r>
        <w:rPr>
          <w:rFonts w:hint="eastAsia" w:ascii="Times New Roman" w:cs="Times New Roman"/>
          <w:sz w:val="24"/>
          <w:szCs w:val="24"/>
          <w:lang w:val="en-US" w:eastAsia="zh-CN"/>
        </w:rPr>
        <w:t>针对现有审批系统用户管理模块进行完善性、安全性优化。</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用户管理优化包含功能如下：</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创建用户增加证件号码功能</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用户权限有效期设置功能</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强制用户下线</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55" w:name="_Toc26702"/>
      <w:r>
        <w:rPr>
          <w:rFonts w:hint="eastAsia" w:ascii="黑体" w:hAnsi="黑体" w:eastAsia="黑体"/>
          <w:b w:val="0"/>
          <w:sz w:val="30"/>
          <w:szCs w:val="30"/>
          <w:lang w:val="en-US" w:eastAsia="zh-CN"/>
        </w:rPr>
        <w:t>参数管理优化</w:t>
      </w:r>
      <w:bookmarkEnd w:id="55"/>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针对审批系统参数配置进行相关优化操作。</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参数管理优化包含功能如下：</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简项公安配置优化</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邮编区号维护功能</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网申合作商户维护功能</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56" w:name="_Toc20669"/>
      <w:r>
        <w:rPr>
          <w:rFonts w:hint="eastAsia" w:ascii="黑体" w:hAnsi="黑体" w:eastAsia="黑体"/>
          <w:b w:val="0"/>
          <w:sz w:val="30"/>
          <w:szCs w:val="30"/>
          <w:lang w:val="en-US" w:eastAsia="zh-CN"/>
        </w:rPr>
        <w:t>SAS抽取优化</w:t>
      </w:r>
      <w:bookmarkEnd w:id="56"/>
    </w:p>
    <w:p>
      <w:pPr>
        <w:spacing w:beforeLines="50" w:afterLines="50" w:line="480" w:lineRule="exact"/>
        <w:ind w:firstLine="480" w:firstLineChars="200"/>
        <w:jc w:val="both"/>
        <w:rPr>
          <w:rFonts w:hint="default" w:ascii="Times New Roman" w:cs="Times New Roman"/>
          <w:sz w:val="24"/>
          <w:szCs w:val="24"/>
          <w:lang w:val="en-US" w:eastAsia="zh-CN"/>
        </w:rPr>
      </w:pPr>
      <w:r>
        <w:rPr>
          <w:rFonts w:hint="eastAsia" w:ascii="Times New Roman" w:cs="Times New Roman"/>
          <w:sz w:val="24"/>
          <w:szCs w:val="24"/>
          <w:lang w:eastAsia="zh-CN"/>
        </w:rPr>
        <w:t>审批系统审批过程化数据、审批结果数据、第三方征信信息数据、决策欺诈数据等入</w:t>
      </w:r>
      <w:r>
        <w:rPr>
          <w:rFonts w:hint="eastAsia" w:ascii="Times New Roman" w:cs="Times New Roman"/>
          <w:sz w:val="24"/>
          <w:szCs w:val="24"/>
          <w:lang w:val="en-US" w:eastAsia="zh-CN"/>
        </w:rPr>
        <w:t>SAS系统进行数据分析。</w:t>
      </w:r>
    </w:p>
    <w:p>
      <w:pPr>
        <w:spacing w:beforeLines="50" w:afterLines="50" w:line="480" w:lineRule="exact"/>
        <w:ind w:firstLine="480" w:firstLineChars="200"/>
        <w:rPr>
          <w:rFonts w:hint="eastAsia" w:ascii="Times New Roman" w:cs="Times New Roman"/>
          <w:sz w:val="24"/>
          <w:szCs w:val="24"/>
          <w:lang w:val="en-US" w:eastAsia="zh-CN"/>
        </w:rPr>
      </w:pPr>
      <w:r>
        <w:rPr>
          <w:rFonts w:hint="eastAsia" w:ascii="Times New Roman" w:cs="Times New Roman"/>
          <w:sz w:val="24"/>
          <w:szCs w:val="24"/>
          <w:lang w:val="en-US" w:eastAsia="zh-CN"/>
        </w:rPr>
        <w:t>SAS数据抽取优化包含功能如下：</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现有表抽取优化</w:t>
      </w:r>
    </w:p>
    <w:p>
      <w:pPr>
        <w:pStyle w:val="24"/>
        <w:numPr>
          <w:ilvl w:val="0"/>
          <w:numId w:val="11"/>
        </w:numPr>
        <w:spacing w:line="480" w:lineRule="exact"/>
        <w:ind w:left="902" w:firstLineChars="0"/>
        <w:rPr>
          <w:rFonts w:hint="default" w:ascii="Times New Roman" w:cs="Times New Roman"/>
          <w:sz w:val="24"/>
          <w:szCs w:val="24"/>
          <w:lang w:val="en-US" w:eastAsia="zh-CN"/>
        </w:rPr>
      </w:pPr>
      <w:r>
        <w:rPr>
          <w:rFonts w:hint="eastAsia" w:ascii="Times New Roman" w:cs="Times New Roman"/>
          <w:sz w:val="24"/>
          <w:szCs w:val="24"/>
          <w:lang w:eastAsia="zh-CN"/>
        </w:rPr>
        <w:t>新增表抽取</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57" w:name="_Toc18813"/>
      <w:r>
        <w:rPr>
          <w:rFonts w:hint="eastAsia" w:ascii="黑体" w:hAnsi="黑体" w:eastAsia="黑体"/>
          <w:b w:val="0"/>
          <w:sz w:val="30"/>
          <w:szCs w:val="30"/>
          <w:lang w:val="en-US" w:eastAsia="zh-CN"/>
        </w:rPr>
        <w:t>系统样式优化</w:t>
      </w:r>
      <w:bookmarkEnd w:id="57"/>
    </w:p>
    <w:p>
      <w:pPr>
        <w:spacing w:beforeLines="50" w:afterLines="50" w:line="480" w:lineRule="exact"/>
        <w:ind w:firstLine="480" w:firstLineChars="200"/>
        <w:jc w:val="both"/>
        <w:rPr>
          <w:rFonts w:hint="default" w:ascii="Times New Roman" w:cs="Times New Roman"/>
          <w:sz w:val="24"/>
          <w:szCs w:val="24"/>
          <w:lang w:val="en-US" w:eastAsia="zh-CN"/>
        </w:rPr>
      </w:pPr>
      <w:r>
        <w:rPr>
          <w:rFonts w:hint="eastAsia" w:ascii="Times New Roman" w:cs="Times New Roman"/>
          <w:sz w:val="24"/>
          <w:szCs w:val="24"/>
          <w:lang w:eastAsia="zh-CN"/>
        </w:rPr>
        <w:t>针对审批系统现有菜单顺序进行优化调整。</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系统样式优化包含功能如下：</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人工环节菜单项顺序调整优化</w:t>
      </w:r>
    </w:p>
    <w:p>
      <w:pPr>
        <w:pStyle w:val="4"/>
        <w:numPr>
          <w:ilvl w:val="0"/>
          <w:numId w:val="10"/>
        </w:numPr>
        <w:ind w:left="720" w:leftChars="0" w:hanging="720" w:firstLineChars="0"/>
        <w:rPr>
          <w:rFonts w:hint="eastAsia" w:ascii="黑体" w:hAnsi="黑体" w:eastAsia="黑体"/>
          <w:b w:val="0"/>
          <w:sz w:val="30"/>
          <w:szCs w:val="30"/>
          <w:lang w:val="en-US" w:eastAsia="zh-CN"/>
        </w:rPr>
      </w:pPr>
      <w:bookmarkStart w:id="58" w:name="_Toc19652"/>
      <w:r>
        <w:rPr>
          <w:rFonts w:hint="eastAsia" w:ascii="黑体" w:hAnsi="黑体" w:eastAsia="黑体"/>
          <w:b w:val="0"/>
          <w:sz w:val="30"/>
          <w:szCs w:val="30"/>
          <w:lang w:val="en-US" w:eastAsia="zh-CN"/>
        </w:rPr>
        <w:t>业务流程优化</w:t>
      </w:r>
      <w:bookmarkEnd w:id="58"/>
    </w:p>
    <w:p>
      <w:pPr>
        <w:spacing w:beforeLines="50" w:afterLines="50" w:line="480" w:lineRule="exact"/>
        <w:ind w:firstLine="480" w:firstLineChars="200"/>
        <w:jc w:val="both"/>
        <w:rPr>
          <w:rFonts w:hint="eastAsia" w:ascii="Times New Roman" w:cs="Times New Roman"/>
          <w:sz w:val="24"/>
          <w:szCs w:val="24"/>
          <w:lang w:eastAsia="zh-CN"/>
        </w:rPr>
      </w:pPr>
      <w:r>
        <w:rPr>
          <w:rFonts w:hint="eastAsia" w:ascii="Times New Roman" w:cs="Times New Roman"/>
          <w:sz w:val="24"/>
          <w:szCs w:val="24"/>
          <w:lang w:eastAsia="zh-CN"/>
        </w:rPr>
        <w:t>审批系统针对存量客户再次发起申请流程，查询发卡系统并去重卡种条件。</w: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业务流程优化包含功能如下：</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单申主卡/主附同申</w:t>
      </w:r>
    </w:p>
    <w:p>
      <w:pPr>
        <w:pStyle w:val="24"/>
        <w:numPr>
          <w:ilvl w:val="0"/>
          <w:numId w:val="11"/>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eastAsia="zh-CN"/>
        </w:rPr>
        <w:t>单申附属卡</w:t>
      </w:r>
    </w:p>
    <w:p>
      <w:pPr>
        <w:pStyle w:val="24"/>
        <w:numPr>
          <w:ilvl w:val="0"/>
          <w:numId w:val="0"/>
        </w:numPr>
        <w:spacing w:line="480" w:lineRule="exact"/>
        <w:ind w:left="482" w:leftChars="0"/>
        <w:rPr>
          <w:rFonts w:hint="eastAsia" w:ascii="Times New Roman" w:cs="Times New Roman"/>
          <w:sz w:val="24"/>
          <w:szCs w:val="24"/>
          <w:lang w:eastAsia="zh-CN"/>
        </w:rPr>
      </w:pPr>
    </w:p>
    <w:p>
      <w:pPr>
        <w:pStyle w:val="4"/>
        <w:numPr>
          <w:ilvl w:val="0"/>
          <w:numId w:val="10"/>
        </w:numPr>
        <w:ind w:left="720" w:leftChars="0" w:hanging="720" w:firstLineChars="0"/>
        <w:rPr>
          <w:rFonts w:hint="eastAsia" w:ascii="黑体" w:hAnsi="黑体" w:eastAsia="黑体"/>
          <w:b w:val="0"/>
          <w:sz w:val="30"/>
          <w:szCs w:val="30"/>
        </w:rPr>
      </w:pPr>
      <w:bookmarkStart w:id="59" w:name="_Toc12101"/>
      <w:r>
        <w:rPr>
          <w:rFonts w:hint="eastAsia" w:ascii="黑体" w:hAnsi="黑体" w:eastAsia="黑体"/>
          <w:b w:val="0"/>
          <w:sz w:val="30"/>
          <w:szCs w:val="30"/>
        </w:rPr>
        <w:t>系统管理功能</w:t>
      </w:r>
      <w:bookmarkEnd w:id="59"/>
    </w:p>
    <w:p>
      <w:pPr>
        <w:spacing w:beforeLines="50" w:afterLines="50" w:line="480" w:lineRule="exact"/>
        <w:ind w:firstLine="420"/>
        <w:rPr>
          <w:rFonts w:hint="eastAsia"/>
          <w:sz w:val="24"/>
        </w:rPr>
      </w:pPr>
      <w:r>
        <w:rPr>
          <w:rFonts w:hint="eastAsia"/>
          <w:sz w:val="24"/>
        </w:rPr>
        <w:t>系统管理模块主要是对第三方查询模块系统的基础功能管理，例如对登录系统的用户进行权限管理，对系统登录次数等进行限制，防止非授权用户登录访问系统。</w:t>
      </w:r>
    </w:p>
    <w:p>
      <w:pPr>
        <w:spacing w:beforeLines="50" w:afterLines="50" w:line="480" w:lineRule="exact"/>
        <w:ind w:firstLine="420"/>
        <w:rPr>
          <w:rFonts w:hint="eastAsia" w:ascii="黑体" w:hAnsi="黑体" w:eastAsia="黑体"/>
          <w:sz w:val="28"/>
          <w:szCs w:val="28"/>
        </w:rPr>
      </w:pPr>
      <w:r>
        <w:rPr>
          <w:rFonts w:hint="eastAsia"/>
          <w:sz w:val="24"/>
        </w:rPr>
        <w:t>系统管理功能包含如下子功能：</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人行查询例外管理</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人行查询阻断管理</w:t>
      </w:r>
    </w:p>
    <w:p>
      <w:pPr>
        <w:pStyle w:val="5"/>
        <w:numPr>
          <w:ilvl w:val="0"/>
          <w:numId w:val="12"/>
        </w:numPr>
        <w:ind w:firstLineChars="0"/>
        <w:rPr>
          <w:rFonts w:hint="eastAsia" w:ascii="宋体" w:hAnsi="宋体"/>
          <w:lang w:val="en-US" w:eastAsia="zh-CN"/>
        </w:rPr>
      </w:pPr>
      <w:r>
        <w:rPr>
          <w:rFonts w:hint="eastAsia" w:ascii="宋体" w:hAnsi="宋体"/>
          <w:lang w:val="en-US" w:eastAsia="zh-CN"/>
        </w:rPr>
        <w:t>系统登录限制管理</w:t>
      </w:r>
    </w:p>
    <w:p>
      <w:pPr>
        <w:pStyle w:val="5"/>
        <w:numPr>
          <w:ilvl w:val="0"/>
          <w:numId w:val="12"/>
        </w:numPr>
        <w:ind w:firstLineChars="0"/>
        <w:rPr>
          <w:rFonts w:hint="eastAsia" w:ascii="宋体" w:hAnsi="宋体"/>
          <w:lang w:val="en-US" w:eastAsia="zh-CN"/>
        </w:rPr>
      </w:pPr>
      <w:r>
        <w:rPr>
          <w:rFonts w:hint="eastAsia" w:ascii="宋体" w:hAnsi="宋体"/>
          <w:lang w:val="en-US" w:eastAsia="zh-CN"/>
        </w:rPr>
        <w:t>菜单管理</w:t>
      </w:r>
    </w:p>
    <w:p>
      <w:pPr>
        <w:pStyle w:val="4"/>
        <w:numPr>
          <w:ilvl w:val="0"/>
          <w:numId w:val="10"/>
        </w:numPr>
        <w:ind w:left="720" w:leftChars="0" w:hanging="720" w:firstLineChars="0"/>
        <w:rPr>
          <w:rFonts w:hint="eastAsia" w:ascii="黑体" w:hAnsi="黑体" w:eastAsia="黑体"/>
          <w:b w:val="0"/>
          <w:sz w:val="30"/>
          <w:szCs w:val="30"/>
        </w:rPr>
      </w:pPr>
      <w:bookmarkStart w:id="60" w:name="_Toc25583"/>
      <w:r>
        <w:rPr>
          <w:rFonts w:hint="eastAsia" w:ascii="黑体" w:hAnsi="黑体" w:eastAsia="黑体"/>
          <w:b w:val="0"/>
          <w:sz w:val="30"/>
          <w:szCs w:val="30"/>
        </w:rPr>
        <w:t>用户管理功能</w:t>
      </w:r>
      <w:bookmarkEnd w:id="60"/>
    </w:p>
    <w:p>
      <w:pPr>
        <w:pStyle w:val="5"/>
        <w:numPr>
          <w:ilvl w:val="0"/>
          <w:numId w:val="12"/>
        </w:numPr>
        <w:ind w:firstLineChars="0"/>
        <w:rPr>
          <w:rFonts w:hint="eastAsia" w:ascii="宋体" w:hAnsi="宋体"/>
          <w:lang w:val="en-US" w:eastAsia="zh-CN"/>
        </w:rPr>
      </w:pPr>
      <w:r>
        <w:rPr>
          <w:rFonts w:hint="eastAsia" w:ascii="宋体" w:hAnsi="宋体"/>
          <w:lang w:val="en-US" w:eastAsia="zh-CN"/>
        </w:rPr>
        <w:t>团队设置</w:t>
      </w:r>
    </w:p>
    <w:p>
      <w:pPr>
        <w:pStyle w:val="5"/>
        <w:numPr>
          <w:ilvl w:val="0"/>
          <w:numId w:val="12"/>
        </w:numPr>
        <w:ind w:firstLineChars="0"/>
        <w:rPr>
          <w:rFonts w:hint="eastAsia" w:ascii="宋体" w:hAnsi="宋体"/>
          <w:lang w:val="en-US" w:eastAsia="zh-CN"/>
        </w:rPr>
      </w:pPr>
      <w:r>
        <w:rPr>
          <w:rFonts w:hint="eastAsia" w:ascii="宋体" w:hAnsi="宋体"/>
          <w:lang w:val="en-US" w:eastAsia="zh-CN"/>
        </w:rPr>
        <w:t>角色设置</w:t>
      </w:r>
    </w:p>
    <w:p>
      <w:pPr>
        <w:pStyle w:val="5"/>
        <w:numPr>
          <w:ilvl w:val="0"/>
          <w:numId w:val="12"/>
        </w:numPr>
        <w:ind w:firstLineChars="0"/>
        <w:rPr>
          <w:rFonts w:hint="eastAsia" w:ascii="宋体" w:hAnsi="宋体"/>
          <w:lang w:val="en-US" w:eastAsia="zh-CN"/>
        </w:rPr>
      </w:pPr>
      <w:r>
        <w:rPr>
          <w:rFonts w:hint="eastAsia" w:ascii="宋体" w:hAnsi="宋体"/>
          <w:lang w:val="en-US" w:eastAsia="zh-CN"/>
        </w:rPr>
        <w:t>用户设置</w:t>
      </w:r>
    </w:p>
    <w:p>
      <w:pPr>
        <w:pStyle w:val="4"/>
        <w:numPr>
          <w:ilvl w:val="0"/>
          <w:numId w:val="10"/>
        </w:numPr>
        <w:ind w:left="720" w:leftChars="0" w:hanging="720" w:firstLineChars="0"/>
        <w:rPr>
          <w:rFonts w:hint="eastAsia" w:ascii="黑体" w:hAnsi="黑体" w:eastAsia="黑体"/>
          <w:b w:val="0"/>
          <w:sz w:val="30"/>
          <w:szCs w:val="30"/>
        </w:rPr>
      </w:pPr>
      <w:bookmarkStart w:id="61" w:name="_Toc3550"/>
      <w:r>
        <w:rPr>
          <w:rFonts w:hint="eastAsia" w:ascii="黑体" w:hAnsi="黑体" w:eastAsia="黑体"/>
          <w:b w:val="0"/>
          <w:sz w:val="30"/>
          <w:szCs w:val="30"/>
        </w:rPr>
        <w:t>日志管理功能</w:t>
      </w:r>
      <w:bookmarkEnd w:id="61"/>
    </w:p>
    <w:p>
      <w:pPr>
        <w:spacing w:beforeLines="50" w:afterLines="50" w:line="480" w:lineRule="exact"/>
        <w:ind w:firstLine="480" w:firstLineChars="200"/>
        <w:rPr>
          <w:i/>
          <w:color w:val="0066FF"/>
          <w:sz w:val="24"/>
        </w:rPr>
      </w:pPr>
      <w:r>
        <w:rPr>
          <w:rFonts w:hint="eastAsia"/>
          <w:sz w:val="24"/>
        </w:rPr>
        <w:t>日志管理模块主要是对第三方查询模块系统的日志显示，主要是系统登录日志监控和人行查询日志监控。</w:t>
      </w:r>
    </w:p>
    <w:p>
      <w:pPr>
        <w:spacing w:beforeLines="50" w:afterLines="50" w:line="480" w:lineRule="exact"/>
        <w:ind w:firstLine="480" w:firstLineChars="200"/>
        <w:rPr>
          <w:rFonts w:hint="eastAsia"/>
          <w:sz w:val="24"/>
        </w:rPr>
      </w:pPr>
      <w:r>
        <w:rPr>
          <w:rFonts w:hint="eastAsia"/>
          <w:sz w:val="24"/>
        </w:rPr>
        <w:t>日志管理功能包含如下子功能：</w:t>
      </w:r>
    </w:p>
    <w:p>
      <w:pPr>
        <w:pStyle w:val="5"/>
        <w:numPr>
          <w:ilvl w:val="0"/>
          <w:numId w:val="12"/>
        </w:numPr>
        <w:ind w:firstLineChars="0"/>
        <w:rPr>
          <w:rFonts w:hint="eastAsia" w:ascii="宋体" w:hAnsi="宋体"/>
          <w:lang w:val="en-US" w:eastAsia="zh-CN"/>
        </w:rPr>
      </w:pPr>
      <w:r>
        <w:rPr>
          <w:rFonts w:hint="eastAsia" w:ascii="宋体" w:hAnsi="宋体"/>
          <w:lang w:val="en-US" w:eastAsia="zh-CN"/>
        </w:rPr>
        <w:t>系统登录日志监控</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人行查询日志监控</w:t>
      </w:r>
    </w:p>
    <w:p>
      <w:pPr>
        <w:pStyle w:val="4"/>
        <w:numPr>
          <w:ilvl w:val="0"/>
          <w:numId w:val="10"/>
        </w:numPr>
        <w:ind w:left="720" w:leftChars="0" w:hanging="720" w:firstLineChars="0"/>
        <w:rPr>
          <w:rFonts w:hint="eastAsia" w:ascii="黑体" w:hAnsi="黑体" w:eastAsia="黑体"/>
          <w:b w:val="0"/>
          <w:sz w:val="30"/>
          <w:szCs w:val="30"/>
        </w:rPr>
      </w:pPr>
      <w:bookmarkStart w:id="62" w:name="_Toc25344"/>
      <w:r>
        <w:rPr>
          <w:rFonts w:hint="eastAsia" w:ascii="黑体" w:hAnsi="黑体" w:eastAsia="黑体"/>
          <w:b w:val="0"/>
          <w:sz w:val="30"/>
          <w:szCs w:val="30"/>
        </w:rPr>
        <w:t>人行查询异常监控</w:t>
      </w:r>
      <w:bookmarkEnd w:id="62"/>
    </w:p>
    <w:p>
      <w:pPr>
        <w:spacing w:beforeLines="50" w:afterLines="50" w:line="480" w:lineRule="exact"/>
        <w:ind w:firstLine="480" w:firstLineChars="200"/>
        <w:rPr>
          <w:i/>
          <w:color w:val="0066FF"/>
          <w:sz w:val="24"/>
        </w:rPr>
      </w:pPr>
      <w:r>
        <w:rPr>
          <w:rFonts w:hint="eastAsia" w:ascii="Times New Roman" w:cs="Times New Roman"/>
          <w:iCs/>
          <w:sz w:val="24"/>
        </w:rPr>
        <w:t>人行查询异常监控功能模块包括例外查询情况、实时阻断用户情况、实时阻断查询情况列表显示。</w:t>
      </w:r>
    </w:p>
    <w:p>
      <w:pPr>
        <w:spacing w:beforeLines="50" w:afterLines="50" w:line="480" w:lineRule="exact"/>
        <w:ind w:firstLine="420"/>
        <w:rPr>
          <w:rFonts w:hint="eastAsia" w:ascii="黑体" w:hAnsi="黑体" w:eastAsia="黑体"/>
          <w:sz w:val="28"/>
          <w:szCs w:val="28"/>
        </w:rPr>
      </w:pPr>
      <w:r>
        <w:rPr>
          <w:rFonts w:hint="eastAsia"/>
          <w:sz w:val="24"/>
        </w:rPr>
        <w:t>人行查询异常监控功能包含如下子功能：</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人行例外查询情况</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人行实时阻断用户情况</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人行实时阻断查询情况</w:t>
      </w:r>
    </w:p>
    <w:p>
      <w:pPr>
        <w:pStyle w:val="4"/>
        <w:numPr>
          <w:ilvl w:val="0"/>
          <w:numId w:val="10"/>
        </w:numPr>
        <w:ind w:left="720" w:leftChars="0" w:hanging="720" w:firstLineChars="0"/>
        <w:rPr>
          <w:rFonts w:hint="eastAsia" w:ascii="黑体" w:hAnsi="黑体" w:eastAsia="黑体"/>
          <w:b w:val="0"/>
          <w:sz w:val="30"/>
          <w:szCs w:val="30"/>
        </w:rPr>
      </w:pPr>
      <w:bookmarkStart w:id="63" w:name="_Toc10940"/>
      <w:r>
        <w:rPr>
          <w:rFonts w:hint="eastAsia" w:ascii="黑体" w:hAnsi="黑体" w:eastAsia="黑体"/>
          <w:b w:val="0"/>
          <w:sz w:val="30"/>
          <w:szCs w:val="30"/>
        </w:rPr>
        <w:t>人行征信查询功能</w:t>
      </w:r>
      <w:bookmarkEnd w:id="63"/>
    </w:p>
    <w:p>
      <w:pPr>
        <w:spacing w:beforeLines="50" w:afterLines="50" w:line="480" w:lineRule="exact"/>
        <w:ind w:firstLine="480" w:firstLineChars="200"/>
        <w:rPr>
          <w:rFonts w:hint="eastAsia"/>
          <w:sz w:val="24"/>
        </w:rPr>
      </w:pPr>
      <w:r>
        <w:rPr>
          <w:rFonts w:hint="eastAsia"/>
          <w:sz w:val="24"/>
        </w:rPr>
        <w:t>人行征信查询主要是对人行征信的联机查询，显示查询月统计报表，查询授权配置等。</w:t>
      </w:r>
    </w:p>
    <w:p>
      <w:pPr>
        <w:spacing w:beforeLines="50" w:afterLines="50" w:line="480" w:lineRule="exact"/>
        <w:ind w:firstLine="480" w:firstLineChars="200"/>
        <w:rPr>
          <w:sz w:val="24"/>
        </w:rPr>
      </w:pPr>
      <w:r>
        <w:rPr>
          <w:rFonts w:hint="eastAsia"/>
          <w:sz w:val="24"/>
        </w:rPr>
        <w:t>人行征信查询功能包含如下子功能：</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人行单条实时查询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人行单条查询复核</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人行单条复核退回</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人行批量实时查询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人行批量查询复核</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人行批量复核退回</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人行历史数据查询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人行批次查询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人行查询接口设置</w:t>
      </w:r>
    </w:p>
    <w:p>
      <w:pPr>
        <w:pStyle w:val="5"/>
        <w:numPr>
          <w:ilvl w:val="0"/>
          <w:numId w:val="12"/>
        </w:numPr>
        <w:ind w:firstLineChars="0"/>
        <w:rPr>
          <w:rFonts w:hint="eastAsia" w:ascii="宋体" w:hAnsi="宋体"/>
          <w:lang w:val="en-US" w:eastAsia="zh-CN"/>
        </w:rPr>
      </w:pPr>
      <w:r>
        <w:rPr>
          <w:rFonts w:hint="eastAsia" w:ascii="宋体" w:hAnsi="宋体"/>
          <w:lang w:val="en-US" w:eastAsia="zh-CN"/>
        </w:rPr>
        <w:t>人行查询月统计报表</w:t>
      </w:r>
    </w:p>
    <w:p>
      <w:pPr>
        <w:pStyle w:val="4"/>
        <w:numPr>
          <w:ilvl w:val="0"/>
          <w:numId w:val="10"/>
        </w:numPr>
        <w:ind w:left="720" w:leftChars="0" w:hanging="720" w:firstLineChars="0"/>
        <w:rPr>
          <w:rFonts w:hint="eastAsia" w:ascii="黑体" w:hAnsi="黑体" w:eastAsia="黑体"/>
          <w:b w:val="0"/>
          <w:sz w:val="30"/>
          <w:szCs w:val="30"/>
        </w:rPr>
      </w:pPr>
      <w:bookmarkStart w:id="64" w:name="_Toc32336"/>
      <w:r>
        <w:rPr>
          <w:rFonts w:hint="eastAsia" w:ascii="黑体" w:hAnsi="黑体" w:eastAsia="黑体"/>
          <w:b w:val="0"/>
          <w:sz w:val="30"/>
          <w:szCs w:val="30"/>
        </w:rPr>
        <w:t>简项公安查询功能</w:t>
      </w:r>
      <w:bookmarkEnd w:id="64"/>
    </w:p>
    <w:p>
      <w:pPr>
        <w:spacing w:beforeLines="50" w:afterLines="50" w:line="480" w:lineRule="exact"/>
        <w:ind w:firstLine="420"/>
        <w:rPr>
          <w:rFonts w:hint="eastAsia"/>
          <w:sz w:val="24"/>
        </w:rPr>
      </w:pPr>
      <w:r>
        <w:rPr>
          <w:rFonts w:hint="eastAsia"/>
          <w:sz w:val="24"/>
        </w:rPr>
        <w:t>简项公安查询模块主要是通过对公安进行联机界面查询，获取简项公安信息并进行页面内容展示。</w:t>
      </w:r>
    </w:p>
    <w:p>
      <w:pPr>
        <w:spacing w:beforeLines="50" w:afterLines="50" w:line="480" w:lineRule="exact"/>
        <w:ind w:firstLine="420"/>
        <w:rPr>
          <w:rFonts w:hint="eastAsia" w:ascii="黑体" w:hAnsi="黑体" w:eastAsia="黑体"/>
          <w:sz w:val="28"/>
          <w:szCs w:val="28"/>
        </w:rPr>
      </w:pPr>
      <w:r>
        <w:rPr>
          <w:rFonts w:hint="eastAsia"/>
          <w:sz w:val="24"/>
        </w:rPr>
        <w:t>简项公安查询功能包含如下子功能：</w:t>
      </w:r>
    </w:p>
    <w:p>
      <w:pPr>
        <w:pStyle w:val="5"/>
        <w:numPr>
          <w:ilvl w:val="0"/>
          <w:numId w:val="12"/>
        </w:numPr>
        <w:ind w:firstLineChars="0"/>
        <w:rPr>
          <w:rFonts w:hint="eastAsia" w:ascii="宋体" w:hAnsi="宋体"/>
          <w:lang w:val="en-US" w:eastAsia="zh-CN"/>
        </w:rPr>
      </w:pPr>
      <w:r>
        <w:rPr>
          <w:rFonts w:hint="eastAsia" w:ascii="宋体" w:hAnsi="宋体"/>
          <w:lang w:val="en-US" w:eastAsia="zh-CN"/>
        </w:rPr>
        <w:t>公安单条实时查询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公安批量实时查询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公安批次查询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公安历史数据查询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公安查询日志</w:t>
      </w:r>
    </w:p>
    <w:p>
      <w:pPr>
        <w:pStyle w:val="4"/>
        <w:numPr>
          <w:ilvl w:val="0"/>
          <w:numId w:val="10"/>
        </w:numPr>
        <w:ind w:left="720" w:leftChars="0" w:hanging="720" w:firstLineChars="0"/>
        <w:rPr>
          <w:rFonts w:hint="eastAsia" w:ascii="黑体" w:hAnsi="黑体" w:eastAsia="黑体"/>
          <w:b w:val="0"/>
          <w:sz w:val="30"/>
          <w:szCs w:val="30"/>
        </w:rPr>
      </w:pPr>
      <w:bookmarkStart w:id="65" w:name="_Toc17066"/>
      <w:r>
        <w:rPr>
          <w:rFonts w:hint="eastAsia" w:ascii="黑体" w:hAnsi="黑体" w:eastAsia="黑体"/>
          <w:b w:val="0"/>
          <w:sz w:val="30"/>
          <w:szCs w:val="30"/>
        </w:rPr>
        <w:t>学历信息查询功能</w:t>
      </w:r>
      <w:bookmarkEnd w:id="65"/>
    </w:p>
    <w:p>
      <w:pPr>
        <w:spacing w:beforeLines="50" w:afterLines="50" w:line="480" w:lineRule="exact"/>
        <w:ind w:firstLine="480" w:firstLineChars="200"/>
        <w:rPr>
          <w:rFonts w:hint="eastAsia"/>
          <w:sz w:val="24"/>
        </w:rPr>
      </w:pPr>
      <w:r>
        <w:rPr>
          <w:rFonts w:hint="eastAsia"/>
          <w:sz w:val="24"/>
        </w:rPr>
        <w:t>学历查询模块主要是通过对学历进行联机界面查询，获取学历信息并进行页面内容展示。</w:t>
      </w:r>
    </w:p>
    <w:p>
      <w:pPr>
        <w:spacing w:beforeLines="50" w:afterLines="50" w:line="480" w:lineRule="exact"/>
        <w:ind w:firstLine="480" w:firstLineChars="200"/>
        <w:rPr>
          <w:sz w:val="24"/>
        </w:rPr>
      </w:pPr>
      <w:r>
        <w:rPr>
          <w:rFonts w:hint="eastAsia"/>
          <w:sz w:val="24"/>
        </w:rPr>
        <w:t>学历信息查询功能包含如下子功能：</w:t>
      </w:r>
    </w:p>
    <w:p>
      <w:pPr>
        <w:pStyle w:val="5"/>
        <w:numPr>
          <w:ilvl w:val="0"/>
          <w:numId w:val="12"/>
        </w:numPr>
        <w:ind w:firstLineChars="0"/>
        <w:rPr>
          <w:rFonts w:hint="eastAsia" w:ascii="宋体" w:hAnsi="宋体"/>
          <w:lang w:val="en-US" w:eastAsia="zh-CN"/>
        </w:rPr>
      </w:pPr>
      <w:r>
        <w:rPr>
          <w:rFonts w:hint="eastAsia" w:ascii="宋体" w:hAnsi="宋体"/>
          <w:lang w:val="en-US" w:eastAsia="zh-CN"/>
        </w:rPr>
        <w:t>学历单条实时查询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学历批量实时查询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学历批次查询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学历历史数据查询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学历日志查询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学历查询接口设置</w:t>
      </w:r>
    </w:p>
    <w:p>
      <w:pPr>
        <w:pStyle w:val="4"/>
        <w:numPr>
          <w:ilvl w:val="0"/>
          <w:numId w:val="10"/>
        </w:numPr>
        <w:ind w:left="720" w:leftChars="0" w:hanging="720" w:firstLineChars="0"/>
        <w:rPr>
          <w:rFonts w:hint="eastAsia" w:ascii="黑体" w:hAnsi="黑体" w:eastAsia="黑体"/>
          <w:b w:val="0"/>
          <w:sz w:val="30"/>
          <w:szCs w:val="30"/>
        </w:rPr>
      </w:pPr>
      <w:bookmarkStart w:id="66" w:name="_Toc14862"/>
      <w:r>
        <w:rPr>
          <w:rFonts w:hint="eastAsia" w:ascii="黑体" w:hAnsi="黑体" w:eastAsia="黑体"/>
          <w:b w:val="0"/>
          <w:sz w:val="30"/>
          <w:szCs w:val="30"/>
        </w:rPr>
        <w:t>同盾多头借贷查询功能</w:t>
      </w:r>
      <w:bookmarkEnd w:id="66"/>
    </w:p>
    <w:p>
      <w:pPr>
        <w:spacing w:beforeLines="50" w:afterLines="50" w:line="480" w:lineRule="exact"/>
        <w:ind w:firstLine="480" w:firstLineChars="200"/>
        <w:rPr>
          <w:rFonts w:hint="eastAsia" w:ascii="Times New Roman" w:hAnsi="Times New Roman" w:cs="Times New Roman"/>
          <w:iCs/>
          <w:sz w:val="24"/>
        </w:rPr>
      </w:pPr>
      <w:r>
        <w:rPr>
          <w:rFonts w:hint="eastAsia"/>
          <w:sz w:val="24"/>
        </w:rPr>
        <w:t>同盾多头借贷查询模块主要是对获取的同盾多头借贷信息进行页面内容展示以及对同盾查询接口的数量和时间段的设置</w:t>
      </w:r>
      <w:r>
        <w:rPr>
          <w:rFonts w:hint="eastAsia" w:ascii="Times New Roman" w:hAnsi="Times New Roman" w:cs="Times New Roman"/>
          <w:iCs/>
          <w:sz w:val="24"/>
        </w:rPr>
        <w:t>。</w:t>
      </w:r>
    </w:p>
    <w:p>
      <w:pPr>
        <w:spacing w:beforeLines="50" w:afterLines="50" w:line="480" w:lineRule="exact"/>
        <w:ind w:firstLine="480" w:firstLineChars="200"/>
        <w:rPr>
          <w:sz w:val="24"/>
        </w:rPr>
      </w:pPr>
      <w:r>
        <w:rPr>
          <w:rFonts w:hint="eastAsia" w:ascii="Times New Roman" w:hAnsi="Times New Roman" w:cs="Times New Roman"/>
          <w:iCs/>
          <w:sz w:val="24"/>
        </w:rPr>
        <w:t>同盾多头借贷查询功能包含如下子功能：</w:t>
      </w:r>
    </w:p>
    <w:p>
      <w:pPr>
        <w:pStyle w:val="5"/>
        <w:numPr>
          <w:ilvl w:val="0"/>
          <w:numId w:val="12"/>
        </w:numPr>
        <w:ind w:firstLineChars="0"/>
        <w:rPr>
          <w:rFonts w:hint="eastAsia" w:ascii="宋体" w:hAnsi="宋体"/>
          <w:lang w:val="en-US" w:eastAsia="zh-CN"/>
        </w:rPr>
      </w:pPr>
      <w:r>
        <w:rPr>
          <w:rFonts w:hint="eastAsia" w:ascii="宋体" w:hAnsi="宋体"/>
          <w:lang w:val="en-US" w:eastAsia="zh-CN"/>
        </w:rPr>
        <w:t>同盾单条实时查询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同盾批量实时查询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同盾批次查询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同盾历史数据查询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同盾查询接口设置</w:t>
      </w:r>
    </w:p>
    <w:p>
      <w:pPr>
        <w:pStyle w:val="4"/>
        <w:numPr>
          <w:ilvl w:val="0"/>
          <w:numId w:val="10"/>
        </w:numPr>
        <w:ind w:left="720" w:leftChars="0" w:hanging="720" w:firstLineChars="0"/>
        <w:rPr>
          <w:rFonts w:hint="eastAsia" w:ascii="黑体" w:hAnsi="黑体" w:eastAsia="黑体"/>
          <w:b w:val="0"/>
          <w:sz w:val="30"/>
          <w:szCs w:val="30"/>
        </w:rPr>
      </w:pPr>
      <w:bookmarkStart w:id="67" w:name="_Toc16765"/>
      <w:r>
        <w:rPr>
          <w:rFonts w:hint="eastAsia" w:ascii="黑体" w:hAnsi="黑体" w:eastAsia="黑体"/>
          <w:b w:val="0"/>
          <w:sz w:val="30"/>
          <w:szCs w:val="30"/>
        </w:rPr>
        <w:t>百融多头借贷查询功能</w:t>
      </w:r>
      <w:bookmarkEnd w:id="67"/>
    </w:p>
    <w:p>
      <w:pPr>
        <w:spacing w:beforeLines="50" w:afterLines="50" w:line="480" w:lineRule="exact"/>
        <w:ind w:firstLine="480" w:firstLineChars="200"/>
        <w:rPr>
          <w:rFonts w:hint="eastAsia"/>
          <w:sz w:val="24"/>
        </w:rPr>
      </w:pPr>
      <w:r>
        <w:rPr>
          <w:rFonts w:hint="eastAsia"/>
          <w:sz w:val="24"/>
        </w:rPr>
        <w:t>百融多头借贷查询模块主要是通过对百融多头进行联机界面批量查询，显示批次详细信息和查询结果，对批量查询的最大数量和时间段进行设置。</w:t>
      </w:r>
    </w:p>
    <w:p>
      <w:pPr>
        <w:spacing w:beforeLines="50" w:afterLines="50" w:line="480" w:lineRule="exact"/>
        <w:ind w:firstLine="480" w:firstLineChars="200"/>
        <w:rPr>
          <w:sz w:val="24"/>
        </w:rPr>
      </w:pPr>
      <w:r>
        <w:rPr>
          <w:rFonts w:hint="eastAsia"/>
          <w:sz w:val="24"/>
        </w:rPr>
        <w:t>百融多头借贷查询功能包含如下子功能：</w:t>
      </w:r>
    </w:p>
    <w:p>
      <w:pPr>
        <w:pStyle w:val="5"/>
        <w:numPr>
          <w:ilvl w:val="0"/>
          <w:numId w:val="12"/>
        </w:numPr>
        <w:ind w:firstLineChars="0"/>
        <w:rPr>
          <w:rFonts w:hint="eastAsia" w:ascii="宋体" w:hAnsi="宋体"/>
          <w:lang w:val="en-US" w:eastAsia="zh-CN"/>
        </w:rPr>
      </w:pPr>
      <w:r>
        <w:rPr>
          <w:rFonts w:hint="eastAsia" w:ascii="宋体" w:hAnsi="宋体"/>
          <w:lang w:val="en-US" w:eastAsia="zh-CN"/>
        </w:rPr>
        <w:t>百融批量实时查询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百融批次查询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百融查询接口设置</w:t>
      </w:r>
    </w:p>
    <w:p>
      <w:pPr>
        <w:pStyle w:val="4"/>
        <w:numPr>
          <w:ilvl w:val="0"/>
          <w:numId w:val="10"/>
        </w:numPr>
        <w:ind w:left="720" w:leftChars="0" w:hanging="720" w:firstLineChars="0"/>
        <w:rPr>
          <w:rFonts w:hint="eastAsia" w:ascii="黑体" w:hAnsi="黑体" w:eastAsia="黑体"/>
          <w:b w:val="0"/>
          <w:sz w:val="30"/>
          <w:szCs w:val="30"/>
        </w:rPr>
      </w:pPr>
      <w:bookmarkStart w:id="68" w:name="_Toc29073"/>
      <w:r>
        <w:rPr>
          <w:rFonts w:hint="eastAsia" w:ascii="黑体" w:hAnsi="黑体" w:eastAsia="黑体"/>
          <w:b w:val="0"/>
          <w:sz w:val="30"/>
          <w:szCs w:val="30"/>
        </w:rPr>
        <w:t>联通运营商查询功能</w:t>
      </w:r>
      <w:bookmarkEnd w:id="68"/>
    </w:p>
    <w:p>
      <w:pPr>
        <w:spacing w:beforeLines="50" w:afterLines="50" w:line="480" w:lineRule="exact"/>
        <w:ind w:firstLine="480" w:firstLineChars="200"/>
        <w:rPr>
          <w:rFonts w:hint="eastAsia"/>
          <w:sz w:val="24"/>
        </w:rPr>
      </w:pPr>
      <w:r>
        <w:rPr>
          <w:rFonts w:hint="eastAsia"/>
          <w:sz w:val="24"/>
        </w:rPr>
        <w:t>联通运行商查询主要是显示手机实名制手动查询统计，实名制渠道查询统计在网查询时长，数量，手动查询数量设置，渠道查询数量设置，手机实名制查询和在网查询时长对最大数量和时间段进行设置。</w:t>
      </w:r>
    </w:p>
    <w:p>
      <w:pPr>
        <w:spacing w:beforeLines="50" w:afterLines="50" w:line="480" w:lineRule="exact"/>
        <w:ind w:firstLine="480" w:firstLineChars="200"/>
        <w:rPr>
          <w:sz w:val="24"/>
        </w:rPr>
      </w:pPr>
      <w:r>
        <w:rPr>
          <w:rFonts w:hint="eastAsia"/>
          <w:sz w:val="24"/>
        </w:rPr>
        <w:t>联通运营商查询功能包含如下子功能：</w:t>
      </w:r>
    </w:p>
    <w:p>
      <w:pPr>
        <w:pStyle w:val="5"/>
        <w:numPr>
          <w:ilvl w:val="0"/>
          <w:numId w:val="12"/>
        </w:numPr>
        <w:ind w:firstLineChars="0"/>
        <w:rPr>
          <w:rFonts w:hint="eastAsia" w:ascii="宋体" w:hAnsi="宋体"/>
          <w:lang w:val="en-US" w:eastAsia="zh-CN"/>
        </w:rPr>
      </w:pPr>
      <w:r>
        <w:rPr>
          <w:rFonts w:hint="eastAsia" w:ascii="宋体" w:hAnsi="宋体"/>
          <w:lang w:val="en-US" w:eastAsia="zh-CN"/>
        </w:rPr>
        <w:t>手机单条实时查询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手机批量实时查询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手机批次查询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手机历史数据查询</w:t>
      </w:r>
    </w:p>
    <w:p>
      <w:pPr>
        <w:pStyle w:val="5"/>
        <w:numPr>
          <w:ilvl w:val="0"/>
          <w:numId w:val="12"/>
        </w:numPr>
        <w:ind w:firstLineChars="0"/>
        <w:rPr>
          <w:rFonts w:hint="eastAsia" w:ascii="宋体" w:hAnsi="宋体"/>
          <w:lang w:val="en-US" w:eastAsia="zh-CN"/>
        </w:rPr>
      </w:pPr>
      <w:r>
        <w:rPr>
          <w:rFonts w:hint="eastAsia" w:ascii="宋体" w:hAnsi="宋体"/>
          <w:lang w:val="en-US" w:eastAsia="zh-CN"/>
        </w:rPr>
        <w:t>手机查询接口设置</w:t>
      </w:r>
    </w:p>
    <w:p>
      <w:pPr>
        <w:pStyle w:val="5"/>
        <w:numPr>
          <w:ilvl w:val="0"/>
          <w:numId w:val="12"/>
        </w:numPr>
        <w:ind w:firstLineChars="0"/>
        <w:rPr>
          <w:rFonts w:hint="eastAsia" w:ascii="宋体" w:hAnsi="宋体"/>
          <w:lang w:val="en-US" w:eastAsia="zh-CN"/>
        </w:rPr>
      </w:pPr>
      <w:r>
        <w:rPr>
          <w:rFonts w:hint="eastAsia" w:ascii="宋体" w:hAnsi="宋体"/>
          <w:lang w:val="en-US" w:eastAsia="zh-CN"/>
        </w:rPr>
        <w:t>在网时长查询接口设置</w:t>
      </w:r>
    </w:p>
    <w:p>
      <w:pPr>
        <w:pStyle w:val="24"/>
        <w:numPr>
          <w:ilvl w:val="0"/>
          <w:numId w:val="0"/>
        </w:numPr>
        <w:spacing w:line="480" w:lineRule="exact"/>
        <w:ind w:left="482" w:leftChars="0"/>
        <w:rPr>
          <w:rFonts w:hint="eastAsia" w:ascii="Times New Roman" w:cs="Times New Roman"/>
          <w:sz w:val="24"/>
          <w:szCs w:val="24"/>
          <w:lang w:eastAsia="zh-CN"/>
        </w:rPr>
      </w:pPr>
    </w:p>
    <w:p>
      <w:pPr>
        <w:pStyle w:val="3"/>
        <w:numPr>
          <w:ilvl w:val="0"/>
          <w:numId w:val="9"/>
        </w:numPr>
        <w:rPr>
          <w:rFonts w:ascii="黑体" w:hAnsi="黑体" w:eastAsia="黑体"/>
          <w:b w:val="0"/>
        </w:rPr>
      </w:pPr>
      <w:bookmarkStart w:id="69" w:name="_Toc8350"/>
      <w:r>
        <w:rPr>
          <w:rFonts w:hint="eastAsia" w:ascii="黑体" w:hAnsi="黑体" w:eastAsia="黑体"/>
          <w:b w:val="0"/>
        </w:rPr>
        <w:t>外部接口需求</w:t>
      </w:r>
      <w:bookmarkEnd w:id="69"/>
    </w:p>
    <w:p>
      <w:pPr>
        <w:pStyle w:val="4"/>
        <w:numPr>
          <w:ilvl w:val="0"/>
          <w:numId w:val="13"/>
        </w:numPr>
        <w:rPr>
          <w:rFonts w:hint="eastAsia" w:ascii="黑体" w:hAnsi="黑体" w:eastAsia="黑体"/>
          <w:b w:val="0"/>
          <w:sz w:val="30"/>
          <w:szCs w:val="30"/>
        </w:rPr>
      </w:pPr>
      <w:bookmarkStart w:id="70" w:name="_Toc24137"/>
      <w:r>
        <w:rPr>
          <w:rFonts w:hint="eastAsia" w:ascii="黑体" w:hAnsi="黑体" w:eastAsia="黑体"/>
          <w:b w:val="0"/>
          <w:sz w:val="30"/>
          <w:szCs w:val="30"/>
        </w:rPr>
        <w:t>用户接口</w:t>
      </w:r>
      <w:bookmarkEnd w:id="70"/>
    </w:p>
    <w:p>
      <w:pPr>
        <w:spacing w:beforeLines="50" w:afterLines="50" w:line="480" w:lineRule="exact"/>
        <w:ind w:firstLine="480" w:firstLineChars="200"/>
        <w:rPr>
          <w:rFonts w:ascii="Times New Roman" w:cs="Times New Roman"/>
          <w:sz w:val="24"/>
        </w:rPr>
      </w:pPr>
      <w:r>
        <w:rPr>
          <w:rFonts w:hint="eastAsia" w:ascii="Times New Roman" w:cs="Times New Roman"/>
          <w:sz w:val="24"/>
        </w:rPr>
        <w:t>无</w:t>
      </w:r>
    </w:p>
    <w:p>
      <w:pPr>
        <w:pStyle w:val="4"/>
        <w:numPr>
          <w:ilvl w:val="0"/>
          <w:numId w:val="13"/>
        </w:numPr>
        <w:rPr>
          <w:rFonts w:hint="eastAsia" w:ascii="黑体" w:hAnsi="黑体" w:eastAsia="黑体"/>
          <w:b w:val="0"/>
          <w:sz w:val="30"/>
          <w:szCs w:val="30"/>
        </w:rPr>
      </w:pPr>
      <w:bookmarkStart w:id="71" w:name="_Toc27334"/>
      <w:r>
        <w:rPr>
          <w:rFonts w:hint="eastAsia" w:ascii="黑体" w:hAnsi="黑体" w:eastAsia="黑体"/>
          <w:b w:val="0"/>
          <w:sz w:val="30"/>
          <w:szCs w:val="30"/>
        </w:rPr>
        <w:t>硬件接口</w:t>
      </w:r>
      <w:bookmarkEnd w:id="71"/>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无</w:t>
      </w:r>
    </w:p>
    <w:p>
      <w:pPr>
        <w:pStyle w:val="4"/>
        <w:numPr>
          <w:ilvl w:val="0"/>
          <w:numId w:val="13"/>
        </w:numPr>
        <w:rPr>
          <w:rFonts w:hint="eastAsia" w:ascii="黑体" w:hAnsi="黑体" w:eastAsia="黑体"/>
          <w:b w:val="0"/>
          <w:sz w:val="30"/>
          <w:szCs w:val="30"/>
        </w:rPr>
      </w:pPr>
      <w:bookmarkStart w:id="72" w:name="_Toc17157"/>
      <w:r>
        <w:rPr>
          <w:rFonts w:hint="eastAsia" w:ascii="黑体" w:hAnsi="黑体" w:eastAsia="黑体"/>
          <w:b w:val="0"/>
          <w:sz w:val="30"/>
          <w:szCs w:val="30"/>
        </w:rPr>
        <w:t>软件接口</w:t>
      </w:r>
      <w:bookmarkEnd w:id="72"/>
    </w:p>
    <w:p>
      <w:pPr>
        <w:spacing w:beforeLines="50" w:afterLines="50" w:line="480" w:lineRule="exact"/>
        <w:ind w:firstLine="480" w:firstLineChars="200"/>
        <w:rPr>
          <w:rFonts w:hint="eastAsia" w:ascii="Times New Roman" w:cs="Times New Roman" w:eastAsiaTheme="minorEastAsia"/>
          <w:sz w:val="24"/>
          <w:lang w:val="en-US" w:eastAsia="zh-CN"/>
        </w:rPr>
      </w:pPr>
      <w:r>
        <w:rPr>
          <w:rFonts w:hint="eastAsia" w:ascii="Times New Roman" w:cs="Times New Roman"/>
          <w:sz w:val="24"/>
        </w:rPr>
        <w:t>联机软件接口均采用WebService方式进行交互，遵循统一报文接口标准</w:t>
      </w:r>
      <w:r>
        <w:rPr>
          <w:rFonts w:hint="eastAsia" w:ascii="Times New Roman" w:cs="Times New Roman"/>
          <w:sz w:val="24"/>
          <w:lang w:eastAsia="zh-CN"/>
        </w:rPr>
        <w:t>。</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主要交互渠道接口包括：</w:t>
      </w:r>
    </w:p>
    <w:p>
      <w:pPr>
        <w:pStyle w:val="21"/>
        <w:numPr>
          <w:ilvl w:val="0"/>
          <w:numId w:val="14"/>
        </w:numPr>
        <w:spacing w:beforeLines="50" w:afterLines="50" w:line="480" w:lineRule="exact"/>
        <w:ind w:firstLineChars="0"/>
        <w:rPr>
          <w:rFonts w:hint="eastAsia" w:ascii="Times New Roman" w:cs="Times New Roman"/>
          <w:sz w:val="24"/>
        </w:rPr>
      </w:pPr>
      <w:r>
        <w:rPr>
          <w:rFonts w:hint="eastAsia" w:ascii="Times New Roman" w:cs="Times New Roman"/>
          <w:sz w:val="24"/>
        </w:rPr>
        <w:t>审批系统</w:t>
      </w:r>
      <w:r>
        <w:rPr>
          <w:rFonts w:hint="eastAsia" w:ascii="Times New Roman" w:cs="Times New Roman"/>
          <w:sz w:val="24"/>
          <w:lang w:eastAsia="zh-CN"/>
        </w:rPr>
        <w:t>与</w:t>
      </w:r>
      <w:r>
        <w:rPr>
          <w:rFonts w:hint="eastAsia" w:ascii="Times New Roman" w:cs="Times New Roman"/>
          <w:sz w:val="24"/>
        </w:rPr>
        <w:t>第三方查询模块交互接口</w:t>
      </w:r>
    </w:p>
    <w:p>
      <w:pPr>
        <w:pStyle w:val="21"/>
        <w:numPr>
          <w:ilvl w:val="0"/>
          <w:numId w:val="14"/>
        </w:numPr>
        <w:spacing w:beforeLines="50" w:afterLines="50" w:line="480" w:lineRule="exact"/>
        <w:ind w:firstLineChars="0"/>
        <w:rPr>
          <w:rFonts w:hint="eastAsia" w:ascii="Times New Roman" w:cs="Times New Roman"/>
          <w:sz w:val="24"/>
        </w:rPr>
      </w:pPr>
      <w:r>
        <w:rPr>
          <w:rFonts w:hint="eastAsia" w:ascii="Times New Roman" w:cs="Times New Roman"/>
          <w:sz w:val="24"/>
        </w:rPr>
        <w:t>第三方查询模块与审批系统交互接口</w:t>
      </w:r>
    </w:p>
    <w:p>
      <w:pPr>
        <w:pStyle w:val="21"/>
        <w:numPr>
          <w:ilvl w:val="0"/>
          <w:numId w:val="14"/>
        </w:numPr>
        <w:spacing w:beforeLines="50" w:afterLines="50" w:line="480" w:lineRule="exact"/>
        <w:ind w:firstLineChars="0"/>
        <w:rPr>
          <w:rFonts w:hint="eastAsia" w:ascii="Times New Roman" w:cs="Times New Roman"/>
          <w:sz w:val="24"/>
        </w:rPr>
      </w:pPr>
      <w:r>
        <w:rPr>
          <w:rFonts w:hint="eastAsia" w:ascii="Times New Roman" w:cs="Times New Roman"/>
          <w:sz w:val="24"/>
        </w:rPr>
        <w:t>第三方查询模块与网申系统交互接口</w:t>
      </w:r>
    </w:p>
    <w:p>
      <w:pPr>
        <w:pStyle w:val="21"/>
        <w:numPr>
          <w:ilvl w:val="0"/>
          <w:numId w:val="14"/>
        </w:numPr>
        <w:spacing w:beforeLines="50" w:afterLines="50" w:line="480" w:lineRule="exact"/>
        <w:ind w:firstLineChars="0"/>
        <w:rPr>
          <w:rFonts w:hint="eastAsia" w:ascii="Times New Roman" w:cs="Times New Roman"/>
          <w:sz w:val="24"/>
        </w:rPr>
      </w:pPr>
      <w:r>
        <w:rPr>
          <w:rFonts w:hint="eastAsia" w:ascii="Times New Roman" w:cs="Times New Roman"/>
          <w:sz w:val="24"/>
        </w:rPr>
        <w:t>第三方查询模块与PAD系统交互接口</w:t>
      </w:r>
    </w:p>
    <w:p>
      <w:pPr>
        <w:pStyle w:val="4"/>
        <w:numPr>
          <w:ilvl w:val="0"/>
          <w:numId w:val="13"/>
        </w:numPr>
        <w:rPr>
          <w:rFonts w:hint="eastAsia" w:ascii="黑体" w:hAnsi="黑体" w:eastAsia="黑体"/>
          <w:b w:val="0"/>
          <w:sz w:val="30"/>
          <w:szCs w:val="30"/>
        </w:rPr>
      </w:pPr>
      <w:bookmarkStart w:id="73" w:name="_Toc5781"/>
      <w:r>
        <w:rPr>
          <w:rFonts w:hint="eastAsia" w:ascii="黑体" w:hAnsi="黑体" w:eastAsia="黑体"/>
          <w:b w:val="0"/>
          <w:sz w:val="30"/>
          <w:szCs w:val="30"/>
        </w:rPr>
        <w:t>通信接口</w:t>
      </w:r>
      <w:bookmarkEnd w:id="73"/>
    </w:p>
    <w:p>
      <w:pPr>
        <w:spacing w:beforeLines="50" w:afterLines="50" w:line="480" w:lineRule="exact"/>
        <w:ind w:firstLine="480" w:firstLineChars="200"/>
        <w:rPr>
          <w:rFonts w:ascii="Times New Roman" w:cs="Times New Roman"/>
          <w:sz w:val="24"/>
        </w:rPr>
      </w:pPr>
      <w:r>
        <w:rPr>
          <w:rFonts w:hint="eastAsia" w:ascii="Times New Roman" w:cs="Times New Roman"/>
          <w:sz w:val="24"/>
        </w:rPr>
        <w:t>标准SOAP协议及WebService接口规范</w:t>
      </w:r>
    </w:p>
    <w:p>
      <w:pPr>
        <w:pStyle w:val="3"/>
        <w:numPr>
          <w:ilvl w:val="0"/>
          <w:numId w:val="9"/>
        </w:numPr>
        <w:rPr>
          <w:rFonts w:ascii="黑体" w:hAnsi="黑体" w:eastAsia="黑体"/>
          <w:b w:val="0"/>
        </w:rPr>
      </w:pPr>
      <w:bookmarkStart w:id="74" w:name="_Toc18094"/>
      <w:r>
        <w:rPr>
          <w:rFonts w:hint="eastAsia" w:ascii="黑体" w:hAnsi="黑体" w:eastAsia="黑体"/>
          <w:b w:val="0"/>
        </w:rPr>
        <w:t>软件属性</w:t>
      </w:r>
      <w:bookmarkEnd w:id="74"/>
    </w:p>
    <w:p>
      <w:pPr>
        <w:pStyle w:val="4"/>
        <w:numPr>
          <w:ilvl w:val="0"/>
          <w:numId w:val="15"/>
        </w:numPr>
        <w:rPr>
          <w:rFonts w:ascii="黑体" w:hAnsi="黑体" w:eastAsia="黑体"/>
          <w:b w:val="0"/>
          <w:sz w:val="30"/>
          <w:szCs w:val="30"/>
        </w:rPr>
      </w:pPr>
      <w:bookmarkStart w:id="75" w:name="_Toc14065"/>
      <w:r>
        <w:rPr>
          <w:rFonts w:hint="eastAsia" w:ascii="黑体" w:hAnsi="黑体" w:eastAsia="黑体"/>
          <w:b w:val="0"/>
          <w:sz w:val="30"/>
          <w:szCs w:val="30"/>
        </w:rPr>
        <w:t>可用性</w:t>
      </w:r>
      <w:bookmarkEnd w:id="75"/>
    </w:p>
    <w:p>
      <w:pPr>
        <w:spacing w:beforeLines="50" w:afterLines="50" w:line="480" w:lineRule="exact"/>
        <w:ind w:firstLine="480" w:firstLineChars="200"/>
        <w:rPr>
          <w:rFonts w:ascii="Times New Roman" w:cs="Times New Roman"/>
          <w:sz w:val="24"/>
        </w:rPr>
      </w:pPr>
      <w:r>
        <w:rPr>
          <w:rFonts w:hint="eastAsia" w:ascii="Times New Roman" w:cs="Times New Roman"/>
          <w:sz w:val="24"/>
          <w:lang w:eastAsia="zh-CN"/>
        </w:rPr>
        <w:t>遵循现有审批系统可用性要求</w:t>
      </w:r>
      <w:r>
        <w:rPr>
          <w:rFonts w:hint="eastAsia" w:ascii="Times New Roman" w:cs="Times New Roman"/>
          <w:sz w:val="24"/>
        </w:rPr>
        <w:t>。</w:t>
      </w:r>
    </w:p>
    <w:p>
      <w:pPr>
        <w:pStyle w:val="4"/>
        <w:numPr>
          <w:ilvl w:val="0"/>
          <w:numId w:val="15"/>
        </w:numPr>
        <w:rPr>
          <w:rFonts w:ascii="黑体" w:hAnsi="黑体" w:eastAsia="黑体"/>
          <w:b w:val="0"/>
          <w:sz w:val="30"/>
          <w:szCs w:val="30"/>
        </w:rPr>
      </w:pPr>
      <w:bookmarkStart w:id="76" w:name="_Toc8623"/>
      <w:r>
        <w:rPr>
          <w:rFonts w:hint="eastAsia" w:ascii="黑体" w:hAnsi="黑体" w:eastAsia="黑体"/>
          <w:b w:val="0"/>
          <w:sz w:val="30"/>
          <w:szCs w:val="30"/>
        </w:rPr>
        <w:t>安全性</w:t>
      </w:r>
      <w:bookmarkEnd w:id="76"/>
    </w:p>
    <w:p>
      <w:pPr>
        <w:spacing w:beforeLines="50" w:afterLines="50" w:line="480" w:lineRule="exact"/>
        <w:ind w:firstLine="480" w:firstLineChars="200"/>
        <w:rPr>
          <w:rFonts w:ascii="Times New Roman" w:cs="Times New Roman"/>
          <w:sz w:val="24"/>
        </w:rPr>
      </w:pPr>
      <w:r>
        <w:rPr>
          <w:rFonts w:hint="eastAsia" w:ascii="Times New Roman" w:cs="Times New Roman"/>
          <w:sz w:val="24"/>
          <w:lang w:eastAsia="zh-CN"/>
        </w:rPr>
        <w:t>遵循现有审批系统安全性要求</w:t>
      </w:r>
      <w:r>
        <w:rPr>
          <w:rFonts w:hint="eastAsia" w:ascii="Times New Roman" w:cs="Times New Roman"/>
          <w:sz w:val="24"/>
        </w:rPr>
        <w:t>。</w:t>
      </w:r>
    </w:p>
    <w:p>
      <w:pPr>
        <w:pStyle w:val="4"/>
        <w:numPr>
          <w:ilvl w:val="0"/>
          <w:numId w:val="15"/>
        </w:numPr>
        <w:rPr>
          <w:rFonts w:ascii="黑体" w:hAnsi="黑体" w:eastAsia="黑体"/>
          <w:b w:val="0"/>
          <w:sz w:val="30"/>
          <w:szCs w:val="30"/>
        </w:rPr>
      </w:pPr>
      <w:bookmarkStart w:id="77" w:name="_Toc14159"/>
      <w:r>
        <w:rPr>
          <w:rFonts w:hint="eastAsia" w:ascii="黑体" w:hAnsi="黑体" w:eastAsia="黑体"/>
          <w:b w:val="0"/>
          <w:sz w:val="30"/>
          <w:szCs w:val="30"/>
        </w:rPr>
        <w:t>可维护性</w:t>
      </w:r>
      <w:bookmarkEnd w:id="77"/>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项目使用SVN进行版本管理，支持多人协作开发，支持分支并行开发。</w:t>
      </w:r>
    </w:p>
    <w:p>
      <w:pPr>
        <w:spacing w:beforeLines="50" w:afterLines="50" w:line="480" w:lineRule="exact"/>
        <w:ind w:firstLine="480" w:firstLineChars="200"/>
        <w:rPr>
          <w:rFonts w:ascii="Times New Roman" w:cs="Times New Roman"/>
          <w:sz w:val="24"/>
        </w:rPr>
      </w:pPr>
      <w:r>
        <w:rPr>
          <w:rFonts w:hint="eastAsia" w:ascii="Times New Roman" w:cs="Times New Roman"/>
          <w:sz w:val="24"/>
        </w:rPr>
        <w:t>项目开发库与测试库独立，不相互干预，保障功能测试的准确性。</w:t>
      </w:r>
    </w:p>
    <w:p>
      <w:pPr>
        <w:spacing w:beforeLines="50" w:afterLines="50" w:line="480" w:lineRule="exact"/>
        <w:ind w:firstLine="480" w:firstLineChars="200"/>
        <w:rPr>
          <w:rFonts w:ascii="Times New Roman" w:cs="Times New Roman"/>
          <w:sz w:val="24"/>
        </w:rPr>
      </w:pPr>
      <w:r>
        <w:rPr>
          <w:rFonts w:hint="eastAsia" w:ascii="Times New Roman" w:cs="Times New Roman"/>
          <w:sz w:val="24"/>
        </w:rPr>
        <w:t>项目基线版本独立，便于版本回退。</w:t>
      </w:r>
    </w:p>
    <w:p>
      <w:pPr>
        <w:pStyle w:val="2"/>
        <w:numPr>
          <w:ilvl w:val="0"/>
          <w:numId w:val="1"/>
        </w:numPr>
        <w:tabs>
          <w:tab w:val="clear" w:pos="312"/>
        </w:tabs>
        <w:snapToGrid w:val="0"/>
        <w:spacing w:beforeLines="100" w:afterLines="100" w:line="1000" w:lineRule="exact"/>
        <w:ind w:left="720" w:hanging="720"/>
        <w:rPr>
          <w:rFonts w:ascii="黑体" w:hAnsi="黑体" w:eastAsia="黑体" w:cs="黑体"/>
          <w:b w:val="0"/>
          <w:sz w:val="36"/>
          <w:szCs w:val="36"/>
        </w:rPr>
      </w:pPr>
      <w:bookmarkStart w:id="78" w:name="_Toc7057"/>
      <w:r>
        <w:rPr>
          <w:rFonts w:hint="eastAsia" w:ascii="黑体" w:hAnsi="黑体" w:eastAsia="黑体" w:cs="黑体"/>
          <w:b w:val="0"/>
          <w:sz w:val="36"/>
          <w:szCs w:val="36"/>
        </w:rPr>
        <w:t>验收标准</w:t>
      </w:r>
      <w:bookmarkEnd w:id="78"/>
    </w:p>
    <w:p>
      <w:pPr>
        <w:pStyle w:val="3"/>
        <w:numPr>
          <w:ilvl w:val="0"/>
          <w:numId w:val="16"/>
        </w:numPr>
        <w:rPr>
          <w:rFonts w:hint="eastAsia" w:ascii="黑体" w:hAnsi="黑体" w:eastAsia="黑体"/>
          <w:b w:val="0"/>
        </w:rPr>
      </w:pPr>
      <w:bookmarkStart w:id="79" w:name="_Toc19284"/>
      <w:r>
        <w:rPr>
          <w:rFonts w:hint="eastAsia" w:ascii="黑体" w:hAnsi="黑体" w:eastAsia="黑体"/>
          <w:b w:val="0"/>
        </w:rPr>
        <w:t>文档验收标准</w:t>
      </w:r>
      <w:bookmarkEnd w:id="79"/>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第三方查询模块项目交付文档验收标准如下：</w:t>
      </w:r>
    </w:p>
    <w:p>
      <w:pPr>
        <w:pStyle w:val="21"/>
        <w:numPr>
          <w:ilvl w:val="0"/>
          <w:numId w:val="17"/>
        </w:numPr>
        <w:spacing w:beforeLines="50" w:afterLines="50" w:line="480" w:lineRule="exact"/>
        <w:ind w:firstLineChars="0"/>
        <w:rPr>
          <w:rFonts w:hint="eastAsia" w:ascii="Times New Roman" w:cs="Times New Roman"/>
          <w:sz w:val="24"/>
        </w:rPr>
      </w:pPr>
      <w:r>
        <w:rPr>
          <w:rFonts w:hint="eastAsia" w:ascii="Times New Roman" w:cs="Times New Roman"/>
          <w:sz w:val="24"/>
        </w:rPr>
        <w:t>项目交付文档按照客户项目验收标准进行编制</w:t>
      </w:r>
    </w:p>
    <w:p>
      <w:pPr>
        <w:pStyle w:val="21"/>
        <w:numPr>
          <w:ilvl w:val="0"/>
          <w:numId w:val="17"/>
        </w:numPr>
        <w:spacing w:beforeLines="50" w:afterLines="50" w:line="480" w:lineRule="exact"/>
        <w:ind w:firstLineChars="0"/>
        <w:rPr>
          <w:rFonts w:hint="eastAsia" w:ascii="Times New Roman" w:cs="Times New Roman"/>
          <w:sz w:val="24"/>
        </w:rPr>
      </w:pPr>
      <w:r>
        <w:rPr>
          <w:rFonts w:hint="eastAsia" w:ascii="Times New Roman" w:cs="Times New Roman"/>
          <w:sz w:val="24"/>
        </w:rPr>
        <w:t>项目交付文档做到功能说明不遗漏、不缺失。</w:t>
      </w:r>
    </w:p>
    <w:p>
      <w:pPr>
        <w:pStyle w:val="21"/>
        <w:numPr>
          <w:ilvl w:val="0"/>
          <w:numId w:val="17"/>
        </w:numPr>
        <w:spacing w:beforeLines="50" w:afterLines="50" w:line="480" w:lineRule="exact"/>
        <w:ind w:firstLineChars="0"/>
        <w:rPr>
          <w:rFonts w:hint="eastAsia" w:ascii="Times New Roman" w:cs="Times New Roman"/>
          <w:sz w:val="24"/>
        </w:rPr>
      </w:pPr>
      <w:r>
        <w:rPr>
          <w:rFonts w:hint="eastAsia" w:ascii="Times New Roman" w:cs="Times New Roman"/>
          <w:sz w:val="24"/>
        </w:rPr>
        <w:t>项目交付文档编制格式统一，整体风格一致。</w:t>
      </w:r>
    </w:p>
    <w:p>
      <w:pPr>
        <w:pStyle w:val="21"/>
        <w:numPr>
          <w:ilvl w:val="0"/>
          <w:numId w:val="17"/>
        </w:numPr>
        <w:spacing w:beforeLines="50" w:afterLines="50" w:line="480" w:lineRule="exact"/>
        <w:ind w:left="482" w:firstLine="0" w:firstLineChars="0"/>
        <w:rPr>
          <w:rFonts w:hint="eastAsia" w:ascii="Times New Roman" w:cs="Times New Roman"/>
          <w:sz w:val="24"/>
        </w:rPr>
      </w:pPr>
      <w:r>
        <w:rPr>
          <w:rFonts w:hint="eastAsia" w:ascii="Times New Roman" w:cs="Times New Roman"/>
          <w:sz w:val="24"/>
        </w:rPr>
        <w:t>客户提供文档模板的，按照客户模板进行文档编写。客户未提供文档模板的，按照项目团队内部文档模板编写。</w:t>
      </w:r>
    </w:p>
    <w:p>
      <w:pPr>
        <w:pStyle w:val="3"/>
        <w:numPr>
          <w:ilvl w:val="0"/>
          <w:numId w:val="16"/>
        </w:numPr>
        <w:rPr>
          <w:rFonts w:hint="eastAsia" w:ascii="黑体" w:hAnsi="黑体" w:eastAsia="黑体"/>
          <w:b w:val="0"/>
        </w:rPr>
      </w:pPr>
      <w:bookmarkStart w:id="80" w:name="_Toc672"/>
      <w:r>
        <w:rPr>
          <w:rFonts w:hint="eastAsia" w:ascii="黑体" w:hAnsi="黑体" w:eastAsia="黑体"/>
          <w:b w:val="0"/>
        </w:rPr>
        <w:t>软件验收标准</w:t>
      </w:r>
      <w:bookmarkEnd w:id="80"/>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eastAsia="zh-CN"/>
        </w:rPr>
        <w:t>审批系统</w:t>
      </w:r>
      <w:r>
        <w:rPr>
          <w:rFonts w:hint="eastAsia" w:ascii="Times New Roman" w:cs="Times New Roman"/>
          <w:sz w:val="24"/>
        </w:rPr>
        <w:t>软件验收标准如下：</w:t>
      </w:r>
    </w:p>
    <w:p>
      <w:pPr>
        <w:pStyle w:val="21"/>
        <w:numPr>
          <w:ilvl w:val="0"/>
          <w:numId w:val="18"/>
        </w:numPr>
        <w:spacing w:beforeLines="50" w:afterLines="50" w:line="480" w:lineRule="exact"/>
        <w:ind w:left="482" w:firstLine="0" w:firstLineChars="0"/>
        <w:rPr>
          <w:rFonts w:hint="eastAsia" w:ascii="Times New Roman" w:cs="Times New Roman"/>
          <w:sz w:val="24"/>
        </w:rPr>
      </w:pPr>
      <w:r>
        <w:rPr>
          <w:rFonts w:hint="eastAsia" w:ascii="Times New Roman" w:cs="Times New Roman"/>
          <w:sz w:val="24"/>
        </w:rPr>
        <w:t>项目工程代码无任何后门、漏洞程序，因项目需要所使用的第三方构件除外。</w:t>
      </w:r>
    </w:p>
    <w:p>
      <w:pPr>
        <w:pStyle w:val="21"/>
        <w:numPr>
          <w:ilvl w:val="0"/>
          <w:numId w:val="18"/>
        </w:numPr>
        <w:spacing w:beforeLines="50" w:afterLines="50" w:line="480" w:lineRule="exact"/>
        <w:ind w:left="482" w:firstLine="0" w:firstLineChars="0"/>
        <w:rPr>
          <w:rFonts w:hint="eastAsia" w:ascii="Times New Roman" w:cs="Times New Roman"/>
          <w:sz w:val="24"/>
        </w:rPr>
      </w:pPr>
      <w:r>
        <w:rPr>
          <w:rFonts w:hint="eastAsia" w:ascii="Times New Roman" w:cs="Times New Roman"/>
          <w:sz w:val="24"/>
        </w:rPr>
        <w:t>项目工程由厂商项目团队内部验收通过后方可交付客户方验收。</w:t>
      </w:r>
    </w:p>
    <w:p>
      <w:pPr>
        <w:pStyle w:val="21"/>
        <w:numPr>
          <w:ilvl w:val="0"/>
          <w:numId w:val="18"/>
        </w:numPr>
        <w:spacing w:beforeLines="50" w:afterLines="50" w:line="480" w:lineRule="exact"/>
        <w:ind w:left="482" w:firstLine="0" w:firstLineChars="0"/>
        <w:rPr>
          <w:rFonts w:ascii="Times New Roman" w:cs="Times New Roman"/>
          <w:sz w:val="24"/>
        </w:rPr>
      </w:pPr>
      <w:r>
        <w:rPr>
          <w:rFonts w:hint="eastAsia" w:ascii="Times New Roman" w:cs="Times New Roman"/>
          <w:sz w:val="24"/>
        </w:rPr>
        <w:t>客户对交付产品验收通过后，产品相关源代码全部移交客户方。</w:t>
      </w:r>
    </w:p>
    <w:p>
      <w:pPr>
        <w:pStyle w:val="3"/>
        <w:numPr>
          <w:ilvl w:val="0"/>
          <w:numId w:val="16"/>
        </w:numPr>
        <w:rPr>
          <w:rFonts w:hint="eastAsia" w:ascii="黑体" w:hAnsi="黑体" w:eastAsia="黑体"/>
          <w:b w:val="0"/>
        </w:rPr>
      </w:pPr>
      <w:bookmarkStart w:id="81" w:name="_Toc13426"/>
      <w:r>
        <w:rPr>
          <w:rFonts w:hint="eastAsia" w:ascii="黑体" w:hAnsi="黑体" w:eastAsia="黑体"/>
          <w:b w:val="0"/>
        </w:rPr>
        <w:t>界面验收标准</w:t>
      </w:r>
      <w:bookmarkEnd w:id="81"/>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eastAsia="zh-CN"/>
        </w:rPr>
        <w:t>审批系统</w:t>
      </w:r>
      <w:r>
        <w:rPr>
          <w:rFonts w:hint="eastAsia" w:ascii="Times New Roman" w:cs="Times New Roman"/>
          <w:sz w:val="24"/>
        </w:rPr>
        <w:t>界面开发实施标准如下：</w:t>
      </w:r>
    </w:p>
    <w:p>
      <w:pPr>
        <w:pStyle w:val="21"/>
        <w:numPr>
          <w:ilvl w:val="0"/>
          <w:numId w:val="19"/>
        </w:numPr>
        <w:spacing w:beforeLines="50" w:afterLines="50" w:line="480" w:lineRule="exact"/>
        <w:ind w:firstLineChars="0"/>
        <w:rPr>
          <w:rFonts w:hint="eastAsia" w:ascii="Times New Roman" w:cs="Times New Roman"/>
          <w:sz w:val="24"/>
        </w:rPr>
      </w:pPr>
      <w:r>
        <w:rPr>
          <w:rFonts w:hint="eastAsia" w:ascii="Times New Roman" w:cs="Times New Roman"/>
          <w:sz w:val="24"/>
        </w:rPr>
        <w:t>界面简洁美观，操作简单。</w:t>
      </w:r>
    </w:p>
    <w:p>
      <w:pPr>
        <w:pStyle w:val="21"/>
        <w:numPr>
          <w:ilvl w:val="0"/>
          <w:numId w:val="19"/>
        </w:numPr>
        <w:spacing w:beforeLines="50" w:afterLines="50" w:line="480" w:lineRule="exact"/>
        <w:ind w:firstLineChars="0"/>
        <w:rPr>
          <w:rFonts w:hint="eastAsia" w:ascii="Times New Roman" w:cs="Times New Roman"/>
          <w:sz w:val="24"/>
        </w:rPr>
      </w:pPr>
      <w:r>
        <w:rPr>
          <w:rFonts w:hint="eastAsia" w:ascii="Times New Roman" w:cs="Times New Roman"/>
          <w:sz w:val="24"/>
        </w:rPr>
        <w:t>系统稳定，无重大BUG。</w:t>
      </w:r>
    </w:p>
    <w:p>
      <w:pPr>
        <w:pStyle w:val="21"/>
        <w:numPr>
          <w:ilvl w:val="0"/>
          <w:numId w:val="19"/>
        </w:numPr>
        <w:spacing w:beforeLines="50" w:afterLines="50" w:line="480" w:lineRule="exact"/>
        <w:ind w:firstLineChars="0"/>
        <w:rPr>
          <w:rFonts w:ascii="Times New Roman" w:cs="Times New Roman"/>
          <w:sz w:val="24"/>
        </w:rPr>
      </w:pPr>
      <w:r>
        <w:rPr>
          <w:rFonts w:hint="eastAsia" w:ascii="Times New Roman" w:cs="Times New Roman"/>
          <w:sz w:val="24"/>
        </w:rPr>
        <w:t>功能操作有相关提醒。</w:t>
      </w:r>
    </w:p>
    <w:p>
      <w:pPr>
        <w:pStyle w:val="3"/>
        <w:numPr>
          <w:ilvl w:val="0"/>
          <w:numId w:val="16"/>
        </w:numPr>
        <w:rPr>
          <w:rFonts w:ascii="黑体" w:hAnsi="黑体" w:eastAsia="黑体"/>
          <w:b w:val="0"/>
        </w:rPr>
      </w:pPr>
      <w:bookmarkStart w:id="82" w:name="_Toc21904"/>
      <w:r>
        <w:rPr>
          <w:rFonts w:hint="eastAsia" w:ascii="黑体" w:hAnsi="黑体" w:eastAsia="黑体"/>
          <w:b w:val="0"/>
        </w:rPr>
        <w:t>功能验收标准</w:t>
      </w:r>
      <w:bookmarkEnd w:id="82"/>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eastAsia="zh-CN"/>
        </w:rPr>
        <w:t>审批</w:t>
      </w:r>
      <w:r>
        <w:rPr>
          <w:rFonts w:hint="eastAsia" w:ascii="Times New Roman" w:cs="Times New Roman"/>
          <w:sz w:val="24"/>
        </w:rPr>
        <w:t>系统严格遵照华夏信用卡中心</w:t>
      </w:r>
      <w:r>
        <w:rPr>
          <w:rFonts w:hint="eastAsia" w:ascii="Times New Roman" w:hAnsi="Times New Roman" w:cs="Times New Roman"/>
          <w:sz w:val="24"/>
        </w:rPr>
        <w:t>风险管理部提出的</w:t>
      </w:r>
      <w:r>
        <w:rPr>
          <w:rFonts w:hint="eastAsia" w:ascii="Times New Roman" w:cs="Times New Roman"/>
          <w:sz w:val="24"/>
        </w:rPr>
        <w:t>《</w:t>
      </w:r>
      <w:r>
        <w:rPr>
          <w:rFonts w:hint="eastAsia" w:ascii="Times New Roman" w:cs="Times New Roman"/>
          <w:color w:val="FF0000"/>
          <w:sz w:val="24"/>
          <w:lang w:val="en-US" w:eastAsia="zh-CN"/>
        </w:rPr>
        <w:t>XXXXX需求</w:t>
      </w:r>
      <w:r>
        <w:rPr>
          <w:rFonts w:hint="eastAsia" w:ascii="Times New Roman" w:cs="Times New Roman"/>
          <w:sz w:val="24"/>
        </w:rPr>
        <w:t>》文档规格标准要求，进行项目开发实施。</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项目合作厂商（上海中软华腾软件系统有限公司）开发团队进行内部验证通过后交付客户方进行验证测试。客户方针对第三方查询模块系统功能验证标准如下：</w:t>
      </w:r>
    </w:p>
    <w:p>
      <w:pPr>
        <w:pStyle w:val="21"/>
        <w:numPr>
          <w:ilvl w:val="0"/>
          <w:numId w:val="20"/>
        </w:numPr>
        <w:spacing w:beforeLines="50" w:afterLines="50" w:line="480" w:lineRule="exact"/>
        <w:ind w:firstLineChars="0"/>
        <w:rPr>
          <w:rFonts w:hint="eastAsia" w:ascii="Times New Roman" w:cs="Times New Roman"/>
          <w:sz w:val="24"/>
        </w:rPr>
      </w:pPr>
      <w:r>
        <w:rPr>
          <w:rFonts w:hint="eastAsia" w:ascii="Times New Roman" w:cs="Times New Roman"/>
          <w:sz w:val="24"/>
        </w:rPr>
        <w:t>系统功能涵盖项目需求书中提出的功能点</w:t>
      </w:r>
    </w:p>
    <w:p>
      <w:pPr>
        <w:pStyle w:val="21"/>
        <w:numPr>
          <w:ilvl w:val="0"/>
          <w:numId w:val="20"/>
        </w:numPr>
        <w:spacing w:beforeLines="50" w:afterLines="50" w:line="480" w:lineRule="exact"/>
        <w:ind w:firstLineChars="0"/>
        <w:rPr>
          <w:rFonts w:hint="eastAsia" w:ascii="Times New Roman" w:cs="Times New Roman"/>
          <w:sz w:val="24"/>
        </w:rPr>
      </w:pPr>
      <w:r>
        <w:rPr>
          <w:rFonts w:hint="eastAsia" w:ascii="Times New Roman" w:cs="Times New Roman"/>
          <w:sz w:val="24"/>
        </w:rPr>
        <w:t>系统功能满足项目需求书的功能要求，无功能项缺失。</w:t>
      </w:r>
    </w:p>
    <w:p>
      <w:pPr>
        <w:pStyle w:val="21"/>
        <w:numPr>
          <w:ilvl w:val="0"/>
          <w:numId w:val="20"/>
        </w:numPr>
        <w:spacing w:beforeLines="50" w:afterLines="50" w:line="480" w:lineRule="exact"/>
        <w:ind w:firstLineChars="0"/>
        <w:rPr>
          <w:rFonts w:hint="eastAsia" w:ascii="Times New Roman" w:cs="Times New Roman"/>
          <w:sz w:val="24"/>
        </w:rPr>
      </w:pPr>
      <w:r>
        <w:rPr>
          <w:rFonts w:hint="eastAsia" w:ascii="Times New Roman" w:cs="Times New Roman"/>
          <w:sz w:val="24"/>
        </w:rPr>
        <w:t>系统功能无重大缺陷，满足正常业务流程操作。</w:t>
      </w:r>
    </w:p>
    <w:p>
      <w:pPr>
        <w:pStyle w:val="21"/>
        <w:numPr>
          <w:ilvl w:val="0"/>
          <w:numId w:val="20"/>
        </w:numPr>
        <w:spacing w:beforeLines="50" w:afterLines="50" w:line="480" w:lineRule="exact"/>
        <w:ind w:firstLineChars="0"/>
        <w:rPr>
          <w:rFonts w:hint="eastAsia" w:ascii="Times New Roman" w:cs="Times New Roman"/>
          <w:sz w:val="24"/>
        </w:rPr>
      </w:pPr>
      <w:r>
        <w:rPr>
          <w:rFonts w:hint="eastAsia" w:ascii="Times New Roman" w:cs="Times New Roman"/>
          <w:sz w:val="24"/>
        </w:rPr>
        <w:t>系统性能满足业务日常使用要求</w:t>
      </w:r>
    </w:p>
    <w:p>
      <w:pPr>
        <w:pStyle w:val="21"/>
        <w:numPr>
          <w:ilvl w:val="0"/>
          <w:numId w:val="20"/>
        </w:numPr>
        <w:spacing w:beforeLines="50" w:afterLines="50" w:line="480" w:lineRule="exact"/>
        <w:ind w:firstLineChars="0"/>
        <w:rPr>
          <w:rFonts w:ascii="Times New Roman" w:cs="Times New Roman"/>
          <w:sz w:val="24"/>
        </w:rPr>
      </w:pPr>
      <w:r>
        <w:rPr>
          <w:rFonts w:hint="eastAsia" w:ascii="Times New Roman" w:cs="Times New Roman"/>
          <w:sz w:val="24"/>
        </w:rPr>
        <w:t>系统运行兼容目前主流浏览器标准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631AB2"/>
    <w:multiLevelType w:val="singleLevel"/>
    <w:tmpl w:val="BA631AB2"/>
    <w:lvl w:ilvl="0" w:tentative="0">
      <w:start w:val="1"/>
      <w:numFmt w:val="decimal"/>
      <w:suff w:val="nothing"/>
      <w:lvlText w:val="%1、"/>
      <w:lvlJc w:val="left"/>
    </w:lvl>
  </w:abstractNum>
  <w:abstractNum w:abstractNumId="1">
    <w:nsid w:val="BD5DB1C1"/>
    <w:multiLevelType w:val="multilevel"/>
    <w:tmpl w:val="BD5DB1C1"/>
    <w:lvl w:ilvl="0" w:tentative="0">
      <w:start w:val="1"/>
      <w:numFmt w:val="decimal"/>
      <w:lvlText w:val="%1."/>
      <w:lvlJc w:val="left"/>
      <w:pPr>
        <w:tabs>
          <w:tab w:val="left" w:pos="312"/>
        </w:tabs>
        <w:ind w:left="0" w:firstLine="0"/>
      </w:pPr>
      <w:rPr>
        <w:rFonts w:hint="eastAsia"/>
      </w:rPr>
    </w:lvl>
    <w:lvl w:ilvl="1" w:tentative="0">
      <w:start w:val="1"/>
      <w:numFmt w:val="decimal"/>
      <w:lvlText w:val="%1.%2."/>
      <w:lvlJc w:val="left"/>
      <w:pPr>
        <w:tabs>
          <w:tab w:val="left" w:pos="312"/>
        </w:tabs>
        <w:ind w:left="0" w:firstLine="0"/>
      </w:pPr>
      <w:rPr>
        <w:rFonts w:hint="default"/>
      </w:rPr>
    </w:lvl>
    <w:lvl w:ilvl="2" w:tentative="0">
      <w:start w:val="1"/>
      <w:numFmt w:val="decimal"/>
      <w:lvlText w:val="%1.%2.%3."/>
      <w:lvlJc w:val="left"/>
      <w:pPr>
        <w:tabs>
          <w:tab w:val="left" w:pos="312"/>
        </w:tabs>
        <w:ind w:left="0" w:firstLine="0"/>
      </w:pPr>
      <w:rPr>
        <w:rFonts w:hint="default"/>
      </w:rPr>
    </w:lvl>
    <w:lvl w:ilvl="3" w:tentative="0">
      <w:start w:val="1"/>
      <w:numFmt w:val="decimal"/>
      <w:lvlText w:val="%1.%2.%3.%4."/>
      <w:lvlJc w:val="left"/>
      <w:pPr>
        <w:tabs>
          <w:tab w:val="left" w:pos="312"/>
        </w:tabs>
        <w:ind w:left="0" w:firstLine="0"/>
      </w:pPr>
      <w:rPr>
        <w:rFonts w:hint="default"/>
      </w:rPr>
    </w:lvl>
    <w:lvl w:ilvl="4" w:tentative="0">
      <w:start w:val="1"/>
      <w:numFmt w:val="decimal"/>
      <w:lvlText w:val="%1.%2.%3.%4.%5."/>
      <w:lvlJc w:val="left"/>
      <w:pPr>
        <w:tabs>
          <w:tab w:val="left" w:pos="312"/>
        </w:tabs>
        <w:ind w:left="0" w:firstLine="0"/>
      </w:pPr>
      <w:rPr>
        <w:rFonts w:hint="default"/>
      </w:rPr>
    </w:lvl>
    <w:lvl w:ilvl="5" w:tentative="0">
      <w:start w:val="1"/>
      <w:numFmt w:val="decimal"/>
      <w:lvlText w:val="%1.%2.%3.%4.%5.%6."/>
      <w:lvlJc w:val="left"/>
      <w:pPr>
        <w:tabs>
          <w:tab w:val="left" w:pos="312"/>
        </w:tabs>
        <w:ind w:left="0" w:firstLine="0"/>
      </w:pPr>
      <w:rPr>
        <w:rFonts w:hint="default"/>
      </w:rPr>
    </w:lvl>
    <w:lvl w:ilvl="6" w:tentative="0">
      <w:start w:val="1"/>
      <w:numFmt w:val="decimal"/>
      <w:lvlText w:val="%1.%2.%3.%4.%5.%6.%7."/>
      <w:lvlJc w:val="left"/>
      <w:pPr>
        <w:tabs>
          <w:tab w:val="left" w:pos="312"/>
        </w:tabs>
        <w:ind w:left="0" w:firstLine="0"/>
      </w:pPr>
      <w:rPr>
        <w:rFonts w:hint="default"/>
      </w:rPr>
    </w:lvl>
    <w:lvl w:ilvl="7" w:tentative="0">
      <w:start w:val="1"/>
      <w:numFmt w:val="decimal"/>
      <w:lvlText w:val="%1.%2.%3.%4.%5.%6.%7.%8."/>
      <w:lvlJc w:val="left"/>
      <w:pPr>
        <w:tabs>
          <w:tab w:val="left" w:pos="312"/>
        </w:tabs>
        <w:ind w:left="0" w:firstLine="0"/>
      </w:pPr>
      <w:rPr>
        <w:rFonts w:hint="default"/>
      </w:rPr>
    </w:lvl>
    <w:lvl w:ilvl="8" w:tentative="0">
      <w:start w:val="1"/>
      <w:numFmt w:val="decimal"/>
      <w:lvlText w:val="%1.%2.%3.%4.%5.%6.%7.%8.%9."/>
      <w:lvlJc w:val="left"/>
      <w:pPr>
        <w:tabs>
          <w:tab w:val="left" w:pos="312"/>
        </w:tabs>
        <w:ind w:left="0" w:firstLine="0"/>
      </w:pPr>
      <w:rPr>
        <w:rFonts w:hint="default"/>
      </w:rPr>
    </w:lvl>
  </w:abstractNum>
  <w:abstractNum w:abstractNumId="2">
    <w:nsid w:val="18936537"/>
    <w:multiLevelType w:val="multilevel"/>
    <w:tmpl w:val="18936537"/>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1C7E44E3"/>
    <w:multiLevelType w:val="multilevel"/>
    <w:tmpl w:val="1C7E44E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216A1867"/>
    <w:multiLevelType w:val="multilevel"/>
    <w:tmpl w:val="216A1867"/>
    <w:lvl w:ilvl="0" w:tentative="0">
      <w:start w:val="1"/>
      <w:numFmt w:val="decimal"/>
      <w:lvlText w:val="4.%1."/>
      <w:lvlJc w:val="left"/>
      <w:pPr>
        <w:tabs>
          <w:tab w:val="left" w:pos="720"/>
        </w:tabs>
        <w:ind w:left="720" w:hanging="720"/>
      </w:pPr>
      <w:rPr>
        <w:rFonts w:hint="eastAsia"/>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5">
    <w:nsid w:val="21E80470"/>
    <w:multiLevelType w:val="multilevel"/>
    <w:tmpl w:val="21E8047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27FF18E9"/>
    <w:multiLevelType w:val="multilevel"/>
    <w:tmpl w:val="27FF18E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34387B0A"/>
    <w:multiLevelType w:val="multilevel"/>
    <w:tmpl w:val="34387B0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8">
    <w:nsid w:val="38BD6F2D"/>
    <w:multiLevelType w:val="multilevel"/>
    <w:tmpl w:val="38BD6F2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9">
    <w:nsid w:val="3BED3629"/>
    <w:multiLevelType w:val="multilevel"/>
    <w:tmpl w:val="3BED3629"/>
    <w:lvl w:ilvl="0" w:tentative="0">
      <w:start w:val="1"/>
      <w:numFmt w:val="bullet"/>
      <w:lvlText w:val=""/>
      <w:lvlJc w:val="left"/>
      <w:pPr>
        <w:ind w:left="840" w:hanging="360"/>
      </w:pPr>
      <w:rPr>
        <w:rFonts w:hint="default" w:ascii="Wingdings" w:hAnsi="Wingdings"/>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3FE02BEE"/>
    <w:multiLevelType w:val="multilevel"/>
    <w:tmpl w:val="3FE02BEE"/>
    <w:lvl w:ilvl="0" w:tentative="0">
      <w:start w:val="1"/>
      <w:numFmt w:val="decimal"/>
      <w:lvlText w:val="3.%1."/>
      <w:lvlJc w:val="left"/>
      <w:pPr>
        <w:tabs>
          <w:tab w:val="left" w:pos="720"/>
        </w:tabs>
        <w:ind w:left="720" w:hanging="720"/>
      </w:pPr>
      <w:rPr>
        <w:rFonts w:hint="eastAsia"/>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1">
    <w:nsid w:val="42F02667"/>
    <w:multiLevelType w:val="multilevel"/>
    <w:tmpl w:val="42F0266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4B930183"/>
    <w:multiLevelType w:val="multilevel"/>
    <w:tmpl w:val="4B930183"/>
    <w:lvl w:ilvl="0" w:tentative="0">
      <w:start w:val="1"/>
      <w:numFmt w:val="decimal"/>
      <w:lvlText w:val="3.4.%1."/>
      <w:lvlJc w:val="left"/>
      <w:pPr>
        <w:tabs>
          <w:tab w:val="left" w:pos="720"/>
        </w:tabs>
        <w:ind w:left="720" w:hanging="720"/>
      </w:pPr>
      <w:rPr>
        <w:rFonts w:hint="eastAsia"/>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3">
    <w:nsid w:val="4DCA7654"/>
    <w:multiLevelType w:val="multilevel"/>
    <w:tmpl w:val="4DCA765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4">
    <w:nsid w:val="4EE0369D"/>
    <w:multiLevelType w:val="multilevel"/>
    <w:tmpl w:val="4EE0369D"/>
    <w:lvl w:ilvl="0" w:tentative="0">
      <w:start w:val="1"/>
      <w:numFmt w:val="decimal"/>
      <w:lvlText w:val="3.3.%1."/>
      <w:lvlJc w:val="left"/>
      <w:pPr>
        <w:tabs>
          <w:tab w:val="left" w:pos="720"/>
        </w:tabs>
        <w:ind w:left="720" w:hanging="720"/>
      </w:pPr>
      <w:rPr>
        <w:rFonts w:hint="eastAsia"/>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5">
    <w:nsid w:val="4EE688CC"/>
    <w:multiLevelType w:val="singleLevel"/>
    <w:tmpl w:val="4EE688CC"/>
    <w:lvl w:ilvl="0" w:tentative="0">
      <w:start w:val="1"/>
      <w:numFmt w:val="bullet"/>
      <w:lvlText w:val=""/>
      <w:lvlJc w:val="left"/>
      <w:pPr>
        <w:ind w:left="420" w:hanging="420"/>
      </w:pPr>
      <w:rPr>
        <w:rFonts w:hint="default" w:ascii="Wingdings" w:hAnsi="Wingdings"/>
      </w:rPr>
    </w:lvl>
  </w:abstractNum>
  <w:abstractNum w:abstractNumId="16">
    <w:nsid w:val="52095FA9"/>
    <w:multiLevelType w:val="multilevel"/>
    <w:tmpl w:val="52095FA9"/>
    <w:lvl w:ilvl="0" w:tentative="0">
      <w:start w:val="1"/>
      <w:numFmt w:val="decimal"/>
      <w:lvlText w:val="2.%1."/>
      <w:lvlJc w:val="left"/>
      <w:pPr>
        <w:tabs>
          <w:tab w:val="left" w:pos="720"/>
        </w:tabs>
        <w:ind w:left="720" w:hanging="720"/>
      </w:pPr>
      <w:rPr>
        <w:rFonts w:hint="eastAsia"/>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7">
    <w:nsid w:val="65C510E4"/>
    <w:multiLevelType w:val="multilevel"/>
    <w:tmpl w:val="65C510E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8">
    <w:nsid w:val="663E33A6"/>
    <w:multiLevelType w:val="multilevel"/>
    <w:tmpl w:val="663E33A6"/>
    <w:lvl w:ilvl="0" w:tentative="0">
      <w:start w:val="1"/>
      <w:numFmt w:val="decimal"/>
      <w:lvlText w:val="1.%1."/>
      <w:lvlJc w:val="left"/>
      <w:pPr>
        <w:tabs>
          <w:tab w:val="left" w:pos="720"/>
        </w:tabs>
        <w:ind w:left="720" w:hanging="720"/>
      </w:pPr>
      <w:rPr>
        <w:rFonts w:hint="eastAsia"/>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9">
    <w:nsid w:val="7BBED554"/>
    <w:multiLevelType w:val="multilevel"/>
    <w:tmpl w:val="7BBED554"/>
    <w:lvl w:ilvl="0" w:tentative="0">
      <w:start w:val="1"/>
      <w:numFmt w:val="decimal"/>
      <w:lvlText w:val="3.2.%1."/>
      <w:lvlJc w:val="left"/>
      <w:pPr>
        <w:tabs>
          <w:tab w:val="left" w:pos="720"/>
        </w:tabs>
        <w:ind w:left="720" w:hanging="720"/>
      </w:pPr>
      <w:rPr>
        <w:rFonts w:hint="default" w:ascii="宋体" w:hAnsi="宋体" w:eastAsia="宋体" w:cs="宋体"/>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
  </w:num>
  <w:num w:numId="2">
    <w:abstractNumId w:val="18"/>
  </w:num>
  <w:num w:numId="3">
    <w:abstractNumId w:val="0"/>
  </w:num>
  <w:num w:numId="4">
    <w:abstractNumId w:val="16"/>
  </w:num>
  <w:num w:numId="5">
    <w:abstractNumId w:val="11"/>
  </w:num>
  <w:num w:numId="6">
    <w:abstractNumId w:val="15"/>
  </w:num>
  <w:num w:numId="7">
    <w:abstractNumId w:val="3"/>
  </w:num>
  <w:num w:numId="8">
    <w:abstractNumId w:val="5"/>
  </w:num>
  <w:num w:numId="9">
    <w:abstractNumId w:val="10"/>
  </w:num>
  <w:num w:numId="10">
    <w:abstractNumId w:val="19"/>
  </w:num>
  <w:num w:numId="11">
    <w:abstractNumId w:val="8"/>
  </w:num>
  <w:num w:numId="12">
    <w:abstractNumId w:val="6"/>
  </w:num>
  <w:num w:numId="13">
    <w:abstractNumId w:val="14"/>
  </w:num>
  <w:num w:numId="14">
    <w:abstractNumId w:val="7"/>
  </w:num>
  <w:num w:numId="15">
    <w:abstractNumId w:val="12"/>
  </w:num>
  <w:num w:numId="16">
    <w:abstractNumId w:val="4"/>
  </w:num>
  <w:num w:numId="17">
    <w:abstractNumId w:val="2"/>
  </w:num>
  <w:num w:numId="18">
    <w:abstractNumId w:val="17"/>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F7D89"/>
    <w:rsid w:val="000412F8"/>
    <w:rsid w:val="000616CA"/>
    <w:rsid w:val="00061BE0"/>
    <w:rsid w:val="00065F51"/>
    <w:rsid w:val="0008065F"/>
    <w:rsid w:val="000B397D"/>
    <w:rsid w:val="000D48A6"/>
    <w:rsid w:val="000E2DC2"/>
    <w:rsid w:val="000E5456"/>
    <w:rsid w:val="00125620"/>
    <w:rsid w:val="00140863"/>
    <w:rsid w:val="001F7D89"/>
    <w:rsid w:val="00220402"/>
    <w:rsid w:val="00232A8D"/>
    <w:rsid w:val="002C4A0A"/>
    <w:rsid w:val="0030652D"/>
    <w:rsid w:val="003124FE"/>
    <w:rsid w:val="0038046B"/>
    <w:rsid w:val="00392442"/>
    <w:rsid w:val="003B1BB2"/>
    <w:rsid w:val="003B71D2"/>
    <w:rsid w:val="004027C0"/>
    <w:rsid w:val="00433BC1"/>
    <w:rsid w:val="00475B52"/>
    <w:rsid w:val="004C358D"/>
    <w:rsid w:val="005341F4"/>
    <w:rsid w:val="00544953"/>
    <w:rsid w:val="00561B20"/>
    <w:rsid w:val="005A1B7F"/>
    <w:rsid w:val="00634B76"/>
    <w:rsid w:val="00641173"/>
    <w:rsid w:val="00677A6B"/>
    <w:rsid w:val="006810BA"/>
    <w:rsid w:val="0069520F"/>
    <w:rsid w:val="006B5359"/>
    <w:rsid w:val="006D7574"/>
    <w:rsid w:val="006F5A3F"/>
    <w:rsid w:val="006F6C48"/>
    <w:rsid w:val="00736A6B"/>
    <w:rsid w:val="00743690"/>
    <w:rsid w:val="00754EC8"/>
    <w:rsid w:val="00791C3F"/>
    <w:rsid w:val="007A764A"/>
    <w:rsid w:val="007B3945"/>
    <w:rsid w:val="00852354"/>
    <w:rsid w:val="008744EF"/>
    <w:rsid w:val="008A7FA2"/>
    <w:rsid w:val="009276B0"/>
    <w:rsid w:val="00927A53"/>
    <w:rsid w:val="00932C3C"/>
    <w:rsid w:val="00950596"/>
    <w:rsid w:val="009650ED"/>
    <w:rsid w:val="00966EA6"/>
    <w:rsid w:val="00977C2E"/>
    <w:rsid w:val="0099469B"/>
    <w:rsid w:val="009A3B6A"/>
    <w:rsid w:val="009C705C"/>
    <w:rsid w:val="009C7823"/>
    <w:rsid w:val="00A031A0"/>
    <w:rsid w:val="00A32EC5"/>
    <w:rsid w:val="00A56277"/>
    <w:rsid w:val="00A73730"/>
    <w:rsid w:val="00AE7CF7"/>
    <w:rsid w:val="00B0595B"/>
    <w:rsid w:val="00B070BC"/>
    <w:rsid w:val="00B47FCF"/>
    <w:rsid w:val="00B6630B"/>
    <w:rsid w:val="00BA3DD0"/>
    <w:rsid w:val="00BB3144"/>
    <w:rsid w:val="00C04DFB"/>
    <w:rsid w:val="00C13C5B"/>
    <w:rsid w:val="00C24AD0"/>
    <w:rsid w:val="00C320C4"/>
    <w:rsid w:val="00C41889"/>
    <w:rsid w:val="00C644F0"/>
    <w:rsid w:val="00C8412F"/>
    <w:rsid w:val="00CD14A1"/>
    <w:rsid w:val="00D1571D"/>
    <w:rsid w:val="00D660E1"/>
    <w:rsid w:val="00D72DAC"/>
    <w:rsid w:val="00D96543"/>
    <w:rsid w:val="00DA2BFD"/>
    <w:rsid w:val="00DA51FA"/>
    <w:rsid w:val="00DE00A8"/>
    <w:rsid w:val="00DF19B7"/>
    <w:rsid w:val="00E5259E"/>
    <w:rsid w:val="00E61AB5"/>
    <w:rsid w:val="00E61D30"/>
    <w:rsid w:val="00E766A4"/>
    <w:rsid w:val="00E82B0E"/>
    <w:rsid w:val="00EE6ACD"/>
    <w:rsid w:val="00EF1EBC"/>
    <w:rsid w:val="00F10B48"/>
    <w:rsid w:val="00F47468"/>
    <w:rsid w:val="00F64A94"/>
    <w:rsid w:val="00F6720E"/>
    <w:rsid w:val="00F91E49"/>
    <w:rsid w:val="00F96E17"/>
    <w:rsid w:val="00FB54ED"/>
    <w:rsid w:val="01E37E15"/>
    <w:rsid w:val="01F83E78"/>
    <w:rsid w:val="020060DE"/>
    <w:rsid w:val="02D31F70"/>
    <w:rsid w:val="02F430B2"/>
    <w:rsid w:val="04B464A9"/>
    <w:rsid w:val="05BA07CC"/>
    <w:rsid w:val="06112DB4"/>
    <w:rsid w:val="063934CB"/>
    <w:rsid w:val="07AD037D"/>
    <w:rsid w:val="07C56096"/>
    <w:rsid w:val="07E02B1C"/>
    <w:rsid w:val="081237E4"/>
    <w:rsid w:val="09D23701"/>
    <w:rsid w:val="0A345C6A"/>
    <w:rsid w:val="0EB62996"/>
    <w:rsid w:val="0FCE6974"/>
    <w:rsid w:val="0FEC60DC"/>
    <w:rsid w:val="11D82052"/>
    <w:rsid w:val="141E4B6F"/>
    <w:rsid w:val="14492034"/>
    <w:rsid w:val="150E397E"/>
    <w:rsid w:val="15381B53"/>
    <w:rsid w:val="178829DC"/>
    <w:rsid w:val="181426CA"/>
    <w:rsid w:val="18BD58FE"/>
    <w:rsid w:val="19BC3DC1"/>
    <w:rsid w:val="1A2E02FF"/>
    <w:rsid w:val="1AE531D1"/>
    <w:rsid w:val="1E062E89"/>
    <w:rsid w:val="1E526122"/>
    <w:rsid w:val="1E864199"/>
    <w:rsid w:val="1EA063DB"/>
    <w:rsid w:val="1FDB61FB"/>
    <w:rsid w:val="20146FEE"/>
    <w:rsid w:val="224F3EC8"/>
    <w:rsid w:val="227D43AE"/>
    <w:rsid w:val="23835FA7"/>
    <w:rsid w:val="2592273D"/>
    <w:rsid w:val="26734DAB"/>
    <w:rsid w:val="26C551E2"/>
    <w:rsid w:val="27521916"/>
    <w:rsid w:val="296E016C"/>
    <w:rsid w:val="2A0B787E"/>
    <w:rsid w:val="2BA81BB3"/>
    <w:rsid w:val="2BB03405"/>
    <w:rsid w:val="2BB554D9"/>
    <w:rsid w:val="2BCC4E91"/>
    <w:rsid w:val="2D58544F"/>
    <w:rsid w:val="2D77737C"/>
    <w:rsid w:val="2E166397"/>
    <w:rsid w:val="2E9524AA"/>
    <w:rsid w:val="2F4E530A"/>
    <w:rsid w:val="2F605B84"/>
    <w:rsid w:val="303342D0"/>
    <w:rsid w:val="33B2359C"/>
    <w:rsid w:val="35BE7D70"/>
    <w:rsid w:val="36823BA1"/>
    <w:rsid w:val="37353CE8"/>
    <w:rsid w:val="38AF5254"/>
    <w:rsid w:val="39EB0AF2"/>
    <w:rsid w:val="3A7010B9"/>
    <w:rsid w:val="3B6C50DB"/>
    <w:rsid w:val="3E7B2C5A"/>
    <w:rsid w:val="3F463666"/>
    <w:rsid w:val="408543BC"/>
    <w:rsid w:val="41371136"/>
    <w:rsid w:val="41C01E2D"/>
    <w:rsid w:val="422B02FB"/>
    <w:rsid w:val="427460A5"/>
    <w:rsid w:val="42A05110"/>
    <w:rsid w:val="42BE1E33"/>
    <w:rsid w:val="441A1ABE"/>
    <w:rsid w:val="452F566F"/>
    <w:rsid w:val="4720760D"/>
    <w:rsid w:val="4A8B6540"/>
    <w:rsid w:val="4C887A92"/>
    <w:rsid w:val="4DD56151"/>
    <w:rsid w:val="4DFB4198"/>
    <w:rsid w:val="4F3110E2"/>
    <w:rsid w:val="4FB47CF1"/>
    <w:rsid w:val="519224B3"/>
    <w:rsid w:val="54414B1F"/>
    <w:rsid w:val="5472592B"/>
    <w:rsid w:val="565830E6"/>
    <w:rsid w:val="577F4CCF"/>
    <w:rsid w:val="5780016A"/>
    <w:rsid w:val="57B908EB"/>
    <w:rsid w:val="5974749E"/>
    <w:rsid w:val="5A57465F"/>
    <w:rsid w:val="5C517B93"/>
    <w:rsid w:val="5D67424E"/>
    <w:rsid w:val="5DE84E6A"/>
    <w:rsid w:val="5E2511AA"/>
    <w:rsid w:val="5EAB6677"/>
    <w:rsid w:val="5EE849D4"/>
    <w:rsid w:val="5EF82366"/>
    <w:rsid w:val="60424DB8"/>
    <w:rsid w:val="60574DAD"/>
    <w:rsid w:val="6087574C"/>
    <w:rsid w:val="612D42DC"/>
    <w:rsid w:val="62620AEA"/>
    <w:rsid w:val="62F6089C"/>
    <w:rsid w:val="63321301"/>
    <w:rsid w:val="64AA7977"/>
    <w:rsid w:val="65560E6E"/>
    <w:rsid w:val="6742203A"/>
    <w:rsid w:val="6762491F"/>
    <w:rsid w:val="67E3620F"/>
    <w:rsid w:val="694A50A8"/>
    <w:rsid w:val="69C46AE4"/>
    <w:rsid w:val="6A5827A1"/>
    <w:rsid w:val="6A737E1A"/>
    <w:rsid w:val="6B2430C0"/>
    <w:rsid w:val="6B441700"/>
    <w:rsid w:val="6BDE1657"/>
    <w:rsid w:val="6D432577"/>
    <w:rsid w:val="6D671EA4"/>
    <w:rsid w:val="6DF91C8C"/>
    <w:rsid w:val="6E93558C"/>
    <w:rsid w:val="6F036088"/>
    <w:rsid w:val="6FF27EF5"/>
    <w:rsid w:val="703666C7"/>
    <w:rsid w:val="721E7AAF"/>
    <w:rsid w:val="726D1C8F"/>
    <w:rsid w:val="740E5650"/>
    <w:rsid w:val="749C2049"/>
    <w:rsid w:val="74D35C5D"/>
    <w:rsid w:val="75DB29A6"/>
    <w:rsid w:val="76017373"/>
    <w:rsid w:val="76D4787E"/>
    <w:rsid w:val="79D6447F"/>
    <w:rsid w:val="7B844C9A"/>
    <w:rsid w:val="7BE81741"/>
    <w:rsid w:val="7C8E4669"/>
    <w:rsid w:val="7CDD7232"/>
    <w:rsid w:val="7E87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Cambria" w:hAnsi="Cambria" w:eastAsia="宋体" w:cs="黑体"/>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rFonts w:ascii="Calibri" w:hAnsi="Calibri" w:eastAsia="宋体" w:cs="黑体"/>
      <w:b/>
      <w:bCs/>
      <w:sz w:val="32"/>
      <w:szCs w:val="32"/>
    </w:rPr>
  </w:style>
  <w:style w:type="character" w:default="1" w:styleId="12">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spacing w:line="360" w:lineRule="auto"/>
      <w:ind w:firstLine="200" w:firstLineChars="200"/>
    </w:pPr>
    <w:rPr>
      <w:rFonts w:ascii="Times New Roman" w:hAnsi="Times New Roman" w:eastAsia="宋体" w:cs="Times New Roman"/>
      <w:sz w:val="24"/>
    </w:rPr>
  </w:style>
  <w:style w:type="paragraph" w:styleId="6">
    <w:name w:val="Document Map"/>
    <w:basedOn w:val="1"/>
    <w:link w:val="19"/>
    <w:qFormat/>
    <w:uiPriority w:val="0"/>
    <w:rPr>
      <w:rFonts w:ascii="宋体" w:eastAsia="宋体"/>
      <w:sz w:val="18"/>
      <w:szCs w:val="18"/>
    </w:rPr>
  </w:style>
  <w:style w:type="paragraph" w:styleId="7">
    <w:name w:val="toc 3"/>
    <w:basedOn w:val="1"/>
    <w:next w:val="1"/>
    <w:unhideWhenUsed/>
    <w:qFormat/>
    <w:uiPriority w:val="39"/>
    <w:pPr>
      <w:ind w:left="420"/>
      <w:jc w:val="left"/>
    </w:pPr>
    <w:rPr>
      <w:i/>
      <w:iCs/>
      <w:sz w:val="20"/>
      <w:szCs w:val="20"/>
    </w:rPr>
  </w:style>
  <w:style w:type="paragraph" w:styleId="8">
    <w:name w:val="footer"/>
    <w:basedOn w:val="1"/>
    <w:link w:val="17"/>
    <w:qFormat/>
    <w:uiPriority w:val="0"/>
    <w:pPr>
      <w:tabs>
        <w:tab w:val="center" w:pos="4153"/>
        <w:tab w:val="right" w:pos="8306"/>
      </w:tabs>
      <w:snapToGrid w:val="0"/>
      <w:jc w:val="left"/>
    </w:pPr>
    <w:rPr>
      <w:sz w:val="18"/>
      <w:szCs w:val="18"/>
    </w:rPr>
  </w:style>
  <w:style w:type="paragraph" w:styleId="9">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spacing w:before="120" w:after="120"/>
      <w:jc w:val="left"/>
    </w:pPr>
    <w:rPr>
      <w:b/>
      <w:bCs/>
      <w:caps/>
      <w:sz w:val="20"/>
      <w:szCs w:val="20"/>
    </w:rPr>
  </w:style>
  <w:style w:type="paragraph" w:styleId="11">
    <w:name w:val="toc 2"/>
    <w:basedOn w:val="1"/>
    <w:next w:val="1"/>
    <w:unhideWhenUsed/>
    <w:qFormat/>
    <w:uiPriority w:val="39"/>
    <w:pPr>
      <w:ind w:left="210"/>
      <w:jc w:val="left"/>
    </w:pPr>
    <w:rPr>
      <w:smallCaps/>
      <w:sz w:val="20"/>
      <w:szCs w:val="20"/>
    </w:rPr>
  </w:style>
  <w:style w:type="character" w:styleId="13">
    <w:name w:val="Hyperlink"/>
    <w:basedOn w:val="12"/>
    <w:unhideWhenUsed/>
    <w:qFormat/>
    <w:uiPriority w:val="99"/>
    <w:rPr>
      <w:color w:val="0563C1" w:themeColor="hyperlink"/>
      <w:u w:val="single"/>
    </w:rPr>
  </w:style>
  <w:style w:type="table" w:styleId="15">
    <w:name w:val="Table Grid"/>
    <w:basedOn w:val="14"/>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页眉 Char"/>
    <w:basedOn w:val="12"/>
    <w:link w:val="9"/>
    <w:qFormat/>
    <w:uiPriority w:val="0"/>
    <w:rPr>
      <w:kern w:val="2"/>
      <w:sz w:val="18"/>
      <w:szCs w:val="18"/>
    </w:rPr>
  </w:style>
  <w:style w:type="character" w:customStyle="1" w:styleId="17">
    <w:name w:val="页脚 Char"/>
    <w:basedOn w:val="12"/>
    <w:link w:val="8"/>
    <w:qFormat/>
    <w:uiPriority w:val="0"/>
    <w:rPr>
      <w:kern w:val="2"/>
      <w:sz w:val="18"/>
      <w:szCs w:val="18"/>
    </w:rPr>
  </w:style>
  <w:style w:type="character" w:customStyle="1" w:styleId="18">
    <w:name w:val="标题 1 Char"/>
    <w:basedOn w:val="12"/>
    <w:link w:val="2"/>
    <w:qFormat/>
    <w:uiPriority w:val="0"/>
    <w:rPr>
      <w:b/>
      <w:bCs/>
      <w:kern w:val="44"/>
      <w:sz w:val="44"/>
      <w:szCs w:val="44"/>
    </w:rPr>
  </w:style>
  <w:style w:type="character" w:customStyle="1" w:styleId="19">
    <w:name w:val="文档结构图 Char"/>
    <w:basedOn w:val="12"/>
    <w:link w:val="6"/>
    <w:qFormat/>
    <w:uiPriority w:val="0"/>
    <w:rPr>
      <w:rFonts w:ascii="宋体" w:eastAsia="宋体"/>
      <w:kern w:val="2"/>
      <w:sz w:val="18"/>
      <w:szCs w:val="18"/>
    </w:rPr>
  </w:style>
  <w:style w:type="character" w:customStyle="1" w:styleId="20">
    <w:name w:val="标题 2 Char"/>
    <w:basedOn w:val="12"/>
    <w:link w:val="3"/>
    <w:qFormat/>
    <w:uiPriority w:val="9"/>
    <w:rPr>
      <w:rFonts w:ascii="Cambria" w:hAnsi="Cambria" w:eastAsia="宋体" w:cs="黑体"/>
      <w:b/>
      <w:bCs/>
      <w:kern w:val="2"/>
      <w:sz w:val="32"/>
      <w:szCs w:val="32"/>
    </w:rPr>
  </w:style>
  <w:style w:type="paragraph" w:styleId="21">
    <w:name w:val="List Paragraph"/>
    <w:basedOn w:val="1"/>
    <w:unhideWhenUsed/>
    <w:qFormat/>
    <w:uiPriority w:val="34"/>
    <w:pPr>
      <w:ind w:firstLine="420" w:firstLineChars="200"/>
    </w:pPr>
  </w:style>
  <w:style w:type="character" w:customStyle="1" w:styleId="22">
    <w:name w:val="标题 3 Char"/>
    <w:basedOn w:val="12"/>
    <w:link w:val="4"/>
    <w:qFormat/>
    <w:uiPriority w:val="9"/>
    <w:rPr>
      <w:rFonts w:ascii="Calibri" w:hAnsi="Calibri" w:eastAsia="宋体" w:cs="黑体"/>
      <w:b/>
      <w:bCs/>
      <w:kern w:val="2"/>
      <w:sz w:val="32"/>
      <w:szCs w:val="32"/>
    </w:rPr>
  </w:style>
  <w:style w:type="character" w:customStyle="1" w:styleId="23">
    <w:name w:val="正文缩进 Char2"/>
    <w:link w:val="5"/>
    <w:qFormat/>
    <w:locked/>
    <w:uiPriority w:val="0"/>
    <w:rPr>
      <w:rFonts w:ascii="Times New Roman" w:hAnsi="Times New Roman" w:eastAsia="宋体" w:cs="Times New Roman"/>
      <w:kern w:val="2"/>
      <w:sz w:val="24"/>
      <w:szCs w:val="24"/>
    </w:rPr>
  </w:style>
  <w:style w:type="paragraph" w:customStyle="1" w:styleId="24">
    <w:name w:val="列出段落1"/>
    <w:basedOn w:val="1"/>
    <w:qFormat/>
    <w:uiPriority w:val="34"/>
    <w:pPr>
      <w:ind w:firstLine="420" w:firstLineChars="200"/>
    </w:pPr>
    <w:rPr>
      <w:rFonts w:ascii="Calibri" w:hAnsi="Calibri" w:eastAsia="宋体" w:cs="黑体"/>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F5A050-CDFF-4145-AB3F-66FC9C2CB527}">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971</Words>
  <Characters>5540</Characters>
  <Lines>46</Lines>
  <Paragraphs>12</Paragraphs>
  <TotalTime>1</TotalTime>
  <ScaleCrop>false</ScaleCrop>
  <LinksUpToDate>false</LinksUpToDate>
  <CharactersWithSpaces>6499</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LZG</dc:creator>
  <cp:lastModifiedBy>gaohui</cp:lastModifiedBy>
  <dcterms:modified xsi:type="dcterms:W3CDTF">2020-06-09T06:31:24Z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