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spacing w:beforeLines="50" w:afterLines="50"/>
        <w:jc w:val="center"/>
        <w:rPr>
          <w:rFonts w:ascii="黑体" w:hAnsi="黑体" w:eastAsia="黑体"/>
          <w:sz w:val="44"/>
          <w:szCs w:val="44"/>
        </w:rPr>
      </w:pPr>
      <w:r>
        <w:rPr>
          <w:rFonts w:hint="eastAsia" w:ascii="黑体" w:hAnsi="黑体" w:eastAsia="黑体"/>
          <w:sz w:val="44"/>
          <w:szCs w:val="44"/>
        </w:rPr>
        <w:t>华夏银行信用卡</w:t>
      </w:r>
    </w:p>
    <w:p>
      <w:pPr>
        <w:spacing w:beforeLines="50" w:afterLines="50"/>
        <w:jc w:val="center"/>
        <w:rPr>
          <w:rFonts w:hint="eastAsia" w:ascii="黑体" w:hAnsi="黑体" w:eastAsia="黑体"/>
          <w:sz w:val="44"/>
          <w:szCs w:val="44"/>
        </w:rPr>
      </w:pPr>
      <w:r>
        <w:rPr>
          <w:rFonts w:hint="eastAsia" w:ascii="黑体" w:hAnsi="黑体" w:eastAsia="黑体"/>
          <w:sz w:val="44"/>
          <w:szCs w:val="44"/>
        </w:rPr>
        <w:t>存量客户查询FICO风险预警等级项目</w:t>
      </w:r>
    </w:p>
    <w:p>
      <w:pPr>
        <w:spacing w:beforeLines="50" w:afterLines="50"/>
        <w:jc w:val="center"/>
        <w:rPr>
          <w:rFonts w:ascii="黑体" w:hAnsi="黑体" w:eastAsia="黑体"/>
          <w:sz w:val="44"/>
          <w:szCs w:val="44"/>
        </w:rPr>
      </w:pPr>
      <w:r>
        <w:rPr>
          <w:rFonts w:hint="eastAsia" w:ascii="黑体" w:hAnsi="黑体" w:eastAsia="黑体"/>
          <w:sz w:val="44"/>
          <w:szCs w:val="44"/>
        </w:rPr>
        <w:t>概要设计说明书</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36"/>
          <w:szCs w:val="36"/>
        </w:rPr>
      </w:pPr>
      <w:r>
        <w:rPr>
          <w:rFonts w:hint="eastAsia" w:ascii="黑体" w:hAnsi="黑体" w:eastAsia="黑体"/>
          <w:sz w:val="36"/>
          <w:szCs w:val="36"/>
        </w:rPr>
        <w:t>版本：V1.0</w:t>
      </w: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spacing w:beforeLines="50" w:afterLines="50"/>
        <w:jc w:val="center"/>
        <w:rPr>
          <w:rFonts w:ascii="黑体" w:hAnsi="黑体" w:eastAsia="黑体"/>
          <w:sz w:val="44"/>
          <w:szCs w:val="44"/>
        </w:rPr>
      </w:pPr>
    </w:p>
    <w:p>
      <w:pPr>
        <w:widowControl/>
        <w:jc w:val="center"/>
        <w:rPr>
          <w:rFonts w:ascii="黑体" w:hAnsi="黑体" w:eastAsia="黑体"/>
          <w:sz w:val="32"/>
          <w:szCs w:val="32"/>
        </w:rPr>
      </w:pPr>
    </w:p>
    <w:p>
      <w:pPr>
        <w:widowControl/>
        <w:jc w:val="center"/>
        <w:rPr>
          <w:rFonts w:ascii="黑体" w:hAnsi="黑体" w:eastAsia="黑体"/>
          <w:sz w:val="36"/>
          <w:szCs w:val="36"/>
        </w:rPr>
      </w:pPr>
      <w:r>
        <w:rPr>
          <w:rFonts w:hint="eastAsia" w:ascii="黑体" w:hAnsi="黑体" w:eastAsia="黑体"/>
          <w:sz w:val="36"/>
          <w:szCs w:val="36"/>
        </w:rPr>
        <w:t>上海中软华腾软件系统有限公司</w:t>
      </w:r>
    </w:p>
    <w:p>
      <w:pPr>
        <w:widowControl/>
        <w:jc w:val="center"/>
        <w:rPr>
          <w:rFonts w:ascii="黑体" w:hAnsi="黑体" w:eastAsia="黑体"/>
          <w:sz w:val="36"/>
          <w:szCs w:val="36"/>
        </w:rPr>
      </w:pPr>
      <w:r>
        <w:rPr>
          <w:rFonts w:hint="eastAsia" w:ascii="黑体" w:hAnsi="黑体" w:eastAsia="黑体"/>
          <w:sz w:val="36"/>
          <w:szCs w:val="36"/>
        </w:rPr>
        <w:t>20</w:t>
      </w:r>
      <w:r>
        <w:rPr>
          <w:rFonts w:hint="eastAsia" w:ascii="黑体" w:hAnsi="黑体" w:eastAsia="黑体"/>
          <w:sz w:val="36"/>
          <w:szCs w:val="36"/>
          <w:lang w:val="en-US" w:eastAsia="zh-CN"/>
        </w:rPr>
        <w:t>20</w:t>
      </w:r>
      <w:r>
        <w:rPr>
          <w:rFonts w:hint="eastAsia" w:ascii="黑体" w:hAnsi="黑体" w:eastAsia="黑体"/>
          <w:sz w:val="36"/>
          <w:szCs w:val="36"/>
        </w:rPr>
        <w:t>年0</w:t>
      </w:r>
      <w:r>
        <w:rPr>
          <w:rFonts w:hint="eastAsia" w:ascii="黑体" w:hAnsi="黑体" w:eastAsia="黑体"/>
          <w:sz w:val="36"/>
          <w:szCs w:val="36"/>
          <w:lang w:val="en-US" w:eastAsia="zh-CN"/>
        </w:rPr>
        <w:t>6</w:t>
      </w:r>
      <w:r>
        <w:rPr>
          <w:rFonts w:hint="eastAsia" w:ascii="黑体" w:hAnsi="黑体" w:eastAsia="黑体"/>
          <w:sz w:val="36"/>
          <w:szCs w:val="36"/>
        </w:rPr>
        <w:t>月</w:t>
      </w:r>
    </w:p>
    <w:p>
      <w:pPr>
        <w:spacing w:beforeLines="50" w:afterLines="50"/>
        <w:jc w:val="center"/>
        <w:rPr>
          <w:rFonts w:ascii="黑体" w:hAnsi="黑体" w:eastAsia="黑体"/>
          <w:sz w:val="44"/>
          <w:szCs w:val="44"/>
        </w:rPr>
      </w:pPr>
    </w:p>
    <w:p>
      <w:pPr>
        <w:jc w:val="center"/>
        <w:rPr>
          <w:rFonts w:ascii="黑体" w:hAnsi="黑体" w:eastAsia="黑体"/>
          <w:sz w:val="32"/>
          <w:szCs w:val="32"/>
        </w:rPr>
        <w:sectPr>
          <w:pgSz w:w="11906" w:h="16838"/>
          <w:pgMar w:top="1440" w:right="1800" w:bottom="1440" w:left="1800" w:header="851" w:footer="992" w:gutter="0"/>
          <w:cols w:space="720"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目  录</w:t>
      </w:r>
    </w:p>
    <w:p>
      <w:pPr>
        <w:pStyle w:val="15"/>
        <w:tabs>
          <w:tab w:val="right" w:leader="dot" w:pos="8306"/>
        </w:tabs>
        <w:rPr>
          <w:rFonts w:ascii="Calibri" w:hAnsi="Calibri" w:eastAsia="宋体" w:cs="黑体"/>
          <w:kern w:val="2"/>
          <w:szCs w:val="22"/>
          <w:lang w:val="en-US" w:eastAsia="zh-CN" w:bidi="ar-SA"/>
        </w:rPr>
      </w:pPr>
      <w:bookmarkStart w:id="38" w:name="_GoBack"/>
      <w:bookmarkEnd w:id="38"/>
      <w:r>
        <w:rPr>
          <w:rFonts w:hint="eastAsia" w:ascii="黑体" w:hAnsi="黑体" w:eastAsia="黑体"/>
          <w:sz w:val="24"/>
          <w:szCs w:val="24"/>
        </w:rPr>
        <w:fldChar w:fldCharType="begin"/>
      </w:r>
      <w:r>
        <w:rPr>
          <w:rFonts w:hint="eastAsia" w:ascii="黑体" w:hAnsi="黑体" w:eastAsia="黑体"/>
          <w:sz w:val="24"/>
          <w:szCs w:val="24"/>
        </w:rPr>
        <w:instrText xml:space="preserve"> TOC \o "1-5" \f \h \z \u </w:instrText>
      </w:r>
      <w:r>
        <w:rPr>
          <w:rFonts w:hint="eastAsia" w:ascii="黑体" w:hAnsi="黑体" w:eastAsia="黑体"/>
          <w:sz w:val="24"/>
          <w:szCs w:val="24"/>
        </w:rPr>
        <w:fldChar w:fldCharType="separate"/>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_Toc11811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1</w:t>
      </w:r>
      <w:r>
        <w:rPr>
          <w:rFonts w:hint="default" w:ascii="黑体" w:hAnsi="黑体"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引言</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_Toc11811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hint="default" w:ascii="黑体" w:hAnsi="黑体" w:eastAsia="黑体" w:cs="Times New Roman"/>
          <w:bCs/>
          <w:kern w:val="44"/>
          <w:szCs w:val="36"/>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_Toc16678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1</w:t>
      </w:r>
      <w:r>
        <w:rPr>
          <w:rFonts w:hint="default" w:ascii="黑体" w:hAnsi="黑体" w:eastAsia="黑体" w:cs="黑体"/>
          <w:bCs/>
          <w:kern w:val="2"/>
          <w:szCs w:val="32"/>
          <w:lang w:val="en-US" w:eastAsia="zh-CN" w:bidi="ar-SA"/>
        </w:rPr>
        <w:t xml:space="preserve">.1. </w:t>
      </w:r>
      <w:r>
        <w:rPr>
          <w:rFonts w:hint="eastAsia" w:ascii="黑体" w:hAnsi="黑体" w:eastAsia="黑体" w:cs="黑体"/>
          <w:kern w:val="2"/>
          <w:szCs w:val="22"/>
          <w:lang w:val="en-US" w:eastAsia="zh-CN" w:bidi="ar-SA"/>
        </w:rPr>
        <w:t>编写</w:t>
      </w:r>
      <w:r>
        <w:rPr>
          <w:rFonts w:ascii="黑体" w:hAnsi="黑体" w:eastAsia="黑体" w:cs="黑体"/>
          <w:kern w:val="2"/>
          <w:szCs w:val="22"/>
          <w:lang w:val="en-US" w:eastAsia="zh-CN" w:bidi="ar-SA"/>
        </w:rPr>
        <w:t>目的</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_Toc16678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hint="default" w:ascii="黑体" w:hAnsi="黑体" w:eastAsia="黑体" w:cs="黑体"/>
          <w:bCs/>
          <w:color w:val="000000"/>
          <w:kern w:val="2"/>
          <w:szCs w:val="32"/>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_Toc10466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1</w:t>
      </w:r>
      <w:r>
        <w:rPr>
          <w:rFonts w:hint="default" w:ascii="黑体" w:hAnsi="黑体" w:eastAsia="黑体" w:cs="黑体"/>
          <w:bCs/>
          <w:kern w:val="2"/>
          <w:szCs w:val="32"/>
          <w:lang w:val="en-US" w:eastAsia="zh-CN" w:bidi="ar-SA"/>
        </w:rPr>
        <w:t xml:space="preserve">.2. </w:t>
      </w:r>
      <w:r>
        <w:rPr>
          <w:rFonts w:hint="eastAsia" w:ascii="黑体" w:hAnsi="黑体" w:eastAsia="黑体" w:cs="黑体"/>
          <w:kern w:val="2"/>
          <w:szCs w:val="22"/>
          <w:lang w:val="en-US" w:eastAsia="zh-CN" w:bidi="ar-SA"/>
        </w:rPr>
        <w:t>项目背景</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_Toc10466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hint="default" w:ascii="黑体" w:hAnsi="黑体" w:eastAsia="黑体" w:cs="黑体"/>
          <w:bCs/>
          <w:color w:val="000000"/>
          <w:kern w:val="2"/>
          <w:szCs w:val="32"/>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_Toc14736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1</w:t>
      </w:r>
      <w:r>
        <w:rPr>
          <w:rFonts w:hint="default" w:ascii="黑体" w:hAnsi="黑体" w:eastAsia="黑体" w:cs="黑体"/>
          <w:bCs/>
          <w:kern w:val="2"/>
          <w:szCs w:val="32"/>
          <w:lang w:val="en-US" w:eastAsia="zh-CN" w:bidi="ar-SA"/>
        </w:rPr>
        <w:t xml:space="preserve">.3. </w:t>
      </w:r>
      <w:r>
        <w:rPr>
          <w:rFonts w:hint="eastAsia" w:ascii="黑体" w:hAnsi="黑体" w:eastAsia="黑体" w:cs="黑体"/>
          <w:kern w:val="2"/>
          <w:szCs w:val="22"/>
          <w:lang w:val="en-US" w:eastAsia="zh-CN" w:bidi="ar-SA"/>
        </w:rPr>
        <w:t>术语缩写</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_Toc14736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hint="default" w:ascii="黑体" w:hAnsi="黑体" w:eastAsia="黑体" w:cs="黑体"/>
          <w:bCs/>
          <w:color w:val="000000"/>
          <w:kern w:val="2"/>
          <w:szCs w:val="32"/>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_Toc29010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1</w:t>
      </w:r>
      <w:r>
        <w:rPr>
          <w:rFonts w:hint="default" w:ascii="黑体" w:hAnsi="黑体" w:eastAsia="黑体" w:cs="黑体"/>
          <w:bCs/>
          <w:kern w:val="2"/>
          <w:szCs w:val="32"/>
          <w:lang w:val="en-US" w:eastAsia="zh-CN" w:bidi="ar-SA"/>
        </w:rPr>
        <w:t xml:space="preserve">.4. </w:t>
      </w:r>
      <w:r>
        <w:rPr>
          <w:rFonts w:hint="eastAsia" w:ascii="黑体" w:hAnsi="黑体" w:eastAsia="黑体" w:cs="黑体"/>
          <w:kern w:val="2"/>
          <w:szCs w:val="22"/>
          <w:lang w:val="en-US" w:eastAsia="zh-CN" w:bidi="ar-SA"/>
        </w:rPr>
        <w:t>参考资料</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_Toc29010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hint="default" w:ascii="黑体" w:hAnsi="黑体" w:eastAsia="黑体" w:cs="黑体"/>
          <w:bCs/>
          <w:color w:val="000000"/>
          <w:kern w:val="2"/>
          <w:szCs w:val="32"/>
          <w:lang w:val="en-US" w:eastAsia="zh-CN" w:bidi="ar-SA"/>
        </w:rPr>
        <w:fldChar w:fldCharType="end"/>
      </w:r>
    </w:p>
    <w:p>
      <w:pPr>
        <w:pStyle w:val="15"/>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_Toc2139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2</w:t>
      </w:r>
      <w:r>
        <w:rPr>
          <w:rFonts w:hint="default" w:ascii="黑体" w:hAnsi="黑体"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总体设计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_Toc2139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hint="default" w:ascii="黑体" w:hAnsi="黑体" w:eastAsia="黑体" w:cs="Times New Roman"/>
          <w:bCs/>
          <w:kern w:val="44"/>
          <w:szCs w:val="36"/>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_Toc21829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2</w:t>
      </w:r>
      <w:r>
        <w:rPr>
          <w:rFonts w:hint="eastAsia" w:ascii="黑体" w:hAnsi="黑体" w:eastAsia="黑体" w:cs="黑体"/>
          <w:bCs/>
          <w:kern w:val="2"/>
          <w:szCs w:val="32"/>
          <w:lang w:val="en-US" w:eastAsia="zh-CN" w:bidi="ar-SA"/>
        </w:rPr>
        <w:t xml:space="preserve">.1. </w:t>
      </w:r>
      <w:r>
        <w:rPr>
          <w:rFonts w:hint="eastAsia" w:ascii="黑体" w:hAnsi="黑体" w:eastAsia="黑体" w:cs="黑体"/>
          <w:kern w:val="2"/>
          <w:szCs w:val="22"/>
          <w:lang w:val="en-US" w:eastAsia="zh-CN" w:bidi="ar-SA"/>
        </w:rPr>
        <w:t>系统概况</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_Toc21829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_Toc4520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2</w:t>
      </w:r>
      <w:r>
        <w:rPr>
          <w:rFonts w:hint="eastAsia" w:ascii="黑体" w:hAnsi="黑体" w:eastAsia="黑体" w:cs="黑体"/>
          <w:bCs/>
          <w:kern w:val="2"/>
          <w:szCs w:val="32"/>
          <w:lang w:val="en-US" w:eastAsia="zh-CN" w:bidi="ar-SA"/>
        </w:rPr>
        <w:t xml:space="preserve">.2. </w:t>
      </w:r>
      <w:r>
        <w:rPr>
          <w:rFonts w:hint="eastAsia" w:ascii="黑体" w:hAnsi="黑体" w:eastAsia="黑体" w:cs="黑体"/>
          <w:kern w:val="2"/>
          <w:szCs w:val="22"/>
          <w:lang w:val="en-US" w:eastAsia="zh-CN" w:bidi="ar-SA"/>
        </w:rPr>
        <w:t>运行环境</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_Toc4520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_Toc10119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2</w:t>
      </w:r>
      <w:r>
        <w:rPr>
          <w:rFonts w:hint="eastAsia" w:ascii="黑体" w:hAnsi="黑体" w:eastAsia="黑体" w:cs="黑体"/>
          <w:bCs/>
          <w:kern w:val="2"/>
          <w:szCs w:val="32"/>
          <w:lang w:val="en-US" w:eastAsia="zh-CN" w:bidi="ar-SA"/>
        </w:rPr>
        <w:t xml:space="preserve">.3. </w:t>
      </w:r>
      <w:r>
        <w:rPr>
          <w:rFonts w:hint="eastAsia" w:ascii="黑体" w:hAnsi="黑体" w:eastAsia="黑体" w:cs="黑体"/>
          <w:kern w:val="2"/>
          <w:szCs w:val="22"/>
          <w:lang w:val="en-US" w:eastAsia="zh-CN" w:bidi="ar-SA"/>
        </w:rPr>
        <w:t>系统结构设计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_Toc10119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_Toc10113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2</w:t>
      </w:r>
      <w:r>
        <w:rPr>
          <w:rFonts w:hint="eastAsia" w:ascii="黑体" w:hAnsi="黑体" w:eastAsia="黑体" w:cs="黑体"/>
          <w:bCs/>
          <w:kern w:val="2"/>
          <w:szCs w:val="32"/>
          <w:lang w:val="en-US" w:eastAsia="zh-CN" w:bidi="ar-SA"/>
        </w:rPr>
        <w:t xml:space="preserve">.4. </w:t>
      </w:r>
      <w:r>
        <w:rPr>
          <w:rFonts w:hint="eastAsia" w:ascii="黑体" w:hAnsi="黑体" w:eastAsia="黑体" w:cs="黑体"/>
          <w:kern w:val="2"/>
          <w:szCs w:val="22"/>
          <w:lang w:val="en-US" w:eastAsia="zh-CN" w:bidi="ar-SA"/>
        </w:rPr>
        <w:t>系统物理部署</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_Toc10113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_Toc15044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2</w:t>
      </w:r>
      <w:r>
        <w:rPr>
          <w:rFonts w:hint="eastAsia" w:ascii="黑体" w:hAnsi="黑体" w:eastAsia="黑体" w:cs="黑体"/>
          <w:bCs/>
          <w:kern w:val="2"/>
          <w:szCs w:val="32"/>
          <w:lang w:val="en-US" w:eastAsia="zh-CN" w:bidi="ar-SA"/>
        </w:rPr>
        <w:t xml:space="preserve">.5. </w:t>
      </w:r>
      <w:r>
        <w:rPr>
          <w:rFonts w:hint="eastAsia" w:ascii="黑体" w:hAnsi="黑体" w:eastAsia="黑体" w:cs="黑体"/>
          <w:kern w:val="2"/>
          <w:szCs w:val="22"/>
          <w:lang w:val="en-US" w:eastAsia="zh-CN" w:bidi="ar-SA"/>
        </w:rPr>
        <w:t>开发约束</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_Toc15044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5"/>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_Toc32665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软件设计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_Toc32665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default" w:ascii="黑体" w:hAnsi="黑体" w:eastAsia="黑体" w:cs="Times New Roman"/>
          <w:bCs/>
          <w:kern w:val="44"/>
          <w:szCs w:val="36"/>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_Toc19630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32"/>
          <w:lang w:val="en-US" w:eastAsia="zh-CN" w:bidi="ar-SA"/>
        </w:rPr>
        <w:t xml:space="preserve">.1. </w:t>
      </w:r>
      <w:r>
        <w:rPr>
          <w:rFonts w:hint="eastAsia" w:ascii="黑体" w:hAnsi="黑体" w:eastAsia="黑体" w:cs="黑体"/>
          <w:kern w:val="2"/>
          <w:szCs w:val="22"/>
          <w:lang w:val="en-US" w:eastAsia="zh-CN" w:bidi="ar-SA"/>
        </w:rPr>
        <w:t>第三方数据查询系统UI优化</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_Toc19630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3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_Toc3175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30"/>
          <w:lang w:val="en-US" w:eastAsia="zh-CN" w:bidi="ar-SA"/>
        </w:rPr>
        <w:t xml:space="preserve">.1.1. </w:t>
      </w:r>
      <w:r>
        <w:rPr>
          <w:rFonts w:hint="eastAsia" w:ascii="黑体" w:hAnsi="黑体" w:eastAsia="黑体" w:cs="黑体"/>
          <w:kern w:val="2"/>
          <w:szCs w:val="30"/>
          <w:lang w:val="en-US" w:eastAsia="zh-CN" w:bidi="ar-SA"/>
        </w:rPr>
        <w:t>模块描述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_Toc3175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30"/>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_Toc11076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30"/>
          <w:lang w:val="en-US" w:eastAsia="zh-CN" w:bidi="ar-SA"/>
        </w:rPr>
        <w:t xml:space="preserve">.1.2. </w:t>
      </w:r>
      <w:r>
        <w:rPr>
          <w:rFonts w:hint="eastAsia" w:ascii="黑体" w:hAnsi="黑体" w:eastAsia="黑体" w:cs="黑体"/>
          <w:kern w:val="2"/>
          <w:szCs w:val="30"/>
          <w:lang w:val="en-US" w:eastAsia="zh-CN" w:bidi="ar-SA"/>
        </w:rPr>
        <w:t>模块设计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_Toc11076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30"/>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_Toc31684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28"/>
          <w:lang w:val="en-US" w:eastAsia="zh-CN" w:bidi="ar-SA"/>
        </w:rPr>
        <w:t xml:space="preserve">.1.2.1. </w:t>
      </w:r>
      <w:r>
        <w:rPr>
          <w:rFonts w:hint="eastAsia" w:ascii="Calibri" w:hAnsi="Calibri" w:eastAsia="宋体" w:cs="黑体"/>
          <w:kern w:val="2"/>
          <w:szCs w:val="22"/>
          <w:lang w:val="en-US" w:eastAsia="zh-CN" w:bidi="ar-SA"/>
        </w:rPr>
        <w:t>功能划分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_Toc31684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28"/>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_Toc28012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28"/>
          <w:lang w:val="en-US" w:eastAsia="zh-CN" w:bidi="ar-SA"/>
        </w:rPr>
        <w:t xml:space="preserve">.1.2.2. </w:t>
      </w:r>
      <w:r>
        <w:rPr>
          <w:rFonts w:hint="eastAsia" w:ascii="Calibri" w:hAnsi="Calibri" w:eastAsia="宋体" w:cs="黑体"/>
          <w:kern w:val="2"/>
          <w:szCs w:val="22"/>
          <w:lang w:val="en-US" w:eastAsia="zh-CN" w:bidi="ar-SA"/>
        </w:rPr>
        <w:t>结构设计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_Toc28012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28"/>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_Toc28586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28"/>
          <w:lang w:val="en-US" w:eastAsia="zh-CN" w:bidi="ar-SA"/>
        </w:rPr>
        <w:t xml:space="preserve">.1.2.3. </w:t>
      </w:r>
      <w:r>
        <w:rPr>
          <w:rFonts w:hint="eastAsia" w:ascii="Calibri" w:hAnsi="Calibri" w:eastAsia="宋体" w:cs="黑体"/>
          <w:kern w:val="2"/>
          <w:szCs w:val="22"/>
          <w:lang w:val="en-US" w:eastAsia="zh-CN" w:bidi="ar-SA"/>
        </w:rPr>
        <w:t>功能概述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_Toc28586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28"/>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_Toc8510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30"/>
          <w:lang w:val="en-US" w:eastAsia="zh-CN" w:bidi="ar-SA"/>
        </w:rPr>
        <w:t xml:space="preserve">.1.3. </w:t>
      </w:r>
      <w:r>
        <w:rPr>
          <w:rFonts w:hint="eastAsia" w:ascii="黑体" w:hAnsi="黑体" w:eastAsia="黑体" w:cs="黑体"/>
          <w:kern w:val="2"/>
          <w:szCs w:val="30"/>
          <w:lang w:val="en-US" w:eastAsia="zh-CN" w:bidi="ar-SA"/>
        </w:rPr>
        <w:t>模块接口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_Toc8510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30"/>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_Toc27086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32"/>
          <w:lang w:val="en-US" w:eastAsia="zh-CN" w:bidi="ar-SA"/>
        </w:rPr>
        <w:t xml:space="preserve">.2. </w:t>
      </w:r>
      <w:r>
        <w:rPr>
          <w:rFonts w:hint="eastAsia" w:ascii="黑体" w:hAnsi="黑体" w:eastAsia="黑体" w:cs="黑体"/>
          <w:kern w:val="2"/>
          <w:szCs w:val="22"/>
          <w:lang w:val="en-US" w:eastAsia="zh-CN" w:bidi="ar-SA"/>
        </w:rPr>
        <w:t>查询结果入第三方数据查询系统数据库</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_Toc27086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3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_Toc9641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eastAsia" w:ascii="黑体" w:hAnsi="黑体" w:eastAsia="黑体" w:cs="黑体"/>
          <w:bCs/>
          <w:kern w:val="2"/>
          <w:szCs w:val="30"/>
          <w:lang w:val="en-US" w:eastAsia="zh-CN" w:bidi="ar-SA"/>
        </w:rPr>
        <w:t xml:space="preserve">.2.1. </w:t>
      </w:r>
      <w:r>
        <w:rPr>
          <w:rFonts w:hint="eastAsia" w:ascii="黑体" w:hAnsi="黑体" w:eastAsia="黑体" w:cs="黑体"/>
          <w:kern w:val="2"/>
          <w:szCs w:val="30"/>
          <w:lang w:val="en-US" w:eastAsia="zh-CN" w:bidi="ar-SA"/>
        </w:rPr>
        <w:t>模块描述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_Toc9641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_Toc26921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eastAsia" w:ascii="黑体" w:hAnsi="黑体" w:eastAsia="黑体" w:cs="黑体"/>
          <w:bCs/>
          <w:kern w:val="2"/>
          <w:szCs w:val="30"/>
          <w:lang w:val="en-US" w:eastAsia="zh-CN" w:bidi="ar-SA"/>
        </w:rPr>
        <w:t xml:space="preserve">.2.2. </w:t>
      </w:r>
      <w:r>
        <w:rPr>
          <w:rFonts w:hint="eastAsia" w:ascii="黑体" w:hAnsi="黑体" w:eastAsia="黑体" w:cs="黑体"/>
          <w:kern w:val="2"/>
          <w:szCs w:val="30"/>
          <w:lang w:val="en-US" w:eastAsia="zh-CN" w:bidi="ar-SA"/>
        </w:rPr>
        <w:t>模块设计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_Toc26921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_Toc21093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宋体" w:cs="黑体"/>
          <w:bCs/>
          <w:kern w:val="2"/>
          <w:szCs w:val="28"/>
          <w:lang w:val="en-US" w:eastAsia="zh-CN" w:bidi="ar-SA"/>
        </w:rPr>
        <w:t xml:space="preserve">.2.2.1. </w:t>
      </w:r>
      <w:r>
        <w:rPr>
          <w:rFonts w:hint="eastAsia" w:ascii="Calibri" w:hAnsi="Calibri" w:eastAsia="宋体" w:cs="黑体"/>
          <w:kern w:val="2"/>
          <w:szCs w:val="22"/>
          <w:lang w:val="en-US" w:eastAsia="zh-CN" w:bidi="ar-SA"/>
        </w:rPr>
        <w:t>功能划分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_Toc21093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hint="default" w:ascii="黑体" w:hAnsi="黑体" w:eastAsia="宋体" w:cs="黑体"/>
          <w:bCs/>
          <w:kern w:val="2"/>
          <w:szCs w:val="28"/>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_Toc28845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宋体" w:cs="黑体"/>
          <w:bCs/>
          <w:kern w:val="2"/>
          <w:szCs w:val="28"/>
          <w:lang w:val="en-US" w:eastAsia="zh-CN" w:bidi="ar-SA"/>
        </w:rPr>
        <w:t xml:space="preserve">.2.2.2. </w:t>
      </w:r>
      <w:r>
        <w:rPr>
          <w:rFonts w:hint="eastAsia" w:ascii="Calibri" w:hAnsi="Calibri" w:eastAsia="宋体" w:cs="黑体"/>
          <w:kern w:val="2"/>
          <w:szCs w:val="22"/>
          <w:lang w:val="en-US" w:eastAsia="zh-CN" w:bidi="ar-SA"/>
        </w:rPr>
        <w:t>结构设计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_Toc28845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default" w:ascii="黑体" w:hAnsi="黑体" w:eastAsia="宋体" w:cs="黑体"/>
          <w:bCs/>
          <w:kern w:val="2"/>
          <w:szCs w:val="28"/>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_Toc26700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宋体" w:cs="黑体"/>
          <w:bCs/>
          <w:kern w:val="2"/>
          <w:szCs w:val="28"/>
          <w:lang w:val="en-US" w:eastAsia="zh-CN" w:bidi="ar-SA"/>
        </w:rPr>
        <w:t xml:space="preserve">.2.2.3. </w:t>
      </w:r>
      <w:r>
        <w:rPr>
          <w:rFonts w:hint="eastAsia" w:ascii="Calibri" w:hAnsi="Calibri" w:eastAsia="宋体" w:cs="黑体"/>
          <w:kern w:val="2"/>
          <w:szCs w:val="22"/>
          <w:lang w:val="en-US" w:eastAsia="zh-CN" w:bidi="ar-SA"/>
        </w:rPr>
        <w:t>功能概述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_Toc26700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default" w:ascii="黑体" w:hAnsi="黑体" w:eastAsia="宋体" w:cs="黑体"/>
          <w:bCs/>
          <w:kern w:val="2"/>
          <w:szCs w:val="28"/>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_Toc10425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eastAsia" w:ascii="黑体" w:hAnsi="黑体" w:eastAsia="黑体" w:cs="黑体"/>
          <w:bCs/>
          <w:kern w:val="2"/>
          <w:szCs w:val="30"/>
          <w:lang w:val="en-US" w:eastAsia="zh-CN" w:bidi="ar-SA"/>
        </w:rPr>
        <w:t xml:space="preserve">.2.3. </w:t>
      </w:r>
      <w:r>
        <w:rPr>
          <w:rFonts w:hint="eastAsia" w:ascii="黑体" w:hAnsi="黑体" w:eastAsia="黑体" w:cs="黑体"/>
          <w:kern w:val="2"/>
          <w:szCs w:val="30"/>
          <w:lang w:val="en-US" w:eastAsia="zh-CN" w:bidi="ar-SA"/>
        </w:rPr>
        <w:t>模块接口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_Toc10425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0"/>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_Toc21897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黑体"/>
          <w:bCs/>
          <w:kern w:val="2"/>
          <w:szCs w:val="32"/>
          <w:lang w:val="en-US" w:eastAsia="zh-CN" w:bidi="ar-SA"/>
        </w:rPr>
        <w:t xml:space="preserve">.3. </w:t>
      </w:r>
      <w:r>
        <w:rPr>
          <w:rFonts w:hint="eastAsia" w:ascii="黑体" w:hAnsi="黑体" w:eastAsia="黑体" w:cs="黑体"/>
          <w:kern w:val="2"/>
          <w:szCs w:val="22"/>
          <w:lang w:val="en-US" w:eastAsia="zh-CN" w:bidi="ar-SA"/>
        </w:rPr>
        <w:t>查询结果入SAS数据库</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_Toc21897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default" w:ascii="黑体" w:hAnsi="黑体" w:eastAsia="黑体" w:cs="黑体"/>
          <w:bCs/>
          <w:kern w:val="2"/>
          <w:szCs w:val="32"/>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_Toc6403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30"/>
          <w:lang w:val="en-US" w:eastAsia="zh-CN" w:bidi="ar-SA"/>
        </w:rPr>
        <w:t xml:space="preserve">.3.1. </w:t>
      </w:r>
      <w:r>
        <w:rPr>
          <w:rFonts w:hint="eastAsia" w:ascii="黑体" w:hAnsi="黑体" w:eastAsia="黑体" w:cs="黑体"/>
          <w:kern w:val="2"/>
          <w:szCs w:val="30"/>
          <w:lang w:val="en-US" w:eastAsia="zh-CN" w:bidi="ar-SA"/>
        </w:rPr>
        <w:t>模块描述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_Toc6403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30"/>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_Toc29765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30"/>
          <w:lang w:val="en-US" w:eastAsia="zh-CN" w:bidi="ar-SA"/>
        </w:rPr>
        <w:t xml:space="preserve">.3.2. </w:t>
      </w:r>
      <w:r>
        <w:rPr>
          <w:rFonts w:hint="eastAsia" w:ascii="黑体" w:hAnsi="黑体" w:eastAsia="黑体" w:cs="黑体"/>
          <w:kern w:val="2"/>
          <w:szCs w:val="30"/>
          <w:lang w:val="en-US" w:eastAsia="zh-CN" w:bidi="ar-SA"/>
        </w:rPr>
        <w:t>模块设计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_Toc29765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30"/>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_Toc10010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宋体" w:cs="宋体"/>
          <w:bCs/>
          <w:kern w:val="2"/>
          <w:szCs w:val="28"/>
          <w:lang w:val="en-US" w:eastAsia="zh-CN" w:bidi="ar-SA"/>
        </w:rPr>
        <w:t xml:space="preserve">.3.2.1. </w:t>
      </w:r>
      <w:r>
        <w:rPr>
          <w:rFonts w:hint="eastAsia" w:ascii="Calibri" w:hAnsi="Calibri" w:eastAsia="宋体" w:cs="黑体"/>
          <w:kern w:val="2"/>
          <w:szCs w:val="22"/>
          <w:lang w:val="en-US" w:eastAsia="zh-CN" w:bidi="ar-SA"/>
        </w:rPr>
        <w:t>功能划分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_Toc10010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hint="default" w:ascii="黑体" w:hAnsi="黑体" w:eastAsia="宋体" w:cs="宋体"/>
          <w:bCs/>
          <w:kern w:val="2"/>
          <w:szCs w:val="28"/>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_Toc24507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宋体" w:cs="宋体"/>
          <w:bCs/>
          <w:kern w:val="2"/>
          <w:szCs w:val="28"/>
          <w:lang w:val="en-US" w:eastAsia="zh-CN" w:bidi="ar-SA"/>
        </w:rPr>
        <w:t xml:space="preserve">.3.2.2. </w:t>
      </w:r>
      <w:r>
        <w:rPr>
          <w:rFonts w:hint="eastAsia" w:ascii="Calibri" w:hAnsi="Calibri" w:eastAsia="宋体" w:cs="黑体"/>
          <w:kern w:val="2"/>
          <w:szCs w:val="22"/>
          <w:lang w:val="en-US" w:eastAsia="zh-CN" w:bidi="ar-SA"/>
        </w:rPr>
        <w:t>结构设计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_Toc24507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hint="default" w:ascii="黑体" w:hAnsi="黑体" w:eastAsia="宋体" w:cs="宋体"/>
          <w:bCs/>
          <w:kern w:val="2"/>
          <w:szCs w:val="28"/>
          <w:lang w:val="en-US" w:eastAsia="zh-CN" w:bidi="ar-SA"/>
        </w:rPr>
        <w:fldChar w:fldCharType="end"/>
      </w:r>
    </w:p>
    <w:p>
      <w:pPr>
        <w:pStyle w:val="16"/>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_Toc9643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宋体" w:cs="宋体"/>
          <w:bCs/>
          <w:kern w:val="2"/>
          <w:szCs w:val="28"/>
          <w:lang w:val="en-US" w:eastAsia="zh-CN" w:bidi="ar-SA"/>
        </w:rPr>
        <w:t xml:space="preserve">.3.2.3. </w:t>
      </w:r>
      <w:r>
        <w:rPr>
          <w:rFonts w:hint="eastAsia" w:ascii="Calibri" w:hAnsi="Calibri" w:eastAsia="宋体" w:cs="黑体"/>
          <w:kern w:val="2"/>
          <w:szCs w:val="22"/>
          <w:lang w:val="en-US" w:eastAsia="zh-CN" w:bidi="ar-SA"/>
        </w:rPr>
        <w:t>功能概述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_Toc9643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hint="default" w:ascii="黑体" w:hAnsi="黑体" w:eastAsia="宋体" w:cs="宋体"/>
          <w:bCs/>
          <w:kern w:val="2"/>
          <w:szCs w:val="28"/>
          <w:lang w:val="en-US"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_Toc6865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3</w:t>
      </w:r>
      <w:r>
        <w:rPr>
          <w:rFonts w:hint="default" w:ascii="黑体" w:hAnsi="黑体" w:eastAsia="黑体" w:cs="宋体"/>
          <w:bCs/>
          <w:kern w:val="2"/>
          <w:szCs w:val="30"/>
          <w:lang w:val="en-US" w:eastAsia="zh-CN" w:bidi="ar-SA"/>
        </w:rPr>
        <w:t xml:space="preserve">.3.3. </w:t>
      </w:r>
      <w:r>
        <w:rPr>
          <w:rFonts w:hint="eastAsia" w:ascii="黑体" w:hAnsi="黑体" w:eastAsia="黑体" w:cs="黑体"/>
          <w:kern w:val="2"/>
          <w:szCs w:val="30"/>
          <w:lang w:val="en-US" w:eastAsia="zh-CN" w:bidi="ar-SA"/>
        </w:rPr>
        <w:t>模块接口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_Toc6865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hint="default" w:ascii="黑体" w:hAnsi="黑体" w:eastAsia="黑体" w:cs="宋体"/>
          <w:bCs/>
          <w:kern w:val="2"/>
          <w:szCs w:val="30"/>
          <w:lang w:val="en-US" w:eastAsia="zh-CN" w:bidi="ar-SA"/>
        </w:rPr>
        <w:fldChar w:fldCharType="end"/>
      </w:r>
    </w:p>
    <w:p>
      <w:pPr>
        <w:pStyle w:val="15"/>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_Toc25386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4</w:t>
      </w:r>
      <w:r>
        <w:rPr>
          <w:rFonts w:hint="default" w:ascii="黑体" w:hAnsi="黑体"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软件属性</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_Toc25386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hint="default" w:ascii="黑体" w:hAnsi="黑体" w:eastAsia="黑体" w:cs="Times New Roman"/>
          <w:bCs/>
          <w:kern w:val="44"/>
          <w:szCs w:val="36"/>
          <w:lang w:val="en-US" w:eastAsia="zh-CN" w:bidi="ar-SA"/>
        </w:rPr>
        <w:fldChar w:fldCharType="end"/>
      </w:r>
    </w:p>
    <w:p>
      <w:pPr>
        <w:pStyle w:val="15"/>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_Toc23730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5</w:t>
      </w:r>
      <w:r>
        <w:rPr>
          <w:rFonts w:hint="default" w:ascii="黑体" w:hAnsi="黑体"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数据结构</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_Toc23730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default" w:ascii="黑体" w:hAnsi="黑体" w:eastAsia="黑体" w:cs="Times New Roman"/>
          <w:bCs/>
          <w:kern w:val="44"/>
          <w:szCs w:val="36"/>
          <w:lang w:val="en-US" w:eastAsia="zh-CN" w:bidi="ar-SA"/>
        </w:rPr>
        <w:fldChar w:fldCharType="end"/>
      </w:r>
    </w:p>
    <w:p>
      <w:pPr>
        <w:pStyle w:val="15"/>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_Toc23186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6</w:t>
      </w:r>
      <w:r>
        <w:rPr>
          <w:rFonts w:hint="default" w:ascii="黑体" w:hAnsi="黑体" w:eastAsia="黑体" w:cs="Times New Roman"/>
          <w:bCs/>
          <w:kern w:val="44"/>
          <w:szCs w:val="36"/>
          <w:lang w:val="en-US" w:eastAsia="zh-CN" w:bidi="ar-SA"/>
        </w:rPr>
        <w:t xml:space="preserve">． </w:t>
      </w:r>
      <w:r>
        <w:rPr>
          <w:rFonts w:hint="eastAsia" w:ascii="黑体" w:hAnsi="黑体" w:eastAsia="黑体" w:cs="黑体"/>
          <w:kern w:val="2"/>
          <w:szCs w:val="36"/>
          <w:lang w:val="en-US" w:eastAsia="zh-CN" w:bidi="ar-SA"/>
        </w:rPr>
        <w:t>日志和错误处理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_Toc23186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default" w:ascii="黑体" w:hAnsi="黑体" w:eastAsia="黑体" w:cs="Times New Roman"/>
          <w:bCs/>
          <w:kern w:val="44"/>
          <w:szCs w:val="36"/>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_Toc15097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6</w:t>
      </w:r>
      <w:r>
        <w:rPr>
          <w:rFonts w:hint="eastAsia" w:ascii="黑体" w:hAnsi="黑体" w:eastAsia="黑体" w:cs="黑体"/>
          <w:bCs/>
          <w:kern w:val="2"/>
          <w:szCs w:val="32"/>
          <w:lang w:val="en-US" w:eastAsia="zh-CN" w:bidi="ar-SA"/>
        </w:rPr>
        <w:t xml:space="preserve">.1. </w:t>
      </w:r>
      <w:r>
        <w:rPr>
          <w:rFonts w:ascii="黑体" w:hAnsi="黑体" w:eastAsia="黑体" w:cs="黑体"/>
          <w:kern w:val="2"/>
          <w:szCs w:val="22"/>
          <w:lang w:val="en-US" w:eastAsia="zh-CN" w:bidi="ar-SA"/>
        </w:rPr>
        <w:t>日志</w:t>
      </w:r>
      <w:r>
        <w:rPr>
          <w:rFonts w:hint="eastAsia" w:ascii="黑体" w:hAnsi="黑体" w:eastAsia="黑体" w:cs="黑体"/>
          <w:kern w:val="2"/>
          <w:szCs w:val="22"/>
          <w:lang w:val="en-US" w:eastAsia="zh-CN" w:bidi="ar-SA"/>
        </w:rPr>
        <w:t>管理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_Toc15097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2"/>
          <w:lang w:val="en-US" w:eastAsia="zh-CN" w:bidi="ar-SA"/>
        </w:rPr>
        <w:fldChar w:fldCharType="end"/>
      </w:r>
    </w:p>
    <w:p>
      <w:pPr>
        <w:pStyle w:val="18"/>
        <w:tabs>
          <w:tab w:val="right" w:leader="dot" w:pos="8306"/>
        </w:tabs>
        <w:rPr>
          <w:rFonts w:ascii="Calibri" w:hAnsi="Calibri" w:eastAsia="宋体" w:cs="黑体"/>
          <w:kern w:val="2"/>
          <w:szCs w:val="22"/>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_Toc32601 </w:instrText>
      </w:r>
      <w:r>
        <w:rPr>
          <w:rFonts w:hint="eastAsia" w:ascii="黑体" w:hAnsi="黑体" w:eastAsia="黑体" w:cs="黑体"/>
          <w:kern w:val="2"/>
          <w:szCs w:val="24"/>
          <w:lang w:val="en-US" w:eastAsia="zh-CN" w:bidi="ar-SA"/>
        </w:rPr>
        <w:fldChar w:fldCharType="separate"/>
      </w:r>
      <w:r>
        <w:rPr>
          <w:rFonts w:ascii="Calibri" w:hAnsi="Calibri" w:eastAsia="宋体" w:cs="黑体"/>
          <w:kern w:val="2"/>
          <w:szCs w:val="22"/>
          <w:lang w:val="en-US" w:eastAsia="zh-CN" w:bidi="ar-SA"/>
        </w:rPr>
        <w:t>6</w:t>
      </w:r>
      <w:r>
        <w:rPr>
          <w:rFonts w:hint="eastAsia" w:ascii="黑体" w:hAnsi="黑体" w:eastAsia="黑体" w:cs="黑体"/>
          <w:bCs/>
          <w:kern w:val="2"/>
          <w:szCs w:val="32"/>
          <w:lang w:val="en-US" w:eastAsia="zh-CN" w:bidi="ar-SA"/>
        </w:rPr>
        <w:t xml:space="preserve">.2. </w:t>
      </w:r>
      <w:r>
        <w:rPr>
          <w:rFonts w:hint="eastAsia" w:ascii="黑体" w:hAnsi="黑体" w:eastAsia="黑体" w:cs="黑体"/>
          <w:kern w:val="2"/>
          <w:szCs w:val="22"/>
          <w:lang w:val="en-US" w:eastAsia="zh-CN" w:bidi="ar-SA"/>
        </w:rPr>
        <w:t>错误管理</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_Toc32601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hint="eastAsia" w:ascii="黑体" w:hAnsi="黑体" w:eastAsia="黑体" w:cs="黑体"/>
          <w:bCs/>
          <w:kern w:val="2"/>
          <w:szCs w:val="32"/>
          <w:lang w:val="en-US" w:eastAsia="zh-CN" w:bidi="ar-SA"/>
        </w:rPr>
        <w:fldChar w:fldCharType="end"/>
      </w:r>
    </w:p>
    <w:p>
      <w:pPr>
        <w:spacing w:line="480" w:lineRule="exact"/>
      </w:pPr>
      <w:r>
        <w:rPr>
          <w:rFonts w:hint="eastAsia" w:ascii="黑体" w:hAnsi="黑体" w:eastAsia="黑体" w:cs="黑体"/>
          <w:kern w:val="2"/>
          <w:szCs w:val="24"/>
          <w:lang w:val="en-US" w:eastAsia="zh-CN" w:bidi="ar-SA"/>
        </w:rPr>
        <w:fldChar w:fldCharType="end"/>
      </w:r>
    </w:p>
    <w:p>
      <w:pPr>
        <w:pStyle w:val="2"/>
        <w:numPr>
          <w:ilvl w:val="0"/>
          <w:numId w:val="1"/>
        </w:numPr>
        <w:snapToGrid w:val="0"/>
        <w:spacing w:beforeLines="100" w:afterLines="100" w:line="1000" w:lineRule="exact"/>
        <w:rPr>
          <w:rFonts w:ascii="黑体" w:hAnsi="黑体" w:eastAsia="黑体"/>
          <w:b w:val="0"/>
          <w:sz w:val="36"/>
          <w:szCs w:val="36"/>
        </w:rPr>
      </w:pPr>
      <w:bookmarkStart w:id="0" w:name="_Toc11811"/>
      <w:r>
        <w:rPr>
          <w:rFonts w:hint="eastAsia" w:ascii="黑体" w:hAnsi="黑体" w:eastAsia="黑体"/>
          <w:b w:val="0"/>
          <w:sz w:val="36"/>
          <w:szCs w:val="36"/>
        </w:rPr>
        <w:t>引言</w:t>
      </w:r>
      <w:bookmarkEnd w:id="0"/>
    </w:p>
    <w:p>
      <w:pPr>
        <w:pStyle w:val="3"/>
        <w:numPr>
          <w:ilvl w:val="0"/>
          <w:numId w:val="2"/>
        </w:numPr>
        <w:rPr>
          <w:rFonts w:ascii="黑体" w:hAnsi="黑体" w:eastAsia="黑体"/>
          <w:b w:val="0"/>
        </w:rPr>
      </w:pPr>
      <w:bookmarkStart w:id="1" w:name="_Toc16678"/>
      <w:r>
        <w:rPr>
          <w:rFonts w:hint="eastAsia" w:ascii="黑体" w:hAnsi="黑体" w:eastAsia="黑体"/>
          <w:b w:val="0"/>
        </w:rPr>
        <w:t>编写</w:t>
      </w:r>
      <w:r>
        <w:rPr>
          <w:rFonts w:ascii="黑体" w:hAnsi="黑体" w:eastAsia="黑体"/>
          <w:b w:val="0"/>
        </w:rPr>
        <w:t>目的</w:t>
      </w:r>
      <w:bookmarkEnd w:id="1"/>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本文档主要用来指导华夏银行信用卡中心</w:t>
      </w:r>
      <w:r>
        <w:rPr>
          <w:rFonts w:hint="eastAsia" w:ascii="Times New Roman" w:hAnsi="Times New Roman" w:cs="Times New Roman"/>
          <w:sz w:val="24"/>
          <w:szCs w:val="24"/>
          <w:lang w:eastAsia="zh-CN"/>
        </w:rPr>
        <w:t>存量客户查询FICO风险预警等级功能项目</w:t>
      </w:r>
      <w:r>
        <w:rPr>
          <w:rFonts w:hint="eastAsia" w:ascii="Times New Roman" w:hAnsi="Times New Roman" w:cs="Times New Roman"/>
          <w:sz w:val="24"/>
          <w:szCs w:val="24"/>
        </w:rPr>
        <w:t>的详细设计工作，为详细设计提供统一的参照标准，其中包括系统的总体设计、各模块的功能设计、内外部接口及其调用关系、系统架构、编程模型以及其他各种主要问题的解决方案。</w:t>
      </w:r>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本文档主要阅读对象为系统设计人员、系统开发人员</w:t>
      </w:r>
      <w:r>
        <w:rPr>
          <w:rFonts w:ascii="Times New Roman" w:hAnsi="Times New Roman" w:cs="Times New Roman"/>
          <w:sz w:val="24"/>
          <w:szCs w:val="24"/>
        </w:rPr>
        <w:t>、</w:t>
      </w:r>
      <w:r>
        <w:rPr>
          <w:rFonts w:hint="eastAsia" w:ascii="Times New Roman" w:hAnsi="Times New Roman" w:cs="Times New Roman"/>
          <w:sz w:val="24"/>
          <w:szCs w:val="24"/>
        </w:rPr>
        <w:t>系统</w:t>
      </w:r>
      <w:r>
        <w:rPr>
          <w:rFonts w:ascii="Times New Roman" w:hAnsi="Times New Roman" w:cs="Times New Roman"/>
          <w:sz w:val="24"/>
          <w:szCs w:val="24"/>
        </w:rPr>
        <w:t>运维人员。</w:t>
      </w:r>
    </w:p>
    <w:p>
      <w:pPr>
        <w:pStyle w:val="3"/>
        <w:numPr>
          <w:ilvl w:val="0"/>
          <w:numId w:val="2"/>
        </w:numPr>
        <w:rPr>
          <w:rFonts w:ascii="黑体" w:hAnsi="黑体" w:eastAsia="黑体"/>
          <w:b w:val="0"/>
        </w:rPr>
      </w:pPr>
      <w:bookmarkStart w:id="2" w:name="_Toc10466"/>
      <w:r>
        <w:rPr>
          <w:rFonts w:hint="eastAsia" w:ascii="黑体" w:hAnsi="黑体" w:eastAsia="黑体"/>
          <w:b w:val="0"/>
        </w:rPr>
        <w:t>项目背景</w:t>
      </w:r>
      <w:bookmarkEnd w:id="2"/>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项目名称：华夏银行信用卡</w:t>
      </w:r>
      <w:r>
        <w:rPr>
          <w:rFonts w:hint="eastAsia" w:ascii="Times New Roman" w:hAnsi="Times New Roman" w:cs="Times New Roman"/>
          <w:sz w:val="24"/>
          <w:szCs w:val="24"/>
          <w:lang w:val="en-US" w:eastAsia="zh-CN"/>
        </w:rPr>
        <w:t>存量客户查询FICO风险预警等级项目</w:t>
      </w:r>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项目提出：华夏银行信用卡中心风险管理部</w:t>
      </w:r>
    </w:p>
    <w:p>
      <w:pPr>
        <w:spacing w:beforeLines="50" w:afterLines="50" w:line="48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为在贷中环节持续提升高风险客户识别能力的精确度和覆盖度，优化贷中风险预警策略，同时为确保业务开展的连续性，信用卡中心已延续向睿智合创（北京）科技有限公司（以下简称“睿智公司”）采购FICO大数据评分预警等级服务。该数据将应用于贷中账户管理环节，需对相关业务系统进行功能的配套开发。</w:t>
      </w:r>
    </w:p>
    <w:p>
      <w:pPr>
        <w:pStyle w:val="3"/>
        <w:numPr>
          <w:ilvl w:val="0"/>
          <w:numId w:val="2"/>
        </w:numPr>
        <w:rPr>
          <w:rFonts w:ascii="黑体" w:hAnsi="黑体" w:eastAsia="黑体"/>
          <w:b w:val="0"/>
        </w:rPr>
      </w:pPr>
      <w:bookmarkStart w:id="3" w:name="_Toc14736"/>
      <w:r>
        <w:rPr>
          <w:rFonts w:hint="eastAsia" w:ascii="黑体" w:hAnsi="黑体" w:eastAsia="黑体"/>
          <w:b w:val="0"/>
        </w:rPr>
        <w:t>术语缩写</w:t>
      </w:r>
      <w:bookmarkEnd w:id="3"/>
    </w:p>
    <w:tbl>
      <w:tblPr>
        <w:tblStyle w:val="27"/>
        <w:tblW w:w="102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3450"/>
        <w:gridCol w:w="5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2" w:type="dxa"/>
            <w:shd w:val="clear" w:color="auto" w:fill="D8D8D8"/>
            <w:vAlign w:val="top"/>
          </w:tcPr>
          <w:p>
            <w:pPr>
              <w:spacing w:line="360" w:lineRule="auto"/>
              <w:jc w:val="center"/>
              <w:rPr>
                <w:rFonts w:ascii="黑体" w:hAnsi="黑体" w:eastAsia="黑体"/>
                <w:sz w:val="24"/>
                <w:szCs w:val="24"/>
              </w:rPr>
            </w:pPr>
            <w:r>
              <w:rPr>
                <w:rFonts w:hint="eastAsia" w:ascii="黑体" w:hAnsi="黑体" w:eastAsia="黑体"/>
                <w:sz w:val="24"/>
                <w:szCs w:val="24"/>
              </w:rPr>
              <w:t>序号</w:t>
            </w:r>
          </w:p>
        </w:tc>
        <w:tc>
          <w:tcPr>
            <w:tcW w:w="3450" w:type="dxa"/>
            <w:shd w:val="clear" w:color="auto" w:fill="D8D8D8"/>
            <w:vAlign w:val="top"/>
          </w:tcPr>
          <w:p>
            <w:pPr>
              <w:spacing w:line="360" w:lineRule="auto"/>
              <w:jc w:val="center"/>
              <w:rPr>
                <w:rFonts w:ascii="黑体" w:hAnsi="黑体" w:eastAsia="黑体"/>
                <w:sz w:val="24"/>
                <w:szCs w:val="24"/>
              </w:rPr>
            </w:pPr>
            <w:r>
              <w:rPr>
                <w:rFonts w:hint="eastAsia" w:ascii="黑体" w:hAnsi="黑体" w:eastAsia="黑体"/>
                <w:sz w:val="24"/>
                <w:szCs w:val="24"/>
              </w:rPr>
              <w:t>术语</w:t>
            </w:r>
          </w:p>
        </w:tc>
        <w:tc>
          <w:tcPr>
            <w:tcW w:w="5933" w:type="dxa"/>
            <w:shd w:val="clear" w:color="auto" w:fill="D8D8D8"/>
            <w:vAlign w:val="top"/>
          </w:tcPr>
          <w:p>
            <w:pPr>
              <w:spacing w:line="360" w:lineRule="auto"/>
              <w:jc w:val="center"/>
              <w:rPr>
                <w:rFonts w:ascii="黑体" w:hAnsi="黑体" w:eastAsia="黑体"/>
                <w:sz w:val="24"/>
                <w:szCs w:val="24"/>
              </w:rPr>
            </w:pPr>
            <w:r>
              <w:rPr>
                <w:rFonts w:hint="eastAsia" w:ascii="黑体" w:hAnsi="黑体" w:eastAsia="黑体"/>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822" w:type="dxa"/>
            <w:vAlign w:val="center"/>
          </w:tcPr>
          <w:p>
            <w:pPr>
              <w:adjustRightInd w:val="0"/>
              <w:snapToGrid w:val="0"/>
              <w:jc w:val="center"/>
              <w:rPr>
                <w:rFonts w:ascii="Times New Roman" w:hAnsi="Times New Roman" w:cs="Times New Roman"/>
                <w:sz w:val="24"/>
                <w:szCs w:val="24"/>
              </w:rPr>
            </w:pPr>
            <w:r>
              <w:rPr>
                <w:rFonts w:hint="eastAsia" w:ascii="Times New Roman" w:hAnsi="Times New Roman" w:cs="Times New Roman"/>
                <w:sz w:val="24"/>
                <w:szCs w:val="24"/>
                <w:lang w:val="en-US" w:eastAsia="zh-CN"/>
              </w:rPr>
              <w:t>1</w:t>
            </w:r>
          </w:p>
        </w:tc>
        <w:tc>
          <w:tcPr>
            <w:tcW w:w="3450" w:type="dxa"/>
            <w:vAlign w:val="center"/>
          </w:tcPr>
          <w:p>
            <w:pPr>
              <w:adjustRightInd w:val="0"/>
              <w:snapToGrid w:val="0"/>
              <w:rPr>
                <w:rFonts w:hint="eastAsia" w:ascii="Times New Roman" w:hAnsi="Times New Roman" w:eastAsia="宋体" w:cs="Times New Roman"/>
                <w:sz w:val="24"/>
                <w:szCs w:val="24"/>
                <w:lang w:eastAsia="zh-CN"/>
              </w:rPr>
            </w:pPr>
            <w:r>
              <w:rPr>
                <w:rFonts w:ascii="Times New Roman" w:hAnsi="Times New Roman" w:cs="Times New Roman"/>
                <w:sz w:val="24"/>
                <w:szCs w:val="24"/>
              </w:rPr>
              <w:t>信用卡审批系统（CAMS， Credit Card Approval Management System）</w:t>
            </w:r>
          </w:p>
        </w:tc>
        <w:tc>
          <w:tcPr>
            <w:tcW w:w="5933" w:type="dxa"/>
            <w:vAlign w:val="center"/>
          </w:tcPr>
          <w:p>
            <w:pPr>
              <w:adjustRightInd w:val="0"/>
              <w:snapToGrid w:val="0"/>
              <w:rPr>
                <w:rFonts w:ascii="Times New Roman" w:hAnsi="Times New Roman" w:cs="Times New Roman"/>
                <w:sz w:val="24"/>
                <w:szCs w:val="24"/>
              </w:rPr>
            </w:pPr>
            <w:r>
              <w:rPr>
                <w:rFonts w:hint="eastAsia" w:ascii="Times New Roman" w:hAnsi="Times New Roman" w:cs="Times New Roman"/>
                <w:sz w:val="24"/>
                <w:szCs w:val="24"/>
              </w:rPr>
              <w:t>原名称为新信审系统，</w:t>
            </w:r>
            <w:r>
              <w:rPr>
                <w:rFonts w:ascii="Times New Roman" w:hAnsi="Times New Roman" w:cs="Times New Roman"/>
                <w:sz w:val="24"/>
                <w:szCs w:val="24"/>
              </w:rPr>
              <w:t>指提供华夏银行信用卡中心审批操作人员使用，对信用卡进行贷前录入、征信、审批的业务系统。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6" w:hRule="atLeast"/>
          <w:jc w:val="center"/>
        </w:trPr>
        <w:tc>
          <w:tcPr>
            <w:tcW w:w="822" w:type="dxa"/>
            <w:vAlign w:val="center"/>
          </w:tcPr>
          <w:p>
            <w:pPr>
              <w:adjustRightInd w:val="0"/>
              <w:snapToGrid w:val="0"/>
              <w:jc w:val="center"/>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val="en-US" w:eastAsia="zh-CN"/>
              </w:rPr>
              <w:t>2</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第三方查询模块（TQM，Third Party Query Module）</w:t>
            </w:r>
          </w:p>
        </w:tc>
        <w:tc>
          <w:tcPr>
            <w:tcW w:w="5933"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指为华夏银行信用卡中心各业务系统提供外部数据源查询或查找的独立应用系统或平台。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822" w:type="dxa"/>
            <w:vAlign w:val="center"/>
          </w:tcPr>
          <w:p>
            <w:pPr>
              <w:adjustRightInd w:val="0"/>
              <w:snapToGrid w:val="0"/>
              <w:jc w:val="center"/>
              <w:rPr>
                <w:rFonts w:hint="eastAsia" w:ascii="Times New Roman" w:hAnsi="Times New Roman" w:cs="Times New Roman"/>
                <w:sz w:val="24"/>
                <w:szCs w:val="24"/>
                <w:lang w:val="en-US" w:eastAsia="zh-CN"/>
              </w:rPr>
            </w:pPr>
            <w:r>
              <w:rPr>
                <w:rFonts w:ascii="Times New Roman" w:hAnsi="Times New Roman" w:cs="Times New Roman"/>
                <w:sz w:val="24"/>
                <w:szCs w:val="24"/>
              </w:rPr>
              <w:t>3</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查询请求</w:t>
            </w:r>
          </w:p>
        </w:tc>
        <w:tc>
          <w:tcPr>
            <w:tcW w:w="5933" w:type="dxa"/>
            <w:vAlign w:val="center"/>
          </w:tcPr>
          <w:p>
            <w:pPr>
              <w:adjustRightInd w:val="0"/>
              <w:snapToGrid w:val="0"/>
              <w:rPr>
                <w:rFonts w:hint="eastAsia" w:ascii="Times New Roman" w:hAnsi="Times New Roman" w:cs="Times New Roman"/>
                <w:sz w:val="24"/>
                <w:szCs w:val="24"/>
              </w:rPr>
            </w:pPr>
            <w:r>
              <w:rPr>
                <w:rFonts w:ascii="Times New Roman" w:hAnsi="Times New Roman" w:cs="Times New Roman"/>
                <w:sz w:val="24"/>
                <w:szCs w:val="24"/>
              </w:rPr>
              <w:t>指人工操作人员或渠道端（系统）向第三方查询模块发起数据源查询请求，并获得第三方查询模块外部查询响应结果，查询请求向外部数据源真实发起查询操作。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822" w:type="dxa"/>
            <w:vAlign w:val="center"/>
          </w:tcPr>
          <w:p>
            <w:pPr>
              <w:adjustRightInd w:val="0"/>
              <w:snapToGrid w:val="0"/>
              <w:jc w:val="center"/>
              <w:rPr>
                <w:rFonts w:hint="eastAsia" w:ascii="Times New Roman" w:hAnsi="Times New Roman" w:cs="Times New Roman"/>
                <w:sz w:val="24"/>
                <w:szCs w:val="24"/>
                <w:lang w:val="en-US" w:eastAsia="zh-CN"/>
              </w:rPr>
            </w:pPr>
            <w:r>
              <w:rPr>
                <w:rFonts w:ascii="Times New Roman" w:hAnsi="Times New Roman" w:cs="Times New Roman"/>
                <w:sz w:val="24"/>
                <w:szCs w:val="24"/>
              </w:rPr>
              <w:t>4</w:t>
            </w:r>
          </w:p>
        </w:tc>
        <w:tc>
          <w:tcPr>
            <w:tcW w:w="3450" w:type="dxa"/>
            <w:vAlign w:val="center"/>
          </w:tcPr>
          <w:p>
            <w:pPr>
              <w:adjustRightInd w:val="0"/>
              <w:snapToGrid w:val="0"/>
              <w:rPr>
                <w:rFonts w:ascii="Times New Roman" w:hAnsi="Times New Roman" w:cs="Times New Roman"/>
                <w:sz w:val="24"/>
                <w:szCs w:val="24"/>
              </w:rPr>
            </w:pPr>
            <w:r>
              <w:rPr>
                <w:rFonts w:ascii="Times New Roman" w:hAnsi="Times New Roman" w:cs="Times New Roman"/>
                <w:sz w:val="24"/>
                <w:szCs w:val="24"/>
              </w:rPr>
              <w:t>查找请求</w:t>
            </w:r>
          </w:p>
        </w:tc>
        <w:tc>
          <w:tcPr>
            <w:tcW w:w="5933" w:type="dxa"/>
            <w:vAlign w:val="center"/>
          </w:tcPr>
          <w:p>
            <w:pPr>
              <w:adjustRightInd w:val="0"/>
              <w:snapToGrid w:val="0"/>
              <w:rPr>
                <w:rFonts w:hint="eastAsia" w:ascii="Times New Roman" w:hAnsi="Times New Roman" w:cs="Times New Roman"/>
                <w:sz w:val="24"/>
                <w:szCs w:val="24"/>
              </w:rPr>
            </w:pPr>
            <w:r>
              <w:rPr>
                <w:rFonts w:ascii="Times New Roman" w:hAnsi="Times New Roman" w:cs="Times New Roman"/>
                <w:sz w:val="24"/>
                <w:szCs w:val="24"/>
              </w:rPr>
              <w:t>指人工操作人员或渠道端（系统）向第三方查询模块发起数据源查找请求，并获得第三方查询模块本地查找响应结果，查找请求仅向本地存储数据发起查找操作。</w:t>
            </w:r>
          </w:p>
        </w:tc>
      </w:tr>
    </w:tbl>
    <w:p>
      <w:pPr>
        <w:pStyle w:val="3"/>
        <w:numPr>
          <w:ilvl w:val="0"/>
          <w:numId w:val="2"/>
        </w:numPr>
        <w:rPr>
          <w:rFonts w:ascii="黑体" w:hAnsi="黑体" w:eastAsia="黑体"/>
          <w:b w:val="0"/>
        </w:rPr>
      </w:pPr>
      <w:bookmarkStart w:id="4" w:name="_Toc29010"/>
      <w:r>
        <w:rPr>
          <w:rFonts w:hint="eastAsia" w:ascii="黑体" w:hAnsi="黑体" w:eastAsia="黑体"/>
          <w:b w:val="0"/>
        </w:rPr>
        <w:t>参考资料</w:t>
      </w:r>
      <w:bookmarkEnd w:id="4"/>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本文档编制参考如下需求文档：</w:t>
      </w:r>
    </w:p>
    <w:p>
      <w:pPr>
        <w:numPr>
          <w:ilvl w:val="0"/>
          <w:numId w:val="3"/>
        </w:numPr>
        <w:spacing w:beforeLines="50" w:afterLines="50" w:line="480" w:lineRule="exact"/>
        <w:ind w:firstLine="480" w:firstLineChars="200"/>
        <w:rPr>
          <w:rFonts w:hint="eastAsia" w:ascii="Times New Roman" w:cs="Times New Roman"/>
          <w:sz w:val="24"/>
          <w:szCs w:val="24"/>
          <w:lang w:val="en-US" w:eastAsia="zh-CN"/>
        </w:rPr>
      </w:pPr>
      <w:r>
        <w:rPr>
          <w:rFonts w:hint="eastAsia" w:ascii="Times New Roman" w:cs="Times New Roman"/>
          <w:sz w:val="24"/>
          <w:szCs w:val="24"/>
          <w:lang w:val="en-US" w:eastAsia="zh-CN"/>
        </w:rPr>
        <w:t>《新需求书-存量客户查询FICO风险预警等级项目需求书V1.3基础上修改》</w:t>
      </w:r>
    </w:p>
    <w:p>
      <w:pPr>
        <w:numPr>
          <w:ilvl w:val="0"/>
          <w:numId w:val="3"/>
        </w:numPr>
        <w:spacing w:beforeLines="50" w:afterLines="50" w:line="480" w:lineRule="exact"/>
        <w:ind w:firstLine="480" w:firstLineChars="200"/>
        <w:rPr>
          <w:rFonts w:hint="eastAsia" w:ascii="Times New Roman" w:cs="Times New Roman"/>
          <w:sz w:val="24"/>
          <w:szCs w:val="24"/>
        </w:rPr>
      </w:pPr>
      <w:r>
        <w:rPr>
          <w:rFonts w:hint="eastAsia" w:ascii="Times New Roman" w:cs="Times New Roman"/>
          <w:sz w:val="24"/>
          <w:szCs w:val="24"/>
          <w:lang w:val="en-US" w:eastAsia="zh-CN"/>
        </w:rPr>
        <w:t>《final存量客户查询项目-需求规格说明书V0.6》</w:t>
      </w:r>
    </w:p>
    <w:p>
      <w:pPr>
        <w:numPr>
          <w:ilvl w:val="0"/>
          <w:numId w:val="3"/>
        </w:numPr>
        <w:spacing w:beforeLines="50" w:afterLines="50" w:line="480" w:lineRule="exact"/>
        <w:ind w:firstLine="480" w:firstLineChars="200"/>
        <w:rPr>
          <w:rFonts w:hint="eastAsia" w:ascii="Times New Roman" w:cs="Times New Roman"/>
          <w:sz w:val="24"/>
          <w:szCs w:val="24"/>
          <w:lang w:val="en-US" w:eastAsia="zh-CN"/>
        </w:rPr>
      </w:pPr>
      <w:r>
        <w:rPr>
          <w:rFonts w:hint="eastAsia" w:ascii="Times New Roman" w:cs="Times New Roman"/>
          <w:sz w:val="24"/>
          <w:szCs w:val="24"/>
          <w:lang w:val="en-US" w:eastAsia="zh-CN"/>
        </w:rPr>
        <w:t>《华夏银行信用卡存量客户查询FICO风险预警等级项目需求规格说明书》</w:t>
      </w:r>
    </w:p>
    <w:p>
      <w:pPr>
        <w:pStyle w:val="2"/>
        <w:numPr>
          <w:ilvl w:val="0"/>
          <w:numId w:val="1"/>
        </w:numPr>
        <w:snapToGrid w:val="0"/>
        <w:spacing w:beforeLines="100" w:afterLines="100" w:line="1000" w:lineRule="exact"/>
        <w:rPr>
          <w:rFonts w:ascii="黑体" w:hAnsi="黑体" w:eastAsia="黑体"/>
          <w:b w:val="0"/>
          <w:sz w:val="36"/>
          <w:szCs w:val="36"/>
        </w:rPr>
      </w:pPr>
      <w:bookmarkStart w:id="5" w:name="_Toc2139"/>
      <w:r>
        <w:rPr>
          <w:rFonts w:hint="eastAsia" w:ascii="黑体" w:hAnsi="黑体" w:eastAsia="黑体"/>
          <w:b w:val="0"/>
          <w:sz w:val="36"/>
          <w:szCs w:val="36"/>
        </w:rPr>
        <w:t>总体设计</w:t>
      </w:r>
      <w:bookmarkEnd w:id="5"/>
    </w:p>
    <w:p>
      <w:pPr>
        <w:pStyle w:val="3"/>
        <w:numPr>
          <w:ilvl w:val="0"/>
          <w:numId w:val="4"/>
        </w:numPr>
        <w:rPr>
          <w:rFonts w:ascii="黑体" w:hAnsi="黑体" w:eastAsia="黑体"/>
          <w:b w:val="0"/>
        </w:rPr>
      </w:pPr>
      <w:bookmarkStart w:id="6" w:name="_Toc21829"/>
      <w:r>
        <w:rPr>
          <w:rFonts w:hint="eastAsia" w:ascii="黑体" w:hAnsi="黑体" w:eastAsia="黑体"/>
          <w:b w:val="0"/>
        </w:rPr>
        <w:t>系统概况</w:t>
      </w:r>
      <w:bookmarkEnd w:id="6"/>
    </w:p>
    <w:p>
      <w:pPr>
        <w:adjustRightInd w:val="0"/>
        <w:snapToGrid w:val="0"/>
        <w:spacing w:before="100" w:beforeAutospacing="1" w:after="100" w:afterAutospacing="1" w:line="360" w:lineRule="auto"/>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我行现有贷中预警策略主要依据人行征信数据及存量客户的行为评分，抓取风险账户的覆盖率较低。前期对FICO大数据评分产品生产试运行的结果分析显示，FICO大数据评分产品中的客户风险预警等级数据对存量客户风险水平有较好的区分能力，可有效补充游离在人行征信报告和我行用卡情况之外的信息，利用该数据进行策略优化，可提高风险账户抓取的覆盖率。</w:t>
      </w:r>
    </w:p>
    <w:p>
      <w:pPr>
        <w:adjustRightInd w:val="0"/>
        <w:snapToGrid w:val="0"/>
        <w:spacing w:before="100" w:beforeAutospacing="1" w:after="100" w:afterAutospacing="1" w:line="360" w:lineRule="auto"/>
        <w:ind w:firstLine="480" w:firstLineChars="200"/>
        <w:rPr>
          <w:rFonts w:hint="eastAsia" w:ascii="Times New Roman" w:eastAsia="宋体" w:cs="Times New Roman"/>
          <w:sz w:val="24"/>
          <w:szCs w:val="24"/>
          <w:lang w:eastAsia="zh-CN"/>
        </w:rPr>
      </w:pPr>
      <w:r>
        <w:rPr>
          <w:rFonts w:hint="eastAsia" w:ascii="Times New Roman" w:cs="Times New Roman"/>
          <w:sz w:val="24"/>
          <w:szCs w:val="24"/>
          <w:lang w:eastAsia="zh-CN"/>
        </w:rPr>
        <w:t>FICO预警等级产品于今年1月份已更新迭代，新预警等级产品分层增至7个等级，命中率也相对有所提高，结合项目采购预算以及数据查询和应用的准确性，我部每次筛选查询名单的规则均会结合应用策略有所调整。SAS系统批程序不能满足业务不定期调整查询规则的需求，因此现拟优化第三方数据查询系统。</w:t>
      </w:r>
    </w:p>
    <w:p>
      <w:pPr>
        <w:pStyle w:val="3"/>
        <w:numPr>
          <w:ilvl w:val="0"/>
          <w:numId w:val="4"/>
        </w:numPr>
        <w:rPr>
          <w:rFonts w:ascii="黑体" w:hAnsi="黑体" w:eastAsia="黑体"/>
          <w:b w:val="0"/>
        </w:rPr>
      </w:pPr>
      <w:bookmarkStart w:id="7" w:name="_Toc4520"/>
      <w:r>
        <w:rPr>
          <w:rFonts w:hint="eastAsia" w:ascii="黑体" w:hAnsi="黑体" w:eastAsia="黑体"/>
          <w:b w:val="0"/>
        </w:rPr>
        <w:t>运行环境</w:t>
      </w:r>
      <w:bookmarkEnd w:id="7"/>
    </w:p>
    <w:p>
      <w:pPr>
        <w:pStyle w:val="28"/>
        <w:numPr>
          <w:ilvl w:val="0"/>
          <w:numId w:val="5"/>
        </w:numPr>
        <w:ind w:firstLineChars="0"/>
        <w:rPr>
          <w:rFonts w:ascii="黑体" w:hAnsi="黑体" w:eastAsia="黑体"/>
          <w:sz w:val="30"/>
          <w:szCs w:val="30"/>
        </w:rPr>
      </w:pPr>
      <w:r>
        <w:rPr>
          <w:rFonts w:hint="eastAsia" w:ascii="黑体" w:hAnsi="黑体" w:eastAsia="黑体"/>
          <w:sz w:val="30"/>
          <w:szCs w:val="30"/>
        </w:rPr>
        <w:t>软件平台</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遵循审批系统</w:t>
      </w:r>
      <w:r>
        <w:rPr>
          <w:rFonts w:hint="eastAsia" w:ascii="Times New Roman" w:cs="Times New Roman"/>
          <w:sz w:val="24"/>
          <w:szCs w:val="24"/>
          <w:lang w:val="en-US" w:eastAsia="zh-CN"/>
        </w:rPr>
        <w:t>和</w:t>
      </w:r>
      <w:r>
        <w:rPr>
          <w:rFonts w:ascii="Times New Roman" w:hAnsi="Times New Roman" w:cs="Times New Roman"/>
          <w:sz w:val="24"/>
          <w:szCs w:val="24"/>
        </w:rPr>
        <w:t>第三方查询模块</w:t>
      </w:r>
      <w:r>
        <w:rPr>
          <w:rFonts w:hint="eastAsia" w:ascii="Times New Roman" w:cs="Times New Roman"/>
          <w:sz w:val="24"/>
          <w:szCs w:val="24"/>
          <w:lang w:eastAsia="zh-CN"/>
        </w:rPr>
        <w:t>当前软件运行平台</w:t>
      </w:r>
      <w:r>
        <w:rPr>
          <w:rFonts w:hint="eastAsia" w:ascii="Times New Roman" w:cs="Times New Roman"/>
          <w:sz w:val="24"/>
          <w:szCs w:val="24"/>
        </w:rPr>
        <w:t>。</w:t>
      </w:r>
    </w:p>
    <w:p>
      <w:pPr>
        <w:pStyle w:val="28"/>
        <w:numPr>
          <w:ilvl w:val="0"/>
          <w:numId w:val="5"/>
        </w:numPr>
        <w:ind w:firstLineChars="0"/>
        <w:rPr>
          <w:rFonts w:ascii="黑体" w:hAnsi="黑体" w:eastAsia="黑体"/>
          <w:sz w:val="30"/>
          <w:szCs w:val="30"/>
        </w:rPr>
      </w:pPr>
      <w:r>
        <w:rPr>
          <w:rFonts w:hint="eastAsia" w:ascii="黑体" w:hAnsi="黑体" w:eastAsia="黑体"/>
          <w:sz w:val="30"/>
          <w:szCs w:val="30"/>
        </w:rPr>
        <w:t>硬件平台</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eastAsia="zh-CN"/>
        </w:rPr>
        <w:t>遵循审批系统</w:t>
      </w:r>
      <w:r>
        <w:rPr>
          <w:rFonts w:hint="eastAsia" w:ascii="Times New Roman" w:cs="Times New Roman"/>
          <w:sz w:val="24"/>
          <w:szCs w:val="24"/>
          <w:lang w:val="en-US" w:eastAsia="zh-CN"/>
        </w:rPr>
        <w:t>和</w:t>
      </w:r>
      <w:r>
        <w:rPr>
          <w:rFonts w:ascii="Times New Roman" w:hAnsi="Times New Roman" w:cs="Times New Roman"/>
          <w:sz w:val="24"/>
          <w:szCs w:val="24"/>
        </w:rPr>
        <w:t>第三方查询模块</w:t>
      </w:r>
      <w:r>
        <w:rPr>
          <w:rFonts w:hint="eastAsia" w:ascii="Times New Roman" w:cs="Times New Roman"/>
          <w:sz w:val="24"/>
          <w:szCs w:val="24"/>
          <w:lang w:eastAsia="zh-CN"/>
        </w:rPr>
        <w:t>当前硬件运行平台</w:t>
      </w:r>
      <w:r>
        <w:rPr>
          <w:rFonts w:hint="eastAsia" w:ascii="Times New Roman" w:cs="Times New Roman"/>
          <w:sz w:val="24"/>
          <w:szCs w:val="24"/>
        </w:rPr>
        <w:t>。</w:t>
      </w:r>
    </w:p>
    <w:p>
      <w:pPr>
        <w:pStyle w:val="3"/>
        <w:numPr>
          <w:ilvl w:val="0"/>
          <w:numId w:val="4"/>
        </w:numPr>
        <w:rPr>
          <w:rFonts w:ascii="黑体" w:hAnsi="黑体" w:eastAsia="黑体"/>
          <w:b w:val="0"/>
        </w:rPr>
      </w:pPr>
      <w:bookmarkStart w:id="8" w:name="_Toc10119"/>
      <w:r>
        <w:rPr>
          <w:rFonts w:hint="eastAsia" w:ascii="黑体" w:hAnsi="黑体" w:eastAsia="黑体"/>
          <w:b w:val="0"/>
        </w:rPr>
        <w:t>系统结构设计</w:t>
      </w:r>
      <w:bookmarkEnd w:id="8"/>
    </w:p>
    <w:p>
      <w:pPr>
        <w:jc w:val="center"/>
        <w:rPr>
          <w:rFonts w:ascii="黑体" w:hAnsi="宋体" w:eastAsia="黑体" w:cs="黑体"/>
          <w:sz w:val="32"/>
          <w:szCs w:val="32"/>
        </w:rPr>
      </w:pPr>
      <w:r>
        <w:rPr>
          <w:rFonts w:ascii="黑体" w:hAnsi="宋体" w:eastAsia="黑体" w:cs="黑体"/>
          <w:kern w:val="2"/>
          <w:sz w:val="32"/>
          <w:szCs w:val="32"/>
          <w:lang w:val="en-US" w:eastAsia="zh-CN" w:bidi="ar-SA"/>
        </w:rPr>
        <w:pict>
          <v:group id="未知 3" o:spid="_x0000_s1027" style="height:211.2pt;width:431.85pt;rotation:0f;" coordorigin="491,1417" coordsize="24650,12049">
            <o:lock v:ext="edit" position="f" selection="f" grouping="f" rotation="f" cropping="f" text="f"/>
            <v:rect id="Rectangle 95" o:spid="_x0000_s1028" style="position:absolute;left:6216;top:4784;height:8501;width:13059;rotation:0f;" o:ole="f" fillcolor="#C5D8F1" filled="t" o:preferrelative="t" stroked="f" coordsize="21600,21600">
              <v:imagedata gain="65536f" blacklevel="0f" gamma="0"/>
              <o:lock v:ext="edit" position="f" selection="f" grouping="f" rotation="f" cropping="f" text="f" aspectratio="f"/>
              <v:textbox inset="6.87pt,4.58pt,6.87pt,4.58pt">
                <w:txbxContent>
                  <w:p>
                    <w:pPr>
                      <w:rPr>
                        <w:rFonts w:ascii="Segoe UI" w:eastAsia="Segoe UI" w:cs="Segoe UI"/>
                        <w:color w:val="FFFFFF"/>
                        <w:kern w:val="0"/>
                        <w:sz w:val="38"/>
                        <w:szCs w:val="38"/>
                      </w:rPr>
                    </w:pPr>
                  </w:p>
                </w:txbxContent>
              </v:textbox>
            </v:rect>
            <v:rect id="Rectangle 32" o:spid="_x0000_s1029" style="position:absolute;left:10957;top:5287;height:893;width:3403;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用户管理模块</w:t>
                    </w:r>
                  </w:p>
                </w:txbxContent>
              </v:textbox>
            </v:rect>
            <v:rect id="Rectangle 82" o:spid="_x0000_s1030" style="position:absolute;left:6578;top:8859;height:2658;width:12381;rotation:0f;" o:ole="f" fillcolor="#4A452A" filled="t" o:preferrelative="t" stroked="f" coordsize="21600,21600">
              <v:fill opacity="49%" focus="0%"/>
              <v:imagedata gain="65536f" blacklevel="0f" gamma="0"/>
              <o:lock v:ext="edit" position="f" selection="f" grouping="f" rotation="f" cropping="f" text="f" aspectratio="f"/>
              <v:textbox inset="9.16pt,4.58pt,9.16pt,4.58pt">
                <w:txbxContent>
                  <w:p>
                    <w:pPr>
                      <w:spacing w:before="77"/>
                      <w:ind w:left="1106" w:hanging="553"/>
                      <w:rPr>
                        <w:rFonts w:ascii="Segoe UI" w:eastAsia="Segoe UI" w:cs="Segoe UI"/>
                        <w:color w:val="FFFFFF"/>
                        <w:kern w:val="0"/>
                        <w:sz w:val="48"/>
                        <w:szCs w:val="48"/>
                      </w:rPr>
                    </w:pPr>
                  </w:p>
                </w:txbxContent>
              </v:textbox>
            </v:rect>
            <v:shape id="Rectangle 32" o:spid="_x0000_s1031" type="#_x0000_t15" style="position:absolute;left:15098;top:10270;height:893;width:3516;rotation:0f;" o:ole="f" fillcolor="#4F6128" filled="t" o:preferrelative="t" stroked="f" coordorigin="0,0" coordsize="21600,21600" adj="162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零售内评接口</w:t>
                    </w:r>
                  </w:p>
                </w:txbxContent>
              </v:textbox>
            </v:shape>
            <v:rect id="Rectangle 32" o:spid="_x0000_s1032" style="position:absolute;left:11070;top:6412;height:893;width:3347;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反欺诈模块</w:t>
                    </w:r>
                  </w:p>
                </w:txbxContent>
              </v:textbox>
            </v:rect>
            <v:rect id="Rectangle 32" o:spid="_x0000_s1033" style="position:absolute;left:11070;top:7657;height:893;width:3379;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审批模块</w:t>
                    </w:r>
                  </w:p>
                </w:txbxContent>
              </v:textbox>
            </v:rect>
            <v:rect id="Rectangle 32" o:spid="_x0000_s1034" style="position:absolute;left:15748;top:6302;height:1310;width:3013;rotation:0f;" o:ole="f" fillcolor="#0071BC" filled="t" o:preferrelative="t" stroked="f" coordsize="21600,21600">
              <v:imagedata gain="65536f" blacklevel="0f" gamma="0"/>
              <o:lock v:ext="edit" position="f" selection="f" grouping="f" rotation="f" cropping="f" text="f" aspectratio="f"/>
              <v:textbox inset="0.00pt,4.58pt,0.00pt,4.58pt">
                <w:txbxContent>
                  <w:p>
                    <w:pPr>
                      <w:wordWrap/>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流程监控</w:t>
                    </w:r>
                  </w:p>
                </w:txbxContent>
              </v:textbox>
            </v:rect>
            <v:rect id="Rectangle 32" o:spid="_x0000_s1035" style="position:absolute;left:15748;top:5309;height:893;width:3013;rotation:0f;" o:ole="f" fillcolor="#0071BC" filled="t" o:preferrelative="t" stroked="f" coordsize="21600,21600">
              <v:imagedata gain="65536f" blacklevel="0f" gamma="0"/>
              <o:lock v:ext="edit" position="f" selection="f" grouping="f" rotation="f" cropping="f" text="f" aspectratio="f"/>
              <v:textbox inset="0.00pt,4.58pt,0.00pt,4.58pt">
                <w:txbxContent>
                  <w:p>
                    <w:pPr>
                      <w:wordWrap/>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任务分件模块</w:t>
                    </w:r>
                  </w:p>
                </w:txbxContent>
              </v:textbox>
            </v:rect>
            <v:rect id="Rectangle 32" o:spid="_x0000_s1036" style="position:absolute;left:6643;top:7789;height:893;width:3014;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复议模块</w:t>
                    </w:r>
                  </w:p>
                </w:txbxContent>
              </v:textbox>
            </v:rect>
            <v:shape id="Rectangle 32" o:spid="_x0000_s1037" type="#_x0000_t15" style="position:absolute;left:15098;top:9207;height:893;width:3516;rotation:0f;" o:ole="f" fillcolor="#4F6128" filled="t" o:preferrelative="t" stroked="f" coordorigin="0,0" coordsize="21600,21600" adj="162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信息比对</w:t>
                    </w:r>
                  </w:p>
                </w:txbxContent>
              </v:textbox>
            </v:shape>
            <v:shape id="Rectangle 32" o:spid="_x0000_s1038" type="#_x0000_t15" style="position:absolute;left:7176;top:10270;height:893;width:3516;rotation:0f;" o:ole="f" fillcolor="#4F6128" filled="t" o:preferrelative="t" stroked="f" coordorigin="0,0" coordsize="21600,21600" adj="162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三方接口</w:t>
                    </w:r>
                  </w:p>
                </w:txbxContent>
              </v:textbox>
            </v:shape>
            <v:shape id="Rectangle 32" o:spid="_x0000_s1039" type="#_x0000_t15" style="position:absolute;left:10963;top:9207;height:893;width:3516;rotation:0f;" o:ole="f" fillcolor="#4F6128" filled="t" o:preferrelative="t" stroked="f" coordorigin="0,0" coordsize="21600,21600" adj="162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规则引擎</w:t>
                    </w:r>
                  </w:p>
                </w:txbxContent>
              </v:textbox>
            </v:shape>
            <v:shape id="Rectangle 32" o:spid="_x0000_s1040" type="#_x0000_t15" style="position:absolute;left:7176;top:9207;height:893;width:3516;rotation:0f;" o:ole="f" fillcolor="#4F6128" filled="t" o:preferrelative="t" stroked="f" coordorigin="0,0" coordsize="21600,21600" adj="162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流程引擎</w:t>
                    </w:r>
                  </w:p>
                </w:txbxContent>
              </v:textbox>
            </v:shape>
            <v:shape id="Rectangle 32" o:spid="_x0000_s1041" type="#_x0000_t15" style="position:absolute;left:10963;top:10270;height:893;width:3516;rotation:0f;" o:ole="f" fillcolor="#4F6128" filled="t" o:preferrelative="t" stroked="f" coordorigin="0,0" coordsize="21600,21600" adj="162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Blaze接口</w:t>
                    </w:r>
                  </w:p>
                </w:txbxContent>
              </v:textbox>
            </v:shape>
            <v:rect id="Rectangle 32" o:spid="_x0000_s1042" style="position:absolute;left:6643;top:5302;height:893;width:3014;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进件模块</w:t>
                    </w:r>
                  </w:p>
                </w:txbxContent>
              </v:textbox>
            </v:rect>
            <v:rect id="Rectangle 32" o:spid="_x0000_s1043" style="position:absolute;left:15748;top:7782;height:893;width:3013;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报表模块</w:t>
                    </w:r>
                  </w:p>
                </w:txbxContent>
              </v:textbox>
            </v:rect>
            <v:rect id="Rectangle 32" o:spid="_x0000_s1044" style="position:absolute;left:6643;top:6542;height:893;width:3014;rotation:0f;" o:ole="f" fillcolor="#0071BC" filled="t" o:preferrelative="t" stroked="f" coordsize="21600,21600">
              <v:imagedata gain="65536f" blacklevel="0f" gamma="0"/>
              <o:lock v:ext="edit" position="f" selection="f" grouping="f" rotation="f" cropping="f" text="f" aspectratio="f"/>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征信分层模块</w:t>
                    </w:r>
                  </w:p>
                </w:txbxContent>
              </v:textbox>
            </v:rect>
            <v:group id="组合 195" o:spid="_x0000_s1045" style="position:absolute;left:22303;top:6714;height:1968;width:2813;rotation:0f;" coordorigin="22315,5925" coordsize="2813,1969">
              <o:lock v:ext="edit" position="f" selection="f" grouping="f" rotation="f" cropping="f" text="f"/>
              <v:rect id="Rectangle 2" o:spid="_x0000_s1046" style="position:absolute;left:22315;top:5925;height:1969;width:2813;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影像平台</w:t>
                      </w:r>
                    </w:p>
                    <w:p>
                      <w:pPr>
                        <w:spacing w:beforeLines="0" w:afterLines="0"/>
                        <w:jc w:val="center"/>
                        <w:textAlignment w:val="baseline"/>
                        <w:rPr>
                          <w:rFonts w:ascii="微软雅黑" w:eastAsia="微软雅黑"/>
                          <w:sz w:val="18"/>
                          <w:szCs w:val="18"/>
                        </w:rPr>
                      </w:pPr>
                    </w:p>
                  </w:txbxContent>
                </v:textbox>
              </v:rect>
              <v:shape id="Picture 4" o:spid="_x0000_s1047" type="#_x0000_t75" style="position:absolute;left:22933;top:6080;height:704;width:1607;rotation:0f;" o:ole="f" fillcolor="#FFFFFF" filled="f" o:preferrelative="t" stroked="f" coordorigin="0,0" coordsize="21600,21600">
                <v:fill on="f" color2="#FFFFFF" focus="0%"/>
                <v:imagedata gain="65536f" blacklevel="0f" gamma="0" o:title="" r:id="rId6"/>
                <o:lock v:ext="edit" position="f" selection="f" grouping="f" rotation="f" cropping="f" text="f" aspectratio="t"/>
              </v:shape>
            </v:group>
            <v:group id="组合 198" o:spid="_x0000_s1048" style="position:absolute;left:22219;top:8797;height:2011;width:2897;rotation:0f;" coordorigin="22243,8282" coordsize="2898,2012">
              <o:lock v:ext="edit" position="f" selection="f" grouping="f" rotation="f" cropping="f" text="f"/>
              <v:rect id="Rectangle 6" o:spid="_x0000_s1049" style="position:absolute;left:22243;top:9376;height:800;width:2813;rotation:0f;" o:ole="f" fillcolor="#FFFFFF" filled="f" o:preferrelative="t" stroked="f" coordsize="21600,21600">
                <v:fill on="f" color2="#FFFFFF" focus="0%"/>
                <v:imagedata gain="65536f" blacklevel="0f" gamma="0"/>
                <o:lock v:ext="edit" position="f" selection="f" grouping="f" rotation="f" cropping="f" text="f" aspectratio="f"/>
                <v:textbox style="mso-fit-shape-to-text:t;">
                  <w:txbxContent>
                    <w:p>
                      <w:pPr>
                        <w:ind w:left="0"/>
                        <w:jc w:val="center"/>
                        <w:textAlignment w:val="baseline"/>
                        <w:rPr>
                          <w:rFonts w:ascii="微软雅黑" w:hAnsi="Wingdings" w:eastAsia="微软雅黑"/>
                          <w:color w:val="FFFFFF"/>
                          <w:kern w:val="0"/>
                          <w:sz w:val="54"/>
                          <w:szCs w:val="54"/>
                        </w:rPr>
                      </w:pPr>
                      <w:r>
                        <w:rPr>
                          <w:rFonts w:ascii="微软雅黑" w:hAnsi="Wingdings" w:eastAsia="微软雅黑"/>
                          <w:color w:val="FFFFFF"/>
                          <w:kern w:val="0"/>
                          <w:sz w:val="54"/>
                          <w:szCs w:val="54"/>
                        </w:rPr>
                        <w:t>数据文件</w:t>
                      </w:r>
                    </w:p>
                  </w:txbxContent>
                </v:textbox>
              </v:rect>
              <v:rect id="Rectangle 2" o:spid="_x0000_s1050" style="position:absolute;left:22327;top:8282;height:2012;width:2814;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客服</w:t>
                      </w:r>
                    </w:p>
                  </w:txbxContent>
                </v:textbox>
              </v:rect>
              <v:shape id="图片 201" o:spid="_x0000_s1051" type="#_x0000_t75" style="position:absolute;left:23010;top:8460;height:1005;width:1406;rotation:0f;" o:ole="f" fillcolor="#FFFFFF" filled="f" o:preferrelative="t" stroked="f" coordorigin="0,0" coordsize="21600,21600">
                <v:fill on="f" color2="#FFFFFF" focus="0%"/>
                <v:imagedata gain="65536f" blacklevel="0f" gamma="0" o:title="" r:id="rId7"/>
                <o:lock v:ext="edit" position="f" selection="f" grouping="f" rotation="f" cropping="f" text="f" aspectratio="t"/>
              </v:shape>
            </v:group>
            <v:group id="组合 202" o:spid="_x0000_s1052" style="position:absolute;left:22243;top:10986;height:2299;width:2898;rotation:0f;" coordorigin="22243,12011" coordsize="2898,2299">
              <o:lock v:ext="edit" position="f" selection="f" grouping="f" rotation="f" cropping="f" text="f" aspectratio="f"/>
              <v:rect id="Rectangle 6" o:spid="_x0000_s1053" style="position:absolute;left:22243;top:13261;height:800;width:2813;rotation:0f;" o:ole="f" fillcolor="#FFFFFF" filled="f" o:preferrelative="t" stroked="f" coordsize="21600,21600">
                <v:fill on="f" color2="#FFFFFF" focus="0%"/>
                <v:imagedata gain="65536f" blacklevel="0f" gamma="0"/>
                <o:lock v:ext="edit" position="f" selection="f" grouping="f" rotation="f" cropping="f" text="f" aspectratio="f"/>
                <v:textbox style="mso-fit-shape-to-text:t;">
                  <w:txbxContent>
                    <w:p>
                      <w:pPr>
                        <w:ind w:left="0"/>
                        <w:jc w:val="center"/>
                        <w:textAlignment w:val="baseline"/>
                        <w:rPr>
                          <w:rFonts w:ascii="微软雅黑" w:hAnsi="Wingdings" w:eastAsia="微软雅黑"/>
                          <w:color w:val="FFFFFF"/>
                          <w:kern w:val="0"/>
                          <w:sz w:val="54"/>
                          <w:szCs w:val="54"/>
                        </w:rPr>
                      </w:pPr>
                      <w:r>
                        <w:rPr>
                          <w:rFonts w:ascii="微软雅黑" w:hAnsi="Wingdings" w:eastAsia="微软雅黑"/>
                          <w:color w:val="FFFFFF"/>
                          <w:kern w:val="0"/>
                          <w:sz w:val="54"/>
                          <w:szCs w:val="54"/>
                        </w:rPr>
                        <w:t>数据文件</w:t>
                      </w:r>
                    </w:p>
                  </w:txbxContent>
                </v:textbox>
              </v:rect>
              <v:rect id="Rectangle 2" o:spid="_x0000_s1054" style="position:absolute;left:22327;top:12011;height:2299;width:2814;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短信/邮件平台</w:t>
                      </w:r>
                    </w:p>
                  </w:txbxContent>
                </v:textbox>
              </v:rect>
              <v:shape id="Icon-Discussion" o:spid="_x0000_s1055" type="" style="position:absolute;left:22928;top:12080;height:1067;width:1607;rotation:0f;" o:ole="f" fillcolor="#FFFFFF" filled="t" o:preferrelative="t" stroked="f" coordorigin="0,0" coordsize="4455,2948" path="m2828,1011c2828,453,2194,0,1414,0,633,0,0,453,0,1011,0,1513,510,1928,1179,2008,1173,2254,1094,2469,974,2595,1304,2538,1563,2305,1630,2010,2307,1935,2828,1517,2828,1011xm723,1206c616,1206,529,1119,529,1012,529,905,616,818,723,818,830,818,917,905,917,1012,917,1119,830,1206,723,1206xm1419,1206c1312,1206,1225,1119,1225,1012,1225,905,1312,818,1419,818,1526,818,1613,905,1613,1012,1613,1119,1526,1206,1419,1206xm2115,1206c2007,1206,1921,1119,1921,1012,1921,905,2007,818,2115,818,2222,818,2309,905,2309,1012,2309,1119,2222,1206,2115,1206xm3402,2360c3408,2607,3487,2822,3608,2948,3277,2891,3018,2658,2951,2362,2682,2329,2445,2234,2260,2102,2790,1891,3149,1487,3149,1022,3149,853,3102,693,3016,547,3067,542,3116,535,3168,535,3878,535,4455,947,4455,1456,4455,1907,4001,2281,3402,2360xe">
                <v:path textboxrect="0,0,576000,468000"/>
                <v:imagedata gain="65536f" blacklevel="0f" gamma="0"/>
                <o:lock v:ext="edit" position="f" selection="f" grouping="f" rotation="f" cropping="f" text="f" aspectratio="f"/>
                <v:textbox inset="5.40pt,2.70pt,5.40pt,2.70pt">
                  <w:txbxContent>
                    <w:p>
                      <w:pPr>
                        <w:rPr>
                          <w:rFonts w:ascii="Segoe UI"/>
                          <w:color w:val="FFFFFF"/>
                          <w:sz w:val="64"/>
                          <w:szCs w:val="64"/>
                        </w:rPr>
                      </w:pPr>
                    </w:p>
                  </w:txbxContent>
                </v:textbox>
              </v:shape>
            </v:group>
            <v:group id="组合 206" o:spid="_x0000_s1056" style="position:absolute;left:598;top:8986;height:2145;width:2813;rotation:0f;" coordorigin="354,4083" coordsize="2814,2145">
              <o:lock v:ext="edit" position="f" selection="f" grouping="f" rotation="f" cropping="f" text="f"/>
              <v:rect id="Rectangle 2" o:spid="_x0000_s1057" style="position:absolute;left:354;top:4083;height:2145;width:2814;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征信</w:t>
                      </w:r>
                    </w:p>
                    <w:p>
                      <w:pPr>
                        <w:spacing w:beforeLines="0" w:afterLines="0"/>
                        <w:jc w:val="center"/>
                        <w:textAlignment w:val="baseline"/>
                        <w:rPr>
                          <w:rFonts w:ascii="微软雅黑" w:eastAsia="微软雅黑"/>
                          <w:sz w:val="18"/>
                          <w:szCs w:val="18"/>
                        </w:rPr>
                      </w:pPr>
                    </w:p>
                  </w:txbxContent>
                </v:textbox>
              </v:rect>
              <v:shape id="Picture 7" o:spid="_x0000_s1058" type="#_x0000_t75" style="position:absolute;left:1047;top:4152;height:1150;width:1506;rotation:0f;" o:ole="f" fillcolor="#FFFFFF" filled="f" o:preferrelative="t" stroked="f" coordorigin="0,0" coordsize="21600,21600">
                <v:fill on="f" color2="#FFFFFF" focus="0%"/>
                <v:imagedata gain="65536f" blacklevel="0f" gamma="0" o:title="" r:id="rId8"/>
                <o:lock v:ext="edit" position="f" selection="f" grouping="f" rotation="f" cropping="f" text="f" aspectratio="t"/>
              </v:shape>
            </v:group>
            <v:shape id="Rectangle 32" o:spid="_x0000_s1059" type="#_x0000_t132" style="position:absolute;left:6578;top:11694;height:1340;width:3014;rotation:0f;" o:ole="f" fillcolor="#992F2B" filled="t" o:preferrelative="t" stroked="t" coordorigin="0,0" coordsize="21600,21600">
              <v:fill type="gradient" on="t" color2="#FFFFFF" o:opacity2="100%" colors="0f #992F2B;52429f #C93D39;65536f #CD3A36;" focus="0%" focussize="0f,0f" focusposition="0f,0f" method="linear sigma" rotate="t">
                <o:fill type="gradientUnscaled" v:ext="backwardCompatible"/>
              </v:fill>
              <v:stroke color="#4F6128" color2="#FFFFFF" miterlimit="2"/>
              <v:imagedata gain="65536f" blacklevel="0f" gamma="0"/>
              <o:lock v:ext="edit" position="f" selection="f" grouping="f" rotation="f" cropping="f" text="f" aspectratio="f"/>
              <v:shadow on="t" type="perspective" color="#000000" opacity="34%" offset="0pt,1.81102362204724pt" origin="0f,32768f" matrix="65536f,0,0,65536f,0,0"/>
              <v:textbox inset="0.00pt,4.58pt,0.00pt,4.58pt">
                <w:txbxContent>
                  <w:p>
                    <w:pPr>
                      <w:spacing w:line="216" w:lineRule="auto"/>
                      <w:jc w:val="center"/>
                      <w:rPr>
                        <w:rFonts w:ascii="微软雅黑" w:eastAsia="微软雅黑"/>
                        <w:color w:val="FFFFFF"/>
                        <w:kern w:val="0"/>
                        <w:sz w:val="28"/>
                        <w:szCs w:val="28"/>
                      </w:rPr>
                    </w:pPr>
                  </w:p>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申请数据</w:t>
                    </w:r>
                  </w:p>
                </w:txbxContent>
              </v:textbox>
            </v:shape>
            <v:shape id="Rectangle 32" o:spid="_x0000_s1060" type="#_x0000_t132" style="position:absolute;left:9767;top:11694;height:1340;width:3014;rotation:0f;" o:ole="f" fillcolor="#992F2B" filled="t" o:preferrelative="t" stroked="t" coordorigin="0,0" coordsize="21600,21600">
              <v:fill type="gradient" on="t" color2="#FFFFFF" o:opacity2="100%" colors="0f #992F2B;52429f #C93D39;65536f #CD3A36;" focus="0%" focussize="0f,0f" focusposition="0f,0f" method="linear sigma" rotate="t">
                <o:fill type="gradientUnscaled" v:ext="backwardCompatible"/>
              </v:fill>
              <v:stroke color="#4F6128" color2="#FFFFFF" miterlimit="2"/>
              <v:imagedata gain="65536f" blacklevel="0f" gamma="0"/>
              <o:lock v:ext="edit" position="f" selection="f" grouping="f" rotation="f" cropping="f" text="f" aspectratio="f"/>
              <v:shadow on="t" type="perspective" color="#000000" opacity="34%" offset="0pt,1.81102362204724pt" origin="0f,32768f" matrix="65536f,0,0,65536f,0,0"/>
              <v:textbox inset="0.00pt,4.58pt,0.00pt,4.58pt">
                <w:txbxContent>
                  <w:p>
                    <w:pPr>
                      <w:spacing w:line="216" w:lineRule="auto"/>
                      <w:jc w:val="center"/>
                      <w:rPr>
                        <w:rFonts w:ascii="微软雅黑" w:eastAsia="微软雅黑"/>
                        <w:color w:val="FFFFFF"/>
                        <w:kern w:val="0"/>
                        <w:sz w:val="28"/>
                        <w:szCs w:val="28"/>
                      </w:rPr>
                    </w:pPr>
                  </w:p>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征信数据</w:t>
                    </w:r>
                  </w:p>
                </w:txbxContent>
              </v:textbox>
            </v:shape>
            <v:shape id="Rectangle 32" o:spid="_x0000_s1061" type="#_x0000_t132" style="position:absolute;left:12957;top:11694;height:1340;width:3013;rotation:0f;" o:ole="f" fillcolor="#992F2B" filled="t" o:preferrelative="t" stroked="t" coordorigin="0,0" coordsize="21600,21600">
              <v:fill type="gradient" on="t" color2="#FFFFFF" o:opacity2="100%" colors="0f #992F2B;52429f #C93D39;65536f #CD3A36;" focus="0%" focussize="0f,0f" focusposition="0f,0f" method="linear sigma" rotate="t">
                <o:fill type="gradientUnscaled" v:ext="backwardCompatible"/>
              </v:fill>
              <v:stroke color="#4F6128" color2="#FFFFFF" miterlimit="2"/>
              <v:imagedata gain="65536f" blacklevel="0f" gamma="0"/>
              <o:lock v:ext="edit" position="f" selection="f" grouping="f" rotation="f" cropping="f" text="f" aspectratio="f"/>
              <v:shadow on="t" type="perspective" color="#000000" opacity="34%" offset="0pt,1.81102362204724pt" origin="0f,32768f" matrix="65536f,0,0,65536f,0,0"/>
              <v:textbox inset="0.00pt,4.58pt,0.00pt,4.58pt">
                <w:txbxContent>
                  <w:p>
                    <w:pPr>
                      <w:spacing w:line="216" w:lineRule="auto"/>
                      <w:jc w:val="center"/>
                      <w:rPr>
                        <w:rFonts w:ascii="微软雅黑" w:eastAsia="微软雅黑"/>
                        <w:color w:val="FFFFFF"/>
                        <w:kern w:val="0"/>
                        <w:sz w:val="28"/>
                        <w:szCs w:val="28"/>
                      </w:rPr>
                    </w:pPr>
                  </w:p>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流程数据</w:t>
                    </w:r>
                  </w:p>
                </w:txbxContent>
              </v:textbox>
            </v:shape>
            <v:shape id="Rectangle 32" o:spid="_x0000_s1062" type="#_x0000_t132" style="position:absolute;left:16123;top:11694;height:1340;width:3013;rotation:0f;" o:ole="f" fillcolor="#992F2B" filled="t" o:preferrelative="t" stroked="t" coordorigin="0,0" coordsize="21600,21600">
              <v:fill type="gradient" on="t" color2="#FFFFFF" o:opacity2="100%" colors="0f #992F2B;52429f #C93D39;65536f #CD3A36;" focus="0%" focussize="0f,0f" focusposition="0f,0f" method="linear sigma" rotate="t">
                <o:fill type="gradientUnscaled" v:ext="backwardCompatible"/>
              </v:fill>
              <v:stroke color="#4F6128" color2="#FFFFFF" miterlimit="2"/>
              <v:imagedata gain="65536f" blacklevel="0f" gamma="0"/>
              <o:lock v:ext="edit" position="f" selection="f" grouping="f" rotation="f" cropping="f" text="f" aspectratio="f"/>
              <v:shadow on="t" type="perspective" color="#000000" opacity="34%" offset="0pt,1.81102362204724pt" origin="0f,32768f" matrix="65536f,0,0,65536f,0,0"/>
              <v:textbox inset="0.00pt,4.58pt,0.00pt,4.58pt">
                <w:txbxContent>
                  <w:p>
                    <w:pPr>
                      <w:spacing w:line="216" w:lineRule="auto"/>
                      <w:jc w:val="center"/>
                      <w:rPr>
                        <w:rFonts w:ascii="微软雅黑" w:eastAsia="微软雅黑"/>
                        <w:color w:val="FFFFFF"/>
                        <w:kern w:val="0"/>
                        <w:sz w:val="48"/>
                        <w:szCs w:val="48"/>
                      </w:rPr>
                    </w:pPr>
                    <w:r>
                      <w:rPr>
                        <w:rFonts w:ascii="微软雅黑" w:eastAsia="微软雅黑"/>
                        <w:color w:val="FFFFFF"/>
                        <w:kern w:val="0"/>
                        <w:sz w:val="48"/>
                        <w:szCs w:val="48"/>
                      </w:rPr>
                      <w:t>历史数据</w:t>
                    </w:r>
                  </w:p>
                </w:txbxContent>
              </v:textbox>
            </v:shape>
            <v:group id="组合 213" o:spid="_x0000_s1063" style="position:absolute;left:6498;top:1496;height:2563;width:2871;rotation:0f;" coordorigin="3914,1701" coordsize="2872,2563">
              <o:lock v:ext="edit" position="f" selection="f" grouping="f" rotation="f" cropping="f" text="f"/>
              <v:shape id="Picture 32" o:spid="_x0000_s1064" type="#_x0000_t75" style="position:absolute;left:3914;top:2693;flip:x;height:1410;width:2484;rotation:0f;" o:ole="f" fillcolor="#FFFFFF" filled="f" o:preferrelative="t" stroked="f" coordorigin="0,0" coordsize="21600,21600">
                <v:fill on="f" color2="#FFFFFF" focus="0%"/>
                <v:imagedata gain="65536f" blacklevel="0f" gamma="0" o:title="" r:id="rId9"/>
                <o:lock v:ext="edit" position="f" selection="f" grouping="f" rotation="f" cropping="f" text="f" aspectratio="t"/>
              </v:shape>
              <v:rect id="Rectangle 34" o:spid="_x0000_s1065" style="position:absolute;left:3914;top:3239;height:1025;width:2872;rotation:0f;" o:ole="f" fillcolor="#FFFFFF" filled="f" o:preferrelative="t" stroked="f" coordsize="21600,21600">
                <v:fill on="f" color2="#FFFFFF" focus="0%"/>
                <v:imagedata gain="65536f" blacklevel="0f" gamma="0"/>
                <o:lock v:ext="edit" position="f" selection="f" grouping="f" rotation="f" cropping="f" text="f" aspectratio="f"/>
                <v:textbox inset="5.40pt,2.70pt,5.40pt,2.70pt" style="mso-fit-shape-to-text:t;">
                  <w:txbxContent>
                    <w:p>
                      <w:pPr>
                        <w:jc w:val="center"/>
                        <w:rPr>
                          <w:rFonts w:ascii="微软雅黑" w:eastAsia="微软雅黑" w:cs="Arial"/>
                          <w:sz w:val="48"/>
                          <w:szCs w:val="48"/>
                        </w:rPr>
                      </w:pPr>
                      <w:r>
                        <w:rPr>
                          <w:rFonts w:ascii="微软雅黑" w:eastAsia="微软雅黑" w:cs="Arial"/>
                          <w:sz w:val="48"/>
                          <w:szCs w:val="48"/>
                        </w:rPr>
                        <w:t>审批岗</w:t>
                      </w:r>
                    </w:p>
                  </w:txbxContent>
                </v:textbox>
              </v:rect>
              <v:shape id="Picture 47" o:spid="_x0000_s1066" type="#_x0000_t75" style="position:absolute;left:4393;top:1701;flip:x;height:1697;width:1909;rotation:0f;" o:ole="f" fillcolor="#FFFFFF" filled="f" o:preferrelative="t" stroked="f" coordorigin="0,0" coordsize="21600,21600">
                <v:fill on="f" color2="#FFFFFF" focus="0%"/>
                <v:imagedata gain="65536f" blacklevel="0f" gamma="0" o:title="" r:id="rId10"/>
                <o:lock v:ext="edit" position="f" selection="f" grouping="f" rotation="f" cropping="f" text="f" aspectratio="t"/>
              </v:shape>
            </v:group>
            <v:group id="组合 231" o:spid="_x0000_s1067" style="position:absolute;left:9687;top:1476;height:2599;width:2871;rotation:0f;" coordorigin="8857,1476" coordsize="2871,2599">
              <o:lock v:ext="edit" position="f" selection="f" grouping="f" rotation="f" cropping="f" text="f"/>
              <v:shape id="Picture 33" o:spid="_x0000_s1068" type="#_x0000_t75" style="position:absolute;left:9061;top:2566;flip:x;height:1332;width:2203;rotation:0f;" o:ole="f" fillcolor="#FFFFFF" filled="f" o:preferrelative="t" stroked="f" coordorigin="0,0" coordsize="21600,21600">
                <v:fill on="f" color2="#FFFFFF" focus="0%"/>
                <v:imagedata gain="65536f" blacklevel="0f" gamma="0" o:title="" r:id="rId9"/>
                <o:lock v:ext="edit" position="f" selection="f" grouping="f" rotation="f" cropping="f" text="f" aspectratio="t"/>
              </v:shape>
              <v:shape id="Picture 35" o:spid="_x0000_s1069" type="#_x0000_t75" style="position:absolute;left:9354;top:1476;flip:x;height:1713;width:1809;rotation:0f;" o:ole="f" fillcolor="#FFFFFF" filled="f" o:preferrelative="t" stroked="f" coordorigin="0,0" coordsize="21600,21600">
                <v:fill on="f" color2="#FFFFFF" focus="0%"/>
                <v:imagedata gain="65536f" blacklevel="0f" gamma="0" o:title="" r:id="rId11"/>
                <o:lock v:ext="edit" position="f" selection="f" grouping="f" rotation="f" cropping="f" text="f" aspectratio="t"/>
              </v:shape>
              <v:rect id="Rectangle 36" o:spid="_x0000_s1070" style="position:absolute;left:8857;top:2983;height:1092;width:2871;rotation:0f;" o:ole="f" fillcolor="#FFFFFF" filled="f" o:preferrelative="t" stroked="f" coordsize="21600,21600">
                <v:fill on="f" color2="#FFFFFF" focus="0%"/>
                <v:imagedata gain="65536f" blacklevel="0f" gamma="0"/>
                <o:lock v:ext="edit" position="f" selection="f" grouping="f" rotation="f" cropping="f" text="f" aspectratio="f"/>
                <v:textbox inset="5.40pt,2.70pt,5.40pt,2.70pt" style="mso-fit-shape-to-text:t;">
                  <w:txbxContent>
                    <w:p>
                      <w:pPr>
                        <w:jc w:val="center"/>
                        <w:rPr>
                          <w:rFonts w:ascii="微软雅黑" w:eastAsia="微软雅黑" w:cs="Arial"/>
                          <w:sz w:val="48"/>
                          <w:szCs w:val="48"/>
                        </w:rPr>
                      </w:pPr>
                      <w:r>
                        <w:rPr>
                          <w:rFonts w:ascii="微软雅黑" w:eastAsia="微软雅黑" w:cs="Arial"/>
                          <w:sz w:val="48"/>
                          <w:szCs w:val="48"/>
                        </w:rPr>
                        <w:t>调查岗</w:t>
                      </w:r>
                    </w:p>
                  </w:txbxContent>
                </v:textbox>
              </v:rect>
            </v:group>
            <v:group id="组合 229" o:spid="_x0000_s1071" style="position:absolute;left:13076;top:1417;height:2636;width:2871;rotation:0f;" coordorigin="12478,1417" coordsize="2871,2636">
              <o:lock v:ext="edit" position="f" selection="f" grouping="f" rotation="f" cropping="f" text="f"/>
              <v:shape id="Picture 42" o:spid="_x0000_s1072" type="#_x0000_t75" style="position:absolute;left:12539;top:2303;flip:x;height:1650;width:2650;rotation:0f;" o:ole="f" fillcolor="#FFFFFF" filled="f" o:preferrelative="t" stroked="f" coordorigin="0,0" coordsize="21600,21600">
                <v:fill on="f" color2="#FFFFFF" focus="0%"/>
                <v:imagedata gain="65536f" blacklevel="0f" gamma="0" o:title="" r:id="rId12"/>
                <o:lock v:ext="edit" position="f" selection="f" grouping="f" rotation="f" cropping="f" text="f" aspectratio="t"/>
              </v:shape>
              <v:rect id="Rectangle 43" o:spid="_x0000_s1073" style="position:absolute;left:12478;top:3028;height:1025;width:2871;rotation:0f;" o:ole="f" fillcolor="#FFFFFF" filled="f" o:preferrelative="t" stroked="f" coordsize="21600,21600">
                <v:fill on="f" color2="#FFFFFF" focus="0%"/>
                <v:imagedata gain="65536f" blacklevel="0f" gamma="0"/>
                <o:lock v:ext="edit" position="f" selection="f" grouping="f" rotation="f" cropping="f" text="f" aspectratio="f"/>
                <v:textbox inset="5.40pt,2.70pt,5.40pt,2.70pt" style="mso-fit-shape-to-text:t;">
                  <w:txbxContent>
                    <w:p>
                      <w:pPr>
                        <w:jc w:val="center"/>
                        <w:rPr>
                          <w:rFonts w:ascii="微软雅黑" w:eastAsia="微软雅黑" w:cs="Arial"/>
                          <w:sz w:val="48"/>
                          <w:szCs w:val="48"/>
                        </w:rPr>
                      </w:pPr>
                      <w:r>
                        <w:rPr>
                          <w:rFonts w:ascii="微软雅黑" w:eastAsia="微软雅黑" w:cs="Arial"/>
                          <w:sz w:val="48"/>
                          <w:szCs w:val="48"/>
                        </w:rPr>
                        <w:t>分行</w:t>
                      </w:r>
                    </w:p>
                  </w:txbxContent>
                </v:textbox>
              </v:rect>
              <v:shape id="Picture 44" o:spid="_x0000_s1074" type="#_x0000_t75" style="position:absolute;left:12957;top:1417;height:1697;width:1909;rotation:0f;" o:ole="f" fillcolor="#FFFFFF" filled="f" o:preferrelative="t" stroked="f" coordorigin="0,0" coordsize="21600,21600">
                <v:fill on="f" color2="#FFFFFF" focus="0%"/>
                <v:imagedata gain="65536f" blacklevel="0f" gamma="0" o:title="" r:id="rId13"/>
                <o:lock v:ext="edit" position="f" selection="f" grouping="f" rotation="f" cropping="f" text="f" aspectratio="t"/>
              </v:shape>
            </v:group>
            <v:group id="组合 230" o:spid="_x0000_s1075" style="position:absolute;left:15866;top:1417;height:2636;width:2872;rotation:0f;" coordorigin="15349,1417" coordsize="2871,2636">
              <o:lock v:ext="edit" position="f" selection="f" grouping="f" rotation="f" cropping="f" text="f"/>
              <v:shape id="Picture 37" o:spid="_x0000_s1076" type="#_x0000_t75" style="position:absolute;left:15588;top:2658;flip:x;height:1184;width:2393;rotation:0f;" o:ole="f" fillcolor="#FFFFFF" filled="f" o:preferrelative="t" stroked="f" coordorigin="0,0" coordsize="21600,21600">
                <v:fill on="f" color2="#FFFFFF" focus="0%"/>
                <v:imagedata gain="65536f" blacklevel="0f" gamma="0" o:title="" r:id="rId14"/>
                <o:lock v:ext="edit" position="f" selection="f" grouping="f" rotation="f" cropping="f" text="f" aspectratio="t"/>
              </v:shape>
              <v:rect id="Rectangle 38" o:spid="_x0000_s1077" style="position:absolute;left:15349;top:3028;height:1025;width:2871;rotation:0f;" o:ole="f" fillcolor="#FFFFFF" filled="f" o:preferrelative="t" stroked="f" coordsize="21600,21600">
                <v:fill on="f" color2="#FFFFFF" focus="0%"/>
                <v:imagedata gain="65536f" blacklevel="0f" gamma="0"/>
                <o:lock v:ext="edit" position="f" selection="f" grouping="f" rotation="f" cropping="f" text="f" aspectratio="f"/>
                <v:textbox inset="5.40pt,2.70pt,5.40pt,2.70pt" style="mso-fit-shape-to-text:t;">
                  <w:txbxContent>
                    <w:p>
                      <w:pPr>
                        <w:jc w:val="center"/>
                        <w:rPr>
                          <w:rFonts w:ascii="微软雅黑" w:eastAsia="微软雅黑" w:cs="Arial"/>
                          <w:sz w:val="48"/>
                          <w:szCs w:val="48"/>
                        </w:rPr>
                      </w:pPr>
                      <w:r>
                        <w:rPr>
                          <w:rFonts w:ascii="微软雅黑" w:eastAsia="微软雅黑" w:cs="Arial"/>
                          <w:sz w:val="48"/>
                          <w:szCs w:val="48"/>
                        </w:rPr>
                        <w:t xml:space="preserve">  管理岗</w:t>
                      </w:r>
                    </w:p>
                  </w:txbxContent>
                </v:textbox>
              </v:rect>
              <v:shape id="Picture 39" o:spid="_x0000_s1078" type="#_x0000_t75" style="position:absolute;left:15907;top:1417;height:1786;width:2010;rotation:0f;" o:ole="f" fillcolor="#FFFFFF" filled="f" o:preferrelative="t" stroked="f" coordorigin="0,0" coordsize="21600,21600">
                <v:fill on="f" color2="#FFFFFF" focus="0%"/>
                <v:imagedata gain="65536f" blacklevel="0f" gamma="0" o:title="" r:id="rId15"/>
                <o:lock v:ext="edit" position="f" selection="f" grouping="f" rotation="f" cropping="f" text="f" aspectratio="t"/>
              </v:shape>
            </v:group>
            <v:group id="组合 232" o:spid="_x0000_s1079" style="position:absolute;left:598;top:4075;height:2127;width:2813;rotation:0f;" coordorigin="354,11108" coordsize="2814,2126">
              <o:lock v:ext="edit" position="f" selection="f" grouping="f" rotation="f" cropping="f" text="f"/>
              <v:rect id="Rectangle 2" o:spid="_x0000_s1080" style="position:absolute;left:354;top:11108;height:2126;width:2814;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外包厂商</w:t>
                      </w:r>
                    </w:p>
                    <w:p>
                      <w:pPr>
                        <w:spacing w:beforeLines="0" w:afterLines="0"/>
                        <w:jc w:val="center"/>
                        <w:textAlignment w:val="baseline"/>
                        <w:rPr>
                          <w:rFonts w:ascii="微软雅黑" w:eastAsia="微软雅黑"/>
                          <w:sz w:val="18"/>
                          <w:szCs w:val="18"/>
                        </w:rPr>
                      </w:pPr>
                    </w:p>
                  </w:txbxContent>
                </v:textbox>
              </v:rect>
              <v:shape id="Picture 5" o:spid="_x0000_s1081" type="#_x0000_t75" style="position:absolute;left:905;top:11261;height:911;width:1558;rotation:0f;" o:ole="f" fillcolor="#FFFFFF" filled="f" o:preferrelative="t" stroked="f" coordorigin="0,0" coordsize="21600,21600">
                <v:fill on="f" color2="#FFFFFF" focus="0%"/>
                <v:imagedata gain="65536f" blacklevel="0f" gamma="0" o:title="" r:id="rId16"/>
                <o:lock v:ext="edit" position="f" selection="f" grouping="f" rotation="f" cropping="f" text="f" aspectratio="t"/>
              </v:shape>
            </v:group>
            <v:group id="组合 240" o:spid="_x0000_s1082" style="position:absolute;left:491;top:11340;height:2126;width:2898;rotation:0f;" coordorigin="270,6228" coordsize="2898,2126">
              <o:lock v:ext="edit" position="f" selection="f" grouping="f" rotation="f" cropping="f" text="f"/>
              <v:rect id="Rectangle 6" o:spid="_x0000_s1083" style="position:absolute;left:270;top:7403;height:800;width:2813;rotation:0f;" o:ole="f" fillcolor="#FFFFFF" filled="f" o:preferrelative="t" stroked="f" coordsize="21600,21600">
                <v:fill on="f" color2="#FFFFFF" focus="0%"/>
                <v:imagedata gain="65536f" blacklevel="0f" gamma="0"/>
                <o:lock v:ext="edit" position="f" selection="f" grouping="f" rotation="f" cropping="f" text="f" aspectratio="f"/>
                <v:textbox style="mso-fit-shape-to-text:t;">
                  <w:txbxContent>
                    <w:p>
                      <w:pPr>
                        <w:ind w:left="0"/>
                        <w:jc w:val="center"/>
                        <w:textAlignment w:val="baseline"/>
                        <w:rPr>
                          <w:rFonts w:ascii="微软雅黑" w:hAnsi="Wingdings" w:eastAsia="微软雅黑"/>
                          <w:color w:val="FFFFFF"/>
                          <w:kern w:val="0"/>
                          <w:sz w:val="54"/>
                          <w:szCs w:val="54"/>
                        </w:rPr>
                      </w:pPr>
                      <w:r>
                        <w:rPr>
                          <w:rFonts w:ascii="微软雅黑" w:hAnsi="Wingdings" w:eastAsia="微软雅黑"/>
                          <w:color w:val="FFFFFF"/>
                          <w:kern w:val="0"/>
                          <w:sz w:val="54"/>
                          <w:szCs w:val="54"/>
                        </w:rPr>
                        <w:t>数据文件</w:t>
                      </w:r>
                    </w:p>
                  </w:txbxContent>
                </v:textbox>
              </v:rect>
              <v:rect id="Rectangle 2" o:spid="_x0000_s1084" style="position:absolute;left:354;top:6271;height:2083;width:2814;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核心系统</w:t>
                      </w:r>
                    </w:p>
                  </w:txbxContent>
                </v:textbox>
              </v:rect>
              <v:shape id="图片 243" o:spid="_x0000_s1085" type="#_x0000_t75" style="position:absolute;left:642;top:6228;height:1190;width:2073;rotation:0f;" o:ole="f" fillcolor="#FFFFFF" filled="f" o:preferrelative="t" stroked="f" coordorigin="0,0" coordsize="21600,21600">
                <v:fill on="f" color2="#FFFFFF" focus="0%"/>
                <v:imagedata gain="65536f" blacklevel="0f" gamma="0" o:title="" r:id="rId17"/>
                <o:lock v:ext="edit" position="f" selection="f" grouping="f" rotation="f" cropping="f" text="f" aspectratio="t"/>
              </v:shape>
            </v:group>
            <v:group id="组合 248" o:spid="_x0000_s1086" style="position:absolute;left:598;top:6556;height:2146;width:2813;rotation:0f;" coordorigin="22315,4083" coordsize="2813,2145">
              <o:lock v:ext="edit" position="f" selection="f" grouping="f" rotation="f" cropping="f" text="f"/>
              <v:rect id="Rectangle 2" o:spid="_x0000_s1087" style="position:absolute;left:22315;top:4083;height:2145;width:2813;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电子渠道</w:t>
                      </w:r>
                    </w:p>
                    <w:p>
                      <w:pPr>
                        <w:spacing w:beforeLines="0" w:afterLines="0"/>
                        <w:jc w:val="center"/>
                        <w:textAlignment w:val="baseline"/>
                        <w:rPr>
                          <w:rFonts w:ascii="微软雅黑" w:eastAsia="微软雅黑"/>
                          <w:sz w:val="18"/>
                          <w:szCs w:val="18"/>
                        </w:rPr>
                      </w:pPr>
                    </w:p>
                  </w:txbxContent>
                </v:textbox>
              </v:rect>
              <v:shape id="图片 250" o:spid="_x0000_s1088" type="#_x0000_t75" style="position:absolute;left:22928;top:4339;height:690;width:1612;rotation:0f;" o:ole="f" fillcolor="#FFFFFF" filled="f" o:preferrelative="t" stroked="f" coordorigin="0,0" coordsize="21600,21600">
                <v:fill on="f" color2="#FFFFFF" focus="0%"/>
                <v:imagedata gain="65536f" blacklevel="0f" gamma="0" o:title="" r:id="rId18"/>
                <o:lock v:ext="edit" position="f" selection="f" grouping="f" rotation="f" cropping="f" text="f" aspectratio="t"/>
              </v:shape>
            </v:group>
            <v:group id="组合 256" o:spid="_x0000_s1089" style="position:absolute;left:22303;top:4075;height:2500;width:2813;rotation:0f;" coordorigin="354,10293" coordsize="2814,2500">
              <o:lock v:ext="edit" position="f" selection="f" grouping="f" rotation="f" cropping="f" text="f"/>
              <v:rect id="Rectangle 2" o:spid="_x0000_s1090" style="position:absolute;left:354;top:10293;height:2500;width:2814;rotation:0f;" o:ole="f" fillcolor="#8064A2" filled="t" o:preferrelative="t" stroked="f" coordsize="21600,21600">
                <v:imagedata gain="65536f" blacklevel="0f" gamma="0"/>
                <o:lock v:ext="edit" position="f" selection="f" grouping="f" rotation="f" cropping="f" text="f" aspectratio="f"/>
                <v:textbox inset="5.40pt,2.70pt,5.40pt,2.70pt">
                  <w:txbxContent>
                    <w:p>
                      <w:pPr>
                        <w:spacing w:beforeLines="0" w:afterLines="0"/>
                        <w:jc w:val="center"/>
                        <w:textAlignment w:val="baseline"/>
                        <w:rPr>
                          <w:rFonts w:ascii="微软雅黑" w:eastAsia="微软雅黑"/>
                          <w:sz w:val="54"/>
                          <w:szCs w:val="54"/>
                        </w:rPr>
                      </w:pPr>
                      <w:r>
                        <w:rPr>
                          <w:rFonts w:ascii="微软雅黑" w:eastAsia="微软雅黑"/>
                          <w:sz w:val="54"/>
                          <w:szCs w:val="54"/>
                        </w:rPr>
                        <w:t>决策引擎</w:t>
                      </w:r>
                    </w:p>
                    <w:p>
                      <w:pPr>
                        <w:spacing w:beforeLines="0" w:afterLines="0"/>
                        <w:jc w:val="center"/>
                        <w:textAlignment w:val="baseline"/>
                        <w:rPr>
                          <w:rFonts w:ascii="微软雅黑" w:eastAsia="微软雅黑"/>
                          <w:sz w:val="18"/>
                          <w:szCs w:val="18"/>
                        </w:rPr>
                      </w:pPr>
                    </w:p>
                  </w:txbxContent>
                </v:textbox>
              </v:rect>
              <v:shape id="Picture 23" o:spid="_x0000_s1091" type="#_x0000_t75" style="position:absolute;left:894;top:10415;height:1071;width:1569;rotation:0f;" o:ole="f" fillcolor="#FFFFFF" filled="f" o:preferrelative="t" stroked="f" coordorigin="0,0" coordsize="21600,21600">
                <v:fill on="f" color2="#FFFFFF" focus="0%"/>
                <v:imagedata gain="65536f" blacklevel="0f" gamma="0" o:title="" r:id="rId19"/>
                <o:lock v:ext="edit" position="f" selection="f" grouping="f" rotation="f" cropping="f" text="f" aspectratio="t"/>
              </v:shape>
            </v:group>
            <v:shape id="左右箭头 82" o:spid="_x0000_s1092" type="#_x0000_t69" style="position:absolute;left:3532;top:7988;height:1350;width:2475;rotation:0f;" o:ole="f" fillcolor="#8CB3E3" filled="t" o:preferrelative="t" stroked="t" coordorigin="0,0" coordsize="21600,21600" adj="5890,5400">
              <v:stroke weight="2pt" color="#8CB3E3" color2="#FFFFFF" miterlimit="2"/>
              <v:imagedata gain="65536f" blacklevel="0f" gamma="0"/>
              <o:lock v:ext="edit" position="f" selection="f" grouping="f" rotation="f" cropping="f" text="f" aspectratio="f"/>
              <v:textbox>
                <w:txbxContent>
                  <w:p>
                    <w:pPr>
                      <w:jc w:val="center"/>
                      <w:rPr>
                        <w:rFonts w:ascii="宋体" w:eastAsia="宋体"/>
                      </w:rPr>
                    </w:pPr>
                  </w:p>
                </w:txbxContent>
              </v:textbox>
            </v:shape>
            <v:shape id="左右箭头 83" o:spid="_x0000_s1093" type="#_x0000_t69" style="position:absolute;left:19508;top:8100;height:1350;width:2475;rotation:0f;" o:ole="f" fillcolor="#8CB3E3" filled="t" o:preferrelative="t" stroked="t" coordorigin="0,0" coordsize="21600,21600" adj="5890,5400">
              <v:stroke weight="2pt" color="#8CB3E3" color2="#FFFFFF" miterlimit="2"/>
              <v:imagedata gain="65536f" blacklevel="0f" gamma="0"/>
              <o:lock v:ext="edit" position="f" selection="f" grouping="f" rotation="f" cropping="f" text="f" aspectratio="f"/>
              <v:textbox>
                <w:txbxContent>
                  <w:p>
                    <w:pPr>
                      <w:jc w:val="center"/>
                      <w:rPr>
                        <w:rFonts w:ascii="宋体" w:eastAsia="宋体"/>
                      </w:rPr>
                    </w:pPr>
                  </w:p>
                </w:txbxContent>
              </v:textbox>
            </v:shape>
            <w10:wrap type="none"/>
            <w10:anchorlock/>
          </v:group>
        </w:pict>
      </w:r>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审批系统功能优化项目需求基于审批系统进行业务功能优化，遵循现有软件系统架构设计。</w:t>
      </w:r>
    </w:p>
    <w:p>
      <w:pPr>
        <w:pStyle w:val="3"/>
        <w:numPr>
          <w:ilvl w:val="0"/>
          <w:numId w:val="4"/>
        </w:numPr>
        <w:rPr>
          <w:rFonts w:ascii="黑体" w:hAnsi="黑体" w:eastAsia="黑体"/>
          <w:b w:val="0"/>
        </w:rPr>
      </w:pPr>
      <w:bookmarkStart w:id="9" w:name="_Toc10113"/>
      <w:r>
        <w:rPr>
          <w:rFonts w:hint="eastAsia" w:ascii="黑体" w:hAnsi="黑体" w:eastAsia="黑体"/>
          <w:b w:val="0"/>
        </w:rPr>
        <w:t>系统物理部署</w:t>
      </w:r>
      <w:bookmarkEnd w:id="9"/>
    </w:p>
    <w:p>
      <w:pPr>
        <w:spacing w:beforeLines="50" w:afterLines="50" w:line="480" w:lineRule="exact"/>
        <w:ind w:firstLine="480" w:firstLineChars="200"/>
        <w:rPr>
          <w:rFonts w:hint="eastAsia" w:ascii="Times New Roman" w:cs="Times New Roman"/>
          <w:sz w:val="24"/>
          <w:szCs w:val="24"/>
          <w:lang w:eastAsia="zh-CN"/>
        </w:rPr>
      </w:pPr>
      <w:r>
        <w:rPr>
          <w:rFonts w:hint="eastAsia" w:ascii="Times New Roman" w:cs="Times New Roman"/>
          <w:sz w:val="24"/>
          <w:szCs w:val="24"/>
          <w:lang w:eastAsia="zh-CN"/>
        </w:rPr>
        <w:t>遵循审批系统</w:t>
      </w:r>
      <w:r>
        <w:rPr>
          <w:rFonts w:hint="eastAsia" w:ascii="Times New Roman" w:cs="Times New Roman"/>
          <w:sz w:val="24"/>
          <w:szCs w:val="24"/>
          <w:lang w:val="en-US" w:eastAsia="zh-CN"/>
        </w:rPr>
        <w:t>和</w:t>
      </w:r>
      <w:r>
        <w:rPr>
          <w:rFonts w:ascii="Times New Roman" w:hAnsi="Times New Roman" w:cs="Times New Roman"/>
          <w:sz w:val="24"/>
          <w:szCs w:val="24"/>
        </w:rPr>
        <w:t>第三方查询模块</w:t>
      </w:r>
      <w:r>
        <w:rPr>
          <w:rFonts w:hint="eastAsia" w:ascii="Times New Roman" w:cs="Times New Roman"/>
          <w:sz w:val="24"/>
          <w:szCs w:val="24"/>
          <w:lang w:eastAsia="zh-CN"/>
        </w:rPr>
        <w:t>现有部署策略。</w:t>
      </w:r>
    </w:p>
    <w:p>
      <w:pPr>
        <w:pStyle w:val="3"/>
        <w:numPr>
          <w:ilvl w:val="0"/>
          <w:numId w:val="4"/>
        </w:numPr>
        <w:rPr>
          <w:rFonts w:ascii="黑体" w:hAnsi="黑体" w:eastAsia="黑体"/>
          <w:b w:val="0"/>
        </w:rPr>
      </w:pPr>
      <w:bookmarkStart w:id="10" w:name="_Toc15044"/>
      <w:r>
        <w:rPr>
          <w:rFonts w:hint="eastAsia" w:ascii="黑体" w:hAnsi="黑体" w:eastAsia="黑体"/>
          <w:b w:val="0"/>
        </w:rPr>
        <w:t>开发约束</w:t>
      </w:r>
      <w:bookmarkEnd w:id="10"/>
    </w:p>
    <w:p>
      <w:pPr>
        <w:pStyle w:val="28"/>
        <w:numPr>
          <w:numId w:val="0"/>
        </w:numPr>
        <w:spacing w:line="480" w:lineRule="exact"/>
        <w:ind w:left="482" w:leftChars="0"/>
        <w:rPr>
          <w:rFonts w:hint="eastAsia" w:ascii="Times New Roman" w:eastAsia="宋体" w:cs="Times New Roman"/>
          <w:sz w:val="24"/>
          <w:szCs w:val="24"/>
          <w:lang w:val="en-US" w:eastAsia="zh-CN"/>
        </w:rPr>
      </w:pPr>
      <w:r>
        <w:rPr>
          <w:rFonts w:hint="eastAsia" w:ascii="Times New Roman" w:cs="Times New Roman"/>
          <w:sz w:val="24"/>
          <w:szCs w:val="24"/>
          <w:lang w:eastAsia="zh-CN"/>
        </w:rPr>
        <w:t>遵循审批系统</w:t>
      </w:r>
      <w:r>
        <w:rPr>
          <w:rFonts w:hint="eastAsia" w:ascii="Times New Roman" w:cs="Times New Roman"/>
          <w:sz w:val="24"/>
          <w:szCs w:val="24"/>
          <w:lang w:val="en-US" w:eastAsia="zh-CN"/>
        </w:rPr>
        <w:t>和</w:t>
      </w:r>
      <w:r>
        <w:rPr>
          <w:rFonts w:ascii="Times New Roman" w:hAnsi="Times New Roman" w:cs="Times New Roman"/>
          <w:sz w:val="24"/>
          <w:szCs w:val="24"/>
        </w:rPr>
        <w:t>第三方查询模块</w:t>
      </w:r>
      <w:r>
        <w:rPr>
          <w:rFonts w:hint="eastAsia" w:ascii="Times New Roman" w:cs="Times New Roman"/>
          <w:sz w:val="24"/>
          <w:szCs w:val="24"/>
          <w:lang w:eastAsia="zh-CN"/>
        </w:rPr>
        <w:t>现有</w:t>
      </w:r>
      <w:r>
        <w:rPr>
          <w:rFonts w:hint="eastAsia" w:ascii="Times New Roman" w:cs="Times New Roman"/>
          <w:sz w:val="24"/>
          <w:szCs w:val="24"/>
        </w:rPr>
        <w:t>假定和约束</w:t>
      </w:r>
      <w:r>
        <w:rPr>
          <w:rFonts w:hint="eastAsia" w:ascii="Times New Roman" w:cs="Times New Roman"/>
          <w:sz w:val="24"/>
          <w:szCs w:val="24"/>
          <w:lang w:eastAsia="zh-CN"/>
        </w:rPr>
        <w:t>。</w:t>
      </w:r>
    </w:p>
    <w:p>
      <w:pPr>
        <w:pStyle w:val="2"/>
        <w:numPr>
          <w:ilvl w:val="0"/>
          <w:numId w:val="1"/>
        </w:numPr>
        <w:snapToGrid w:val="0"/>
        <w:spacing w:beforeLines="100" w:afterLines="100" w:line="1000" w:lineRule="exact"/>
        <w:rPr>
          <w:rFonts w:ascii="黑体" w:hAnsi="黑体" w:eastAsia="黑体"/>
          <w:b w:val="0"/>
          <w:sz w:val="36"/>
          <w:szCs w:val="36"/>
        </w:rPr>
      </w:pPr>
      <w:bookmarkStart w:id="11" w:name="_Toc32665"/>
      <w:r>
        <w:rPr>
          <w:rFonts w:hint="eastAsia" w:ascii="黑体" w:hAnsi="黑体" w:eastAsia="黑体"/>
          <w:b w:val="0"/>
          <w:sz w:val="36"/>
          <w:szCs w:val="36"/>
        </w:rPr>
        <w:t>软件设计</w:t>
      </w:r>
      <w:bookmarkEnd w:id="11"/>
    </w:p>
    <w:p>
      <w:pPr>
        <w:pStyle w:val="3"/>
        <w:numPr>
          <w:ilvl w:val="0"/>
          <w:numId w:val="6"/>
        </w:numPr>
        <w:rPr>
          <w:rFonts w:ascii="黑体" w:hAnsi="黑体" w:eastAsia="黑体"/>
          <w:b w:val="0"/>
        </w:rPr>
      </w:pPr>
      <w:bookmarkStart w:id="12" w:name="_Toc19630"/>
      <w:r>
        <w:rPr>
          <w:rFonts w:hint="eastAsia" w:ascii="黑体" w:hAnsi="黑体" w:eastAsia="黑体"/>
          <w:b w:val="0"/>
          <w:lang w:val="en-US" w:eastAsia="zh-CN"/>
        </w:rPr>
        <w:t>第三方数据查询系统UI优化</w:t>
      </w:r>
      <w:bookmarkEnd w:id="12"/>
    </w:p>
    <w:p>
      <w:pPr>
        <w:pStyle w:val="4"/>
        <w:numPr>
          <w:ilvl w:val="0"/>
          <w:numId w:val="7"/>
        </w:numPr>
        <w:rPr>
          <w:rFonts w:ascii="黑体" w:hAnsi="黑体" w:eastAsia="黑体"/>
          <w:b w:val="0"/>
          <w:sz w:val="30"/>
          <w:szCs w:val="30"/>
        </w:rPr>
      </w:pPr>
      <w:bookmarkStart w:id="13" w:name="_Toc3175"/>
      <w:r>
        <w:rPr>
          <w:rFonts w:hint="eastAsia" w:ascii="黑体" w:hAnsi="黑体" w:eastAsia="黑体"/>
          <w:b w:val="0"/>
          <w:sz w:val="30"/>
          <w:szCs w:val="30"/>
        </w:rPr>
        <w:t>模块描述</w:t>
      </w:r>
      <w:bookmarkEnd w:id="13"/>
    </w:p>
    <w:p>
      <w:pPr>
        <w:spacing w:beforeLines="50" w:afterLines="50" w:line="480" w:lineRule="exact"/>
        <w:ind w:firstLine="420"/>
        <w:rPr>
          <w:sz w:val="24"/>
          <w:szCs w:val="24"/>
        </w:rPr>
      </w:pPr>
      <w:r>
        <w:rPr>
          <w:rFonts w:hint="eastAsia"/>
          <w:sz w:val="24"/>
          <w:szCs w:val="24"/>
          <w:lang w:eastAsia="zh-CN"/>
        </w:rPr>
        <w:t>第三方数据查询系统获得人工上传的待查询文件后，由第三方数据查询系统将查询文件加密后传输至第三方数据供应商（费埃哲公司）发起查询。</w:t>
      </w:r>
    </w:p>
    <w:p>
      <w:pPr>
        <w:pStyle w:val="4"/>
        <w:numPr>
          <w:ilvl w:val="0"/>
          <w:numId w:val="7"/>
        </w:numPr>
        <w:rPr>
          <w:rFonts w:ascii="黑体" w:hAnsi="黑体" w:eastAsia="黑体"/>
          <w:b w:val="0"/>
          <w:sz w:val="30"/>
          <w:szCs w:val="30"/>
        </w:rPr>
      </w:pPr>
      <w:bookmarkStart w:id="14" w:name="_Toc11076"/>
      <w:r>
        <w:rPr>
          <w:rFonts w:hint="eastAsia" w:ascii="黑体" w:hAnsi="黑体" w:eastAsia="黑体"/>
          <w:b w:val="0"/>
          <w:sz w:val="30"/>
          <w:szCs w:val="30"/>
        </w:rPr>
        <w:t>模块设计</w:t>
      </w:r>
      <w:bookmarkEnd w:id="14"/>
    </w:p>
    <w:p>
      <w:pPr>
        <w:pStyle w:val="5"/>
        <w:numPr>
          <w:ilvl w:val="0"/>
          <w:numId w:val="8"/>
        </w:numPr>
      </w:pPr>
      <w:bookmarkStart w:id="15" w:name="_Toc31684"/>
      <w:r>
        <w:rPr>
          <w:rFonts w:hint="eastAsia"/>
        </w:rPr>
        <w:t>功能划分</w:t>
      </w:r>
      <w:bookmarkEnd w:id="15"/>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rPr>
        <w:t>第三方数据查询系统UI优化包含功能如下：</w:t>
      </w:r>
    </w:p>
    <w:p>
      <w:pPr>
        <w:pStyle w:val="28"/>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val="en-US" w:eastAsia="zh-CN"/>
        </w:rPr>
        <w:t>批量查询</w:t>
      </w:r>
    </w:p>
    <w:p>
      <w:pPr>
        <w:pStyle w:val="28"/>
        <w:numPr>
          <w:ilvl w:val="0"/>
          <w:numId w:val="9"/>
        </w:numPr>
        <w:spacing w:line="480" w:lineRule="exact"/>
        <w:ind w:left="902" w:firstLineChars="0"/>
        <w:rPr>
          <w:rFonts w:hint="eastAsia" w:ascii="Times New Roman" w:cs="Times New Roman"/>
          <w:sz w:val="24"/>
          <w:szCs w:val="24"/>
          <w:lang w:eastAsia="zh-CN"/>
        </w:rPr>
      </w:pPr>
      <w:r>
        <w:rPr>
          <w:rFonts w:hint="eastAsia" w:ascii="Times New Roman" w:cs="Times New Roman"/>
          <w:sz w:val="24"/>
          <w:szCs w:val="24"/>
          <w:lang w:val="en-US" w:eastAsia="zh-CN"/>
        </w:rPr>
        <w:t>历史数据查询</w:t>
      </w:r>
    </w:p>
    <w:p>
      <w:pPr>
        <w:pStyle w:val="28"/>
        <w:numPr>
          <w:ilvl w:val="0"/>
          <w:numId w:val="9"/>
        </w:numPr>
        <w:spacing w:line="480" w:lineRule="exact"/>
        <w:ind w:left="902" w:firstLineChars="0"/>
        <w:rPr>
          <w:rFonts w:ascii="Times New Roman" w:cs="Times New Roman"/>
          <w:sz w:val="24"/>
          <w:szCs w:val="24"/>
        </w:rPr>
      </w:pPr>
      <w:r>
        <w:rPr>
          <w:rFonts w:hint="eastAsia" w:ascii="Times New Roman" w:cs="Times New Roman"/>
          <w:sz w:val="24"/>
          <w:szCs w:val="24"/>
          <w:lang w:val="en-US" w:eastAsia="zh-CN"/>
        </w:rPr>
        <w:t>批次查询</w:t>
      </w:r>
    </w:p>
    <w:p>
      <w:pPr>
        <w:pStyle w:val="5"/>
        <w:numPr>
          <w:ilvl w:val="0"/>
          <w:numId w:val="8"/>
        </w:numPr>
      </w:pPr>
      <w:bookmarkStart w:id="16" w:name="_Toc28012"/>
      <w:r>
        <w:rPr>
          <w:rFonts w:hint="eastAsia"/>
        </w:rPr>
        <w:t>结构设计</w:t>
      </w:r>
      <w:bookmarkEnd w:id="16"/>
    </w:p>
    <w:p>
      <w:pPr>
        <w:spacing w:beforeLines="50" w:afterLines="50" w:line="480" w:lineRule="exact"/>
        <w:ind w:firstLine="480" w:firstLineChars="200"/>
        <w:jc w:val="both"/>
        <w:rPr>
          <w:rFonts w:hint="eastAsia" w:ascii="Times New Roman" w:eastAsia="宋体" w:cs="Times New Roman"/>
          <w:sz w:val="24"/>
          <w:szCs w:val="24"/>
          <w:lang w:eastAsia="zh-CN"/>
        </w:rPr>
      </w:pPr>
      <w:r>
        <w:rPr>
          <w:rFonts w:hint="eastAsia" w:ascii="Times New Roman" w:cs="Times New Roman"/>
          <w:sz w:val="24"/>
          <w:szCs w:val="24"/>
          <w:lang w:eastAsia="zh-CN"/>
        </w:rPr>
        <w:t>与现有</w:t>
      </w:r>
      <w:r>
        <w:rPr>
          <w:rFonts w:ascii="Times New Roman" w:hAnsi="Times New Roman" w:cs="Times New Roman"/>
          <w:sz w:val="24"/>
          <w:szCs w:val="24"/>
        </w:rPr>
        <w:t>第三方查询模块</w:t>
      </w:r>
      <w:r>
        <w:rPr>
          <w:rFonts w:hint="eastAsia" w:ascii="Times New Roman" w:cs="Times New Roman"/>
          <w:sz w:val="24"/>
          <w:szCs w:val="24"/>
          <w:lang w:eastAsia="zh-CN"/>
        </w:rPr>
        <w:t>结构设计保持一致。</w:t>
      </w:r>
    </w:p>
    <w:p>
      <w:pPr>
        <w:pStyle w:val="5"/>
        <w:numPr>
          <w:ilvl w:val="0"/>
          <w:numId w:val="8"/>
        </w:numPr>
      </w:pPr>
      <w:bookmarkStart w:id="17" w:name="_Toc28586"/>
      <w:r>
        <w:rPr>
          <w:rFonts w:hint="eastAsia"/>
        </w:rPr>
        <w:t>功能概述</w:t>
      </w:r>
      <w:bookmarkEnd w:id="17"/>
    </w:p>
    <w:p>
      <w:pPr>
        <w:pStyle w:val="28"/>
        <w:numPr>
          <w:ilvl w:val="0"/>
          <w:numId w:val="9"/>
        </w:numPr>
        <w:spacing w:line="480" w:lineRule="exact"/>
        <w:ind w:left="902" w:firstLineChars="0"/>
        <w:rPr>
          <w:rFonts w:ascii="黑体" w:hAnsi="黑体" w:eastAsia="黑体"/>
          <w:sz w:val="24"/>
          <w:szCs w:val="24"/>
        </w:rPr>
      </w:pPr>
      <w:r>
        <w:rPr>
          <w:rFonts w:hint="eastAsia" w:ascii="黑体" w:hAnsi="黑体" w:eastAsia="黑体"/>
          <w:sz w:val="24"/>
          <w:szCs w:val="24"/>
          <w:lang w:val="en-US" w:eastAsia="zh-CN"/>
        </w:rPr>
        <w:t>批量查询</w:t>
      </w:r>
    </w:p>
    <w:p>
      <w:pPr>
        <w:snapToGrid w:val="0"/>
        <w:spacing w:before="100" w:beforeAutospacing="1" w:after="100" w:afterAutospacing="1" w:line="360" w:lineRule="auto"/>
        <w:ind w:firstLine="480" w:firstLineChars="200"/>
        <w:rPr>
          <w:rFonts w:hint="eastAsia" w:ascii="宋体" w:hAnsi="宋体"/>
          <w:sz w:val="24"/>
          <w:szCs w:val="24"/>
        </w:rPr>
      </w:pPr>
      <w:r>
        <w:rPr>
          <w:rFonts w:hint="eastAsia" w:ascii="宋体" w:hAnsi="宋体"/>
          <w:sz w:val="24"/>
          <w:szCs w:val="24"/>
        </w:rPr>
        <w:t>批量导入待查询文件（同现有百融批量实时查询页面）。点击“批量导入数据文件”可选择查询文件，点击“提交查询”页面弹框“文件上传成功/失败”。</w:t>
      </w:r>
    </w:p>
    <w:p>
      <w:pPr>
        <w:snapToGrid w:val="0"/>
        <w:spacing w:before="100" w:beforeAutospacing="1" w:after="100" w:afterAutospacing="1" w:line="360" w:lineRule="auto"/>
        <w:ind w:firstLine="480" w:firstLineChars="200"/>
        <w:rPr>
          <w:rFonts w:ascii="宋体" w:hAnsi="宋体"/>
          <w:sz w:val="24"/>
          <w:szCs w:val="24"/>
        </w:rPr>
      </w:pPr>
      <w:r>
        <w:rPr>
          <w:rFonts w:hint="eastAsia" w:ascii="宋体" w:hAnsi="宋体"/>
          <w:sz w:val="24"/>
          <w:szCs w:val="24"/>
        </w:rPr>
        <w:t>批量查询页面展示“批量导入模板示例：身份证号码|手机号码|手机前三位|查询日期”。</w:t>
      </w:r>
    </w:p>
    <w:p>
      <w:pPr>
        <w:pStyle w:val="28"/>
        <w:numPr>
          <w:ilvl w:val="0"/>
          <w:numId w:val="9"/>
        </w:numPr>
        <w:spacing w:line="480" w:lineRule="exact"/>
        <w:ind w:left="902" w:firstLineChars="0"/>
        <w:rPr>
          <w:rFonts w:hint="eastAsia" w:ascii="Times New Roman" w:cs="Times New Roman"/>
          <w:sz w:val="24"/>
          <w:szCs w:val="24"/>
          <w:lang w:eastAsia="zh-CN"/>
        </w:rPr>
      </w:pPr>
      <w:r>
        <w:rPr>
          <w:rFonts w:hint="eastAsia" w:ascii="黑体" w:hAnsi="黑体" w:eastAsia="黑体"/>
          <w:sz w:val="24"/>
          <w:szCs w:val="24"/>
          <w:lang w:val="en-US" w:eastAsia="zh-CN"/>
        </w:rPr>
        <w:t>历史数据查询</w:t>
      </w:r>
    </w:p>
    <w:p>
      <w:pPr>
        <w:snapToGrid w:val="0"/>
        <w:spacing w:before="100" w:beforeAutospacing="1" w:after="100" w:afterAutospacing="1" w:line="360" w:lineRule="auto"/>
        <w:ind w:firstLine="480" w:firstLineChars="200"/>
        <w:rPr>
          <w:rFonts w:hint="eastAsia" w:ascii="宋体" w:hAnsi="宋体"/>
          <w:sz w:val="24"/>
          <w:szCs w:val="24"/>
          <w:lang w:eastAsia="zh-CN"/>
        </w:rPr>
      </w:pPr>
      <w:r>
        <w:rPr>
          <w:rFonts w:hint="eastAsia" w:ascii="宋体" w:hAnsi="宋体"/>
          <w:sz w:val="24"/>
          <w:szCs w:val="24"/>
        </w:rPr>
        <w:t>可查询已通过 “批量查询”查询的历史数据。输入证件号，点击查询。输出结果，显示接口文档字段。</w:t>
      </w:r>
    </w:p>
    <w:p>
      <w:pPr>
        <w:pStyle w:val="28"/>
        <w:numPr>
          <w:ilvl w:val="0"/>
          <w:numId w:val="9"/>
        </w:numPr>
        <w:spacing w:line="480" w:lineRule="exact"/>
        <w:ind w:left="902" w:firstLineChars="0"/>
        <w:rPr>
          <w:rFonts w:ascii="黑体" w:hAnsi="黑体" w:eastAsia="黑体"/>
          <w:sz w:val="24"/>
          <w:szCs w:val="24"/>
        </w:rPr>
      </w:pPr>
      <w:r>
        <w:rPr>
          <w:rFonts w:hint="eastAsia" w:ascii="黑体" w:hAnsi="黑体" w:eastAsia="黑体"/>
          <w:sz w:val="24"/>
          <w:szCs w:val="24"/>
          <w:lang w:val="en-US" w:eastAsia="zh-CN"/>
        </w:rPr>
        <w:t>批次查询</w:t>
      </w:r>
    </w:p>
    <w:p>
      <w:pPr>
        <w:snapToGrid w:val="0"/>
        <w:spacing w:before="100" w:beforeAutospacing="1" w:after="100" w:afterAutospacing="1" w:line="360" w:lineRule="auto"/>
        <w:ind w:firstLine="480" w:firstLineChars="200"/>
        <w:rPr>
          <w:rFonts w:hint="eastAsia" w:ascii="宋体" w:hAnsi="宋体"/>
          <w:sz w:val="24"/>
          <w:szCs w:val="24"/>
        </w:rPr>
      </w:pPr>
      <w:r>
        <w:rPr>
          <w:rFonts w:hint="eastAsia" w:ascii="宋体" w:hAnsi="宋体"/>
          <w:sz w:val="24"/>
          <w:szCs w:val="24"/>
        </w:rPr>
        <w:t>显示批量查询文件导入明细，包括字段：导入文件名、导入时间、导入总条数、操作人员工号、操作人姓名、查询状态。</w:t>
      </w:r>
    </w:p>
    <w:p>
      <w:pPr>
        <w:snapToGrid w:val="0"/>
        <w:spacing w:before="100" w:beforeAutospacing="1" w:after="100" w:afterAutospacing="1" w:line="360" w:lineRule="auto"/>
        <w:ind w:firstLine="480" w:firstLineChars="200"/>
        <w:rPr>
          <w:rFonts w:hint="eastAsia" w:ascii="宋体" w:hAnsi="宋体"/>
          <w:sz w:val="24"/>
          <w:szCs w:val="24"/>
        </w:rPr>
      </w:pPr>
      <w:r>
        <w:rPr>
          <w:rFonts w:hint="eastAsia" w:ascii="宋体" w:hAnsi="宋体"/>
          <w:sz w:val="24"/>
          <w:szCs w:val="24"/>
        </w:rPr>
        <w:t>点击文件名，显示批量查询内容明细，包括字段：证件号、手机号、手机号首三位、查询时间、导入时间、查询状态（包括查询成功、查询失败、正在查询、未发起查询）</w:t>
      </w:r>
    </w:p>
    <w:p>
      <w:pPr>
        <w:snapToGrid w:val="0"/>
        <w:spacing w:before="100" w:beforeAutospacing="1" w:after="100" w:afterAutospacing="1" w:line="360" w:lineRule="auto"/>
        <w:ind w:firstLine="480" w:firstLineChars="200"/>
        <w:rPr>
          <w:rFonts w:ascii="宋体" w:hAnsi="宋体"/>
          <w:sz w:val="24"/>
          <w:szCs w:val="24"/>
        </w:rPr>
      </w:pPr>
      <w:r>
        <w:rPr>
          <w:rFonts w:hint="eastAsia" w:ascii="宋体" w:hAnsi="宋体"/>
          <w:sz w:val="24"/>
          <w:szCs w:val="24"/>
        </w:rPr>
        <w:t>点击证件号，可显示查询结果具体内容。</w:t>
      </w:r>
    </w:p>
    <w:p>
      <w:pPr>
        <w:pStyle w:val="4"/>
        <w:numPr>
          <w:ilvl w:val="0"/>
          <w:numId w:val="7"/>
        </w:numPr>
        <w:rPr>
          <w:rFonts w:ascii="黑体" w:hAnsi="黑体" w:eastAsia="黑体"/>
          <w:b w:val="0"/>
          <w:sz w:val="30"/>
          <w:szCs w:val="30"/>
        </w:rPr>
      </w:pPr>
      <w:bookmarkStart w:id="18" w:name="_Toc8510"/>
      <w:r>
        <w:rPr>
          <w:rFonts w:hint="eastAsia" w:ascii="黑体" w:hAnsi="黑体" w:eastAsia="黑体"/>
          <w:b w:val="0"/>
          <w:sz w:val="30"/>
          <w:szCs w:val="30"/>
        </w:rPr>
        <w:t>模块接口</w:t>
      </w:r>
      <w:bookmarkEnd w:id="18"/>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19" w:name="_Toc27086"/>
      <w:r>
        <w:rPr>
          <w:rFonts w:hint="eastAsia" w:ascii="黑体" w:hAnsi="黑体" w:eastAsia="黑体"/>
          <w:b w:val="0"/>
        </w:rPr>
        <w:t>查询</w:t>
      </w:r>
      <w:r>
        <w:rPr>
          <w:rFonts w:hint="eastAsia" w:ascii="黑体" w:hAnsi="黑体" w:eastAsia="黑体"/>
          <w:b w:val="0"/>
          <w:lang w:val="en-US" w:eastAsia="zh-CN"/>
        </w:rPr>
        <w:t>结果入第三方数据查询系统数据库</w:t>
      </w:r>
      <w:bookmarkEnd w:id="19"/>
    </w:p>
    <w:p>
      <w:pPr>
        <w:pStyle w:val="4"/>
        <w:numPr>
          <w:ilvl w:val="0"/>
          <w:numId w:val="10"/>
        </w:numPr>
        <w:rPr>
          <w:rFonts w:ascii="黑体" w:hAnsi="黑体" w:eastAsia="黑体"/>
          <w:b w:val="0"/>
          <w:sz w:val="30"/>
          <w:szCs w:val="30"/>
        </w:rPr>
      </w:pPr>
      <w:bookmarkStart w:id="20" w:name="_Toc9641"/>
      <w:r>
        <w:rPr>
          <w:rFonts w:hint="eastAsia" w:ascii="黑体" w:hAnsi="黑体" w:eastAsia="黑体"/>
          <w:b w:val="0"/>
          <w:sz w:val="30"/>
          <w:szCs w:val="30"/>
        </w:rPr>
        <w:t>模块描述</w:t>
      </w:r>
      <w:bookmarkEnd w:id="20"/>
    </w:p>
    <w:p>
      <w:pPr>
        <w:spacing w:beforeLines="50" w:afterLines="50" w:line="480" w:lineRule="exact"/>
        <w:ind w:firstLine="480" w:firstLineChars="200"/>
        <w:rPr>
          <w:i/>
          <w:color w:val="0066FF"/>
          <w:sz w:val="24"/>
          <w:szCs w:val="24"/>
        </w:rPr>
      </w:pPr>
      <w:r>
        <w:rPr>
          <w:rFonts w:hint="eastAsia"/>
          <w:sz w:val="24"/>
          <w:szCs w:val="24"/>
          <w:lang w:eastAsia="zh-CN"/>
        </w:rPr>
        <w:t>FICO预警等级数</w:t>
      </w:r>
      <w:r>
        <w:rPr>
          <w:rFonts w:hint="eastAsia"/>
          <w:sz w:val="24"/>
          <w:szCs w:val="24"/>
          <w:lang w:val="en-US" w:eastAsia="zh-CN"/>
        </w:rPr>
        <w:t xml:space="preserve">  </w:t>
      </w:r>
      <w:r>
        <w:rPr>
          <w:rFonts w:hint="eastAsia"/>
          <w:sz w:val="24"/>
          <w:szCs w:val="24"/>
          <w:lang w:eastAsia="zh-CN"/>
        </w:rPr>
        <w:t>证号、查询时间、预警风险等级标识（具体以返回数据接口文档为准），仅返回命中预警风险等级的数据。</w:t>
      </w:r>
    </w:p>
    <w:p>
      <w:pPr>
        <w:pStyle w:val="4"/>
        <w:numPr>
          <w:ilvl w:val="0"/>
          <w:numId w:val="10"/>
        </w:numPr>
        <w:rPr>
          <w:rFonts w:ascii="黑体" w:hAnsi="黑体" w:eastAsia="黑体"/>
          <w:b w:val="0"/>
          <w:sz w:val="30"/>
          <w:szCs w:val="30"/>
        </w:rPr>
      </w:pPr>
      <w:bookmarkStart w:id="21" w:name="_Toc26921"/>
      <w:r>
        <w:rPr>
          <w:rFonts w:hint="eastAsia" w:ascii="黑体" w:hAnsi="黑体" w:eastAsia="黑体"/>
          <w:b w:val="0"/>
          <w:sz w:val="30"/>
          <w:szCs w:val="30"/>
        </w:rPr>
        <w:t>模块设计</w:t>
      </w:r>
      <w:bookmarkEnd w:id="21"/>
    </w:p>
    <w:p>
      <w:pPr>
        <w:pStyle w:val="5"/>
        <w:numPr>
          <w:ilvl w:val="0"/>
          <w:numId w:val="11"/>
        </w:numPr>
      </w:pPr>
      <w:bookmarkStart w:id="22" w:name="_Toc21093"/>
      <w:r>
        <w:rPr>
          <w:rFonts w:hint="eastAsia"/>
        </w:rPr>
        <w:t>功能划分</w:t>
      </w:r>
      <w:bookmarkEnd w:id="22"/>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rPr>
        <w:t>查询</w:t>
      </w:r>
      <w:r>
        <w:rPr>
          <w:rFonts w:hint="eastAsia" w:ascii="Times New Roman" w:cs="Times New Roman"/>
          <w:sz w:val="24"/>
          <w:lang w:val="en-US" w:eastAsia="zh-CN"/>
        </w:rPr>
        <w:t>结果入</w:t>
      </w:r>
      <w:r>
        <w:rPr>
          <w:rFonts w:hint="eastAsia" w:ascii="Times New Roman" w:hAnsi="Times New Roman" w:eastAsia="宋体" w:cs="Times New Roman"/>
          <w:sz w:val="24"/>
          <w:lang w:val="en-US" w:eastAsia="zh-CN"/>
        </w:rPr>
        <w:t>第三方</w:t>
      </w:r>
      <w:r>
        <w:rPr>
          <w:rFonts w:hint="eastAsia" w:ascii="Times New Roman" w:cs="Times New Roman"/>
          <w:sz w:val="24"/>
          <w:lang w:val="en-US" w:eastAsia="zh-CN"/>
        </w:rPr>
        <w:t>数据查询系统数据库</w:t>
      </w:r>
      <w:r>
        <w:rPr>
          <w:rFonts w:hint="eastAsia" w:ascii="Times New Roman" w:cs="Times New Roman"/>
          <w:sz w:val="24"/>
          <w:szCs w:val="24"/>
        </w:rPr>
        <w:t>包含功能如下：</w:t>
      </w:r>
    </w:p>
    <w:p>
      <w:pPr>
        <w:pStyle w:val="28"/>
        <w:numPr>
          <w:ilvl w:val="0"/>
          <w:numId w:val="9"/>
        </w:numPr>
        <w:spacing w:line="480" w:lineRule="exact"/>
        <w:ind w:left="902" w:firstLineChars="0"/>
        <w:rPr>
          <w:rFonts w:ascii="Times New Roman" w:cs="Times New Roman"/>
          <w:sz w:val="24"/>
          <w:szCs w:val="24"/>
        </w:rPr>
      </w:pPr>
      <w:r>
        <w:rPr>
          <w:rFonts w:hint="eastAsia" w:ascii="Times New Roman" w:cs="Times New Roman"/>
          <w:sz w:val="24"/>
        </w:rPr>
        <w:t>查询</w:t>
      </w:r>
      <w:r>
        <w:rPr>
          <w:rFonts w:hint="eastAsia" w:ascii="Times New Roman" w:cs="Times New Roman"/>
          <w:sz w:val="24"/>
          <w:lang w:val="en-US" w:eastAsia="zh-CN"/>
        </w:rPr>
        <w:t>结果入</w:t>
      </w:r>
      <w:r>
        <w:rPr>
          <w:rFonts w:hint="eastAsia" w:ascii="Times New Roman" w:hAnsi="Times New Roman" w:eastAsia="宋体" w:cs="Times New Roman"/>
          <w:sz w:val="24"/>
          <w:lang w:val="en-US" w:eastAsia="zh-CN"/>
        </w:rPr>
        <w:t>第三方</w:t>
      </w:r>
      <w:r>
        <w:rPr>
          <w:rFonts w:hint="eastAsia" w:ascii="Times New Roman" w:cs="Times New Roman"/>
          <w:sz w:val="24"/>
          <w:lang w:val="en-US" w:eastAsia="zh-CN"/>
        </w:rPr>
        <w:t>数据查询系统数据库</w:t>
      </w:r>
    </w:p>
    <w:p>
      <w:pPr>
        <w:pStyle w:val="5"/>
        <w:numPr>
          <w:ilvl w:val="0"/>
          <w:numId w:val="11"/>
        </w:numPr>
      </w:pPr>
      <w:bookmarkStart w:id="23" w:name="_Toc28845"/>
      <w:r>
        <w:rPr>
          <w:rFonts w:hint="eastAsia"/>
        </w:rPr>
        <w:t>结构设计</w:t>
      </w:r>
      <w:bookmarkEnd w:id="23"/>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w:t>
      </w:r>
      <w:r>
        <w:rPr>
          <w:rFonts w:ascii="Times New Roman" w:hAnsi="Times New Roman" w:cs="Times New Roman"/>
          <w:sz w:val="24"/>
          <w:szCs w:val="24"/>
        </w:rPr>
        <w:t>第三方查询模块</w:t>
      </w:r>
      <w:r>
        <w:rPr>
          <w:rFonts w:hint="eastAsia" w:ascii="Times New Roman" w:cs="Times New Roman"/>
          <w:sz w:val="24"/>
          <w:szCs w:val="24"/>
          <w:lang w:eastAsia="zh-CN"/>
        </w:rPr>
        <w:t>结构设计保持一致。</w:t>
      </w:r>
    </w:p>
    <w:p>
      <w:pPr>
        <w:pStyle w:val="5"/>
        <w:numPr>
          <w:ilvl w:val="0"/>
          <w:numId w:val="11"/>
        </w:numPr>
      </w:pPr>
      <w:bookmarkStart w:id="24" w:name="_Toc26700"/>
      <w:r>
        <w:rPr>
          <w:rFonts w:hint="eastAsia"/>
        </w:rPr>
        <w:t>功能概述</w:t>
      </w:r>
      <w:bookmarkEnd w:id="24"/>
    </w:p>
    <w:p>
      <w:pPr>
        <w:pStyle w:val="28"/>
        <w:numPr>
          <w:ilvl w:val="0"/>
          <w:numId w:val="9"/>
        </w:numPr>
        <w:spacing w:line="480" w:lineRule="exact"/>
        <w:ind w:left="902" w:firstLineChars="0"/>
        <w:rPr>
          <w:rFonts w:ascii="黑体" w:hAnsi="黑体" w:eastAsia="黑体"/>
          <w:sz w:val="24"/>
          <w:szCs w:val="24"/>
        </w:rPr>
      </w:pPr>
      <w:r>
        <w:rPr>
          <w:rFonts w:hint="eastAsia" w:ascii="黑体" w:hAnsi="黑体" w:eastAsia="黑体"/>
          <w:sz w:val="24"/>
          <w:szCs w:val="24"/>
        </w:rPr>
        <w:t>查询</w:t>
      </w:r>
      <w:r>
        <w:rPr>
          <w:rFonts w:hint="eastAsia" w:ascii="黑体" w:hAnsi="黑体" w:eastAsia="黑体"/>
          <w:sz w:val="24"/>
          <w:szCs w:val="24"/>
          <w:lang w:val="en-US" w:eastAsia="zh-CN"/>
        </w:rPr>
        <w:t>结果入第三方数据查询系统数据库</w:t>
      </w:r>
    </w:p>
    <w:p>
      <w:pPr>
        <w:spacing w:beforeLines="50" w:afterLines="50" w:line="480" w:lineRule="exact"/>
        <w:ind w:firstLine="480" w:firstLineChars="200"/>
        <w:rPr>
          <w:rFonts w:hint="eastAsia" w:ascii="Times New Roman" w:eastAsia="宋体" w:cs="Times New Roman"/>
          <w:sz w:val="24"/>
          <w:szCs w:val="24"/>
          <w:lang w:eastAsia="zh-CN"/>
        </w:rPr>
      </w:pPr>
      <w:r>
        <w:rPr>
          <w:rFonts w:hint="eastAsia" w:ascii="宋体" w:hAnsi="宋体"/>
          <w:sz w:val="24"/>
          <w:szCs w:val="24"/>
        </w:rPr>
        <w:t>历史FICO风险预警等级查询文件及返回结果文件入第三方数据查询系统。入库字段包括：序号、加密手机号、加密证件号、明文手机号、明文证件号、手机号首3位、查询日期、FICO风险预警等级。</w:t>
      </w:r>
    </w:p>
    <w:p>
      <w:pPr>
        <w:pStyle w:val="4"/>
        <w:numPr>
          <w:ilvl w:val="0"/>
          <w:numId w:val="10"/>
        </w:numPr>
        <w:rPr>
          <w:rFonts w:ascii="黑体" w:hAnsi="黑体" w:eastAsia="黑体"/>
          <w:b w:val="0"/>
          <w:sz w:val="30"/>
          <w:szCs w:val="30"/>
        </w:rPr>
      </w:pPr>
      <w:bookmarkStart w:id="25" w:name="_Toc10425"/>
      <w:r>
        <w:rPr>
          <w:rFonts w:hint="eastAsia" w:ascii="黑体" w:hAnsi="黑体" w:eastAsia="黑体"/>
          <w:b w:val="0"/>
          <w:sz w:val="30"/>
          <w:szCs w:val="30"/>
        </w:rPr>
        <w:t>模块接口</w:t>
      </w:r>
      <w:bookmarkEnd w:id="25"/>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3"/>
        <w:numPr>
          <w:ilvl w:val="0"/>
          <w:numId w:val="6"/>
        </w:numPr>
        <w:rPr>
          <w:rFonts w:ascii="黑体" w:hAnsi="黑体" w:eastAsia="黑体"/>
          <w:b w:val="0"/>
        </w:rPr>
      </w:pPr>
      <w:bookmarkStart w:id="26" w:name="_Toc21897"/>
      <w:r>
        <w:rPr>
          <w:rFonts w:hint="eastAsia" w:ascii="黑体" w:hAnsi="黑体" w:eastAsia="黑体"/>
          <w:b w:val="0"/>
          <w:lang w:val="en-US" w:eastAsia="zh-CN"/>
        </w:rPr>
        <w:t>查询结果入SAS数据库</w:t>
      </w:r>
      <w:bookmarkEnd w:id="26"/>
    </w:p>
    <w:p>
      <w:pPr>
        <w:pStyle w:val="4"/>
        <w:numPr>
          <w:ilvl w:val="0"/>
          <w:numId w:val="12"/>
        </w:numPr>
        <w:rPr>
          <w:rFonts w:ascii="黑体" w:hAnsi="黑体" w:eastAsia="黑体"/>
          <w:b w:val="0"/>
          <w:sz w:val="30"/>
          <w:szCs w:val="30"/>
        </w:rPr>
      </w:pPr>
      <w:bookmarkStart w:id="27" w:name="_Toc6403"/>
      <w:r>
        <w:rPr>
          <w:rFonts w:hint="eastAsia" w:ascii="黑体" w:hAnsi="黑体" w:eastAsia="黑体"/>
          <w:b w:val="0"/>
          <w:sz w:val="30"/>
          <w:szCs w:val="30"/>
        </w:rPr>
        <w:t>模块描述</w:t>
      </w:r>
      <w:bookmarkEnd w:id="27"/>
    </w:p>
    <w:p>
      <w:pPr>
        <w:spacing w:beforeLines="50" w:afterLines="50" w:line="480" w:lineRule="exact"/>
        <w:ind w:firstLine="480" w:firstLineChars="200"/>
        <w:rPr>
          <w:i/>
          <w:color w:val="0066FF"/>
          <w:sz w:val="24"/>
          <w:szCs w:val="24"/>
        </w:rPr>
      </w:pPr>
      <w:r>
        <w:rPr>
          <w:rFonts w:hint="eastAsia"/>
          <w:sz w:val="24"/>
          <w:szCs w:val="24"/>
          <w:lang w:eastAsia="zh-CN"/>
        </w:rPr>
        <w:t>第三方数据查询系统将第三方数据公司（费埃哲）返回结果（加密手机号、加密证件号、手机号首3位、查询日期、FICO风险预警等级）中的“加密手机号”和“加密证件号”匹配成真实“手机号”和“证件号”后入SAS库（FICO风险预警等级结果库表）存储。</w:t>
      </w:r>
    </w:p>
    <w:p>
      <w:pPr>
        <w:pStyle w:val="4"/>
        <w:numPr>
          <w:ilvl w:val="0"/>
          <w:numId w:val="12"/>
        </w:numPr>
        <w:rPr>
          <w:rFonts w:ascii="黑体" w:hAnsi="黑体" w:eastAsia="黑体"/>
          <w:b w:val="0"/>
          <w:sz w:val="30"/>
          <w:szCs w:val="30"/>
        </w:rPr>
      </w:pPr>
      <w:bookmarkStart w:id="28" w:name="_Toc29765"/>
      <w:r>
        <w:rPr>
          <w:rFonts w:hint="eastAsia" w:ascii="黑体" w:hAnsi="黑体" w:eastAsia="黑体"/>
          <w:b w:val="0"/>
          <w:sz w:val="30"/>
          <w:szCs w:val="30"/>
        </w:rPr>
        <w:t>模块设计</w:t>
      </w:r>
      <w:bookmarkEnd w:id="28"/>
    </w:p>
    <w:p>
      <w:pPr>
        <w:pStyle w:val="5"/>
        <w:numPr>
          <w:ilvl w:val="0"/>
          <w:numId w:val="13"/>
        </w:numPr>
      </w:pPr>
      <w:bookmarkStart w:id="29" w:name="_Toc10010"/>
      <w:r>
        <w:rPr>
          <w:rFonts w:hint="eastAsia"/>
        </w:rPr>
        <w:t>功能划分</w:t>
      </w:r>
      <w:bookmarkEnd w:id="29"/>
      <w:r>
        <w:rPr>
          <w:rFonts w:hint="eastAsia"/>
        </w:rPr>
        <w:tab/>
      </w:r>
    </w:p>
    <w:p>
      <w:pPr>
        <w:spacing w:beforeLines="50" w:afterLines="50" w:line="480" w:lineRule="exact"/>
        <w:ind w:firstLine="480" w:firstLineChars="200"/>
        <w:rPr>
          <w:rFonts w:ascii="Times New Roman" w:cs="Times New Roman"/>
          <w:sz w:val="24"/>
          <w:szCs w:val="24"/>
        </w:rPr>
      </w:pPr>
      <w:r>
        <w:rPr>
          <w:rFonts w:hint="eastAsia" w:ascii="Times New Roman" w:hAnsi="Times New Roman" w:eastAsia="宋体" w:cs="Times New Roman"/>
          <w:kern w:val="2"/>
          <w:sz w:val="24"/>
          <w:szCs w:val="24"/>
          <w:lang w:val="en-US" w:eastAsia="zh-CN" w:bidi="ar-SA"/>
        </w:rPr>
        <w:t>查询结果</w:t>
      </w:r>
      <w:r>
        <w:rPr>
          <w:rFonts w:hint="eastAsia" w:ascii="Times New Roman" w:hAnsi="Times New Roman" w:eastAsia="宋体" w:cs="Times New Roman"/>
          <w:sz w:val="24"/>
          <w:lang w:val="en-US" w:eastAsia="zh-CN"/>
        </w:rPr>
        <w:t>入</w:t>
      </w:r>
      <w:r>
        <w:rPr>
          <w:rFonts w:hint="eastAsia" w:ascii="Times New Roman" w:hAnsi="Times New Roman" w:eastAsia="宋体" w:cs="Times New Roman"/>
          <w:kern w:val="2"/>
          <w:sz w:val="24"/>
          <w:szCs w:val="24"/>
          <w:lang w:val="en-US" w:eastAsia="zh-CN" w:bidi="ar-SA"/>
        </w:rPr>
        <w:t>SAS数据库</w:t>
      </w:r>
      <w:r>
        <w:rPr>
          <w:rFonts w:hint="eastAsia" w:ascii="Times New Roman" w:cs="Times New Roman"/>
          <w:sz w:val="24"/>
          <w:szCs w:val="24"/>
        </w:rPr>
        <w:t>包含功能如下：</w:t>
      </w:r>
    </w:p>
    <w:p>
      <w:pPr>
        <w:pStyle w:val="28"/>
        <w:numPr>
          <w:ilvl w:val="0"/>
          <w:numId w:val="9"/>
        </w:numPr>
        <w:spacing w:line="480" w:lineRule="exact"/>
        <w:ind w:left="902" w:firstLineChars="0"/>
        <w:rPr>
          <w:rFonts w:ascii="Times New Roman" w:cs="Times New Roman"/>
          <w:sz w:val="24"/>
          <w:szCs w:val="24"/>
        </w:rPr>
      </w:pPr>
      <w:r>
        <w:rPr>
          <w:rFonts w:hint="eastAsia" w:ascii="Times New Roman" w:hAnsi="Times New Roman" w:eastAsia="宋体" w:cs="Times New Roman"/>
          <w:kern w:val="2"/>
          <w:sz w:val="24"/>
          <w:szCs w:val="24"/>
          <w:lang w:val="en-US" w:eastAsia="zh-CN" w:bidi="ar-SA"/>
        </w:rPr>
        <w:t>查询结果</w:t>
      </w:r>
      <w:r>
        <w:rPr>
          <w:rFonts w:hint="eastAsia" w:ascii="Times New Roman" w:hAnsi="Times New Roman" w:eastAsia="宋体" w:cs="Times New Roman"/>
          <w:sz w:val="24"/>
          <w:lang w:val="en-US" w:eastAsia="zh-CN"/>
        </w:rPr>
        <w:t>入</w:t>
      </w:r>
      <w:r>
        <w:rPr>
          <w:rFonts w:hint="eastAsia" w:ascii="Times New Roman" w:hAnsi="Times New Roman" w:eastAsia="宋体" w:cs="Times New Roman"/>
          <w:kern w:val="2"/>
          <w:sz w:val="24"/>
          <w:szCs w:val="24"/>
          <w:lang w:val="en-US" w:eastAsia="zh-CN" w:bidi="ar-SA"/>
        </w:rPr>
        <w:t>SAS数据库</w:t>
      </w:r>
    </w:p>
    <w:p>
      <w:pPr>
        <w:pStyle w:val="5"/>
        <w:numPr>
          <w:ilvl w:val="0"/>
          <w:numId w:val="13"/>
        </w:numPr>
      </w:pPr>
      <w:bookmarkStart w:id="30" w:name="_Toc24507"/>
      <w:r>
        <w:rPr>
          <w:rFonts w:hint="eastAsia"/>
        </w:rPr>
        <w:t>结构设计</w:t>
      </w:r>
      <w:bookmarkEnd w:id="30"/>
    </w:p>
    <w:p>
      <w:pPr>
        <w:spacing w:beforeLines="50" w:afterLines="50" w:line="480" w:lineRule="exact"/>
        <w:ind w:firstLine="480" w:firstLineChars="200"/>
        <w:jc w:val="both"/>
        <w:rPr>
          <w:rFonts w:ascii="Times New Roman" w:cs="Times New Roman"/>
          <w:sz w:val="24"/>
          <w:szCs w:val="24"/>
        </w:rPr>
      </w:pPr>
      <w:r>
        <w:rPr>
          <w:rFonts w:hint="eastAsia" w:ascii="Times New Roman" w:cs="Times New Roman"/>
          <w:sz w:val="24"/>
          <w:szCs w:val="24"/>
          <w:lang w:eastAsia="zh-CN"/>
        </w:rPr>
        <w:t>与现有</w:t>
      </w:r>
      <w:r>
        <w:rPr>
          <w:rFonts w:ascii="Times New Roman" w:hAnsi="Times New Roman" w:cs="Times New Roman"/>
          <w:sz w:val="24"/>
          <w:szCs w:val="24"/>
        </w:rPr>
        <w:t>第三方查询模块</w:t>
      </w:r>
      <w:r>
        <w:rPr>
          <w:rFonts w:hint="eastAsia" w:ascii="Times New Roman" w:cs="Times New Roman"/>
          <w:sz w:val="24"/>
          <w:szCs w:val="24"/>
          <w:lang w:eastAsia="zh-CN"/>
        </w:rPr>
        <w:t>结构设计保持一致。</w:t>
      </w:r>
    </w:p>
    <w:p>
      <w:pPr>
        <w:pStyle w:val="5"/>
        <w:numPr>
          <w:ilvl w:val="0"/>
          <w:numId w:val="13"/>
        </w:numPr>
      </w:pPr>
      <w:bookmarkStart w:id="31" w:name="_Toc9643"/>
      <w:r>
        <w:rPr>
          <w:rFonts w:hint="eastAsia"/>
        </w:rPr>
        <w:t>功能概述</w:t>
      </w:r>
      <w:bookmarkEnd w:id="31"/>
    </w:p>
    <w:p>
      <w:pPr>
        <w:pStyle w:val="28"/>
        <w:numPr>
          <w:ilvl w:val="0"/>
          <w:numId w:val="9"/>
        </w:numPr>
        <w:spacing w:line="480" w:lineRule="exact"/>
        <w:ind w:left="902" w:firstLineChars="0"/>
        <w:rPr>
          <w:rFonts w:ascii="黑体" w:hAnsi="黑体" w:eastAsia="黑体"/>
          <w:sz w:val="24"/>
          <w:szCs w:val="24"/>
        </w:rPr>
      </w:pPr>
      <w:r>
        <w:rPr>
          <w:rFonts w:hint="eastAsia" w:ascii="黑体" w:hAnsi="黑体" w:eastAsia="黑体"/>
          <w:sz w:val="24"/>
          <w:szCs w:val="24"/>
          <w:lang w:val="en-US" w:eastAsia="zh-CN"/>
        </w:rPr>
        <w:t>查询结果入SAS数据库</w:t>
      </w:r>
    </w:p>
    <w:p>
      <w:pPr>
        <w:spacing w:beforeLines="50" w:afterLines="50" w:line="480" w:lineRule="exact"/>
        <w:ind w:firstLine="480" w:firstLineChars="200"/>
        <w:rPr>
          <w:rFonts w:hint="eastAsia" w:ascii="Times New Roman" w:hAnsi="Calibri" w:eastAsia="宋体" w:cs="Times New Roman"/>
          <w:kern w:val="2"/>
          <w:sz w:val="24"/>
          <w:szCs w:val="24"/>
          <w:lang w:val="en-US" w:eastAsia="zh-CN" w:bidi="ar-SA"/>
        </w:rPr>
      </w:pPr>
      <w:r>
        <w:rPr>
          <w:rFonts w:hint="eastAsia" w:ascii="Times New Roman" w:hAnsi="Calibri" w:eastAsia="宋体" w:cs="Times New Roman"/>
          <w:kern w:val="2"/>
          <w:sz w:val="24"/>
          <w:szCs w:val="24"/>
          <w:lang w:val="en-US" w:eastAsia="zh-CN" w:bidi="ar-SA"/>
        </w:rPr>
        <w:t>该查询结果入库后，可用于追踪被FICO打标为风险预警等级客户实际变坏的准确性，评估FICO风险预警等级数据对坏客户的区分能力以及对我行已有信息和模型的补充效果，并根据追踪效果的评估进一步优化我行风险预警策略，提高我行风险预警策略抓取坏客户的覆盖率。通过优化后的风险预警策略，及时对抓取的潜在坏客户采取差异化的管控措施，减少风险敞口，控制新增不良。</w:t>
      </w:r>
    </w:p>
    <w:p>
      <w:pPr>
        <w:spacing w:beforeLines="50" w:afterLines="50" w:line="480" w:lineRule="exact"/>
        <w:ind w:firstLine="480" w:firstLineChars="200"/>
        <w:rPr>
          <w:rFonts w:hint="eastAsia" w:ascii="Times New Roman" w:eastAsia="宋体" w:cs="Times New Roman"/>
          <w:sz w:val="24"/>
          <w:szCs w:val="24"/>
          <w:lang w:eastAsia="zh-CN"/>
        </w:rPr>
      </w:pPr>
      <w:r>
        <w:rPr>
          <w:rFonts w:hint="eastAsia" w:ascii="Times New Roman" w:hAnsi="Calibri" w:eastAsia="宋体" w:cs="Times New Roman"/>
          <w:kern w:val="2"/>
          <w:sz w:val="24"/>
          <w:szCs w:val="24"/>
          <w:lang w:val="en-US" w:eastAsia="zh-CN" w:bidi="ar-SA"/>
        </w:rPr>
        <w:t>入库字段包括：证件号、查询日期、预警风险等级标</w:t>
      </w:r>
      <w:r>
        <w:rPr>
          <w:rFonts w:hint="eastAsia"/>
          <w:sz w:val="24"/>
          <w:szCs w:val="24"/>
          <w:lang w:eastAsia="zh-CN"/>
        </w:rPr>
        <w:t>识。</w:t>
      </w:r>
    </w:p>
    <w:p>
      <w:pPr>
        <w:pStyle w:val="4"/>
        <w:numPr>
          <w:ilvl w:val="0"/>
          <w:numId w:val="12"/>
        </w:numPr>
        <w:rPr>
          <w:rFonts w:ascii="黑体" w:hAnsi="黑体" w:eastAsia="黑体"/>
          <w:b w:val="0"/>
          <w:sz w:val="30"/>
          <w:szCs w:val="30"/>
        </w:rPr>
      </w:pPr>
      <w:bookmarkStart w:id="32" w:name="_Toc6865"/>
      <w:r>
        <w:rPr>
          <w:rFonts w:hint="eastAsia" w:ascii="黑体" w:hAnsi="黑体" w:eastAsia="黑体"/>
          <w:b w:val="0"/>
          <w:sz w:val="30"/>
          <w:szCs w:val="30"/>
        </w:rPr>
        <w:t>模块接口</w:t>
      </w:r>
      <w:bookmarkEnd w:id="32"/>
    </w:p>
    <w:p>
      <w:pPr>
        <w:spacing w:beforeLines="50" w:afterLines="50" w:line="480" w:lineRule="exact"/>
        <w:ind w:firstLine="480" w:firstLineChars="200"/>
        <w:rPr>
          <w:rFonts w:ascii="宋体" w:hAnsi="宋体"/>
          <w:sz w:val="24"/>
          <w:szCs w:val="24"/>
        </w:rPr>
      </w:pPr>
      <w:r>
        <w:rPr>
          <w:rFonts w:hint="eastAsia" w:ascii="宋体" w:hAnsi="宋体"/>
          <w:sz w:val="24"/>
          <w:szCs w:val="24"/>
        </w:rPr>
        <w:t>无</w:t>
      </w:r>
    </w:p>
    <w:p>
      <w:pPr>
        <w:pStyle w:val="2"/>
        <w:numPr>
          <w:ilvl w:val="0"/>
          <w:numId w:val="1"/>
        </w:numPr>
        <w:snapToGrid w:val="0"/>
        <w:spacing w:beforeLines="100" w:afterLines="100" w:line="1000" w:lineRule="exact"/>
        <w:rPr>
          <w:rFonts w:ascii="黑体" w:hAnsi="黑体" w:eastAsia="黑体"/>
          <w:b w:val="0"/>
          <w:sz w:val="36"/>
          <w:szCs w:val="36"/>
        </w:rPr>
      </w:pPr>
      <w:bookmarkStart w:id="33" w:name="_Toc25386"/>
      <w:r>
        <w:rPr>
          <w:rFonts w:hint="eastAsia" w:ascii="黑体" w:hAnsi="黑体" w:eastAsia="黑体"/>
          <w:b w:val="0"/>
          <w:sz w:val="36"/>
          <w:szCs w:val="36"/>
        </w:rPr>
        <w:t>软件属性</w:t>
      </w:r>
      <w:bookmarkEnd w:id="33"/>
    </w:p>
    <w:p>
      <w:pPr>
        <w:pStyle w:val="28"/>
        <w:numPr>
          <w:ilvl w:val="0"/>
          <w:numId w:val="14"/>
        </w:numPr>
        <w:ind w:firstLineChars="0"/>
        <w:rPr>
          <w:rFonts w:ascii="黑体" w:hAnsi="黑体" w:eastAsia="黑体"/>
          <w:sz w:val="30"/>
          <w:szCs w:val="30"/>
        </w:rPr>
      </w:pPr>
      <w:r>
        <w:rPr>
          <w:rFonts w:hint="eastAsia" w:ascii="黑体" w:hAnsi="黑体" w:eastAsia="黑体"/>
          <w:sz w:val="30"/>
          <w:szCs w:val="30"/>
        </w:rPr>
        <w:t>性能</w:t>
      </w:r>
    </w:p>
    <w:p>
      <w:pPr>
        <w:spacing w:beforeLines="50" w:afterLines="50" w:line="480" w:lineRule="exact"/>
        <w:ind w:firstLine="480" w:firstLineChars="200"/>
        <w:rPr>
          <w:rFonts w:hint="eastAsia" w:ascii="Times New Roman" w:eastAsia="宋体" w:cs="Times New Roman"/>
          <w:sz w:val="24"/>
          <w:szCs w:val="24"/>
          <w:lang w:val="en-US" w:eastAsia="zh-CN"/>
        </w:rPr>
      </w:pPr>
      <w:r>
        <w:rPr>
          <w:rFonts w:hint="eastAsia" w:ascii="Times New Roman" w:cs="Times New Roman"/>
          <w:sz w:val="24"/>
          <w:szCs w:val="24"/>
          <w:lang w:val="en-US" w:eastAsia="zh-CN"/>
        </w:rPr>
        <w:t>遵循现有审批系统和</w:t>
      </w:r>
      <w:r>
        <w:rPr>
          <w:rFonts w:ascii="Times New Roman" w:hAnsi="Times New Roman" w:cs="Times New Roman"/>
          <w:sz w:val="24"/>
          <w:szCs w:val="24"/>
        </w:rPr>
        <w:t>第三方查询模块</w:t>
      </w:r>
      <w:r>
        <w:rPr>
          <w:rFonts w:hint="eastAsia" w:ascii="Times New Roman" w:cs="Times New Roman"/>
          <w:sz w:val="24"/>
          <w:szCs w:val="24"/>
          <w:lang w:val="en-US" w:eastAsia="zh-CN"/>
        </w:rPr>
        <w:t>性能要求。</w:t>
      </w:r>
    </w:p>
    <w:p>
      <w:pPr>
        <w:pStyle w:val="28"/>
        <w:numPr>
          <w:ilvl w:val="0"/>
          <w:numId w:val="14"/>
        </w:numPr>
        <w:ind w:firstLineChars="0"/>
        <w:rPr>
          <w:rFonts w:ascii="黑体" w:hAnsi="黑体" w:eastAsia="黑体"/>
          <w:sz w:val="30"/>
          <w:szCs w:val="30"/>
        </w:rPr>
      </w:pPr>
      <w:r>
        <w:rPr>
          <w:rFonts w:hint="eastAsia" w:ascii="黑体" w:hAnsi="黑体" w:eastAsia="黑体"/>
          <w:sz w:val="30"/>
          <w:szCs w:val="30"/>
        </w:rPr>
        <w:t>安全性</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遵循现有审批系统和</w:t>
      </w:r>
      <w:r>
        <w:rPr>
          <w:rFonts w:ascii="Times New Roman" w:hAnsi="Times New Roman" w:cs="Times New Roman"/>
          <w:sz w:val="24"/>
          <w:szCs w:val="24"/>
        </w:rPr>
        <w:t>第三方查询模块</w:t>
      </w:r>
      <w:r>
        <w:rPr>
          <w:rFonts w:hint="eastAsia" w:ascii="Times New Roman" w:cs="Times New Roman"/>
          <w:sz w:val="24"/>
          <w:szCs w:val="24"/>
          <w:lang w:val="en-US" w:eastAsia="zh-CN"/>
        </w:rPr>
        <w:t>安全性要求</w:t>
      </w:r>
      <w:r>
        <w:rPr>
          <w:rFonts w:hint="eastAsia" w:ascii="Times New Roman" w:cs="Times New Roman"/>
          <w:sz w:val="24"/>
          <w:szCs w:val="24"/>
        </w:rPr>
        <w:t>。</w:t>
      </w:r>
    </w:p>
    <w:p>
      <w:pPr>
        <w:pStyle w:val="28"/>
        <w:numPr>
          <w:ilvl w:val="0"/>
          <w:numId w:val="14"/>
        </w:numPr>
        <w:ind w:firstLineChars="0"/>
        <w:rPr>
          <w:rFonts w:ascii="黑体" w:hAnsi="黑体" w:eastAsia="黑体"/>
          <w:sz w:val="30"/>
          <w:szCs w:val="30"/>
        </w:rPr>
      </w:pPr>
      <w:r>
        <w:rPr>
          <w:rFonts w:hint="eastAsia" w:ascii="黑体" w:hAnsi="黑体" w:eastAsia="黑体"/>
          <w:sz w:val="30"/>
          <w:szCs w:val="30"/>
        </w:rPr>
        <w:t>可靠性</w:t>
      </w:r>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遵循现有审批系统和</w:t>
      </w:r>
      <w:r>
        <w:rPr>
          <w:rFonts w:ascii="Times New Roman" w:hAnsi="Times New Roman" w:cs="Times New Roman"/>
          <w:sz w:val="24"/>
          <w:szCs w:val="24"/>
        </w:rPr>
        <w:t>第三方查询模块</w:t>
      </w:r>
      <w:r>
        <w:rPr>
          <w:rFonts w:hint="eastAsia" w:ascii="Times New Roman" w:cs="Times New Roman"/>
          <w:sz w:val="24"/>
          <w:szCs w:val="24"/>
          <w:lang w:val="en-US" w:eastAsia="zh-CN"/>
        </w:rPr>
        <w:t>安全性要求</w:t>
      </w:r>
      <w:r>
        <w:rPr>
          <w:rFonts w:hint="eastAsia" w:ascii="Times New Roman" w:cs="Times New Roman"/>
          <w:sz w:val="24"/>
          <w:szCs w:val="24"/>
        </w:rPr>
        <w:t>。</w:t>
      </w:r>
    </w:p>
    <w:p>
      <w:pPr>
        <w:pStyle w:val="2"/>
        <w:numPr>
          <w:ilvl w:val="0"/>
          <w:numId w:val="1"/>
        </w:numPr>
        <w:snapToGrid w:val="0"/>
        <w:spacing w:beforeLines="100" w:afterLines="100" w:line="1000" w:lineRule="exact"/>
        <w:rPr>
          <w:rFonts w:ascii="黑体" w:hAnsi="黑体" w:eastAsia="黑体"/>
          <w:b w:val="0"/>
          <w:sz w:val="36"/>
          <w:szCs w:val="36"/>
        </w:rPr>
      </w:pPr>
      <w:bookmarkStart w:id="34" w:name="_Toc23730"/>
      <w:r>
        <w:rPr>
          <w:rFonts w:hint="eastAsia" w:ascii="黑体" w:hAnsi="黑体" w:eastAsia="黑体"/>
          <w:b w:val="0"/>
          <w:sz w:val="36"/>
          <w:szCs w:val="36"/>
        </w:rPr>
        <w:t>数据结构</w:t>
      </w:r>
      <w:bookmarkEnd w:id="34"/>
    </w:p>
    <w:p>
      <w:pPr>
        <w:spacing w:beforeLines="50" w:afterLines="50" w:line="480" w:lineRule="exact"/>
        <w:ind w:firstLine="480" w:firstLineChars="200"/>
        <w:rPr>
          <w:rFonts w:hint="eastAsia" w:ascii="Times New Roman" w:eastAsia="宋体" w:cs="Times New Roman"/>
          <w:sz w:val="24"/>
          <w:szCs w:val="24"/>
          <w:lang w:eastAsia="zh-CN"/>
        </w:rPr>
      </w:pPr>
      <w:r>
        <w:rPr>
          <w:rFonts w:hint="eastAsia" w:ascii="Times New Roman" w:cs="Times New Roman"/>
          <w:sz w:val="24"/>
          <w:szCs w:val="24"/>
          <w:lang w:eastAsia="zh-CN"/>
        </w:rPr>
        <w:t>在</w:t>
      </w:r>
      <w:r>
        <w:rPr>
          <w:rFonts w:ascii="Times New Roman" w:hAnsi="Times New Roman" w:cs="Times New Roman"/>
          <w:sz w:val="24"/>
          <w:szCs w:val="24"/>
        </w:rPr>
        <w:t>第三方查询模块</w:t>
      </w:r>
      <w:r>
        <w:rPr>
          <w:rFonts w:hint="eastAsia" w:ascii="Times New Roman" w:cs="Times New Roman"/>
          <w:sz w:val="24"/>
          <w:szCs w:val="24"/>
          <w:lang w:eastAsia="zh-CN"/>
        </w:rPr>
        <w:t>现有表结构进行扩展或新增表结构。</w:t>
      </w:r>
    </w:p>
    <w:p>
      <w:pPr>
        <w:pStyle w:val="2"/>
        <w:numPr>
          <w:ilvl w:val="0"/>
          <w:numId w:val="1"/>
        </w:numPr>
        <w:snapToGrid w:val="0"/>
        <w:spacing w:beforeLines="100" w:afterLines="100" w:line="1000" w:lineRule="exact"/>
        <w:rPr>
          <w:rFonts w:ascii="黑体" w:hAnsi="黑体" w:eastAsia="黑体"/>
          <w:b w:val="0"/>
          <w:sz w:val="36"/>
          <w:szCs w:val="36"/>
        </w:rPr>
      </w:pPr>
      <w:bookmarkStart w:id="35" w:name="_Toc23186"/>
      <w:r>
        <w:rPr>
          <w:rFonts w:hint="eastAsia" w:ascii="黑体" w:hAnsi="黑体" w:eastAsia="黑体"/>
          <w:b w:val="0"/>
          <w:sz w:val="36"/>
          <w:szCs w:val="36"/>
        </w:rPr>
        <w:t>日志和错误处理</w:t>
      </w:r>
      <w:bookmarkEnd w:id="35"/>
    </w:p>
    <w:p>
      <w:pPr>
        <w:pStyle w:val="3"/>
        <w:numPr>
          <w:ilvl w:val="0"/>
          <w:numId w:val="15"/>
        </w:numPr>
        <w:rPr>
          <w:rFonts w:ascii="黑体" w:hAnsi="黑体" w:eastAsia="黑体"/>
          <w:b w:val="0"/>
        </w:rPr>
      </w:pPr>
      <w:bookmarkStart w:id="36" w:name="_Toc15097"/>
      <w:r>
        <w:rPr>
          <w:rFonts w:ascii="黑体" w:hAnsi="黑体" w:eastAsia="黑体"/>
          <w:b w:val="0"/>
        </w:rPr>
        <w:t>日志</w:t>
      </w:r>
      <w:r>
        <w:rPr>
          <w:rFonts w:hint="eastAsia" w:ascii="黑体" w:hAnsi="黑体" w:eastAsia="黑体"/>
          <w:b w:val="0"/>
        </w:rPr>
        <w:t>管理</w:t>
      </w:r>
      <w:bookmarkEnd w:id="36"/>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遵循现有审批系统和</w:t>
      </w:r>
      <w:r>
        <w:rPr>
          <w:rFonts w:ascii="Times New Roman" w:hAnsi="Times New Roman" w:cs="Times New Roman"/>
          <w:sz w:val="24"/>
          <w:szCs w:val="24"/>
        </w:rPr>
        <w:t>第三方查询模块</w:t>
      </w:r>
      <w:r>
        <w:rPr>
          <w:rFonts w:hint="eastAsia" w:ascii="Times New Roman" w:cs="Times New Roman"/>
          <w:sz w:val="24"/>
          <w:szCs w:val="24"/>
          <w:lang w:val="en-US" w:eastAsia="zh-CN"/>
        </w:rPr>
        <w:t>日志格式输出。</w:t>
      </w:r>
    </w:p>
    <w:p>
      <w:pPr>
        <w:pStyle w:val="3"/>
        <w:numPr>
          <w:ilvl w:val="0"/>
          <w:numId w:val="15"/>
        </w:numPr>
        <w:rPr>
          <w:rFonts w:ascii="黑体" w:hAnsi="黑体" w:eastAsia="黑体"/>
          <w:b w:val="0"/>
        </w:rPr>
      </w:pPr>
      <w:bookmarkStart w:id="37" w:name="_Toc32601"/>
      <w:r>
        <w:rPr>
          <w:rFonts w:hint="eastAsia" w:ascii="黑体" w:hAnsi="黑体" w:eastAsia="黑体"/>
          <w:b w:val="0"/>
        </w:rPr>
        <w:t>错误管理</w:t>
      </w:r>
      <w:bookmarkEnd w:id="37"/>
    </w:p>
    <w:p>
      <w:pPr>
        <w:spacing w:beforeLines="50" w:afterLines="50" w:line="480" w:lineRule="exact"/>
        <w:ind w:firstLine="480" w:firstLineChars="200"/>
        <w:rPr>
          <w:rFonts w:ascii="Times New Roman" w:cs="Times New Roman"/>
          <w:sz w:val="24"/>
          <w:szCs w:val="24"/>
        </w:rPr>
      </w:pPr>
      <w:r>
        <w:rPr>
          <w:rFonts w:hint="eastAsia" w:ascii="Times New Roman" w:cs="Times New Roman"/>
          <w:sz w:val="24"/>
          <w:szCs w:val="24"/>
          <w:lang w:val="en-US" w:eastAsia="zh-CN"/>
        </w:rPr>
        <w:t>遵循现有审批系统和</w:t>
      </w:r>
      <w:r>
        <w:rPr>
          <w:rFonts w:ascii="Times New Roman" w:hAnsi="Times New Roman" w:cs="Times New Roman"/>
          <w:sz w:val="24"/>
          <w:szCs w:val="24"/>
        </w:rPr>
        <w:t>第三方查询模块</w:t>
      </w:r>
      <w:r>
        <w:rPr>
          <w:rFonts w:hint="eastAsia" w:ascii="Times New Roman" w:cs="Times New Roman"/>
          <w:sz w:val="24"/>
          <w:szCs w:val="24"/>
          <w:lang w:val="en-US" w:eastAsia="zh-CN"/>
        </w:rPr>
        <w:t>错误管理方案。</w:t>
      </w:r>
    </w:p>
    <w:sectPr>
      <w:footerReference r:id="rId4"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简仿宋">
    <w:panose1 w:val="00000000000000000000"/>
    <w:charset w:val="86"/>
    <w:family w:val="auto"/>
    <w:pitch w:val="default"/>
    <w:sig w:usb0="00000000" w:usb1="00000000" w:usb2="00000000" w:usb3="00000000" w:csb0="00160004" w:csb1="0202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pPr>
    <w:r>
      <w:rPr>
        <w:rFonts w:ascii="Calibri" w:hAnsi="Calibri" w:eastAsia="宋体" w:cs="黑体"/>
        <w:kern w:val="2"/>
        <w:sz w:val="18"/>
        <w:szCs w:val="18"/>
        <w:lang w:val="en-US" w:eastAsia="zh-CN" w:bidi="ar-SA"/>
      </w:rPr>
      <w:pict>
        <v:shape id="Quad Arrow 205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13"/>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48617954">
    <w:nsid w:val="2C9F00E2"/>
    <w:multiLevelType w:val="multilevel"/>
    <w:tmpl w:val="2C9F00E2"/>
    <w:lvl w:ilvl="0" w:tentative="1">
      <w:start w:val="1"/>
      <w:numFmt w:val="decimal"/>
      <w:lvlText w:val="6.%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4258743">
    <w:nsid w:val="0DF68137"/>
    <w:multiLevelType w:val="singleLevel"/>
    <w:tmpl w:val="0DF68137"/>
    <w:lvl w:ilvl="0" w:tentative="1">
      <w:start w:val="1"/>
      <w:numFmt w:val="decimal"/>
      <w:suff w:val="nothing"/>
      <w:lvlText w:val="%1、"/>
      <w:lvlJc w:val="left"/>
    </w:lvl>
  </w:abstractNum>
  <w:abstractNum w:abstractNumId="1223250218">
    <w:nsid w:val="48E9512A"/>
    <w:multiLevelType w:val="multilevel"/>
    <w:tmpl w:val="48E9512A"/>
    <w:lvl w:ilvl="0" w:tentative="1">
      <w:start w:val="1"/>
      <w:numFmt w:val="decimal"/>
      <w:lvlText w:val="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13109184">
    <w:nsid w:val="5A3036C0"/>
    <w:multiLevelType w:val="multilevel"/>
    <w:tmpl w:val="5A3036C0"/>
    <w:lvl w:ilvl="0" w:tentative="1">
      <w:start w:val="1"/>
      <w:numFmt w:val="decimal"/>
      <w:lvlText w:val="%1．"/>
      <w:lvlJc w:val="left"/>
      <w:pPr>
        <w:ind w:left="720" w:hanging="720"/>
      </w:pPr>
      <w:rPr>
        <w:rFonts w:hint="default" w:ascii="黑体" w:hAnsi="黑体" w:eastAsia="黑体"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51938861">
    <w:nsid w:val="38BD6F2D"/>
    <w:multiLevelType w:val="multilevel"/>
    <w:tmpl w:val="38BD6F2D"/>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557280510">
    <w:nsid w:val="5CD236FE"/>
    <w:multiLevelType w:val="multilevel"/>
    <w:tmpl w:val="5CD236FE"/>
    <w:lvl w:ilvl="0" w:tentative="1">
      <w:start w:val="1"/>
      <w:numFmt w:val="decimal"/>
      <w:lvlText w:val="2.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44972">
    <w:nsid w:val="5D42966C"/>
    <w:multiLevelType w:val="multilevel"/>
    <w:tmpl w:val="5D42966C"/>
    <w:lvl w:ilvl="0" w:tentative="1">
      <w:start w:val="1"/>
      <w:numFmt w:val="decimal"/>
      <w:lvlText w:val="3.2.2.%1."/>
      <w:lvlJc w:val="left"/>
      <w:pPr>
        <w:ind w:left="420" w:hanging="420"/>
      </w:pPr>
      <w:rPr>
        <w:rFonts w:hint="default" w:ascii="黑体" w:hAnsi="黑体" w:eastAsia="宋体"/>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46890">
    <w:nsid w:val="5D429DEA"/>
    <w:multiLevelType w:val="multilevel"/>
    <w:tmpl w:val="5D429DEA"/>
    <w:lvl w:ilvl="0" w:tentative="1">
      <w:start w:val="1"/>
      <w:numFmt w:val="decimal"/>
      <w:lvlText w:val="1.%1."/>
      <w:lvlJc w:val="left"/>
      <w:pPr>
        <w:ind w:left="420" w:hanging="420"/>
      </w:pPr>
      <w:rPr>
        <w:rFonts w:hint="default"/>
        <w:color w:val="00000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53991">
    <w:nsid w:val="5D42B9A7"/>
    <w:multiLevelType w:val="multilevel"/>
    <w:tmpl w:val="5D42B9A7"/>
    <w:lvl w:ilvl="0" w:tentative="1">
      <w:start w:val="1"/>
      <w:numFmt w:val="decimal"/>
      <w:lvlText w:val="3.1.%1."/>
      <w:lvlJc w:val="left"/>
      <w:pPr>
        <w:ind w:left="420" w:hanging="420"/>
      </w:pPr>
      <w:rPr>
        <w:rFonts w:hint="default" w:ascii="黑体" w:hAnsi="黑体" w:eastAsia="黑体" w:cs="黑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54232886">
    <w:nsid w:val="7A711B36"/>
    <w:multiLevelType w:val="multilevel"/>
    <w:tmpl w:val="7A711B36"/>
    <w:lvl w:ilvl="0" w:tentative="1">
      <w:start w:val="1"/>
      <w:numFmt w:val="decimal"/>
      <w:lvlText w:val="3.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47177">
    <w:nsid w:val="5D429F09"/>
    <w:multiLevelType w:val="multilevel"/>
    <w:tmpl w:val="5D429F09"/>
    <w:lvl w:ilvl="0" w:tentative="1">
      <w:start w:val="1"/>
      <w:numFmt w:val="decimal"/>
      <w:lvlText w:val="3.%1."/>
      <w:lvlJc w:val="left"/>
      <w:pPr>
        <w:ind w:left="420" w:hanging="420"/>
      </w:pPr>
      <w:rPr>
        <w:rFonts w:hint="default" w:eastAsia="黑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54024">
    <w:nsid w:val="5D42B9C8"/>
    <w:multiLevelType w:val="multilevel"/>
    <w:tmpl w:val="5D42B9C8"/>
    <w:lvl w:ilvl="0" w:tentative="1">
      <w:start w:val="1"/>
      <w:numFmt w:val="decimal"/>
      <w:lvlText w:val="3.1.2.%1."/>
      <w:lvlJc w:val="left"/>
      <w:pPr>
        <w:ind w:left="420" w:hanging="420"/>
      </w:pPr>
      <w:rPr>
        <w:rFonts w:hint="default" w:ascii="黑体" w:hAnsi="黑体" w:eastAsia="黑体" w:cs="黑体"/>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52360">
    <w:nsid w:val="5D42B348"/>
    <w:multiLevelType w:val="multilevel"/>
    <w:tmpl w:val="5D42B348"/>
    <w:lvl w:ilvl="0" w:tentative="1">
      <w:start w:val="1"/>
      <w:numFmt w:val="decimal"/>
      <w:lvlText w:val="3.3.%1."/>
      <w:lvlJc w:val="left"/>
      <w:pPr>
        <w:ind w:left="420" w:hanging="420"/>
      </w:pPr>
      <w:rPr>
        <w:rFonts w:hint="default" w:ascii="黑体" w:hAnsi="黑体" w:eastAsia="黑体" w:cs="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64652420">
    <w:nsid w:val="5D42B384"/>
    <w:multiLevelType w:val="multilevel"/>
    <w:tmpl w:val="5D42B384"/>
    <w:lvl w:ilvl="0" w:tentative="1">
      <w:start w:val="1"/>
      <w:numFmt w:val="decimal"/>
      <w:lvlText w:val="3.3.2.%1."/>
      <w:lvlJc w:val="left"/>
      <w:pPr>
        <w:ind w:left="420" w:hanging="420"/>
      </w:pPr>
      <w:rPr>
        <w:rFonts w:hint="default" w:ascii="黑体" w:hAnsi="黑体" w:eastAsia="宋体" w:cs="宋体"/>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46056616">
    <w:nsid w:val="79F458A8"/>
    <w:multiLevelType w:val="multilevel"/>
    <w:tmpl w:val="79F458A8"/>
    <w:lvl w:ilvl="0" w:tentative="1">
      <w:start w:val="1"/>
      <w:numFmt w:val="decimal"/>
      <w:lvlText w:val="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13109184"/>
  </w:num>
  <w:num w:numId="2">
    <w:abstractNumId w:val="1564646890"/>
  </w:num>
  <w:num w:numId="3">
    <w:abstractNumId w:val="234258743"/>
  </w:num>
  <w:num w:numId="4">
    <w:abstractNumId w:val="1223250218"/>
  </w:num>
  <w:num w:numId="5">
    <w:abstractNumId w:val="1557280510"/>
  </w:num>
  <w:num w:numId="6">
    <w:abstractNumId w:val="1564647177"/>
  </w:num>
  <w:num w:numId="7">
    <w:abstractNumId w:val="1564653991"/>
  </w:num>
  <w:num w:numId="8">
    <w:abstractNumId w:val="1564654024"/>
  </w:num>
  <w:num w:numId="9">
    <w:abstractNumId w:val="951938861"/>
  </w:num>
  <w:num w:numId="10">
    <w:abstractNumId w:val="2054232886"/>
  </w:num>
  <w:num w:numId="11">
    <w:abstractNumId w:val="1564644972"/>
  </w:num>
  <w:num w:numId="12">
    <w:abstractNumId w:val="1564652360"/>
  </w:num>
  <w:num w:numId="13">
    <w:abstractNumId w:val="1564652420"/>
  </w:num>
  <w:num w:numId="14">
    <w:abstractNumId w:val="2046056616"/>
  </w:num>
  <w:num w:numId="15">
    <w:abstractNumId w:val="7486179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12611"/>
    <w:rsid w:val="0001604E"/>
    <w:rsid w:val="00020352"/>
    <w:rsid w:val="0002343A"/>
    <w:rsid w:val="000309C2"/>
    <w:rsid w:val="00032FEC"/>
    <w:rsid w:val="00037BA8"/>
    <w:rsid w:val="00042869"/>
    <w:rsid w:val="00052030"/>
    <w:rsid w:val="0005271F"/>
    <w:rsid w:val="00053481"/>
    <w:rsid w:val="00060FB8"/>
    <w:rsid w:val="00070976"/>
    <w:rsid w:val="00085420"/>
    <w:rsid w:val="0009153F"/>
    <w:rsid w:val="000A6006"/>
    <w:rsid w:val="000D4940"/>
    <w:rsid w:val="000E20AA"/>
    <w:rsid w:val="000E23E2"/>
    <w:rsid w:val="000E3282"/>
    <w:rsid w:val="000E63AE"/>
    <w:rsid w:val="00107EDD"/>
    <w:rsid w:val="00110F80"/>
    <w:rsid w:val="001219BE"/>
    <w:rsid w:val="001265AD"/>
    <w:rsid w:val="001374FF"/>
    <w:rsid w:val="00137819"/>
    <w:rsid w:val="00150C10"/>
    <w:rsid w:val="001531A7"/>
    <w:rsid w:val="0016099E"/>
    <w:rsid w:val="00161A3C"/>
    <w:rsid w:val="00166C6F"/>
    <w:rsid w:val="00166D3D"/>
    <w:rsid w:val="00172A27"/>
    <w:rsid w:val="00182236"/>
    <w:rsid w:val="00183F12"/>
    <w:rsid w:val="001A2FEB"/>
    <w:rsid w:val="001B1886"/>
    <w:rsid w:val="001B2624"/>
    <w:rsid w:val="001B65A1"/>
    <w:rsid w:val="001B7A6E"/>
    <w:rsid w:val="001F3AA1"/>
    <w:rsid w:val="001F5B09"/>
    <w:rsid w:val="00207001"/>
    <w:rsid w:val="00210E83"/>
    <w:rsid w:val="0022663B"/>
    <w:rsid w:val="002305C7"/>
    <w:rsid w:val="00231114"/>
    <w:rsid w:val="00236CDD"/>
    <w:rsid w:val="002418AE"/>
    <w:rsid w:val="0024285A"/>
    <w:rsid w:val="00257AA8"/>
    <w:rsid w:val="00264E7A"/>
    <w:rsid w:val="00270080"/>
    <w:rsid w:val="00271C4E"/>
    <w:rsid w:val="00271FEA"/>
    <w:rsid w:val="002727AB"/>
    <w:rsid w:val="002967AD"/>
    <w:rsid w:val="002A394A"/>
    <w:rsid w:val="002B73B0"/>
    <w:rsid w:val="002C3B24"/>
    <w:rsid w:val="002E25B8"/>
    <w:rsid w:val="002E526B"/>
    <w:rsid w:val="002E6E9F"/>
    <w:rsid w:val="00311918"/>
    <w:rsid w:val="00316216"/>
    <w:rsid w:val="0033495F"/>
    <w:rsid w:val="00334CF0"/>
    <w:rsid w:val="00336A4E"/>
    <w:rsid w:val="00355BF6"/>
    <w:rsid w:val="00366BB7"/>
    <w:rsid w:val="00375FAE"/>
    <w:rsid w:val="003A291D"/>
    <w:rsid w:val="003A4418"/>
    <w:rsid w:val="003C5367"/>
    <w:rsid w:val="003E73DC"/>
    <w:rsid w:val="003F3AB5"/>
    <w:rsid w:val="00405080"/>
    <w:rsid w:val="004112C6"/>
    <w:rsid w:val="00415013"/>
    <w:rsid w:val="00416176"/>
    <w:rsid w:val="00423B61"/>
    <w:rsid w:val="00427180"/>
    <w:rsid w:val="0043671B"/>
    <w:rsid w:val="0045780E"/>
    <w:rsid w:val="0047306D"/>
    <w:rsid w:val="00487586"/>
    <w:rsid w:val="00487C94"/>
    <w:rsid w:val="004A424A"/>
    <w:rsid w:val="004B0EF8"/>
    <w:rsid w:val="004C45F1"/>
    <w:rsid w:val="004C57D3"/>
    <w:rsid w:val="004D7332"/>
    <w:rsid w:val="00504561"/>
    <w:rsid w:val="00522277"/>
    <w:rsid w:val="00541893"/>
    <w:rsid w:val="00555503"/>
    <w:rsid w:val="005601BE"/>
    <w:rsid w:val="0057520D"/>
    <w:rsid w:val="00575CD7"/>
    <w:rsid w:val="00577124"/>
    <w:rsid w:val="00584C33"/>
    <w:rsid w:val="00592077"/>
    <w:rsid w:val="005B01D2"/>
    <w:rsid w:val="005B0E3F"/>
    <w:rsid w:val="005C2F69"/>
    <w:rsid w:val="005C3B10"/>
    <w:rsid w:val="005C414B"/>
    <w:rsid w:val="005D62A5"/>
    <w:rsid w:val="005F5031"/>
    <w:rsid w:val="006040CB"/>
    <w:rsid w:val="006302D0"/>
    <w:rsid w:val="006318EB"/>
    <w:rsid w:val="00640CFA"/>
    <w:rsid w:val="006450B5"/>
    <w:rsid w:val="006529D6"/>
    <w:rsid w:val="00655D28"/>
    <w:rsid w:val="00656D74"/>
    <w:rsid w:val="0065769B"/>
    <w:rsid w:val="00657B05"/>
    <w:rsid w:val="00680D96"/>
    <w:rsid w:val="00687A37"/>
    <w:rsid w:val="00691EB4"/>
    <w:rsid w:val="00692D23"/>
    <w:rsid w:val="006A619F"/>
    <w:rsid w:val="006C5743"/>
    <w:rsid w:val="006D5851"/>
    <w:rsid w:val="006E0AF2"/>
    <w:rsid w:val="006E580B"/>
    <w:rsid w:val="006F410E"/>
    <w:rsid w:val="007022E4"/>
    <w:rsid w:val="00704306"/>
    <w:rsid w:val="00721824"/>
    <w:rsid w:val="0073182D"/>
    <w:rsid w:val="00746A59"/>
    <w:rsid w:val="00752D68"/>
    <w:rsid w:val="00752F8F"/>
    <w:rsid w:val="007538E9"/>
    <w:rsid w:val="00761189"/>
    <w:rsid w:val="0076548B"/>
    <w:rsid w:val="00765742"/>
    <w:rsid w:val="007671F4"/>
    <w:rsid w:val="00777AA0"/>
    <w:rsid w:val="00780C9D"/>
    <w:rsid w:val="00792533"/>
    <w:rsid w:val="007925E8"/>
    <w:rsid w:val="00792E6D"/>
    <w:rsid w:val="007C0FC1"/>
    <w:rsid w:val="007C62B7"/>
    <w:rsid w:val="007C6D13"/>
    <w:rsid w:val="007D1C24"/>
    <w:rsid w:val="007E15D9"/>
    <w:rsid w:val="007F60A7"/>
    <w:rsid w:val="008172F6"/>
    <w:rsid w:val="008214F8"/>
    <w:rsid w:val="0082360B"/>
    <w:rsid w:val="008324FE"/>
    <w:rsid w:val="00847C46"/>
    <w:rsid w:val="00851AB7"/>
    <w:rsid w:val="00854433"/>
    <w:rsid w:val="008616CD"/>
    <w:rsid w:val="008654A6"/>
    <w:rsid w:val="00866F5E"/>
    <w:rsid w:val="00871657"/>
    <w:rsid w:val="00887885"/>
    <w:rsid w:val="00893F6B"/>
    <w:rsid w:val="008A0673"/>
    <w:rsid w:val="008B2076"/>
    <w:rsid w:val="008B25DE"/>
    <w:rsid w:val="008D48FB"/>
    <w:rsid w:val="008D6ED8"/>
    <w:rsid w:val="008F21C2"/>
    <w:rsid w:val="008F2845"/>
    <w:rsid w:val="009041AE"/>
    <w:rsid w:val="00910CE0"/>
    <w:rsid w:val="0092287B"/>
    <w:rsid w:val="00934647"/>
    <w:rsid w:val="009348A9"/>
    <w:rsid w:val="00942FF7"/>
    <w:rsid w:val="00944D07"/>
    <w:rsid w:val="00947FB2"/>
    <w:rsid w:val="00957DCC"/>
    <w:rsid w:val="0096586F"/>
    <w:rsid w:val="00975AB7"/>
    <w:rsid w:val="009822C5"/>
    <w:rsid w:val="00996AD7"/>
    <w:rsid w:val="009A0507"/>
    <w:rsid w:val="009B0E86"/>
    <w:rsid w:val="009B5A0E"/>
    <w:rsid w:val="009E289F"/>
    <w:rsid w:val="00A07C4C"/>
    <w:rsid w:val="00A16321"/>
    <w:rsid w:val="00A216BB"/>
    <w:rsid w:val="00A3147B"/>
    <w:rsid w:val="00A33D7D"/>
    <w:rsid w:val="00A47CD5"/>
    <w:rsid w:val="00A55003"/>
    <w:rsid w:val="00A5789B"/>
    <w:rsid w:val="00A673B6"/>
    <w:rsid w:val="00A67815"/>
    <w:rsid w:val="00A70F13"/>
    <w:rsid w:val="00A80B68"/>
    <w:rsid w:val="00A96D61"/>
    <w:rsid w:val="00AA3C98"/>
    <w:rsid w:val="00AA5483"/>
    <w:rsid w:val="00AC0798"/>
    <w:rsid w:val="00AD6F37"/>
    <w:rsid w:val="00AF3241"/>
    <w:rsid w:val="00AF6D51"/>
    <w:rsid w:val="00B05A6E"/>
    <w:rsid w:val="00B05F2F"/>
    <w:rsid w:val="00B06362"/>
    <w:rsid w:val="00B2283C"/>
    <w:rsid w:val="00B3087D"/>
    <w:rsid w:val="00B3468C"/>
    <w:rsid w:val="00B3769E"/>
    <w:rsid w:val="00B57427"/>
    <w:rsid w:val="00B952B3"/>
    <w:rsid w:val="00BA0663"/>
    <w:rsid w:val="00BA620D"/>
    <w:rsid w:val="00BB6439"/>
    <w:rsid w:val="00BC2D44"/>
    <w:rsid w:val="00BD687B"/>
    <w:rsid w:val="00BD7084"/>
    <w:rsid w:val="00BF0958"/>
    <w:rsid w:val="00C026AA"/>
    <w:rsid w:val="00C2479C"/>
    <w:rsid w:val="00C317EE"/>
    <w:rsid w:val="00C3221F"/>
    <w:rsid w:val="00C50F54"/>
    <w:rsid w:val="00C60044"/>
    <w:rsid w:val="00C70059"/>
    <w:rsid w:val="00C801E7"/>
    <w:rsid w:val="00C80D65"/>
    <w:rsid w:val="00C844CD"/>
    <w:rsid w:val="00C8786A"/>
    <w:rsid w:val="00C94351"/>
    <w:rsid w:val="00CB403E"/>
    <w:rsid w:val="00CC433F"/>
    <w:rsid w:val="00CC4465"/>
    <w:rsid w:val="00CF3C68"/>
    <w:rsid w:val="00CF656A"/>
    <w:rsid w:val="00D06F0A"/>
    <w:rsid w:val="00D460CD"/>
    <w:rsid w:val="00D6012C"/>
    <w:rsid w:val="00D6065F"/>
    <w:rsid w:val="00D8011E"/>
    <w:rsid w:val="00D82B51"/>
    <w:rsid w:val="00D92318"/>
    <w:rsid w:val="00D94B7E"/>
    <w:rsid w:val="00D953B6"/>
    <w:rsid w:val="00DA0FDA"/>
    <w:rsid w:val="00DB7E39"/>
    <w:rsid w:val="00DD2C03"/>
    <w:rsid w:val="00DD462B"/>
    <w:rsid w:val="00DE3E8E"/>
    <w:rsid w:val="00DF644F"/>
    <w:rsid w:val="00E10A01"/>
    <w:rsid w:val="00E14509"/>
    <w:rsid w:val="00E474BA"/>
    <w:rsid w:val="00E52539"/>
    <w:rsid w:val="00E5322C"/>
    <w:rsid w:val="00E70487"/>
    <w:rsid w:val="00E83999"/>
    <w:rsid w:val="00E9710A"/>
    <w:rsid w:val="00EA544A"/>
    <w:rsid w:val="00EA675D"/>
    <w:rsid w:val="00EB1E6E"/>
    <w:rsid w:val="00EB2B4D"/>
    <w:rsid w:val="00EB62DB"/>
    <w:rsid w:val="00EC28F0"/>
    <w:rsid w:val="00EF4818"/>
    <w:rsid w:val="00EF50A4"/>
    <w:rsid w:val="00EF708A"/>
    <w:rsid w:val="00F01D9E"/>
    <w:rsid w:val="00F12EEE"/>
    <w:rsid w:val="00F155E9"/>
    <w:rsid w:val="00F24653"/>
    <w:rsid w:val="00F2715E"/>
    <w:rsid w:val="00F275B9"/>
    <w:rsid w:val="00F37CC8"/>
    <w:rsid w:val="00F534BE"/>
    <w:rsid w:val="00F66973"/>
    <w:rsid w:val="00F673F1"/>
    <w:rsid w:val="00F70063"/>
    <w:rsid w:val="00F773FC"/>
    <w:rsid w:val="00F827CE"/>
    <w:rsid w:val="00F94864"/>
    <w:rsid w:val="00FA107F"/>
    <w:rsid w:val="00FA48B0"/>
    <w:rsid w:val="00FB2EF3"/>
    <w:rsid w:val="00FC2A27"/>
    <w:rsid w:val="00FD74AD"/>
    <w:rsid w:val="00FD7E84"/>
    <w:rsid w:val="00FE7000"/>
    <w:rsid w:val="00FF61BA"/>
    <w:rsid w:val="018F0B1E"/>
    <w:rsid w:val="01914021"/>
    <w:rsid w:val="01A071BB"/>
    <w:rsid w:val="01A975B8"/>
    <w:rsid w:val="01BF386B"/>
    <w:rsid w:val="01C5659D"/>
    <w:rsid w:val="01C81F7D"/>
    <w:rsid w:val="01DD5404"/>
    <w:rsid w:val="01E96D79"/>
    <w:rsid w:val="01EA2131"/>
    <w:rsid w:val="01FC64AD"/>
    <w:rsid w:val="01FC7D67"/>
    <w:rsid w:val="02201E16"/>
    <w:rsid w:val="022F0072"/>
    <w:rsid w:val="02987A3C"/>
    <w:rsid w:val="02B31B7A"/>
    <w:rsid w:val="02C71C42"/>
    <w:rsid w:val="02E44F09"/>
    <w:rsid w:val="030C5A8C"/>
    <w:rsid w:val="0314091A"/>
    <w:rsid w:val="0320472C"/>
    <w:rsid w:val="034A6A39"/>
    <w:rsid w:val="03772BBD"/>
    <w:rsid w:val="037D4AC6"/>
    <w:rsid w:val="039B4076"/>
    <w:rsid w:val="03A7370C"/>
    <w:rsid w:val="03C6256C"/>
    <w:rsid w:val="03DD2561"/>
    <w:rsid w:val="03EB50FA"/>
    <w:rsid w:val="03F76F21"/>
    <w:rsid w:val="04043AA5"/>
    <w:rsid w:val="040E43B5"/>
    <w:rsid w:val="04337C21"/>
    <w:rsid w:val="043E4C05"/>
    <w:rsid w:val="04544B29"/>
    <w:rsid w:val="04A113A5"/>
    <w:rsid w:val="04AE64BD"/>
    <w:rsid w:val="04AF2912"/>
    <w:rsid w:val="04CD56ED"/>
    <w:rsid w:val="04D17976"/>
    <w:rsid w:val="04D63DFE"/>
    <w:rsid w:val="04E50B95"/>
    <w:rsid w:val="04E66617"/>
    <w:rsid w:val="05035BC7"/>
    <w:rsid w:val="0524197F"/>
    <w:rsid w:val="055D5792"/>
    <w:rsid w:val="055E085F"/>
    <w:rsid w:val="05765F06"/>
    <w:rsid w:val="057B6C7F"/>
    <w:rsid w:val="05847312"/>
    <w:rsid w:val="05957176"/>
    <w:rsid w:val="05A51D10"/>
    <w:rsid w:val="05C20583"/>
    <w:rsid w:val="063510DF"/>
    <w:rsid w:val="06496111"/>
    <w:rsid w:val="067425A5"/>
    <w:rsid w:val="068602C1"/>
    <w:rsid w:val="06941344"/>
    <w:rsid w:val="069914E0"/>
    <w:rsid w:val="06A9757C"/>
    <w:rsid w:val="06C76C52"/>
    <w:rsid w:val="06E0696F"/>
    <w:rsid w:val="06ED0F6A"/>
    <w:rsid w:val="06FB5D01"/>
    <w:rsid w:val="06FE2509"/>
    <w:rsid w:val="07140E2A"/>
    <w:rsid w:val="071952B1"/>
    <w:rsid w:val="071A2D33"/>
    <w:rsid w:val="074B6D85"/>
    <w:rsid w:val="07BB28BC"/>
    <w:rsid w:val="07C56A4F"/>
    <w:rsid w:val="07E14CFA"/>
    <w:rsid w:val="07E776EA"/>
    <w:rsid w:val="08052563"/>
    <w:rsid w:val="082B2D50"/>
    <w:rsid w:val="083D1B91"/>
    <w:rsid w:val="084A0EA6"/>
    <w:rsid w:val="084C4837"/>
    <w:rsid w:val="088A5513"/>
    <w:rsid w:val="08922920"/>
    <w:rsid w:val="08925082"/>
    <w:rsid w:val="08B17951"/>
    <w:rsid w:val="08CD239E"/>
    <w:rsid w:val="08D40E0B"/>
    <w:rsid w:val="08FF0E98"/>
    <w:rsid w:val="090B63AF"/>
    <w:rsid w:val="090F0C6E"/>
    <w:rsid w:val="094A5360"/>
    <w:rsid w:val="095274DB"/>
    <w:rsid w:val="09685E8B"/>
    <w:rsid w:val="096F1926"/>
    <w:rsid w:val="09D1582A"/>
    <w:rsid w:val="09D70D73"/>
    <w:rsid w:val="09DC46B2"/>
    <w:rsid w:val="09E23546"/>
    <w:rsid w:val="0A03084C"/>
    <w:rsid w:val="0A216AF3"/>
    <w:rsid w:val="0A386734"/>
    <w:rsid w:val="0A4B76F2"/>
    <w:rsid w:val="0A5E0F39"/>
    <w:rsid w:val="0A602E36"/>
    <w:rsid w:val="0A904964"/>
    <w:rsid w:val="0AA302A7"/>
    <w:rsid w:val="0AD05BFE"/>
    <w:rsid w:val="0AD22E4F"/>
    <w:rsid w:val="0AD43796"/>
    <w:rsid w:val="0B14713B"/>
    <w:rsid w:val="0B394D02"/>
    <w:rsid w:val="0B3C05A7"/>
    <w:rsid w:val="0B400268"/>
    <w:rsid w:val="0B426986"/>
    <w:rsid w:val="0B56696C"/>
    <w:rsid w:val="0B6D0ACF"/>
    <w:rsid w:val="0B860374"/>
    <w:rsid w:val="0BB102BE"/>
    <w:rsid w:val="0BB81E48"/>
    <w:rsid w:val="0BD1778B"/>
    <w:rsid w:val="0BD30473"/>
    <w:rsid w:val="0BE51A12"/>
    <w:rsid w:val="0BFA0333"/>
    <w:rsid w:val="0C0E74A0"/>
    <w:rsid w:val="0C2B2187"/>
    <w:rsid w:val="0C30155A"/>
    <w:rsid w:val="0C345014"/>
    <w:rsid w:val="0C5203CB"/>
    <w:rsid w:val="0C5651C9"/>
    <w:rsid w:val="0C6557E4"/>
    <w:rsid w:val="0C717078"/>
    <w:rsid w:val="0C890467"/>
    <w:rsid w:val="0CAA04D6"/>
    <w:rsid w:val="0CED2245"/>
    <w:rsid w:val="0D0365E6"/>
    <w:rsid w:val="0D134683"/>
    <w:rsid w:val="0D205F17"/>
    <w:rsid w:val="0D3712A4"/>
    <w:rsid w:val="0D670889"/>
    <w:rsid w:val="0DCB05AE"/>
    <w:rsid w:val="0DDD51B0"/>
    <w:rsid w:val="0DE15FD5"/>
    <w:rsid w:val="0E0471E8"/>
    <w:rsid w:val="0E1B5B93"/>
    <w:rsid w:val="0E1C59F9"/>
    <w:rsid w:val="0E8E3B6F"/>
    <w:rsid w:val="0EB672B2"/>
    <w:rsid w:val="0EB91649"/>
    <w:rsid w:val="0EC230C4"/>
    <w:rsid w:val="0EC91561"/>
    <w:rsid w:val="0EE65882"/>
    <w:rsid w:val="0F083839"/>
    <w:rsid w:val="0F124148"/>
    <w:rsid w:val="0F14184A"/>
    <w:rsid w:val="0F5116AE"/>
    <w:rsid w:val="0F67514C"/>
    <w:rsid w:val="0F9C14FB"/>
    <w:rsid w:val="0FB44946"/>
    <w:rsid w:val="0FC4616A"/>
    <w:rsid w:val="0FF67C3E"/>
    <w:rsid w:val="100B4360"/>
    <w:rsid w:val="104F1AA8"/>
    <w:rsid w:val="10565353"/>
    <w:rsid w:val="105F3DEA"/>
    <w:rsid w:val="10755F8E"/>
    <w:rsid w:val="10856228"/>
    <w:rsid w:val="10894C2E"/>
    <w:rsid w:val="10A8571E"/>
    <w:rsid w:val="10D645E9"/>
    <w:rsid w:val="10D67CE9"/>
    <w:rsid w:val="11127111"/>
    <w:rsid w:val="11296D36"/>
    <w:rsid w:val="113C7F55"/>
    <w:rsid w:val="115D71D2"/>
    <w:rsid w:val="115E5F0B"/>
    <w:rsid w:val="117D67B7"/>
    <w:rsid w:val="11807745"/>
    <w:rsid w:val="11A30BFE"/>
    <w:rsid w:val="11C2773D"/>
    <w:rsid w:val="11D10116"/>
    <w:rsid w:val="11F70688"/>
    <w:rsid w:val="12035A07"/>
    <w:rsid w:val="120B0322"/>
    <w:rsid w:val="122711D7"/>
    <w:rsid w:val="12444F04"/>
    <w:rsid w:val="124C6167"/>
    <w:rsid w:val="124F4276"/>
    <w:rsid w:val="126D60C9"/>
    <w:rsid w:val="1277225B"/>
    <w:rsid w:val="1283026C"/>
    <w:rsid w:val="128729B8"/>
    <w:rsid w:val="12887F77"/>
    <w:rsid w:val="12953A0A"/>
    <w:rsid w:val="12A4587C"/>
    <w:rsid w:val="12B51D40"/>
    <w:rsid w:val="12D052D4"/>
    <w:rsid w:val="12DC270E"/>
    <w:rsid w:val="130A6B54"/>
    <w:rsid w:val="135F0ED4"/>
    <w:rsid w:val="1370175E"/>
    <w:rsid w:val="13717EF5"/>
    <w:rsid w:val="137F1409"/>
    <w:rsid w:val="138D071E"/>
    <w:rsid w:val="13B74DE6"/>
    <w:rsid w:val="13D26C95"/>
    <w:rsid w:val="13E9349A"/>
    <w:rsid w:val="13F44C4B"/>
    <w:rsid w:val="13F83651"/>
    <w:rsid w:val="14677AFF"/>
    <w:rsid w:val="14737C30"/>
    <w:rsid w:val="14775224"/>
    <w:rsid w:val="148000B2"/>
    <w:rsid w:val="148F0DC0"/>
    <w:rsid w:val="15561D0C"/>
    <w:rsid w:val="15720C6A"/>
    <w:rsid w:val="157250BC"/>
    <w:rsid w:val="15D83110"/>
    <w:rsid w:val="15E056F0"/>
    <w:rsid w:val="16057EAE"/>
    <w:rsid w:val="164B0622"/>
    <w:rsid w:val="16766EE8"/>
    <w:rsid w:val="16EA382E"/>
    <w:rsid w:val="170842A9"/>
    <w:rsid w:val="17170FF0"/>
    <w:rsid w:val="172D502B"/>
    <w:rsid w:val="174131C6"/>
    <w:rsid w:val="174B01C5"/>
    <w:rsid w:val="1763366E"/>
    <w:rsid w:val="1763586C"/>
    <w:rsid w:val="178F79B5"/>
    <w:rsid w:val="17A02033"/>
    <w:rsid w:val="17B907F9"/>
    <w:rsid w:val="17FE5A6A"/>
    <w:rsid w:val="180453F5"/>
    <w:rsid w:val="18297BB3"/>
    <w:rsid w:val="183A58CF"/>
    <w:rsid w:val="184D326B"/>
    <w:rsid w:val="18775734"/>
    <w:rsid w:val="189B6BED"/>
    <w:rsid w:val="18B72C9A"/>
    <w:rsid w:val="18D212C6"/>
    <w:rsid w:val="18E637EA"/>
    <w:rsid w:val="18EA696C"/>
    <w:rsid w:val="19091420"/>
    <w:rsid w:val="19181A3A"/>
    <w:rsid w:val="1938504C"/>
    <w:rsid w:val="19740ACF"/>
    <w:rsid w:val="19A4161E"/>
    <w:rsid w:val="19CD14A2"/>
    <w:rsid w:val="19DE6FF4"/>
    <w:rsid w:val="19EC5296"/>
    <w:rsid w:val="19F96783"/>
    <w:rsid w:val="1A0F4551"/>
    <w:rsid w:val="1A300206"/>
    <w:rsid w:val="1A35698F"/>
    <w:rsid w:val="1A460E27"/>
    <w:rsid w:val="1A521A8F"/>
    <w:rsid w:val="1A6E3A62"/>
    <w:rsid w:val="1A791689"/>
    <w:rsid w:val="1A9F7741"/>
    <w:rsid w:val="1AC8767C"/>
    <w:rsid w:val="1AD00D8B"/>
    <w:rsid w:val="1B096967"/>
    <w:rsid w:val="1B163A7E"/>
    <w:rsid w:val="1B356531"/>
    <w:rsid w:val="1B3C64B4"/>
    <w:rsid w:val="1B6E3273"/>
    <w:rsid w:val="1B7B7142"/>
    <w:rsid w:val="1BA86870"/>
    <w:rsid w:val="1C08430B"/>
    <w:rsid w:val="1C24053C"/>
    <w:rsid w:val="1C2A729A"/>
    <w:rsid w:val="1C322F51"/>
    <w:rsid w:val="1C411EE7"/>
    <w:rsid w:val="1C614B5F"/>
    <w:rsid w:val="1C7E55CF"/>
    <w:rsid w:val="1C9673F2"/>
    <w:rsid w:val="1CFF7B84"/>
    <w:rsid w:val="1D51062C"/>
    <w:rsid w:val="1D7238DD"/>
    <w:rsid w:val="1D7644E2"/>
    <w:rsid w:val="1D854AFC"/>
    <w:rsid w:val="1D99379D"/>
    <w:rsid w:val="1DA03128"/>
    <w:rsid w:val="1DBD04DA"/>
    <w:rsid w:val="1DC64E7C"/>
    <w:rsid w:val="1DEA10E5"/>
    <w:rsid w:val="1E031716"/>
    <w:rsid w:val="1E06634F"/>
    <w:rsid w:val="1E092B57"/>
    <w:rsid w:val="1E3E64A9"/>
    <w:rsid w:val="1EE559BD"/>
    <w:rsid w:val="1EFE0AE6"/>
    <w:rsid w:val="1F127786"/>
    <w:rsid w:val="1F1F633B"/>
    <w:rsid w:val="1F427124"/>
    <w:rsid w:val="1FBD31D4"/>
    <w:rsid w:val="1FE93F66"/>
    <w:rsid w:val="201E47C1"/>
    <w:rsid w:val="20330CA4"/>
    <w:rsid w:val="20477B83"/>
    <w:rsid w:val="20481D81"/>
    <w:rsid w:val="207E5ADF"/>
    <w:rsid w:val="20831F67"/>
    <w:rsid w:val="208F680F"/>
    <w:rsid w:val="20CE32DF"/>
    <w:rsid w:val="2168186C"/>
    <w:rsid w:val="21691695"/>
    <w:rsid w:val="2182199F"/>
    <w:rsid w:val="21A02754"/>
    <w:rsid w:val="21A6258D"/>
    <w:rsid w:val="21AB744A"/>
    <w:rsid w:val="21AD61D1"/>
    <w:rsid w:val="21D94A96"/>
    <w:rsid w:val="21DD349D"/>
    <w:rsid w:val="21ED2A41"/>
    <w:rsid w:val="2203674A"/>
    <w:rsid w:val="22063C93"/>
    <w:rsid w:val="222458E8"/>
    <w:rsid w:val="224D4A55"/>
    <w:rsid w:val="22A41BE1"/>
    <w:rsid w:val="22A918EC"/>
    <w:rsid w:val="22B96664"/>
    <w:rsid w:val="22C32496"/>
    <w:rsid w:val="22FD1376"/>
    <w:rsid w:val="23081905"/>
    <w:rsid w:val="23297BB6"/>
    <w:rsid w:val="23385CD8"/>
    <w:rsid w:val="23542971"/>
    <w:rsid w:val="237132A5"/>
    <w:rsid w:val="23A94D12"/>
    <w:rsid w:val="23AB4992"/>
    <w:rsid w:val="23AE6ECA"/>
    <w:rsid w:val="23E612F3"/>
    <w:rsid w:val="23F7700F"/>
    <w:rsid w:val="23FB0FF8"/>
    <w:rsid w:val="244D1F9C"/>
    <w:rsid w:val="24531927"/>
    <w:rsid w:val="24990D97"/>
    <w:rsid w:val="24A13C25"/>
    <w:rsid w:val="24A9225C"/>
    <w:rsid w:val="24B42C46"/>
    <w:rsid w:val="24E7219B"/>
    <w:rsid w:val="24F51D3D"/>
    <w:rsid w:val="25053949"/>
    <w:rsid w:val="25315A92"/>
    <w:rsid w:val="255D1DDA"/>
    <w:rsid w:val="259557B7"/>
    <w:rsid w:val="25BD456C"/>
    <w:rsid w:val="25D570FD"/>
    <w:rsid w:val="25EE633B"/>
    <w:rsid w:val="26672F7D"/>
    <w:rsid w:val="266F2F1B"/>
    <w:rsid w:val="267712B4"/>
    <w:rsid w:val="267A0B1B"/>
    <w:rsid w:val="267E47F1"/>
    <w:rsid w:val="26924832"/>
    <w:rsid w:val="26A73075"/>
    <w:rsid w:val="26B76E39"/>
    <w:rsid w:val="26BA7B53"/>
    <w:rsid w:val="26D0717D"/>
    <w:rsid w:val="26F234F5"/>
    <w:rsid w:val="26F35BF0"/>
    <w:rsid w:val="26F855DF"/>
    <w:rsid w:val="270B661D"/>
    <w:rsid w:val="270C357C"/>
    <w:rsid w:val="27133A29"/>
    <w:rsid w:val="27195933"/>
    <w:rsid w:val="271D1DBA"/>
    <w:rsid w:val="27295BCD"/>
    <w:rsid w:val="272E3DB0"/>
    <w:rsid w:val="2750676F"/>
    <w:rsid w:val="276B7156"/>
    <w:rsid w:val="278A496D"/>
    <w:rsid w:val="278E3124"/>
    <w:rsid w:val="27B200B0"/>
    <w:rsid w:val="27B4685E"/>
    <w:rsid w:val="27C65398"/>
    <w:rsid w:val="27F61A9E"/>
    <w:rsid w:val="27F7751F"/>
    <w:rsid w:val="280466BA"/>
    <w:rsid w:val="2826235B"/>
    <w:rsid w:val="285F5C4A"/>
    <w:rsid w:val="28817483"/>
    <w:rsid w:val="289406A2"/>
    <w:rsid w:val="28B356D4"/>
    <w:rsid w:val="28F07737"/>
    <w:rsid w:val="28F20A3C"/>
    <w:rsid w:val="290676DC"/>
    <w:rsid w:val="29085E0E"/>
    <w:rsid w:val="291753F8"/>
    <w:rsid w:val="294471C1"/>
    <w:rsid w:val="29765412"/>
    <w:rsid w:val="29792957"/>
    <w:rsid w:val="29A1535C"/>
    <w:rsid w:val="29AB7E6A"/>
    <w:rsid w:val="29D1062D"/>
    <w:rsid w:val="29D64532"/>
    <w:rsid w:val="29DC1615"/>
    <w:rsid w:val="2A200F55"/>
    <w:rsid w:val="2A3E00F7"/>
    <w:rsid w:val="2A462267"/>
    <w:rsid w:val="2A475AEA"/>
    <w:rsid w:val="2A606694"/>
    <w:rsid w:val="2A847B4D"/>
    <w:rsid w:val="2A917AA8"/>
    <w:rsid w:val="2A9E1380"/>
    <w:rsid w:val="2AA600C3"/>
    <w:rsid w:val="2AE15CE9"/>
    <w:rsid w:val="2B040431"/>
    <w:rsid w:val="2B6A23CA"/>
    <w:rsid w:val="2BBC7F64"/>
    <w:rsid w:val="2BC95FCC"/>
    <w:rsid w:val="2C1121B6"/>
    <w:rsid w:val="2C1959E5"/>
    <w:rsid w:val="2C2475FA"/>
    <w:rsid w:val="2C272D2B"/>
    <w:rsid w:val="2C2E598B"/>
    <w:rsid w:val="2C3F6C6B"/>
    <w:rsid w:val="2C70226B"/>
    <w:rsid w:val="2C851E0E"/>
    <w:rsid w:val="2CDC748B"/>
    <w:rsid w:val="2CF156C9"/>
    <w:rsid w:val="2D406ACD"/>
    <w:rsid w:val="2D664277"/>
    <w:rsid w:val="2D8836EC"/>
    <w:rsid w:val="2DAD798F"/>
    <w:rsid w:val="2E1E4E36"/>
    <w:rsid w:val="2E6433AC"/>
    <w:rsid w:val="2E6A2D37"/>
    <w:rsid w:val="2E716E3E"/>
    <w:rsid w:val="2E886A64"/>
    <w:rsid w:val="2ECD7558"/>
    <w:rsid w:val="2F494923"/>
    <w:rsid w:val="2F4A103E"/>
    <w:rsid w:val="2F662219"/>
    <w:rsid w:val="2FA539B8"/>
    <w:rsid w:val="2FA72906"/>
    <w:rsid w:val="2FC221D2"/>
    <w:rsid w:val="2FC576A5"/>
    <w:rsid w:val="2FCE6D7B"/>
    <w:rsid w:val="2FED7B8C"/>
    <w:rsid w:val="30030909"/>
    <w:rsid w:val="301729F2"/>
    <w:rsid w:val="30234286"/>
    <w:rsid w:val="30785015"/>
    <w:rsid w:val="30933641"/>
    <w:rsid w:val="30C94FCF"/>
    <w:rsid w:val="30F61551"/>
    <w:rsid w:val="313D6058"/>
    <w:rsid w:val="316A459E"/>
    <w:rsid w:val="31856447"/>
    <w:rsid w:val="319A63F2"/>
    <w:rsid w:val="31A25986"/>
    <w:rsid w:val="31A46D01"/>
    <w:rsid w:val="31C12A2E"/>
    <w:rsid w:val="31D2654B"/>
    <w:rsid w:val="322162CA"/>
    <w:rsid w:val="32306851"/>
    <w:rsid w:val="32311BB3"/>
    <w:rsid w:val="323C0179"/>
    <w:rsid w:val="327E6664"/>
    <w:rsid w:val="32930E3F"/>
    <w:rsid w:val="32AC3CB0"/>
    <w:rsid w:val="32CB6763"/>
    <w:rsid w:val="32DF5537"/>
    <w:rsid w:val="32F860CE"/>
    <w:rsid w:val="331C7589"/>
    <w:rsid w:val="331D4F7F"/>
    <w:rsid w:val="33377AE2"/>
    <w:rsid w:val="33552E44"/>
    <w:rsid w:val="3388239A"/>
    <w:rsid w:val="33933FAE"/>
    <w:rsid w:val="33AF005B"/>
    <w:rsid w:val="33AF47D8"/>
    <w:rsid w:val="33B36A61"/>
    <w:rsid w:val="33D00590"/>
    <w:rsid w:val="33D23A93"/>
    <w:rsid w:val="33D81732"/>
    <w:rsid w:val="342C58B6"/>
    <w:rsid w:val="343524B2"/>
    <w:rsid w:val="3444054E"/>
    <w:rsid w:val="34880E33"/>
    <w:rsid w:val="34DB3415"/>
    <w:rsid w:val="34F65DF3"/>
    <w:rsid w:val="35085D0E"/>
    <w:rsid w:val="35234557"/>
    <w:rsid w:val="354C0D81"/>
    <w:rsid w:val="35AF77A0"/>
    <w:rsid w:val="35F83418"/>
    <w:rsid w:val="362E5AF0"/>
    <w:rsid w:val="36397704"/>
    <w:rsid w:val="3663634A"/>
    <w:rsid w:val="367620D2"/>
    <w:rsid w:val="36807E79"/>
    <w:rsid w:val="36827B14"/>
    <w:rsid w:val="36851D82"/>
    <w:rsid w:val="36907D03"/>
    <w:rsid w:val="36BD1D07"/>
    <w:rsid w:val="36DA0651"/>
    <w:rsid w:val="370B41DA"/>
    <w:rsid w:val="370E7E62"/>
    <w:rsid w:val="3726190B"/>
    <w:rsid w:val="3727738D"/>
    <w:rsid w:val="37615550"/>
    <w:rsid w:val="376D09FB"/>
    <w:rsid w:val="379231B9"/>
    <w:rsid w:val="37B47EF6"/>
    <w:rsid w:val="37D800AA"/>
    <w:rsid w:val="37EA1649"/>
    <w:rsid w:val="380421F3"/>
    <w:rsid w:val="38101A4F"/>
    <w:rsid w:val="3829082A"/>
    <w:rsid w:val="382B76F1"/>
    <w:rsid w:val="384E136E"/>
    <w:rsid w:val="38972A67"/>
    <w:rsid w:val="389B1DCB"/>
    <w:rsid w:val="38A4382B"/>
    <w:rsid w:val="38D65DCF"/>
    <w:rsid w:val="38E31861"/>
    <w:rsid w:val="38FB278B"/>
    <w:rsid w:val="390A728F"/>
    <w:rsid w:val="390B4FA4"/>
    <w:rsid w:val="39261C49"/>
    <w:rsid w:val="3941767C"/>
    <w:rsid w:val="39425C08"/>
    <w:rsid w:val="39594D23"/>
    <w:rsid w:val="39725C4D"/>
    <w:rsid w:val="39737DE3"/>
    <w:rsid w:val="398C0DDD"/>
    <w:rsid w:val="39AF7CB0"/>
    <w:rsid w:val="39CB7ECE"/>
    <w:rsid w:val="39D4246E"/>
    <w:rsid w:val="39E5197E"/>
    <w:rsid w:val="39F63CA8"/>
    <w:rsid w:val="3A0B52DF"/>
    <w:rsid w:val="3A0D48DF"/>
    <w:rsid w:val="3A1F564F"/>
    <w:rsid w:val="3A3536AC"/>
    <w:rsid w:val="3A3B3117"/>
    <w:rsid w:val="3A3E4526"/>
    <w:rsid w:val="3A546240"/>
    <w:rsid w:val="3A895415"/>
    <w:rsid w:val="3A8C1C1D"/>
    <w:rsid w:val="3AAF64B1"/>
    <w:rsid w:val="3AB51A41"/>
    <w:rsid w:val="3B086FE8"/>
    <w:rsid w:val="3B0B5878"/>
    <w:rsid w:val="3B1230BA"/>
    <w:rsid w:val="3B3977B7"/>
    <w:rsid w:val="3B4648CF"/>
    <w:rsid w:val="3B4B0D56"/>
    <w:rsid w:val="3B4F3BDE"/>
    <w:rsid w:val="3B5228DF"/>
    <w:rsid w:val="3B562381"/>
    <w:rsid w:val="3B5725EA"/>
    <w:rsid w:val="3B5A3BCC"/>
    <w:rsid w:val="3B6409B2"/>
    <w:rsid w:val="3BAD4A56"/>
    <w:rsid w:val="3BC02F13"/>
    <w:rsid w:val="3BC7289E"/>
    <w:rsid w:val="3BDD5243"/>
    <w:rsid w:val="3C0350B5"/>
    <w:rsid w:val="3C196CFF"/>
    <w:rsid w:val="3C1F45B2"/>
    <w:rsid w:val="3C4C637B"/>
    <w:rsid w:val="3C6C2042"/>
    <w:rsid w:val="3C73403C"/>
    <w:rsid w:val="3CCB7F4E"/>
    <w:rsid w:val="3D3C4E35"/>
    <w:rsid w:val="3D481714"/>
    <w:rsid w:val="3D76259B"/>
    <w:rsid w:val="3D836409"/>
    <w:rsid w:val="3DA0122B"/>
    <w:rsid w:val="3DAD4CBD"/>
    <w:rsid w:val="3DB520C9"/>
    <w:rsid w:val="3E006CC6"/>
    <w:rsid w:val="3E3D6B2B"/>
    <w:rsid w:val="3E8911A8"/>
    <w:rsid w:val="3EA34E3A"/>
    <w:rsid w:val="3EC257D3"/>
    <w:rsid w:val="3EC34805"/>
    <w:rsid w:val="3EEE23BE"/>
    <w:rsid w:val="3F33680F"/>
    <w:rsid w:val="3F3F5A02"/>
    <w:rsid w:val="3F553D74"/>
    <w:rsid w:val="3F842BB9"/>
    <w:rsid w:val="3F9E326F"/>
    <w:rsid w:val="3FAE16D5"/>
    <w:rsid w:val="3FBD446B"/>
    <w:rsid w:val="4009291E"/>
    <w:rsid w:val="40160D66"/>
    <w:rsid w:val="401800AF"/>
    <w:rsid w:val="403646E7"/>
    <w:rsid w:val="404C61EE"/>
    <w:rsid w:val="405A3622"/>
    <w:rsid w:val="407A1958"/>
    <w:rsid w:val="407E6E6D"/>
    <w:rsid w:val="40BB1C25"/>
    <w:rsid w:val="40DD2B6B"/>
    <w:rsid w:val="40E51007"/>
    <w:rsid w:val="41006F52"/>
    <w:rsid w:val="41116302"/>
    <w:rsid w:val="41970E2B"/>
    <w:rsid w:val="419868AD"/>
    <w:rsid w:val="41BC57E8"/>
    <w:rsid w:val="42014C57"/>
    <w:rsid w:val="42117FCF"/>
    <w:rsid w:val="421A3346"/>
    <w:rsid w:val="423D703A"/>
    <w:rsid w:val="4259696B"/>
    <w:rsid w:val="42A337FA"/>
    <w:rsid w:val="42CF43AB"/>
    <w:rsid w:val="42E661CE"/>
    <w:rsid w:val="42F52AFF"/>
    <w:rsid w:val="435B0207"/>
    <w:rsid w:val="43775B5C"/>
    <w:rsid w:val="439E597D"/>
    <w:rsid w:val="43A44727"/>
    <w:rsid w:val="43C07D51"/>
    <w:rsid w:val="43C6583D"/>
    <w:rsid w:val="43E87076"/>
    <w:rsid w:val="43F10E85"/>
    <w:rsid w:val="44050BA5"/>
    <w:rsid w:val="44376523"/>
    <w:rsid w:val="443F4B94"/>
    <w:rsid w:val="4441642A"/>
    <w:rsid w:val="44472913"/>
    <w:rsid w:val="44532CED"/>
    <w:rsid w:val="447A1E68"/>
    <w:rsid w:val="449A491B"/>
    <w:rsid w:val="44C44C2B"/>
    <w:rsid w:val="44D16FF4"/>
    <w:rsid w:val="44D700B3"/>
    <w:rsid w:val="44FB36BB"/>
    <w:rsid w:val="44FD333B"/>
    <w:rsid w:val="454959B9"/>
    <w:rsid w:val="455362C8"/>
    <w:rsid w:val="455A14D6"/>
    <w:rsid w:val="457A2DED"/>
    <w:rsid w:val="45950036"/>
    <w:rsid w:val="45F84858"/>
    <w:rsid w:val="462B5FAB"/>
    <w:rsid w:val="46500769"/>
    <w:rsid w:val="46550474"/>
    <w:rsid w:val="466B0605"/>
    <w:rsid w:val="467454A6"/>
    <w:rsid w:val="46D54246"/>
    <w:rsid w:val="46E416BF"/>
    <w:rsid w:val="46E86875"/>
    <w:rsid w:val="46FC2E01"/>
    <w:rsid w:val="472F2356"/>
    <w:rsid w:val="476B4739"/>
    <w:rsid w:val="47A22695"/>
    <w:rsid w:val="47A77844"/>
    <w:rsid w:val="47BE41C3"/>
    <w:rsid w:val="47E71B04"/>
    <w:rsid w:val="47F5689C"/>
    <w:rsid w:val="47FF2A2E"/>
    <w:rsid w:val="480858BC"/>
    <w:rsid w:val="484653A1"/>
    <w:rsid w:val="48516FB5"/>
    <w:rsid w:val="48683357"/>
    <w:rsid w:val="48D26614"/>
    <w:rsid w:val="48E829AC"/>
    <w:rsid w:val="48EC13B2"/>
    <w:rsid w:val="49115562"/>
    <w:rsid w:val="4917672F"/>
    <w:rsid w:val="492156A8"/>
    <w:rsid w:val="49495EC9"/>
    <w:rsid w:val="495C7113"/>
    <w:rsid w:val="4966327A"/>
    <w:rsid w:val="49790E66"/>
    <w:rsid w:val="498C7C37"/>
    <w:rsid w:val="499C7ED1"/>
    <w:rsid w:val="49AC5F6D"/>
    <w:rsid w:val="49BB4F03"/>
    <w:rsid w:val="49EB34D3"/>
    <w:rsid w:val="49F95BA0"/>
    <w:rsid w:val="4A065FF1"/>
    <w:rsid w:val="4A133393"/>
    <w:rsid w:val="4A3643B6"/>
    <w:rsid w:val="4A4B25F3"/>
    <w:rsid w:val="4A537A00"/>
    <w:rsid w:val="4A5F0EA1"/>
    <w:rsid w:val="4A65539B"/>
    <w:rsid w:val="4A891A54"/>
    <w:rsid w:val="4A986E6F"/>
    <w:rsid w:val="4AB802B6"/>
    <w:rsid w:val="4AB92C27"/>
    <w:rsid w:val="4AB977DA"/>
    <w:rsid w:val="4AC431B7"/>
    <w:rsid w:val="4ACC6081"/>
    <w:rsid w:val="4B29294A"/>
    <w:rsid w:val="4B5375A2"/>
    <w:rsid w:val="4B866AF8"/>
    <w:rsid w:val="4BC15658"/>
    <w:rsid w:val="4BE53657"/>
    <w:rsid w:val="4BF10C3C"/>
    <w:rsid w:val="4BF161A7"/>
    <w:rsid w:val="4C4C303E"/>
    <w:rsid w:val="4C750E3A"/>
    <w:rsid w:val="4C8E5CA6"/>
    <w:rsid w:val="4CB175BE"/>
    <w:rsid w:val="4CB53967"/>
    <w:rsid w:val="4CC5047E"/>
    <w:rsid w:val="4CE3519E"/>
    <w:rsid w:val="4D21431B"/>
    <w:rsid w:val="4D295EA4"/>
    <w:rsid w:val="4D306F51"/>
    <w:rsid w:val="4D3239C9"/>
    <w:rsid w:val="4D884FC4"/>
    <w:rsid w:val="4D935553"/>
    <w:rsid w:val="4D9B4E26"/>
    <w:rsid w:val="4DB73D38"/>
    <w:rsid w:val="4DB968EC"/>
    <w:rsid w:val="4DD51840"/>
    <w:rsid w:val="4DEC4CE8"/>
    <w:rsid w:val="4DF036EE"/>
    <w:rsid w:val="4E2C224E"/>
    <w:rsid w:val="4E3B1AED"/>
    <w:rsid w:val="4E4243F2"/>
    <w:rsid w:val="4E4E3A88"/>
    <w:rsid w:val="4E6301AA"/>
    <w:rsid w:val="4E684632"/>
    <w:rsid w:val="4E747F9F"/>
    <w:rsid w:val="4E8D0FEE"/>
    <w:rsid w:val="4E986933"/>
    <w:rsid w:val="4E986E46"/>
    <w:rsid w:val="4EE10025"/>
    <w:rsid w:val="4EEC7E79"/>
    <w:rsid w:val="4EF22F11"/>
    <w:rsid w:val="4F0C733E"/>
    <w:rsid w:val="4F194455"/>
    <w:rsid w:val="4F4171B7"/>
    <w:rsid w:val="4F461EF6"/>
    <w:rsid w:val="4F481721"/>
    <w:rsid w:val="4F4B0328"/>
    <w:rsid w:val="4F7E11E0"/>
    <w:rsid w:val="4F997605"/>
    <w:rsid w:val="4FA407B6"/>
    <w:rsid w:val="4FE60326"/>
    <w:rsid w:val="5006276E"/>
    <w:rsid w:val="50175272"/>
    <w:rsid w:val="50242389"/>
    <w:rsid w:val="503F1B28"/>
    <w:rsid w:val="504B103A"/>
    <w:rsid w:val="50A4246F"/>
    <w:rsid w:val="50AB1369"/>
    <w:rsid w:val="51155195"/>
    <w:rsid w:val="51186119"/>
    <w:rsid w:val="51253CA0"/>
    <w:rsid w:val="51336B4E"/>
    <w:rsid w:val="51563A00"/>
    <w:rsid w:val="51935A63"/>
    <w:rsid w:val="51B36318"/>
    <w:rsid w:val="520364C3"/>
    <w:rsid w:val="523B4F77"/>
    <w:rsid w:val="52715451"/>
    <w:rsid w:val="52781559"/>
    <w:rsid w:val="52B944B8"/>
    <w:rsid w:val="52B95845"/>
    <w:rsid w:val="52FB62D8"/>
    <w:rsid w:val="532106E6"/>
    <w:rsid w:val="532F3286"/>
    <w:rsid w:val="53370692"/>
    <w:rsid w:val="536C30EB"/>
    <w:rsid w:val="53851A96"/>
    <w:rsid w:val="53BF72F1"/>
    <w:rsid w:val="53D944ED"/>
    <w:rsid w:val="543505B5"/>
    <w:rsid w:val="54417C4B"/>
    <w:rsid w:val="5445084F"/>
    <w:rsid w:val="54653FC9"/>
    <w:rsid w:val="548C0FC4"/>
    <w:rsid w:val="549E4761"/>
    <w:rsid w:val="54AC0840"/>
    <w:rsid w:val="54C36F1F"/>
    <w:rsid w:val="55005313"/>
    <w:rsid w:val="55186629"/>
    <w:rsid w:val="55191EAD"/>
    <w:rsid w:val="553C6C9B"/>
    <w:rsid w:val="55401D6C"/>
    <w:rsid w:val="554716F7"/>
    <w:rsid w:val="5569512F"/>
    <w:rsid w:val="55A84C13"/>
    <w:rsid w:val="55BA3C34"/>
    <w:rsid w:val="55C36AC2"/>
    <w:rsid w:val="55EC5CE4"/>
    <w:rsid w:val="55FB0221"/>
    <w:rsid w:val="560817B5"/>
    <w:rsid w:val="56095D1D"/>
    <w:rsid w:val="56376A81"/>
    <w:rsid w:val="563F7DEA"/>
    <w:rsid w:val="56415D5E"/>
    <w:rsid w:val="565F5321"/>
    <w:rsid w:val="56A16152"/>
    <w:rsid w:val="56D25EA7"/>
    <w:rsid w:val="56E11498"/>
    <w:rsid w:val="56F569C7"/>
    <w:rsid w:val="5729188C"/>
    <w:rsid w:val="575302F9"/>
    <w:rsid w:val="57554317"/>
    <w:rsid w:val="576E5D33"/>
    <w:rsid w:val="578B60AE"/>
    <w:rsid w:val="578F0483"/>
    <w:rsid w:val="579F2B50"/>
    <w:rsid w:val="57B665F5"/>
    <w:rsid w:val="57B66EF2"/>
    <w:rsid w:val="57B701F7"/>
    <w:rsid w:val="57C628E6"/>
    <w:rsid w:val="57D577A7"/>
    <w:rsid w:val="58264715"/>
    <w:rsid w:val="583207EB"/>
    <w:rsid w:val="58381A4A"/>
    <w:rsid w:val="58526B27"/>
    <w:rsid w:val="58EC6F6F"/>
    <w:rsid w:val="59433201"/>
    <w:rsid w:val="59797E57"/>
    <w:rsid w:val="599E0097"/>
    <w:rsid w:val="59BF05CC"/>
    <w:rsid w:val="59D52770"/>
    <w:rsid w:val="5A02233A"/>
    <w:rsid w:val="5A04632F"/>
    <w:rsid w:val="5A0C06CB"/>
    <w:rsid w:val="5A0E4408"/>
    <w:rsid w:val="5A0F6C1A"/>
    <w:rsid w:val="5A354099"/>
    <w:rsid w:val="5A490B8D"/>
    <w:rsid w:val="5A653AC7"/>
    <w:rsid w:val="5A7744F7"/>
    <w:rsid w:val="5A8D3CCC"/>
    <w:rsid w:val="5ABA19CB"/>
    <w:rsid w:val="5AEF673F"/>
    <w:rsid w:val="5B3439B1"/>
    <w:rsid w:val="5B522FEF"/>
    <w:rsid w:val="5B547DE8"/>
    <w:rsid w:val="5B6A0607"/>
    <w:rsid w:val="5B867D8A"/>
    <w:rsid w:val="5BAE5879"/>
    <w:rsid w:val="5BBC179E"/>
    <w:rsid w:val="5BBC7FF9"/>
    <w:rsid w:val="5BD26D32"/>
    <w:rsid w:val="5C1A4AB0"/>
    <w:rsid w:val="5C4A3506"/>
    <w:rsid w:val="5C4F5402"/>
    <w:rsid w:val="5C59248E"/>
    <w:rsid w:val="5C5A3793"/>
    <w:rsid w:val="5C653D22"/>
    <w:rsid w:val="5C695FAC"/>
    <w:rsid w:val="5C7D4C4C"/>
    <w:rsid w:val="5C813653"/>
    <w:rsid w:val="5C9935FA"/>
    <w:rsid w:val="5CD22158"/>
    <w:rsid w:val="5D055E2A"/>
    <w:rsid w:val="5D0638AC"/>
    <w:rsid w:val="5D2D376B"/>
    <w:rsid w:val="5D2F4215"/>
    <w:rsid w:val="5D40762E"/>
    <w:rsid w:val="5D5C6839"/>
    <w:rsid w:val="5D9E05A7"/>
    <w:rsid w:val="5DA167F1"/>
    <w:rsid w:val="5DB062C3"/>
    <w:rsid w:val="5DB31446"/>
    <w:rsid w:val="5DD50A81"/>
    <w:rsid w:val="5DFD6891"/>
    <w:rsid w:val="5E28765A"/>
    <w:rsid w:val="5E782575"/>
    <w:rsid w:val="5E9B7F6F"/>
    <w:rsid w:val="5ED2586E"/>
    <w:rsid w:val="5EE475B9"/>
    <w:rsid w:val="5F2050D7"/>
    <w:rsid w:val="5F2800AE"/>
    <w:rsid w:val="5F4D25C5"/>
    <w:rsid w:val="5F8800C7"/>
    <w:rsid w:val="5FB70C17"/>
    <w:rsid w:val="5FD96BCD"/>
    <w:rsid w:val="5FDB7B52"/>
    <w:rsid w:val="5FEC792C"/>
    <w:rsid w:val="60060996"/>
    <w:rsid w:val="60076417"/>
    <w:rsid w:val="6008381C"/>
    <w:rsid w:val="6013352F"/>
    <w:rsid w:val="601B141A"/>
    <w:rsid w:val="60397EEB"/>
    <w:rsid w:val="603D68F1"/>
    <w:rsid w:val="604E77FD"/>
    <w:rsid w:val="605723A5"/>
    <w:rsid w:val="60584F1D"/>
    <w:rsid w:val="605B1725"/>
    <w:rsid w:val="606C0C9C"/>
    <w:rsid w:val="60A2791B"/>
    <w:rsid w:val="60B8623B"/>
    <w:rsid w:val="60D91FF3"/>
    <w:rsid w:val="60F757A3"/>
    <w:rsid w:val="610016C4"/>
    <w:rsid w:val="61250DED"/>
    <w:rsid w:val="612620F2"/>
    <w:rsid w:val="613453DF"/>
    <w:rsid w:val="61610368"/>
    <w:rsid w:val="61D57ACF"/>
    <w:rsid w:val="61E615E4"/>
    <w:rsid w:val="61EA5E4B"/>
    <w:rsid w:val="620152D8"/>
    <w:rsid w:val="621619FB"/>
    <w:rsid w:val="6245254A"/>
    <w:rsid w:val="62533A5E"/>
    <w:rsid w:val="626165F7"/>
    <w:rsid w:val="62B250FC"/>
    <w:rsid w:val="62BD029D"/>
    <w:rsid w:val="630B1D87"/>
    <w:rsid w:val="631728A2"/>
    <w:rsid w:val="634D6C2B"/>
    <w:rsid w:val="636814CA"/>
    <w:rsid w:val="63AA08C4"/>
    <w:rsid w:val="640D501E"/>
    <w:rsid w:val="640F17B5"/>
    <w:rsid w:val="64331193"/>
    <w:rsid w:val="647D1DE9"/>
    <w:rsid w:val="647D4E34"/>
    <w:rsid w:val="648065F1"/>
    <w:rsid w:val="64876AAC"/>
    <w:rsid w:val="648B46BE"/>
    <w:rsid w:val="64C7229D"/>
    <w:rsid w:val="64E42A92"/>
    <w:rsid w:val="650023C2"/>
    <w:rsid w:val="652F768E"/>
    <w:rsid w:val="65786B89"/>
    <w:rsid w:val="660D37F9"/>
    <w:rsid w:val="66161F0A"/>
    <w:rsid w:val="661E0763"/>
    <w:rsid w:val="664F208B"/>
    <w:rsid w:val="66605802"/>
    <w:rsid w:val="667322A4"/>
    <w:rsid w:val="66B72972"/>
    <w:rsid w:val="66B83C92"/>
    <w:rsid w:val="66DF7D56"/>
    <w:rsid w:val="66E120D9"/>
    <w:rsid w:val="671F6C6F"/>
    <w:rsid w:val="67290ACE"/>
    <w:rsid w:val="672F0459"/>
    <w:rsid w:val="674D155F"/>
    <w:rsid w:val="6756730B"/>
    <w:rsid w:val="67694140"/>
    <w:rsid w:val="67697339"/>
    <w:rsid w:val="676B6FB9"/>
    <w:rsid w:val="676C4094"/>
    <w:rsid w:val="677535CE"/>
    <w:rsid w:val="67A42616"/>
    <w:rsid w:val="67AE2F25"/>
    <w:rsid w:val="67B06428"/>
    <w:rsid w:val="67C4094C"/>
    <w:rsid w:val="67CA2856"/>
    <w:rsid w:val="67CC7396"/>
    <w:rsid w:val="67D51A0F"/>
    <w:rsid w:val="67DC340B"/>
    <w:rsid w:val="67EC080C"/>
    <w:rsid w:val="67ED628D"/>
    <w:rsid w:val="680807B2"/>
    <w:rsid w:val="6809233A"/>
    <w:rsid w:val="683C2AC0"/>
    <w:rsid w:val="684B1EAA"/>
    <w:rsid w:val="684C53AD"/>
    <w:rsid w:val="68546F36"/>
    <w:rsid w:val="68550D1A"/>
    <w:rsid w:val="687C00FB"/>
    <w:rsid w:val="68B172D0"/>
    <w:rsid w:val="68C84CF7"/>
    <w:rsid w:val="68CF2103"/>
    <w:rsid w:val="690D79EA"/>
    <w:rsid w:val="690E5EC0"/>
    <w:rsid w:val="692A5C95"/>
    <w:rsid w:val="69574136"/>
    <w:rsid w:val="697266C5"/>
    <w:rsid w:val="697647D9"/>
    <w:rsid w:val="697D7C9D"/>
    <w:rsid w:val="698C5D3A"/>
    <w:rsid w:val="69A555DF"/>
    <w:rsid w:val="69AF7EEA"/>
    <w:rsid w:val="69B30178"/>
    <w:rsid w:val="69DE22C1"/>
    <w:rsid w:val="6A4C7071"/>
    <w:rsid w:val="6A4E5DF8"/>
    <w:rsid w:val="6A6E08AB"/>
    <w:rsid w:val="6A713A2E"/>
    <w:rsid w:val="6A7C5642"/>
    <w:rsid w:val="6A842A4E"/>
    <w:rsid w:val="6A8A6833"/>
    <w:rsid w:val="6ABD3EAD"/>
    <w:rsid w:val="6AC37FB5"/>
    <w:rsid w:val="6AE17BAC"/>
    <w:rsid w:val="6B5C2732"/>
    <w:rsid w:val="6BAA2831"/>
    <w:rsid w:val="6BAF4107"/>
    <w:rsid w:val="6BBA2ACB"/>
    <w:rsid w:val="6BC87862"/>
    <w:rsid w:val="6BCB07E7"/>
    <w:rsid w:val="6BD24B62"/>
    <w:rsid w:val="6BDC5E84"/>
    <w:rsid w:val="6BF5162B"/>
    <w:rsid w:val="6BFC6CF4"/>
    <w:rsid w:val="6C09284A"/>
    <w:rsid w:val="6C24452A"/>
    <w:rsid w:val="6C2D5008"/>
    <w:rsid w:val="6C5648A4"/>
    <w:rsid w:val="6C784183"/>
    <w:rsid w:val="6C853499"/>
    <w:rsid w:val="6C966FB6"/>
    <w:rsid w:val="6CA4315C"/>
    <w:rsid w:val="6CA8737F"/>
    <w:rsid w:val="6CB63C68"/>
    <w:rsid w:val="6D2B74AA"/>
    <w:rsid w:val="6D712CC3"/>
    <w:rsid w:val="6D796939"/>
    <w:rsid w:val="6D7F07C8"/>
    <w:rsid w:val="6D8455BA"/>
    <w:rsid w:val="6D9F3BE5"/>
    <w:rsid w:val="6DF72075"/>
    <w:rsid w:val="6E064732"/>
    <w:rsid w:val="6EA0288E"/>
    <w:rsid w:val="6EA13D32"/>
    <w:rsid w:val="6EB227A9"/>
    <w:rsid w:val="6EDD106E"/>
    <w:rsid w:val="6EEB7B52"/>
    <w:rsid w:val="6F015DAB"/>
    <w:rsid w:val="6F2A6F33"/>
    <w:rsid w:val="6F6935A2"/>
    <w:rsid w:val="6F9F49B0"/>
    <w:rsid w:val="6FA43036"/>
    <w:rsid w:val="6FB163F0"/>
    <w:rsid w:val="6FE3419F"/>
    <w:rsid w:val="70165BDC"/>
    <w:rsid w:val="701F03C1"/>
    <w:rsid w:val="70302EC7"/>
    <w:rsid w:val="70442F3F"/>
    <w:rsid w:val="705D118C"/>
    <w:rsid w:val="70703A03"/>
    <w:rsid w:val="7073362D"/>
    <w:rsid w:val="70A67761"/>
    <w:rsid w:val="70CE50A2"/>
    <w:rsid w:val="7136158A"/>
    <w:rsid w:val="71442AE2"/>
    <w:rsid w:val="71932861"/>
    <w:rsid w:val="71A208FD"/>
    <w:rsid w:val="71F02BFB"/>
    <w:rsid w:val="7204769D"/>
    <w:rsid w:val="720A02BB"/>
    <w:rsid w:val="722246CE"/>
    <w:rsid w:val="72355F8E"/>
    <w:rsid w:val="72465B88"/>
    <w:rsid w:val="726B4EFE"/>
    <w:rsid w:val="72895378"/>
    <w:rsid w:val="72A35F21"/>
    <w:rsid w:val="72A51424"/>
    <w:rsid w:val="72B84BC2"/>
    <w:rsid w:val="72D60441"/>
    <w:rsid w:val="73121DD9"/>
    <w:rsid w:val="73293BFC"/>
    <w:rsid w:val="73476A2F"/>
    <w:rsid w:val="737C5C05"/>
    <w:rsid w:val="737D3686"/>
    <w:rsid w:val="73882E26"/>
    <w:rsid w:val="73A45AC4"/>
    <w:rsid w:val="73B638C8"/>
    <w:rsid w:val="73B75FF5"/>
    <w:rsid w:val="73CE0EF7"/>
    <w:rsid w:val="73F65E5A"/>
    <w:rsid w:val="742D7FA7"/>
    <w:rsid w:val="743D7847"/>
    <w:rsid w:val="74481E55"/>
    <w:rsid w:val="744B4FD8"/>
    <w:rsid w:val="744B5288"/>
    <w:rsid w:val="74525C82"/>
    <w:rsid w:val="74547E66"/>
    <w:rsid w:val="74703F13"/>
    <w:rsid w:val="747E6AAC"/>
    <w:rsid w:val="74A36CEC"/>
    <w:rsid w:val="74BE538E"/>
    <w:rsid w:val="75140E4E"/>
    <w:rsid w:val="751E0BB4"/>
    <w:rsid w:val="7523285D"/>
    <w:rsid w:val="75450A73"/>
    <w:rsid w:val="7553698F"/>
    <w:rsid w:val="75681F2D"/>
    <w:rsid w:val="75880263"/>
    <w:rsid w:val="759130F1"/>
    <w:rsid w:val="75B90A32"/>
    <w:rsid w:val="75F449D8"/>
    <w:rsid w:val="760B4FB9"/>
    <w:rsid w:val="76432F12"/>
    <w:rsid w:val="76453E99"/>
    <w:rsid w:val="76514429"/>
    <w:rsid w:val="766517FE"/>
    <w:rsid w:val="76706EDC"/>
    <w:rsid w:val="76AC12BF"/>
    <w:rsid w:val="76BC3D44"/>
    <w:rsid w:val="76C61E69"/>
    <w:rsid w:val="76DB1E0E"/>
    <w:rsid w:val="76F87CCA"/>
    <w:rsid w:val="771324FE"/>
    <w:rsid w:val="7714225C"/>
    <w:rsid w:val="773A0865"/>
    <w:rsid w:val="77427273"/>
    <w:rsid w:val="775F45E6"/>
    <w:rsid w:val="77663F71"/>
    <w:rsid w:val="77740D08"/>
    <w:rsid w:val="777A2C11"/>
    <w:rsid w:val="778D1C32"/>
    <w:rsid w:val="77946512"/>
    <w:rsid w:val="77C6528F"/>
    <w:rsid w:val="77CD4C1A"/>
    <w:rsid w:val="77D36B23"/>
    <w:rsid w:val="784513E1"/>
    <w:rsid w:val="78576ADD"/>
    <w:rsid w:val="787C4E54"/>
    <w:rsid w:val="78A27923"/>
    <w:rsid w:val="78AE2E4D"/>
    <w:rsid w:val="78D7094F"/>
    <w:rsid w:val="790A7EA5"/>
    <w:rsid w:val="793144E1"/>
    <w:rsid w:val="79435A80"/>
    <w:rsid w:val="79507314"/>
    <w:rsid w:val="795B3127"/>
    <w:rsid w:val="795C442C"/>
    <w:rsid w:val="795F21C0"/>
    <w:rsid w:val="796C0E43"/>
    <w:rsid w:val="798B16F8"/>
    <w:rsid w:val="79AC1C2C"/>
    <w:rsid w:val="79CD59E4"/>
    <w:rsid w:val="79F66919"/>
    <w:rsid w:val="7A0A0E61"/>
    <w:rsid w:val="7A0B4392"/>
    <w:rsid w:val="7A1947DF"/>
    <w:rsid w:val="7A315709"/>
    <w:rsid w:val="7AA30EC0"/>
    <w:rsid w:val="7AB36779"/>
    <w:rsid w:val="7ADD697C"/>
    <w:rsid w:val="7AFA3202"/>
    <w:rsid w:val="7B2D0757"/>
    <w:rsid w:val="7B6501A7"/>
    <w:rsid w:val="7B9030C7"/>
    <w:rsid w:val="7B907779"/>
    <w:rsid w:val="7BAC7D54"/>
    <w:rsid w:val="7BB80A08"/>
    <w:rsid w:val="7BE26348"/>
    <w:rsid w:val="7BF97273"/>
    <w:rsid w:val="7C0242FF"/>
    <w:rsid w:val="7C07400A"/>
    <w:rsid w:val="7C750741"/>
    <w:rsid w:val="7C800451"/>
    <w:rsid w:val="7CB31F25"/>
    <w:rsid w:val="7CCC03FF"/>
    <w:rsid w:val="7CF720B0"/>
    <w:rsid w:val="7CF7270A"/>
    <w:rsid w:val="7D0C0035"/>
    <w:rsid w:val="7D164129"/>
    <w:rsid w:val="7D171C49"/>
    <w:rsid w:val="7D322473"/>
    <w:rsid w:val="7D4622EA"/>
    <w:rsid w:val="7D4F2C9D"/>
    <w:rsid w:val="7D721E80"/>
    <w:rsid w:val="7D7776E4"/>
    <w:rsid w:val="7D8C20D0"/>
    <w:rsid w:val="7DB165C4"/>
    <w:rsid w:val="7DB51684"/>
    <w:rsid w:val="7DD04AB3"/>
    <w:rsid w:val="7DD9687F"/>
    <w:rsid w:val="7E5F55AB"/>
    <w:rsid w:val="7E604DF4"/>
    <w:rsid w:val="7E6E21FA"/>
    <w:rsid w:val="7E742F89"/>
    <w:rsid w:val="7E8E6C34"/>
    <w:rsid w:val="7E9A1DC5"/>
    <w:rsid w:val="7E9C52C8"/>
    <w:rsid w:val="7EA65BD8"/>
    <w:rsid w:val="7EBD08AF"/>
    <w:rsid w:val="7EC21C85"/>
    <w:rsid w:val="7EFF1394"/>
    <w:rsid w:val="7EFF756B"/>
    <w:rsid w:val="7F0B59A6"/>
    <w:rsid w:val="7F155E8B"/>
    <w:rsid w:val="7F27742A"/>
    <w:rsid w:val="7F3A0649"/>
    <w:rsid w:val="7F567D31"/>
    <w:rsid w:val="7F792F89"/>
    <w:rsid w:val="7F971DFF"/>
    <w:rsid w:val="7F986465"/>
    <w:rsid w:val="7FB65A15"/>
    <w:rsid w:val="7FD87953"/>
    <w:rsid w:val="7FE726C5"/>
    <w:rsid w:val="7FF81D0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7"/>
    <w:unhideWhenUsed/>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unhideWhenUsed/>
    <w:qFormat/>
    <w:uiPriority w:val="9"/>
    <w:pPr>
      <w:keepNext/>
      <w:keepLines/>
      <w:spacing w:line="372" w:lineRule="auto"/>
      <w:outlineLvl w:val="4"/>
    </w:pPr>
    <w:rPr>
      <w:b/>
      <w:sz w:val="28"/>
    </w:rPr>
  </w:style>
  <w:style w:type="character" w:default="1" w:styleId="21">
    <w:name w:val="Default Paragraph Font"/>
    <w:unhideWhenUsed/>
    <w:qFormat/>
    <w:uiPriority w:val="1"/>
  </w:style>
  <w:style w:type="table" w:default="1" w:styleId="26">
    <w:name w:val="Normal Table"/>
    <w:unhideWhenUsed/>
    <w:qFormat/>
    <w:uiPriority w:val="99"/>
    <w:tblPr>
      <w:tblStyle w:val="26"/>
      <w:tblLayout w:type="fixed"/>
      <w:tblCellMar>
        <w:top w:w="0" w:type="dxa"/>
        <w:left w:w="108" w:type="dxa"/>
        <w:bottom w:w="0" w:type="dxa"/>
        <w:right w:w="108" w:type="dxa"/>
      </w:tblCellMar>
    </w:tblPr>
    <w:tcPr>
      <w:textDirection w:val="lrTb"/>
    </w:tcPr>
  </w:style>
  <w:style w:type="paragraph" w:styleId="7">
    <w:name w:val="toc 7"/>
    <w:basedOn w:val="1"/>
    <w:next w:val="1"/>
    <w:unhideWhenUsed/>
    <w:qFormat/>
    <w:uiPriority w:val="39"/>
    <w:pPr>
      <w:ind w:left="1260"/>
      <w:jc w:val="left"/>
    </w:pPr>
    <w:rPr>
      <w:sz w:val="18"/>
      <w:szCs w:val="18"/>
    </w:rPr>
  </w:style>
  <w:style w:type="paragraph" w:styleId="8">
    <w:name w:val="Document Map"/>
    <w:basedOn w:val="1"/>
    <w:link w:val="32"/>
    <w:unhideWhenUsed/>
    <w:qFormat/>
    <w:uiPriority w:val="99"/>
    <w:rPr>
      <w:rFonts w:ascii="宋体"/>
      <w:sz w:val="18"/>
      <w:szCs w:val="18"/>
    </w:rPr>
  </w:style>
  <w:style w:type="paragraph" w:styleId="9">
    <w:name w:val="toc 5"/>
    <w:basedOn w:val="1"/>
    <w:next w:val="1"/>
    <w:unhideWhenUsed/>
    <w:qFormat/>
    <w:uiPriority w:val="39"/>
    <w:pPr>
      <w:ind w:left="840"/>
      <w:jc w:val="left"/>
    </w:pPr>
    <w:rPr>
      <w:sz w:val="18"/>
      <w:szCs w:val="18"/>
    </w:rPr>
  </w:style>
  <w:style w:type="paragraph" w:styleId="10">
    <w:name w:val="toc 3"/>
    <w:basedOn w:val="1"/>
    <w:next w:val="1"/>
    <w:unhideWhenUsed/>
    <w:qFormat/>
    <w:uiPriority w:val="39"/>
    <w:pPr>
      <w:ind w:left="420"/>
      <w:jc w:val="left"/>
    </w:pPr>
    <w:rPr>
      <w:i/>
      <w:iCs/>
      <w:sz w:val="20"/>
      <w:szCs w:val="20"/>
    </w:rPr>
  </w:style>
  <w:style w:type="paragraph" w:styleId="11">
    <w:name w:val="toc 8"/>
    <w:basedOn w:val="1"/>
    <w:next w:val="1"/>
    <w:unhideWhenUsed/>
    <w:qFormat/>
    <w:uiPriority w:val="39"/>
    <w:pPr>
      <w:ind w:left="1470"/>
      <w:jc w:val="left"/>
    </w:pPr>
    <w:rPr>
      <w:sz w:val="18"/>
      <w:szCs w:val="18"/>
    </w:rPr>
  </w:style>
  <w:style w:type="paragraph" w:styleId="12">
    <w:name w:val="Balloon Text"/>
    <w:basedOn w:val="1"/>
    <w:link w:val="36"/>
    <w:unhideWhenUsed/>
    <w:qFormat/>
    <w:uiPriority w:val="99"/>
    <w:rPr>
      <w:sz w:val="18"/>
      <w:szCs w:val="18"/>
    </w:rPr>
  </w:style>
  <w:style w:type="paragraph" w:styleId="13">
    <w:name w:val="footer"/>
    <w:basedOn w:val="1"/>
    <w:link w:val="30"/>
    <w:unhideWhenUsed/>
    <w:qFormat/>
    <w:uiPriority w:val="99"/>
    <w:pPr>
      <w:tabs>
        <w:tab w:val="center" w:pos="4153"/>
        <w:tab w:val="right" w:pos="8306"/>
      </w:tabs>
      <w:snapToGrid w:val="0"/>
      <w:jc w:val="left"/>
    </w:pPr>
    <w:rPr>
      <w:sz w:val="18"/>
      <w:szCs w:val="18"/>
    </w:rPr>
  </w:style>
  <w:style w:type="paragraph" w:styleId="14">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before="120" w:after="120"/>
      <w:jc w:val="left"/>
    </w:pPr>
    <w:rPr>
      <w:b/>
      <w:bCs/>
      <w:caps/>
      <w:sz w:val="20"/>
      <w:szCs w:val="20"/>
    </w:rPr>
  </w:style>
  <w:style w:type="paragraph" w:styleId="16">
    <w:name w:val="toc 4"/>
    <w:basedOn w:val="1"/>
    <w:next w:val="1"/>
    <w:unhideWhenUsed/>
    <w:qFormat/>
    <w:uiPriority w:val="39"/>
    <w:pPr>
      <w:ind w:left="630"/>
      <w:jc w:val="left"/>
    </w:pPr>
    <w:rPr>
      <w:sz w:val="18"/>
      <w:szCs w:val="18"/>
    </w:rPr>
  </w:style>
  <w:style w:type="paragraph" w:styleId="17">
    <w:name w:val="toc 6"/>
    <w:basedOn w:val="1"/>
    <w:next w:val="1"/>
    <w:unhideWhenUsed/>
    <w:qFormat/>
    <w:uiPriority w:val="39"/>
    <w:pPr>
      <w:ind w:left="1050"/>
      <w:jc w:val="left"/>
    </w:pPr>
    <w:rPr>
      <w:sz w:val="18"/>
      <w:szCs w:val="18"/>
    </w:rPr>
  </w:style>
  <w:style w:type="paragraph" w:styleId="18">
    <w:name w:val="toc 2"/>
    <w:basedOn w:val="1"/>
    <w:next w:val="1"/>
    <w:unhideWhenUsed/>
    <w:qFormat/>
    <w:uiPriority w:val="39"/>
    <w:pPr>
      <w:ind w:left="210"/>
      <w:jc w:val="left"/>
    </w:pPr>
    <w:rPr>
      <w:smallCaps/>
      <w:sz w:val="20"/>
      <w:szCs w:val="20"/>
    </w:rPr>
  </w:style>
  <w:style w:type="paragraph" w:styleId="19">
    <w:name w:val="toc 9"/>
    <w:basedOn w:val="1"/>
    <w:next w:val="1"/>
    <w:unhideWhenUsed/>
    <w:qFormat/>
    <w:uiPriority w:val="39"/>
    <w:pPr>
      <w:ind w:left="1680"/>
      <w:jc w:val="left"/>
    </w:pPr>
    <w:rPr>
      <w:sz w:val="18"/>
      <w:szCs w:val="18"/>
    </w:rPr>
  </w:style>
  <w:style w:type="paragraph" w:styleId="20">
    <w:name w:val="Title"/>
    <w:basedOn w:val="1"/>
    <w:next w:val="1"/>
    <w:link w:val="35"/>
    <w:qFormat/>
    <w:uiPriority w:val="10"/>
    <w:pPr>
      <w:spacing w:before="240" w:after="60"/>
      <w:jc w:val="center"/>
      <w:outlineLvl w:val="0"/>
    </w:pPr>
    <w:rPr>
      <w:rFonts w:ascii="Cambria" w:hAnsi="Cambria"/>
      <w:b/>
      <w:bCs/>
      <w:sz w:val="32"/>
      <w:szCs w:val="32"/>
    </w:rPr>
  </w:style>
  <w:style w:type="character" w:styleId="22">
    <w:name w:val="Strong"/>
    <w:basedOn w:val="21"/>
    <w:qFormat/>
    <w:uiPriority w:val="22"/>
    <w:rPr>
      <w:b/>
    </w:rPr>
  </w:style>
  <w:style w:type="character" w:styleId="23">
    <w:name w:val="page number"/>
    <w:basedOn w:val="21"/>
    <w:unhideWhenUsed/>
    <w:uiPriority w:val="0"/>
    <w:rPr/>
  </w:style>
  <w:style w:type="character" w:styleId="24">
    <w:name w:val="Emphasis"/>
    <w:basedOn w:val="21"/>
    <w:qFormat/>
    <w:uiPriority w:val="20"/>
    <w:rPr>
      <w:i/>
      <w:iCs/>
    </w:rPr>
  </w:style>
  <w:style w:type="character" w:styleId="25">
    <w:name w:val="Hyperlink"/>
    <w:basedOn w:val="21"/>
    <w:unhideWhenUsed/>
    <w:qFormat/>
    <w:uiPriority w:val="99"/>
    <w:rPr>
      <w:color w:val="0000FF"/>
      <w:u w:val="single"/>
    </w:rPr>
  </w:style>
  <w:style w:type="table" w:styleId="27">
    <w:name w:val="Table Grid"/>
    <w:basedOn w:val="26"/>
    <w:qFormat/>
    <w:uiPriority w:val="59"/>
    <w:pPr/>
    <w:tblPr>
      <w:tblStyle w:val="2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8">
    <w:name w:val="列出段落1"/>
    <w:basedOn w:val="1"/>
    <w:qFormat/>
    <w:uiPriority w:val="34"/>
    <w:pPr>
      <w:ind w:firstLine="420" w:firstLineChars="200"/>
    </w:pPr>
  </w:style>
  <w:style w:type="character" w:customStyle="1" w:styleId="29">
    <w:name w:val="页眉 Char"/>
    <w:basedOn w:val="21"/>
    <w:link w:val="14"/>
    <w:semiHidden/>
    <w:qFormat/>
    <w:uiPriority w:val="99"/>
    <w:rPr>
      <w:sz w:val="18"/>
      <w:szCs w:val="18"/>
    </w:rPr>
  </w:style>
  <w:style w:type="character" w:customStyle="1" w:styleId="30">
    <w:name w:val="页脚 Char"/>
    <w:basedOn w:val="21"/>
    <w:link w:val="13"/>
    <w:semiHidden/>
    <w:qFormat/>
    <w:uiPriority w:val="99"/>
    <w:rPr>
      <w:sz w:val="18"/>
      <w:szCs w:val="18"/>
    </w:rPr>
  </w:style>
  <w:style w:type="character" w:customStyle="1" w:styleId="31">
    <w:name w:val="标题 1 Char"/>
    <w:basedOn w:val="21"/>
    <w:link w:val="2"/>
    <w:qFormat/>
    <w:uiPriority w:val="9"/>
    <w:rPr>
      <w:b/>
      <w:bCs/>
      <w:kern w:val="44"/>
      <w:sz w:val="44"/>
      <w:szCs w:val="44"/>
    </w:rPr>
  </w:style>
  <w:style w:type="character" w:customStyle="1" w:styleId="32">
    <w:name w:val="文档结构图 Char"/>
    <w:basedOn w:val="21"/>
    <w:link w:val="8"/>
    <w:semiHidden/>
    <w:qFormat/>
    <w:uiPriority w:val="99"/>
    <w:rPr>
      <w:rFonts w:ascii="宋体" w:eastAsia="宋体"/>
      <w:sz w:val="18"/>
      <w:szCs w:val="18"/>
    </w:rPr>
  </w:style>
  <w:style w:type="character" w:customStyle="1" w:styleId="33">
    <w:name w:val="标题 2 Char"/>
    <w:basedOn w:val="21"/>
    <w:link w:val="3"/>
    <w:qFormat/>
    <w:uiPriority w:val="9"/>
    <w:rPr>
      <w:rFonts w:ascii="Cambria" w:hAnsi="Cambria" w:eastAsia="宋体" w:cs="黑体"/>
      <w:b/>
      <w:bCs/>
      <w:sz w:val="32"/>
      <w:szCs w:val="32"/>
    </w:rPr>
  </w:style>
  <w:style w:type="character" w:customStyle="1" w:styleId="34">
    <w:name w:val="标题 3 Char"/>
    <w:basedOn w:val="21"/>
    <w:link w:val="4"/>
    <w:qFormat/>
    <w:uiPriority w:val="9"/>
    <w:rPr>
      <w:b/>
      <w:bCs/>
      <w:sz w:val="32"/>
      <w:szCs w:val="32"/>
    </w:rPr>
  </w:style>
  <w:style w:type="character" w:customStyle="1" w:styleId="35">
    <w:name w:val="标题 Char"/>
    <w:basedOn w:val="21"/>
    <w:link w:val="20"/>
    <w:qFormat/>
    <w:uiPriority w:val="10"/>
    <w:rPr>
      <w:rFonts w:ascii="Cambria" w:hAnsi="Cambria" w:eastAsia="宋体" w:cs="黑体"/>
      <w:b/>
      <w:bCs/>
      <w:sz w:val="32"/>
      <w:szCs w:val="32"/>
    </w:rPr>
  </w:style>
  <w:style w:type="character" w:customStyle="1" w:styleId="36">
    <w:name w:val="批注框文本 Char"/>
    <w:basedOn w:val="21"/>
    <w:link w:val="12"/>
    <w:semiHidden/>
    <w:qFormat/>
    <w:uiPriority w:val="99"/>
    <w:rPr>
      <w:sz w:val="18"/>
      <w:szCs w:val="18"/>
    </w:rPr>
  </w:style>
  <w:style w:type="character" w:customStyle="1" w:styleId="37">
    <w:name w:val="标题 4 Char"/>
    <w:basedOn w:val="21"/>
    <w:link w:val="5"/>
    <w:qFormat/>
    <w:uiPriority w:val="9"/>
    <w:rPr>
      <w:rFonts w:ascii="Cambria" w:hAnsi="Cambria" w:eastAsia="宋体" w:cs="黑体"/>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tyles" Target="style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textRotate="1"/>
    <customShpInfo spid="_x0000_s1029" textRotate="1"/>
    <customShpInfo spid="_x0000_s1030"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6" textRotate="1"/>
    <customShpInfo spid="_x0000_s1049" textRotate="1"/>
    <customShpInfo spid="_x0000_s1050" textRotate="1"/>
    <customShpInfo spid="_x0000_s1053" textRotate="1"/>
    <customShpInfo spid="_x0000_s1054" textRotate="1"/>
    <customShpInfo spid="_x0000_s1055" textRotate="1"/>
    <customShpInfo spid="_x0000_s1057" textRotate="1"/>
    <customShpInfo spid="_x0000_s1059" textRotate="1"/>
    <customShpInfo spid="_x0000_s1060" textRotate="1"/>
    <customShpInfo spid="_x0000_s1061" textRotate="1"/>
    <customShpInfo spid="_x0000_s1062" textRotate="1"/>
    <customShpInfo spid="_x0000_s1065" textRotate="1"/>
    <customShpInfo spid="_x0000_s1070" textRotate="1"/>
    <customShpInfo spid="_x0000_s1073" textRotate="1"/>
    <customShpInfo spid="_x0000_s1077" textRotate="1"/>
    <customShpInfo spid="_x0000_s1080" textRotate="1"/>
    <customShpInfo spid="_x0000_s1083" textRotate="1"/>
    <customShpInfo spid="_x0000_s1084" textRotate="1"/>
    <customShpInfo spid="_x0000_s1087" textRotate="1"/>
    <customShpInfo spid="_x0000_s1090" textRotate="1"/>
    <customShpInfo spid="_x0000_s1092" textRotate="1"/>
    <customShpInfo spid="_x0000_s109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7205</Words>
  <Characters>8683</Characters>
  <Lines>95</Lines>
  <Paragraphs>26</Paragraphs>
  <TotalTime>0</TotalTime>
  <ScaleCrop>false</ScaleCrop>
  <LinksUpToDate>false</LinksUpToDate>
  <CharactersWithSpaces>0</CharactersWithSpaces>
  <Application>WPS Office 专业版_9.1.0.5026_F1E327BC-269C-435d-A152-05C5408002CA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2019-07-18T02:35:00Z</dcterms:created>
  <dc:creator>user</dc:creator>
  <cp:lastModifiedBy>User</cp:lastModifiedBy>
  <dcterms:modified xsi:type="dcterms:W3CDTF">2020-08-20T06:40:10Z</dcterms:modified>
  <dc:title>华夏银行信用卡</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2052-9.1.0.5026</vt:lpwstr>
  </property>
</Properties>
</file>