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lang w:val="en-US" w:eastAsia="zh-CN"/>
        </w:rPr>
        <w:t>沈阳市社区养老服务设施运营补贴申请表</w:t>
      </w:r>
    </w:p>
    <w:bookmarkEnd w:id="0"/>
    <w:tbl>
      <w:tblPr>
        <w:tblStyle w:val="3"/>
        <w:tblW w:w="886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"/>
        <w:gridCol w:w="1980"/>
        <w:gridCol w:w="131"/>
        <w:gridCol w:w="1799"/>
        <w:gridCol w:w="554"/>
        <w:gridCol w:w="1655"/>
        <w:gridCol w:w="1"/>
        <w:gridCol w:w="238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0" w:hRule="exact"/>
          <w:jc w:val="center"/>
        </w:trPr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23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机构地址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法定代表人</w:t>
            </w:r>
          </w:p>
        </w:tc>
        <w:tc>
          <w:tcPr>
            <w:tcW w:w="23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4824" w:type="dxa"/>
            <w:gridSpan w:val="5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《民办非企业单位登记证书》或营业执照编号</w:t>
            </w:r>
          </w:p>
        </w:tc>
        <w:tc>
          <w:tcPr>
            <w:tcW w:w="403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服务内容</w:t>
            </w:r>
          </w:p>
        </w:tc>
        <w:tc>
          <w:tcPr>
            <w:tcW w:w="6523" w:type="dxa"/>
            <w:gridSpan w:val="6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建筑面积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房产性质</w:t>
            </w:r>
          </w:p>
        </w:tc>
        <w:tc>
          <w:tcPr>
            <w:tcW w:w="23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6" w:hRule="exact"/>
          <w:jc w:val="center"/>
        </w:trPr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房产来源</w:t>
            </w: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起始运营时间</w:t>
            </w:r>
          </w:p>
        </w:tc>
        <w:tc>
          <w:tcPr>
            <w:tcW w:w="23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1" w:hRule="exact"/>
          <w:jc w:val="center"/>
        </w:trPr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评定星际</w:t>
            </w: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484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6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申请补贴金额  （万元）</w:t>
            </w:r>
          </w:p>
        </w:tc>
        <w:tc>
          <w:tcPr>
            <w:tcW w:w="23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79" w:hRule="exact"/>
          <w:jc w:val="center"/>
        </w:trPr>
        <w:tc>
          <w:tcPr>
            <w:tcW w:w="360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单 位 申 请</w:t>
            </w:r>
          </w:p>
        </w:tc>
        <w:tc>
          <w:tcPr>
            <w:tcW w:w="3910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（公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年       月     日</w:t>
            </w:r>
          </w:p>
        </w:tc>
        <w:tc>
          <w:tcPr>
            <w:tcW w:w="554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区、县（市）民 政 局 意 见</w:t>
            </w:r>
          </w:p>
        </w:tc>
        <w:tc>
          <w:tcPr>
            <w:tcW w:w="403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（公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  年       月     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360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11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经办人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54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238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5" w:hRule="exact"/>
          <w:jc w:val="center"/>
        </w:trPr>
        <w:tc>
          <w:tcPr>
            <w:tcW w:w="360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11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法定代表人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54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主管局领导</w:t>
            </w:r>
          </w:p>
        </w:tc>
        <w:tc>
          <w:tcPr>
            <w:tcW w:w="238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49" w:hRule="exact"/>
          <w:jc w:val="center"/>
        </w:trPr>
        <w:tc>
          <w:tcPr>
            <w:tcW w:w="360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区、县（市）财 政 局 意 见</w:t>
            </w:r>
          </w:p>
        </w:tc>
        <w:tc>
          <w:tcPr>
            <w:tcW w:w="3910" w:type="dxa"/>
            <w:gridSpan w:val="3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(公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年       月     日</w:t>
            </w:r>
          </w:p>
        </w:tc>
        <w:tc>
          <w:tcPr>
            <w:tcW w:w="554" w:type="dxa"/>
            <w:vMerge w:val="restart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textDirection w:val="tbLrV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市 民 政 局 审 核 意 见</w:t>
            </w:r>
          </w:p>
        </w:tc>
        <w:tc>
          <w:tcPr>
            <w:tcW w:w="4039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（公   章）</w:t>
            </w:r>
          </w:p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 xml:space="preserve">                  年       月     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8" w:hRule="exact"/>
          <w:jc w:val="center"/>
        </w:trPr>
        <w:tc>
          <w:tcPr>
            <w:tcW w:w="360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11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54" w:type="dxa"/>
            <w:vMerge w:val="continue"/>
            <w:tcBorders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经办人</w:t>
            </w:r>
          </w:p>
        </w:tc>
        <w:tc>
          <w:tcPr>
            <w:tcW w:w="2384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7" w:hRule="exact"/>
          <w:jc w:val="center"/>
        </w:trPr>
        <w:tc>
          <w:tcPr>
            <w:tcW w:w="360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21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主管领导</w:t>
            </w:r>
          </w:p>
        </w:tc>
        <w:tc>
          <w:tcPr>
            <w:tcW w:w="17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554" w:type="dxa"/>
            <w:vMerge w:val="continue"/>
            <w:tcBorders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rPr>
                <w:rFonts w:hint="eastAsia"/>
                <w:lang w:val="en-US" w:eastAsia="zh-CN"/>
              </w:rPr>
              <w:t>分管处长</w:t>
            </w:r>
          </w:p>
        </w:tc>
        <w:tc>
          <w:tcPr>
            <w:tcW w:w="23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</w:pPr>
          </w:p>
        </w:tc>
      </w:tr>
    </w:tbl>
    <w:p>
      <w:pPr>
        <w:rPr>
          <w:color w:val="000000"/>
          <w:spacing w:val="0"/>
          <w:w w:val="100"/>
          <w:position w:val="0"/>
        </w:rPr>
      </w:pPr>
      <w:r>
        <w:rPr>
          <w:color w:val="000000"/>
          <w:spacing w:val="0"/>
          <w:w w:val="100"/>
          <w:position w:val="0"/>
        </w:rPr>
        <w:t>注：本表一式五份。申报单位，区、县（市）民政部门、财政部门，市民政部门、财政部门各一 份。</w:t>
      </w:r>
    </w:p>
    <w:p>
      <w:pPr>
        <w:rPr>
          <w:rFonts w:hint="default"/>
          <w:color w:val="000000"/>
          <w:spacing w:val="0"/>
          <w:w w:val="100"/>
          <w:position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6130290</wp:posOffset>
              </wp:positionH>
              <wp:positionV relativeFrom="page">
                <wp:posOffset>9965690</wp:posOffset>
              </wp:positionV>
              <wp:extent cx="525780" cy="12319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780" cy="1231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en-US" w:eastAsia="en-US" w:bidi="en-US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>#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13" o:spid="_x0000_s1026" o:spt="202" type="#_x0000_t202" style="position:absolute;left:0pt;margin-left:482.7pt;margin-top:784.7pt;height:9.7pt;width:41.4pt;mso-position-horizontal-relative:page;mso-position-vertical-relative:page;mso-wrap-style:none;z-index:-440400896;mso-width-relative:page;mso-height-relative:page;" filled="f" stroked="f" coordsize="21600,21600" o:gfxdata="UEsDBAoAAAAAAIdO4kAAAAAAAAAAAAAAAAAEAAAAZHJzL1BLAwQUAAAACACHTuJAzhCHLNgAAAAO&#10;AQAADwAAAGRycy9kb3ducmV2LnhtbE2PMU/DMBCFdyT+g3VIbNRu1QY3xOlQiYWNgpDY3PgaR9jn&#10;KHbT5N/jTLDd3Xt6973qMHnHRhxiF0jBeiWAITXBdNQq+Px4fZLAYtJktAuECmaMcKjv7ypdmnCj&#10;dxxPqWU5hGKpFdiU+pLz2Fj0Oq5Cj5S1Sxi8TnkdWm4Gfcvh3vGNEAX3uqP8weoejxabn9PVK3ie&#10;vgL2EY/4fRmbwXazdG+zUo8Pa/ECLOGU/syw4Gd0qDPTOVzJROYU7IvdNluzsCv2eVosYis3wM7L&#10;TUoJvK74/xr1L1BLAwQUAAAACACHTuJA5rVhuY4BAAAjAwAADgAAAGRycy9lMm9Eb2MueG1srVLb&#10;TsMwDH1H4h+ivLNuQ9yqdQg0DSEhQBp8QJYma6QmjuKwdn+Pk3UDwRviJfWtx8fHnt32tmVbFdCA&#10;q/hkNOZMOQm1cZuKv78tz645wyhcLVpwquI7hfx2fnoy63ypptBAW6vACMRh2fmKNzH6sihQNsoK&#10;HIFXjpIaghWR3LAp6iA6QrdtMR2PL4sOQu0DSIVI0cU+yecZX2sl44vWqCJrK07cYn5DftfpLeYz&#10;UW6C8I2RAw3xBxZWGEdNj1ALEQX7COYXlDUyAIKOIwm2AK2NVHkGmmYy/jHNqhFe5VlIHPRHmfD/&#10;YOXz9jUwU9PuzjlzwtKOcltGPonTeSypZuWpKvb30FPhIY4UTDP3Otj0pWkY5Unm3VFa1UcmKXgx&#10;vbi6poyk1GR6PrnJ0hdfP/uA8UGBZcmoeKDNZUHF9gkjEaHSQ0nq5WBp2jbFE8M9k2TFft0PtNdQ&#10;74h1R8utuKPr46x9dKRduoODEQ7GejASOPq7j0gNct+EuocamtEmMp3hatKqv/u56uu25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OEIcs2AAAAA4BAAAPAAAAAAAAAAEAIAAAACIAAABkcnMvZG93&#10;bnJldi54bWxQSwECFAAUAAAACACHTuJA5rVhuY4BAAAjAwAADgAAAAAAAAABACAAAAAnAQAAZHJz&#10;L2Uyb0RvYy54bWxQSwUGAAAAAAYABgBZAQAAJ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en-US" w:eastAsia="en-US" w:bidi="en-US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>#</w:t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Times New Roman" w:cs="Times New Roma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4232C"/>
    <w:rsid w:val="23283BF6"/>
    <w:rsid w:val="249618A8"/>
    <w:rsid w:val="4E467A63"/>
    <w:rsid w:val="599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_GB2312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Heading #1|1"/>
    <w:basedOn w:val="1"/>
    <w:qFormat/>
    <w:uiPriority w:val="0"/>
    <w:pPr>
      <w:widowControl w:val="0"/>
      <w:shd w:val="clear" w:color="auto" w:fill="auto"/>
      <w:spacing w:after="30"/>
      <w:jc w:val="center"/>
      <w:outlineLvl w:val="0"/>
    </w:pPr>
    <w:rPr>
      <w:rFonts w:ascii="MingLiU" w:hAnsi="MingLiU" w:eastAsia="MingLiU" w:cs="MingLiU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7">
    <w:name w:val="Other|1"/>
    <w:basedOn w:val="1"/>
    <w:qFormat/>
    <w:uiPriority w:val="0"/>
    <w:pPr>
      <w:widowControl w:val="0"/>
      <w:shd w:val="clear" w:color="auto" w:fill="auto"/>
      <w:spacing w:line="209" w:lineRule="exact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8">
    <w:name w:val="Table caption|1"/>
    <w:basedOn w:val="1"/>
    <w:qFormat/>
    <w:uiPriority w:val="0"/>
    <w:pPr>
      <w:widowControl w:val="0"/>
      <w:shd w:val="clear" w:color="auto" w:fill="auto"/>
      <w:spacing w:line="245" w:lineRule="exact"/>
    </w:pPr>
    <w:rPr>
      <w:rFonts w:ascii="MingLiU" w:hAnsi="MingLiU" w:eastAsia="MingLiU" w:cs="MingLiU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9">
    <w:name w:val="Other|2"/>
    <w:basedOn w:val="1"/>
    <w:qFormat/>
    <w:uiPriority w:val="0"/>
    <w:pPr>
      <w:widowControl w:val="0"/>
      <w:shd w:val="clear" w:color="auto" w:fill="auto"/>
      <w:spacing w:after="380" w:line="394" w:lineRule="auto"/>
    </w:pPr>
    <w:rPr>
      <w:rFonts w:ascii="MingLiU" w:hAnsi="MingLiU" w:eastAsia="MingLiU" w:cs="MingLiU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10">
    <w:name w:val="Header or footer|2"/>
    <w:basedOn w:val="1"/>
    <w:qFormat/>
    <w:uiPriority w:val="0"/>
    <w:pPr>
      <w:widowControl w:val="0"/>
      <w:shd w:val="clear" w:color="auto" w:fill="auto"/>
    </w:pPr>
    <w:rPr>
      <w:sz w:val="20"/>
      <w:szCs w:val="20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2019-09-25T09:11:00Z</dcterms:created>
  <dc:creator>柠檬萌</dc:creator>
  <cp:lastModifiedBy>Shine</cp:lastModifiedBy>
  <dcterms:modified xsi:type="dcterms:W3CDTF">2019-09-26T07:04:57Z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