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pict>
          <v:shape id="_x0000_s1031" o:spid="_x0000_s1031" o:spt="75" type="#_x0000_t75" style="position:absolute;left:0pt;margin-left:-89.3pt;margin-top:-71.9pt;height:451.85pt;width:595.35pt;z-index:-251655168;mso-width-relative:page;mso-height-relative:page;" filled="f" o:preferrelative="t" stroked="f" coordsize="21600,21600">
            <v:path/>
            <v:fill on="f" focussize="0,0"/>
            <v:stroke on="f" joinstyle="miter"/>
            <v:imagedata r:id="rId4" o:title="未标题-1"/>
            <o:lock v:ext="edit" aspectratio="t"/>
          </v:shape>
        </w:pict>
      </w:r>
      <w:r>
        <w:pict>
          <v:rect id="_x0000_s1032" o:spid="_x0000_s1032" o:spt="1" style="position:absolute;left:0pt;margin-left:-8.5pt;margin-top:470.75pt;height:45.8pt;width:393.2pt;z-index:251659264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spacing w:line="0" w:lineRule="auto"/>
                    <w:rPr>
                      <w:rFonts w:ascii="新宋体" w:hAnsi="新宋体" w:eastAsia="新宋体" w:cs="新宋体"/>
                      <w:sz w:val="84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808080"/>
                      <w:lang w:val="zh-CN"/>
                    </w:rPr>
                    <w:t>通淘供应链</w:t>
                  </w:r>
                  <w:r>
                    <w:rPr>
                      <w:rFonts w:hint="eastAsia" w:ascii="新宋体" w:hAnsi="新宋体" w:eastAsia="新宋体" w:cs="新宋体"/>
                      <w:color w:val="808080"/>
                    </w:rPr>
                    <w:t>API</w:t>
                  </w:r>
                  <w:r>
                    <w:rPr>
                      <w:rFonts w:hint="eastAsia" w:ascii="新宋体" w:hAnsi="新宋体" w:eastAsia="新宋体" w:cs="新宋体"/>
                      <w:color w:val="808080"/>
                      <w:lang w:val="zh-CN"/>
                    </w:rPr>
                    <w:t>接口文档描述了对外提供的接口与协议，包括订单、商品、库存等接口定义；</w:t>
                  </w:r>
                </w:p>
              </w:txbxContent>
            </v:textbox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pict>
          <v:rect id="_x0000_s1033" o:spid="_x0000_s1033" o:spt="1" style="position:absolute;left:0pt;margin-left:-24.15pt;margin-top:375.3pt;height:59.25pt;width:418.6pt;z-index:251658240;mso-width-relative:page;mso-height-relative:page;" stroked="f" coordsize="21600,21600">
            <v:path/>
            <v:fill focussize="0,0"/>
            <v:stroke on="f"/>
            <v:imagedata o:title=""/>
            <o:lock v:ext="edit"/>
            <v:textbox>
              <w:txbxContent>
                <w:p>
                  <w:pPr>
                    <w:pStyle w:val="21"/>
                    <w:rPr>
                      <w:sz w:val="72"/>
                      <w:szCs w:val="72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72"/>
                      <w:szCs w:val="72"/>
                    </w:rPr>
                    <w:t>通淘供应链API接口文档</w:t>
                  </w:r>
                </w:p>
              </w:txbxContent>
            </v:textbox>
          </v:rect>
        </w:pict>
      </w:r>
      <w:r>
        <w:pict>
          <v:rect id="_x0000_s1030" o:spid="_x0000_s1030" o:spt="1" style="position:absolute;left:0pt;margin-left:235.4pt;margin-top:540.05pt;height:134.85pt;width:180.2pt;z-index:251660288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/>
            <v:textbox inset="0mm,1.27mm,2.54mm,1.27mm">
              <w:txbxContent>
                <w:p>
                  <w:pPr>
                    <w:jc w:val="center"/>
                    <w:rPr>
                      <w:rFonts w:ascii="微软雅黑" w:hAnsi="微软雅黑" w:eastAsia="微软雅黑" w:cs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深圳市通拓科技有限公司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sz w:val="24"/>
                    </w:rPr>
                  </w:pPr>
                  <w:bookmarkStart w:id="1" w:name="_Phone#4118647975"/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龙岗区华南城1号交易广场5F</w:t>
                  </w:r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  <w:sz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0755-83998006</w:t>
                  </w:r>
                  <w:bookmarkEnd w:id="1"/>
                </w:p>
                <w:p>
                  <w:pPr>
                    <w:jc w:val="center"/>
                    <w:rPr>
                      <w:rFonts w:ascii="微软雅黑" w:hAnsi="微软雅黑" w:eastAsia="微软雅黑" w:cs="微软雅黑"/>
                    </w:rPr>
                  </w:pPr>
                  <w:bookmarkStart w:id="2" w:name="_Date#327175886"/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fldChar w:fldCharType="begin"/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instrText xml:space="preserve">Time \@ "yyyy年M月d日"</w:instrTex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fldChar w:fldCharType="separate"/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t>2017年4月18日</w:t>
                  </w:r>
                  <w:r>
                    <w:rPr>
                      <w:rFonts w:hint="eastAsia" w:ascii="微软雅黑" w:hAnsi="微软雅黑" w:eastAsia="微软雅黑" w:cs="微软雅黑"/>
                      <w:sz w:val="24"/>
                    </w:rPr>
                    <w:fldChar w:fldCharType="end"/>
                  </w:r>
                  <w:bookmarkEnd w:id="2"/>
                </w:p>
              </w:txbxContent>
            </v:textbox>
          </v:rect>
        </w:pict>
      </w:r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533"/>
        <w:gridCol w:w="1556"/>
        <w:gridCol w:w="4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版本号</w:t>
            </w:r>
          </w:p>
        </w:tc>
        <w:tc>
          <w:tcPr>
            <w:tcW w:w="1533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修改日期</w:t>
            </w:r>
          </w:p>
        </w:tc>
        <w:tc>
          <w:tcPr>
            <w:tcW w:w="1556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修改人</w:t>
            </w:r>
          </w:p>
        </w:tc>
        <w:tc>
          <w:tcPr>
            <w:tcW w:w="4204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修改说明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29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0.1.0</w:t>
            </w:r>
          </w:p>
        </w:tc>
        <w:tc>
          <w:tcPr>
            <w:tcW w:w="1533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2016-08-29</w:t>
            </w:r>
          </w:p>
        </w:tc>
        <w:tc>
          <w:tcPr>
            <w:tcW w:w="1556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</w:p>
        </w:tc>
        <w:tc>
          <w:tcPr>
            <w:tcW w:w="4204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接口定义初稿</w:t>
            </w:r>
          </w:p>
        </w:tc>
      </w:tr>
    </w:tbl>
    <w:p>
      <w:pPr>
        <w:tabs>
          <w:tab w:val="left" w:pos="819"/>
        </w:tabs>
        <w:spacing w:line="240" w:lineRule="atLeast"/>
        <w:jc w:val="left"/>
        <w:rPr>
          <w:rFonts w:ascii="微软雅黑" w:hAnsi="微软雅黑" w:eastAsia="微软雅黑" w:cs="微软雅黑"/>
          <w:sz w:val="24"/>
          <w:szCs w:val="24"/>
        </w:rPr>
      </w:pPr>
    </w:p>
    <w:p>
      <w:pPr>
        <w:pStyle w:val="2"/>
      </w:pPr>
      <w:bookmarkStart w:id="0" w:name="_Toc30775"/>
      <w:r>
        <w:rPr>
          <w:rFonts w:hint="eastAsia"/>
        </w:rPr>
        <w:t>接口定义</w:t>
      </w:r>
      <w:bookmarkEnd w:id="0"/>
    </w:p>
    <w:p>
      <w:pPr>
        <w:tabs>
          <w:tab w:val="left" w:pos="819"/>
        </w:tabs>
        <w:jc w:val="left"/>
      </w:pPr>
    </w:p>
    <w:p>
      <w:pPr>
        <w:pStyle w:val="3"/>
      </w:pPr>
      <w:r>
        <w:rPr>
          <w:rFonts w:hint="eastAsia"/>
        </w:rPr>
        <w:t>采购订单</w:t>
      </w:r>
    </w:p>
    <w:p>
      <w:pPr>
        <w:tabs>
          <w:tab w:val="left" w:pos="819"/>
        </w:tabs>
        <w:jc w:val="left"/>
        <w:rPr>
          <w:rFonts w:ascii="微软雅黑" w:hAnsi="微软雅黑" w:eastAsia="微软雅黑" w:cs="微软雅黑"/>
        </w:rPr>
      </w:pPr>
    </w:p>
    <w:p>
      <w:pPr>
        <w:pStyle w:val="4"/>
      </w:pPr>
      <w:r>
        <w:rPr>
          <w:rFonts w:hint="eastAsia"/>
        </w:rPr>
        <w:t>查询采购</w:t>
      </w:r>
      <w:r>
        <w:t>订单</w:t>
      </w:r>
    </w:p>
    <w:tbl>
      <w:tblPr>
        <w:tblStyle w:val="20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请求名称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查询采购</w:t>
            </w:r>
            <w:r>
              <w:rPr>
                <w:rFonts w:ascii="微软雅黑" w:hAnsi="微软雅黑" w:eastAsia="微软雅黑" w:cs="微软雅黑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URL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openapi/purchase/order/list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72" w:type="dxa"/>
            <w:gridSpan w:val="4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参数类型</w:t>
            </w:r>
          </w:p>
        </w:tc>
        <w:tc>
          <w:tcPr>
            <w:tcW w:w="4185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status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 xml:space="preserve">可选。状态码 </w:t>
            </w:r>
            <w:r>
              <w:rPr>
                <w:rFonts w:ascii="宋体" w:hAnsi="宋体" w:cs="宋体"/>
              </w:rPr>
              <w:t>"WAIT_PAY":(未付款) "CANCEL":(已取消) "PAY_SUCCESS": (已付款)INVALID："已失效"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currPage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页码，不传时</w:t>
            </w:r>
            <w:r>
              <w:rPr>
                <w:rFonts w:ascii="宋体" w:hAnsi="宋体" w:cs="宋体"/>
              </w:rPr>
              <w:t>，默认为</w:t>
            </w:r>
            <w:r>
              <w:rPr>
                <w:rFonts w:hint="eastAsia" w:ascii="宋体" w:hAnsi="宋体" w:cs="宋体"/>
              </w:rPr>
              <w:t>1</w:t>
            </w:r>
          </w:p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pageSize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页记录</w:t>
            </w:r>
            <w:r>
              <w:rPr>
                <w:rFonts w:ascii="宋体" w:hAnsi="宋体" w:cs="宋体"/>
              </w:rPr>
              <w:t>数，</w:t>
            </w:r>
            <w:r>
              <w:rPr>
                <w:rFonts w:hint="eastAsia" w:ascii="宋体" w:hAnsi="宋体" w:cs="宋体"/>
              </w:rPr>
              <w:t>不传时</w:t>
            </w:r>
            <w:r>
              <w:rPr>
                <w:rFonts w:ascii="宋体" w:hAnsi="宋体" w:cs="宋体"/>
              </w:rPr>
              <w:t>，默认为</w:t>
            </w:r>
            <w:r>
              <w:rPr>
                <w:rFonts w:hint="eastAsia" w:ascii="宋体" w:hAnsi="宋体" w:cs="宋体"/>
              </w:rPr>
              <w:t>1</w:t>
            </w:r>
            <w:r>
              <w:rPr>
                <w:rFonts w:ascii="宋体" w:hAnsi="宋体" w:cs="宋体"/>
              </w:rPr>
              <w:t>0</w:t>
            </w:r>
            <w:r>
              <w:rPr>
                <w:rFonts w:hint="eastAsia" w:ascii="宋体" w:hAnsi="宋体" w:cs="宋体"/>
              </w:rPr>
              <w:t>,最大值为100</w:t>
            </w:r>
          </w:p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title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模糊搜索（采购单号，商品名称）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sorderDate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下单时间 开始（2016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08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eorderDate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下单时间 结束（2016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08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spaydate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支付时间 开始（2016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08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10）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epaydate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支付时间 结束（2016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08</w:t>
            </w:r>
            <w:r>
              <w:rPr>
                <w:rFonts w:ascii="宋体" w:hAnsi="宋体" w:cs="宋体"/>
              </w:rPr>
              <w:t>-</w:t>
            </w:r>
            <w:r>
              <w:rPr>
                <w:rFonts w:hint="eastAsia" w:ascii="宋体" w:hAnsi="宋体" w:cs="宋体"/>
              </w:rPr>
              <w:t>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ltc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登录令牌（登录成功时返回的</w:t>
            </w:r>
            <w:r>
              <w:rPr>
                <w:rFonts w:ascii="宋体" w:hAnsi="宋体" w:cs="宋体"/>
              </w:rPr>
              <w:t>ltc_key</w:t>
            </w:r>
            <w:r>
              <w:rPr>
                <w:rFonts w:hint="eastAsia" w:ascii="宋体" w:hAnsi="宋体" w:cs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"ltc": "75f138f0-2484-4c7d-b138-f024843c7d73",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"pageSize": 10,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"pageCount": 1,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"status": "PAY_SUCCESS",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"titile": "",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"sorderDate": "2016-08-10",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"eorderDate ": "2016-08-20"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响应示例</w:t>
            </w:r>
          </w:p>
        </w:tc>
        <w:tc>
          <w:tcPr>
            <w:tcW w:w="7275" w:type="dxa"/>
            <w:gridSpan w:val="3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成功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{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</w:rPr>
              <w:t>"code"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100,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</w:rPr>
              <w:t>"response"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>{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</w:t>
            </w:r>
            <w:r>
              <w:rPr>
                <w:rFonts w:hint="eastAsia" w:ascii="Consolas" w:hAnsi="Consolas" w:cs="Consolas" w:eastAsiaTheme="minorEastAsia"/>
              </w:rPr>
              <w:t>"currPage"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</w:t>
            </w:r>
            <w:r>
              <w:rPr>
                <w:rFonts w:hint="eastAsia" w:ascii="Consolas" w:hAnsi="Consolas" w:cs="Consolas" w:eastAsiaTheme="minorEastAsia"/>
              </w:rPr>
              <w:t>"pageSize"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</w:t>
            </w:r>
            <w:r>
              <w:rPr>
                <w:rFonts w:hint="eastAsia" w:ascii="Consolas" w:hAnsi="Consolas" w:cs="Consolas" w:eastAsiaTheme="minorEastAsia"/>
              </w:rPr>
              <w:t>"rows"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</w:t>
            </w:r>
            <w:r>
              <w:rPr>
                <w:rFonts w:hint="eastAsia" w:ascii="Consolas" w:hAnsi="Consolas" w:cs="Consolas" w:eastAsiaTheme="minorEastAsia"/>
              </w:rPr>
              <w:t>"totalPage"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</w:t>
            </w:r>
            <w:r>
              <w:rPr>
                <w:rFonts w:hint="eastAsia" w:ascii="Consolas" w:hAnsi="Consolas" w:cs="Consolas" w:eastAsiaTheme="minorEastAsia"/>
              </w:rPr>
              <w:t>"hasnext"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false,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</w:t>
            </w:r>
            <w:r>
              <w:rPr>
                <w:rFonts w:hint="eastAsia" w:ascii="Consolas" w:hAnsi="Consolas" w:cs="Consolas" w:eastAsiaTheme="minorEastAsia"/>
              </w:rPr>
              <w:t>"data_list"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>[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</w:t>
            </w:r>
            <w:r>
              <w:rPr>
                <w:rFonts w:hint="eastAsia" w:ascii="Consolas" w:hAnsi="Consolas" w:cs="Consolas" w:eastAsiaTheme="minorEastAsia"/>
              </w:rPr>
              <w:t>{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"id"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2055,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"email"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"18206698184",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"purchaseOrderNo"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"CG201608110000002448",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"status"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"purchaseDate"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1470881722854,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"sorderDate"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"2016-08-11 10:15:22",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"statusMes"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"已付款",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"purchaseTotalAmount"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9.46,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"payDate"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1470881746474,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"spayDate"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"2016-08-11 10:15:46",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"purchaseDiscountAmount"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9.46,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"details"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>[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</w:t>
            </w:r>
            <w:r>
              <w:rPr>
                <w:rFonts w:hint="eastAsia" w:ascii="Consolas" w:hAnsi="Consolas" w:cs="Consolas" w:eastAsiaTheme="minorEastAsia"/>
              </w:rPr>
              <w:t>{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"productImg"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"http://static.tomtop.com.cn/imaging/imaging/product/IF639/IF639-1-3a9d-jlqn.jpg",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"productName"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"麦蒂斯金装啤酒500ml",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"sku"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"IF639",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"purchasePrice"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9.46,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"marketPrice"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17.85,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"qty"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"weight"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"purchaseId"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2055,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"warehouseId"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2024,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"warehouseName"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"深圳仓",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"totalPrices"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9.46,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"afterDiscountPrice"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9.46,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"disProfitMargin"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"discountProfitMargin"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"purchaseCostPrice"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"disProfit"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1.69,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"disStockFee"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1.1,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"disShippingType"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"X2",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"disOtherCost"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0.65,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"disTransferFee"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"dislistFee"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"distradeFee"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"dispayFee"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"dispostalFee"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"disimportTar"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"disgst"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"disinsurance"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"distotalvat"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"disCifPrice"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2.19,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"cost"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2.19,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"disFreight"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"disStockId"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null,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"disPrice"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5.63,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"categoryId"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null,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</w:t>
            </w:r>
            <w:r>
              <w:rPr>
                <w:rFonts w:hint="eastAsia" w:ascii="Consolas" w:hAnsi="Consolas" w:cs="Consolas" w:eastAsiaTheme="minorEastAsia"/>
              </w:rPr>
              <w:t>"isgift"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>false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</w:t>
            </w:r>
            <w:r>
              <w:rPr>
                <w:rFonts w:hint="eastAsia" w:ascii="Consolas" w:hAnsi="Consolas" w:cs="Consolas" w:eastAsiaTheme="minorEastAsia"/>
              </w:rPr>
              <w:t>}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],</w:t>
            </w:r>
            <w:r>
              <w:rPr>
                <w:rFonts w:ascii="Consolas" w:hAnsi="Consolas" w:cs="Consolas" w:eastAsiaTheme="minorEastAsia"/>
              </w:rPr>
              <w:t xml:space="preserve">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"sid"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1682,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"discount"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null,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"salesAmount"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null,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"purchaseType"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2,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"cancelDate"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null,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"cancelDateStr"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null,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"bbcPostage"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6,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"logisticsMode"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"中通快递-国内",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"couponsCode"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"",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"couponsAmount"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0,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"deductionAmount"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null,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"isPro"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false,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</w:t>
            </w:r>
            <w:r>
              <w:rPr>
                <w:rFonts w:hint="eastAsia" w:ascii="Consolas" w:hAnsi="Consolas" w:cs="Consolas" w:eastAsiaTheme="minorEastAsia"/>
              </w:rPr>
              <w:t>"isChoose"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>false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</w:t>
            </w:r>
            <w:r>
              <w:rPr>
                <w:rFonts w:hint="eastAsia" w:ascii="Consolas" w:hAnsi="Consolas" w:cs="Consolas" w:eastAsiaTheme="minorEastAsia"/>
              </w:rPr>
              <w:t>}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</w:t>
            </w:r>
            <w:r>
              <w:rPr>
                <w:rFonts w:hint="eastAsia" w:ascii="Consolas" w:hAnsi="Consolas" w:cs="Consolas" w:eastAsiaTheme="minorEastAsia"/>
              </w:rPr>
              <w:t>]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</w:rPr>
              <w:t>}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失败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{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</w:rPr>
              <w:t>"code"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 xml:space="preserve">101,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</w:rPr>
              <w:t>"msg"</w:t>
            </w:r>
            <w:r>
              <w:rPr>
                <w:rFonts w:ascii="Consolas" w:hAnsi="Consolas" w:cs="Consolas" w:eastAsiaTheme="minorEastAsia"/>
              </w:rPr>
              <w:t xml:space="preserve">: </w:t>
            </w:r>
            <w:r>
              <w:rPr>
                <w:rFonts w:hint="eastAsia" w:ascii="Consolas" w:hAnsi="Consolas" w:cs="Consolas" w:eastAsiaTheme="minorEastAsia"/>
              </w:rPr>
              <w:t>"最大页数不能超过100"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}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100 正常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101 参数错误 </w:t>
            </w:r>
          </w:p>
          <w:p>
            <w:pPr>
              <w:pBdr>
                <w:top w:val="single" w:color="CCCCCC" w:sz="6" w:space="8"/>
                <w:left w:val="single" w:color="CCCCCC" w:sz="6" w:space="8"/>
                <w:bottom w:val="single" w:color="CCCCCC" w:sz="6" w:space="8"/>
                <w:right w:val="single" w:color="CCCCCC" w:sz="6" w:space="8"/>
              </w:pBd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110 查询异常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</w:p>
        </w:tc>
      </w:tr>
    </w:tbl>
    <w:p>
      <w:pPr>
        <w:tabs>
          <w:tab w:val="left" w:pos="819"/>
        </w:tabs>
        <w:jc w:val="left"/>
        <w:rPr>
          <w:rFonts w:ascii="微软雅黑" w:hAnsi="微软雅黑" w:eastAsia="微软雅黑" w:cs="微软雅黑"/>
        </w:rPr>
      </w:pPr>
    </w:p>
    <w:p>
      <w:pPr>
        <w:pStyle w:val="4"/>
      </w:pPr>
      <w:r>
        <w:rPr>
          <w:rFonts w:hint="eastAsia"/>
        </w:rPr>
        <w:t>下采购</w:t>
      </w:r>
      <w:r>
        <w:t>订单</w:t>
      </w:r>
    </w:p>
    <w:tbl>
      <w:tblPr>
        <w:tblStyle w:val="20"/>
        <w:tblW w:w="87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7"/>
        <w:gridCol w:w="1652"/>
        <w:gridCol w:w="1438"/>
        <w:gridCol w:w="4168"/>
        <w:gridCol w:w="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请求名称</w:t>
            </w:r>
          </w:p>
        </w:tc>
        <w:tc>
          <w:tcPr>
            <w:tcW w:w="7275" w:type="dxa"/>
            <w:gridSpan w:val="4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下采购</w:t>
            </w:r>
            <w:r>
              <w:rPr>
                <w:rFonts w:ascii="微软雅黑" w:hAnsi="微软雅黑" w:eastAsia="微软雅黑" w:cs="微软雅黑"/>
              </w:rPr>
              <w:t>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7" w:type="dxa"/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请求方式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POST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URL</w:t>
            </w:r>
          </w:p>
        </w:tc>
        <w:tc>
          <w:tcPr>
            <w:tcW w:w="4168" w:type="dxa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ascii="微软雅黑" w:hAnsi="微软雅黑" w:eastAsia="微软雅黑" w:cs="微软雅黑"/>
              </w:rPr>
              <w:t>openapi/purchase/order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772" w:type="dxa"/>
            <w:gridSpan w:val="5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传入参数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参数名</w:t>
            </w:r>
          </w:p>
        </w:tc>
        <w:tc>
          <w:tcPr>
            <w:tcW w:w="1652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可为空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参数类型</w:t>
            </w:r>
          </w:p>
        </w:tc>
        <w:tc>
          <w:tcPr>
            <w:tcW w:w="4185" w:type="dxa"/>
            <w:gridSpan w:val="2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details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List</w:t>
            </w:r>
          </w:p>
        </w:tc>
        <w:tc>
          <w:tcPr>
            <w:tcW w:w="4185" w:type="dxa"/>
            <w:gridSpan w:val="2"/>
          </w:tcPr>
          <w:p>
            <w:pPr>
              <w:tabs>
                <w:tab w:val="left" w:pos="819"/>
              </w:tabs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包含商品(sku,wareId,qty)的集合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sku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  <w:gridSpan w:val="2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商品</w:t>
            </w:r>
            <w:r>
              <w:rPr>
                <w:rFonts w:ascii="宋体" w:hAnsi="宋体" w:cs="宋体"/>
              </w:rPr>
              <w:t>sku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cs="Consolas" w:eastAsiaTheme="minorEastAsia"/>
              </w:rPr>
              <w:t>wareId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  <w:gridSpan w:val="2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仓库id</w:t>
            </w:r>
          </w:p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cs="Consolas" w:eastAsiaTheme="minorEastAsia"/>
              </w:rPr>
              <w:t>isgift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Y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boolean</w:t>
            </w:r>
          </w:p>
        </w:tc>
        <w:tc>
          <w:tcPr>
            <w:tcW w:w="4185" w:type="dxa"/>
            <w:gridSpan w:val="2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可选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是否为赠品，传true则为赠品，false或不则为非赠品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cs="Consolas" w:eastAsiaTheme="minorEastAsia"/>
              </w:rPr>
              <w:t>qty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Integer</w:t>
            </w:r>
          </w:p>
        </w:tc>
        <w:tc>
          <w:tcPr>
            <w:tcW w:w="4185" w:type="dxa"/>
            <w:gridSpan w:val="2"/>
          </w:tcPr>
          <w:p>
            <w:pPr>
              <w:tabs>
                <w:tab w:val="left" w:pos="819"/>
              </w:tabs>
              <w:jc w:val="left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必传</w:t>
            </w:r>
            <w:r>
              <w:rPr>
                <w:rFonts w:ascii="宋体" w:hAnsi="宋体" w:cs="宋体"/>
              </w:rPr>
              <w:t>。</w:t>
            </w:r>
            <w:r>
              <w:rPr>
                <w:rFonts w:hint="eastAsia" w:ascii="宋体" w:hAnsi="宋体" w:cs="宋体"/>
              </w:rPr>
              <w:t>每个</w:t>
            </w:r>
            <w:r>
              <w:rPr>
                <w:rFonts w:ascii="宋体" w:hAnsi="宋体" w:cs="宋体"/>
              </w:rPr>
              <w:t>sku</w:t>
            </w:r>
            <w:r>
              <w:rPr>
                <w:rFonts w:hint="eastAsia" w:ascii="宋体" w:hAnsi="宋体" w:cs="宋体"/>
              </w:rPr>
              <w:t>购买</w:t>
            </w:r>
            <w:r>
              <w:rPr>
                <w:rFonts w:ascii="宋体" w:hAnsi="宋体" w:cs="宋体"/>
              </w:rPr>
              <w:t>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eastAsia="微软雅黑" w:cs="Consolas"/>
              </w:rPr>
              <w:t>ltc</w:t>
            </w:r>
          </w:p>
        </w:tc>
        <w:tc>
          <w:tcPr>
            <w:tcW w:w="1652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N</w:t>
            </w:r>
          </w:p>
        </w:tc>
        <w:tc>
          <w:tcPr>
            <w:tcW w:w="1438" w:type="dxa"/>
          </w:tcPr>
          <w:p>
            <w:pPr>
              <w:tabs>
                <w:tab w:val="left" w:pos="819"/>
              </w:tabs>
              <w:jc w:val="left"/>
              <w:rPr>
                <w:rFonts w:hint="eastAsia" w:ascii="Consolas" w:hAnsi="Consolas" w:eastAsia="微软雅黑" w:cs="Consolas"/>
              </w:rPr>
            </w:pPr>
            <w:r>
              <w:rPr>
                <w:rFonts w:hint="eastAsia" w:ascii="Consolas" w:hAnsi="Consolas" w:eastAsia="微软雅黑" w:cs="Consolas"/>
              </w:rPr>
              <w:t>String</w:t>
            </w:r>
          </w:p>
        </w:tc>
        <w:tc>
          <w:tcPr>
            <w:tcW w:w="4185" w:type="dxa"/>
            <w:gridSpan w:val="2"/>
          </w:tcPr>
          <w:p>
            <w:pPr>
              <w:tabs>
                <w:tab w:val="left" w:pos="819"/>
              </w:tabs>
              <w:jc w:val="left"/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登录令牌（登录成功时返回的</w:t>
            </w:r>
            <w:r>
              <w:rPr>
                <w:rFonts w:ascii="宋体" w:hAnsi="宋体" w:cs="宋体"/>
              </w:rPr>
              <w:t>ltc_key</w:t>
            </w:r>
            <w:r>
              <w:rPr>
                <w:rFonts w:hint="eastAsia" w:ascii="宋体" w:hAnsi="宋体" w:cs="宋体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请求示例</w:t>
            </w:r>
          </w:p>
        </w:tc>
        <w:tc>
          <w:tcPr>
            <w:tcW w:w="7275" w:type="dxa"/>
            <w:gridSpan w:val="4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"ltc": "75f138f0-2484-4c7d-b138-f024843c7d73",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"details": [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"sku": "IM180",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"wareId": 2024,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"qty": 5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},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"sku": "IF639",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"wareId": 2024,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"qty": 5,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    "isgift": true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]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eastAsia="微软雅黑" w:cs="Consolas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5" w:hRule="atLeast"/>
        </w:trPr>
        <w:tc>
          <w:tcPr>
            <w:tcW w:w="1497" w:type="dxa"/>
            <w:shd w:val="clear" w:color="auto" w:fill="BDD6EE" w:themeFill="accent1" w:themeFillTint="66"/>
          </w:tcPr>
          <w:p>
            <w:pPr>
              <w:tabs>
                <w:tab w:val="left" w:pos="819"/>
              </w:tabs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响应示例</w:t>
            </w:r>
          </w:p>
        </w:tc>
        <w:tc>
          <w:tcPr>
            <w:tcW w:w="7275" w:type="dxa"/>
            <w:gridSpan w:val="4"/>
          </w:tcPr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成功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"code": 100,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"response": 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    "orderNo": "CG201608290000002592"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>失败</w:t>
            </w:r>
            <w:r>
              <w:rPr>
                <w:rFonts w:ascii="Consolas" w:hAnsi="Consolas" w:cs="Consolas" w:eastAsiaTheme="minorEastAsia"/>
              </w:rPr>
              <w:t>：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{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    "code": 104,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hint="eastAsia" w:ascii="Consolas" w:hAnsi="Consolas" w:cs="Consolas" w:eastAsiaTheme="minorEastAsia"/>
              </w:rPr>
              <w:t xml:space="preserve">    "msg": "[IF6319_2024]商品不存在，无法下单"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}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101 参数错误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102 未查询到商品信息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103 商品编码_仓库编码 库存不足无法下单</w:t>
            </w:r>
          </w:p>
          <w:p>
            <w:pPr>
              <w:tabs>
                <w:tab w:val="left" w:pos="819"/>
              </w:tabs>
              <w:jc w:val="left"/>
              <w:rPr>
                <w:rFonts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 xml:space="preserve">104 某商品 不存在，无法下单 </w:t>
            </w:r>
          </w:p>
          <w:p>
            <w:pPr>
              <w:tabs>
                <w:tab w:val="left" w:pos="819"/>
              </w:tabs>
              <w:jc w:val="left"/>
              <w:rPr>
                <w:rFonts w:hint="eastAsia" w:ascii="Consolas" w:hAnsi="Consolas" w:cs="Consolas" w:eastAsiaTheme="minorEastAsia"/>
              </w:rPr>
            </w:pPr>
            <w:r>
              <w:rPr>
                <w:rFonts w:ascii="Consolas" w:hAnsi="Consolas" w:cs="Consolas" w:eastAsiaTheme="minorEastAsia"/>
              </w:rPr>
              <w:t>105 下单异常</w:t>
            </w:r>
          </w:p>
          <w:p>
            <w:pPr>
              <w:tabs>
                <w:tab w:val="left" w:pos="819"/>
              </w:tabs>
              <w:jc w:val="left"/>
              <w:rPr>
                <w:rFonts w:hint="eastAsia" w:ascii="Consolas" w:hAnsi="Consolas" w:cs="Consolas" w:eastAsiaTheme="minorEastAsia"/>
                <w:lang w:val="en-US" w:eastAsia="zh-CN"/>
              </w:rPr>
            </w:pPr>
            <w:r>
              <w:rPr>
                <w:rFonts w:hint="eastAsia" w:ascii="Consolas" w:hAnsi="Consolas" w:cs="Consolas" w:eastAsiaTheme="minorEastAsia"/>
              </w:rPr>
              <w:t>106 商品不满足起批量</w:t>
            </w:r>
            <w:bookmarkStart w:id="3" w:name="_GoBack"/>
            <w:bookmarkEnd w:id="3"/>
          </w:p>
        </w:tc>
      </w:tr>
    </w:tbl>
    <w:p>
      <w:pPr>
        <w:tabs>
          <w:tab w:val="left" w:pos="819"/>
        </w:tabs>
        <w:jc w:val="left"/>
        <w:rPr>
          <w:rFonts w:hint="eastAsia"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 xml:space="preserve">// </w:t>
      </w:r>
      <w:r>
        <w:rPr>
          <w:rFonts w:hint="eastAsia" w:ascii="Consolas" w:hAnsi="Consolas" w:cs="Consolas" w:eastAsiaTheme="minorEastAsia"/>
        </w:rPr>
        <w:t>JAVA 代码示例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1.</w:t>
      </w:r>
      <w:r>
        <w:rPr>
          <w:rFonts w:ascii="Consolas" w:hAnsi="Consolas" w:cs="Consolas" w:eastAsiaTheme="minorEastAsia"/>
        </w:rPr>
        <w:t>下采购单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Map&lt;String,Object&gt; purOrder = Maps.newHashMap();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purOrder.put("ltc", "32947055-ebea-47c1-9470-55ebea77c189");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List&lt;Map&lt;String,Object&gt;&gt; list = Lists.newArrayList();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Map&lt;String,Object&gt; pro1 = null;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 = Maps.newHashMap();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pro1.put("sku", "IM40");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pro1.put("wareId", "2012");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pro1.put("qty", "4");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list.add(pro1);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 = Maps.newHashMap();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pro1.put("sku", "IF639");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pro1.put("wareId", "2024");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pro1.put("qty", "4");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list.add(pro1);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purOrder.put("details", list);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 xml:space="preserve">System.out.println(post(Json.toJson(purOrder).toString(), 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"http://tomtopx.com.cn/openapi/purchase/order"));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2.</w:t>
      </w:r>
      <w:r>
        <w:rPr>
          <w:rFonts w:ascii="Consolas" w:hAnsi="Consolas" w:cs="Consolas" w:eastAsiaTheme="minorEastAsia"/>
        </w:rPr>
        <w:t>查询采购单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Map&lt;String,Object&gt; purOrderList = Maps.newHashMap();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purOrderList.put("ltc", "32947055-ebea-47c1-9470-55ebea77c189");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 xml:space="preserve">System.out.println(post(Json.toJson(purOrderList).toString(), </w:t>
      </w:r>
    </w:p>
    <w:p>
      <w:pPr>
        <w:tabs>
          <w:tab w:val="left" w:pos="819"/>
        </w:tabs>
        <w:jc w:val="left"/>
        <w:rPr>
          <w:rFonts w:hint="eastAsia"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"http://tomtopx.com.cn/openapi/purchase/order/list"));</w:t>
      </w:r>
    </w:p>
    <w:p>
      <w:pPr>
        <w:tabs>
          <w:tab w:val="left" w:pos="819"/>
        </w:tabs>
        <w:jc w:val="left"/>
        <w:rPr>
          <w:rFonts w:hint="eastAsia"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hint="eastAsia" w:ascii="Consolas" w:hAnsi="Consolas" w:cs="Consolas" w:eastAsiaTheme="minorEastAsia"/>
        </w:rPr>
      </w:pPr>
      <w:r>
        <w:rPr>
          <w:rFonts w:hint="eastAsia" w:ascii="Consolas" w:hAnsi="Consolas" w:cs="Consolas" w:eastAsiaTheme="minorEastAsia"/>
        </w:rPr>
        <w:t>//java http工具类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>public static String post(String requestBody, String url)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String responString = "";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PostMethod post = new PostMethod(url);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try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post.setRequestEntity(new StringRequestEntity(requestBody, "", "utf-8"));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post.setRequestHeader("content-type", "application/json;charset=utf-8");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发送http请求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client.executeMethod(post);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打印返回的信息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responString = new String(post.getResponseBody(), "UTF-8");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 catch (HttpException e)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e.printStackTrace();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 catch (IOException e)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e.printStackTrace();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 finally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释放连接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post.releaseConnection();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return responString;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public static String get(Map&lt;String, String&gt; params, String url)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String responString = "";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GetMethod get = new GetMethod(url);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HttpClient httpClient = new HttpClient();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List&lt;NameValuePair&gt; nvps = new ArrayList&lt;NameValuePair&gt;();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params.forEach(new BiConsumer&lt;String, String&gt;()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@Override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public void accept(String t, String u)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nvps.add(new NameValuePair(t, u));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NameValuePair[] nvpArr = new NameValuePair[params.size()];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nvpArr = nvps.toArray(nvpArr);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try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参数拼接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get.setQueryString(nvpArr);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get.setRequestHeader("content-type", "application/json;charset=utf-8");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发送http请求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httpClient.executeMethod(get);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打印返回的信息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responString = new String(get.getResponseBody(), "UTF-8");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 catch (HttpException e)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e.printStackTrace();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 catch (IOException e)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e.printStackTrace();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 finally {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释放连接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get.releaseConnection();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// ((SimpleHttpConnectionManager)httpClient.getHttpConnectionManager()).shutdown();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return responString;</w:t>
      </w:r>
    </w:p>
    <w:p>
      <w:pPr>
        <w:tabs>
          <w:tab w:val="left" w:pos="819"/>
        </w:tabs>
        <w:jc w:val="left"/>
        <w:rPr>
          <w:rFonts w:ascii="Consolas" w:hAnsi="Consolas" w:cs="Consolas" w:eastAsiaTheme="minorEastAsia"/>
        </w:rPr>
      </w:pPr>
      <w:r>
        <w:rPr>
          <w:rFonts w:ascii="Consolas" w:hAnsi="Consolas" w:cs="Consolas" w:eastAsiaTheme="minorEastAsia"/>
        </w:rPr>
        <w:tab/>
      </w:r>
      <w:r>
        <w:rPr>
          <w:rFonts w:ascii="Consolas" w:hAnsi="Consolas" w:cs="Consolas" w:eastAsiaTheme="minor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11984"/>
    <w:rsid w:val="00032F0F"/>
    <w:rsid w:val="000B32D6"/>
    <w:rsid w:val="000C2040"/>
    <w:rsid w:val="00115DBE"/>
    <w:rsid w:val="001504DB"/>
    <w:rsid w:val="00172A27"/>
    <w:rsid w:val="001C751B"/>
    <w:rsid w:val="001E5ACD"/>
    <w:rsid w:val="001F1BD2"/>
    <w:rsid w:val="001F5B32"/>
    <w:rsid w:val="001F62DC"/>
    <w:rsid w:val="001F680C"/>
    <w:rsid w:val="00286DF2"/>
    <w:rsid w:val="002A54EE"/>
    <w:rsid w:val="002B1257"/>
    <w:rsid w:val="002B5238"/>
    <w:rsid w:val="002D49BB"/>
    <w:rsid w:val="002F21C3"/>
    <w:rsid w:val="00337D58"/>
    <w:rsid w:val="00364AAA"/>
    <w:rsid w:val="00374D50"/>
    <w:rsid w:val="003A30ED"/>
    <w:rsid w:val="003B7293"/>
    <w:rsid w:val="003C77D4"/>
    <w:rsid w:val="003D6ED6"/>
    <w:rsid w:val="00404252"/>
    <w:rsid w:val="00425DD9"/>
    <w:rsid w:val="004543C9"/>
    <w:rsid w:val="004B121E"/>
    <w:rsid w:val="004E3B3F"/>
    <w:rsid w:val="00503D58"/>
    <w:rsid w:val="00534CD9"/>
    <w:rsid w:val="0054248A"/>
    <w:rsid w:val="00566CF0"/>
    <w:rsid w:val="005865F9"/>
    <w:rsid w:val="005A61D1"/>
    <w:rsid w:val="005A7490"/>
    <w:rsid w:val="005C19BB"/>
    <w:rsid w:val="005E197B"/>
    <w:rsid w:val="00613599"/>
    <w:rsid w:val="006345C2"/>
    <w:rsid w:val="00693ED4"/>
    <w:rsid w:val="0073082C"/>
    <w:rsid w:val="00753695"/>
    <w:rsid w:val="00763612"/>
    <w:rsid w:val="007969A2"/>
    <w:rsid w:val="007A61BF"/>
    <w:rsid w:val="007C4FF1"/>
    <w:rsid w:val="007C7CD0"/>
    <w:rsid w:val="007D20BD"/>
    <w:rsid w:val="00800C6E"/>
    <w:rsid w:val="00804776"/>
    <w:rsid w:val="00815904"/>
    <w:rsid w:val="00881945"/>
    <w:rsid w:val="008850D5"/>
    <w:rsid w:val="008A0250"/>
    <w:rsid w:val="008F1F2E"/>
    <w:rsid w:val="00905794"/>
    <w:rsid w:val="009143AC"/>
    <w:rsid w:val="00922BA4"/>
    <w:rsid w:val="00975B63"/>
    <w:rsid w:val="009B5BAE"/>
    <w:rsid w:val="009B5F4F"/>
    <w:rsid w:val="009D6A4F"/>
    <w:rsid w:val="009D6FB9"/>
    <w:rsid w:val="009F23CD"/>
    <w:rsid w:val="009F2D2F"/>
    <w:rsid w:val="009F6713"/>
    <w:rsid w:val="00A02476"/>
    <w:rsid w:val="00A21DAA"/>
    <w:rsid w:val="00A725A0"/>
    <w:rsid w:val="00A73456"/>
    <w:rsid w:val="00A73FB8"/>
    <w:rsid w:val="00A932E8"/>
    <w:rsid w:val="00AD6216"/>
    <w:rsid w:val="00B02888"/>
    <w:rsid w:val="00B14817"/>
    <w:rsid w:val="00B30E56"/>
    <w:rsid w:val="00B46C07"/>
    <w:rsid w:val="00B720AD"/>
    <w:rsid w:val="00B754B8"/>
    <w:rsid w:val="00B91C82"/>
    <w:rsid w:val="00BA4ED9"/>
    <w:rsid w:val="00C12276"/>
    <w:rsid w:val="00CB22E6"/>
    <w:rsid w:val="00CD3B18"/>
    <w:rsid w:val="00CD553F"/>
    <w:rsid w:val="00CE29F5"/>
    <w:rsid w:val="00D10656"/>
    <w:rsid w:val="00D1108E"/>
    <w:rsid w:val="00D42AD3"/>
    <w:rsid w:val="00D70BDD"/>
    <w:rsid w:val="00D90BD7"/>
    <w:rsid w:val="00DB33AB"/>
    <w:rsid w:val="00DD2762"/>
    <w:rsid w:val="00DE2DEE"/>
    <w:rsid w:val="00DE32E5"/>
    <w:rsid w:val="00E36E9A"/>
    <w:rsid w:val="00E44E2E"/>
    <w:rsid w:val="00E46473"/>
    <w:rsid w:val="00E62D68"/>
    <w:rsid w:val="00E656C3"/>
    <w:rsid w:val="00E72F0D"/>
    <w:rsid w:val="00E73AA4"/>
    <w:rsid w:val="00E95871"/>
    <w:rsid w:val="00EB104F"/>
    <w:rsid w:val="00EB703A"/>
    <w:rsid w:val="00EC56E4"/>
    <w:rsid w:val="00ED14C8"/>
    <w:rsid w:val="00ED61F8"/>
    <w:rsid w:val="00EE769A"/>
    <w:rsid w:val="00F16DB9"/>
    <w:rsid w:val="00F4210A"/>
    <w:rsid w:val="00F518CC"/>
    <w:rsid w:val="00F51AF5"/>
    <w:rsid w:val="00F545F6"/>
    <w:rsid w:val="00F71CA2"/>
    <w:rsid w:val="00FA3F1A"/>
    <w:rsid w:val="00FC2BEB"/>
    <w:rsid w:val="01A23C59"/>
    <w:rsid w:val="0239612E"/>
    <w:rsid w:val="02D962A8"/>
    <w:rsid w:val="031B279B"/>
    <w:rsid w:val="03882E57"/>
    <w:rsid w:val="03BA3573"/>
    <w:rsid w:val="044B421A"/>
    <w:rsid w:val="050B2FD3"/>
    <w:rsid w:val="054E154D"/>
    <w:rsid w:val="06B502A7"/>
    <w:rsid w:val="081964D9"/>
    <w:rsid w:val="08D6430E"/>
    <w:rsid w:val="0919027A"/>
    <w:rsid w:val="09F102DE"/>
    <w:rsid w:val="0C9308B1"/>
    <w:rsid w:val="0D512450"/>
    <w:rsid w:val="0D64509E"/>
    <w:rsid w:val="0E014F23"/>
    <w:rsid w:val="0E2963C9"/>
    <w:rsid w:val="0E467EF7"/>
    <w:rsid w:val="0F4D0AAA"/>
    <w:rsid w:val="0FC47A50"/>
    <w:rsid w:val="10170B48"/>
    <w:rsid w:val="10AF15EB"/>
    <w:rsid w:val="12841571"/>
    <w:rsid w:val="13110DD5"/>
    <w:rsid w:val="14DF528F"/>
    <w:rsid w:val="150E0C33"/>
    <w:rsid w:val="15435BF2"/>
    <w:rsid w:val="15494651"/>
    <w:rsid w:val="15646E44"/>
    <w:rsid w:val="15915971"/>
    <w:rsid w:val="15A25C0B"/>
    <w:rsid w:val="15F11A06"/>
    <w:rsid w:val="1692680E"/>
    <w:rsid w:val="169B16A6"/>
    <w:rsid w:val="16CD15E5"/>
    <w:rsid w:val="176A51F7"/>
    <w:rsid w:val="1895117D"/>
    <w:rsid w:val="18C64924"/>
    <w:rsid w:val="191111E0"/>
    <w:rsid w:val="198A0A74"/>
    <w:rsid w:val="1A7221D1"/>
    <w:rsid w:val="1B41283E"/>
    <w:rsid w:val="1BA47E6A"/>
    <w:rsid w:val="1C8D3A8B"/>
    <w:rsid w:val="1F256847"/>
    <w:rsid w:val="1FCA4D36"/>
    <w:rsid w:val="20B97E0C"/>
    <w:rsid w:val="20F47135"/>
    <w:rsid w:val="2110504E"/>
    <w:rsid w:val="21594D3D"/>
    <w:rsid w:val="21E21B23"/>
    <w:rsid w:val="23D322D3"/>
    <w:rsid w:val="247F3736"/>
    <w:rsid w:val="24FC1B37"/>
    <w:rsid w:val="25FE1963"/>
    <w:rsid w:val="26B11406"/>
    <w:rsid w:val="27470A00"/>
    <w:rsid w:val="286D77B8"/>
    <w:rsid w:val="28FC619C"/>
    <w:rsid w:val="29B43521"/>
    <w:rsid w:val="2A0C4A0C"/>
    <w:rsid w:val="2A16751A"/>
    <w:rsid w:val="2A280AB9"/>
    <w:rsid w:val="2BA94731"/>
    <w:rsid w:val="2DF9046B"/>
    <w:rsid w:val="2E445076"/>
    <w:rsid w:val="2EF125C7"/>
    <w:rsid w:val="2EF559A2"/>
    <w:rsid w:val="30455C43"/>
    <w:rsid w:val="31426756"/>
    <w:rsid w:val="31B76DEC"/>
    <w:rsid w:val="32993771"/>
    <w:rsid w:val="330C4FCE"/>
    <w:rsid w:val="335566C7"/>
    <w:rsid w:val="335C738B"/>
    <w:rsid w:val="339C6AE1"/>
    <w:rsid w:val="340A2CAC"/>
    <w:rsid w:val="34CD71AE"/>
    <w:rsid w:val="351E5CB3"/>
    <w:rsid w:val="37340C21"/>
    <w:rsid w:val="37F05768"/>
    <w:rsid w:val="392C10CE"/>
    <w:rsid w:val="397138CA"/>
    <w:rsid w:val="3A0D3AD8"/>
    <w:rsid w:val="3A206D0E"/>
    <w:rsid w:val="3AAE2C93"/>
    <w:rsid w:val="3ABA1467"/>
    <w:rsid w:val="3C125E77"/>
    <w:rsid w:val="3CF76813"/>
    <w:rsid w:val="3D423410"/>
    <w:rsid w:val="3DCE51F2"/>
    <w:rsid w:val="3EFD58E4"/>
    <w:rsid w:val="3FEE3503"/>
    <w:rsid w:val="404F780F"/>
    <w:rsid w:val="41AA619F"/>
    <w:rsid w:val="41CA65C5"/>
    <w:rsid w:val="453A5538"/>
    <w:rsid w:val="460D47FD"/>
    <w:rsid w:val="46554BF1"/>
    <w:rsid w:val="47510EEC"/>
    <w:rsid w:val="47745049"/>
    <w:rsid w:val="47826B54"/>
    <w:rsid w:val="4AA75181"/>
    <w:rsid w:val="4AB3221B"/>
    <w:rsid w:val="4ABC3BAC"/>
    <w:rsid w:val="4B18789C"/>
    <w:rsid w:val="4B2444D5"/>
    <w:rsid w:val="4B3563A6"/>
    <w:rsid w:val="4B411887"/>
    <w:rsid w:val="4C1B3768"/>
    <w:rsid w:val="4C7A43F6"/>
    <w:rsid w:val="4CFE5060"/>
    <w:rsid w:val="4D9C129C"/>
    <w:rsid w:val="4DA226FE"/>
    <w:rsid w:val="4E1A365A"/>
    <w:rsid w:val="4E501189"/>
    <w:rsid w:val="4E611424"/>
    <w:rsid w:val="4EF26794"/>
    <w:rsid w:val="50043DFC"/>
    <w:rsid w:val="518B1FEE"/>
    <w:rsid w:val="533C193F"/>
    <w:rsid w:val="53D72DC3"/>
    <w:rsid w:val="541E65BD"/>
    <w:rsid w:val="549322ED"/>
    <w:rsid w:val="54B14E72"/>
    <w:rsid w:val="54CD52B0"/>
    <w:rsid w:val="55A34CAC"/>
    <w:rsid w:val="56670716"/>
    <w:rsid w:val="56BB5252"/>
    <w:rsid w:val="58D3176B"/>
    <w:rsid w:val="59965E47"/>
    <w:rsid w:val="5A171CCD"/>
    <w:rsid w:val="5AB47BDF"/>
    <w:rsid w:val="5CDA2E4D"/>
    <w:rsid w:val="5D930AC8"/>
    <w:rsid w:val="5DCB2A10"/>
    <w:rsid w:val="5DD62ECE"/>
    <w:rsid w:val="5E911FD5"/>
    <w:rsid w:val="6008771C"/>
    <w:rsid w:val="606942AF"/>
    <w:rsid w:val="60CD5022"/>
    <w:rsid w:val="60DD09F9"/>
    <w:rsid w:val="61084437"/>
    <w:rsid w:val="6126686F"/>
    <w:rsid w:val="61DA7FAC"/>
    <w:rsid w:val="620628AA"/>
    <w:rsid w:val="622F4B23"/>
    <w:rsid w:val="62425EA0"/>
    <w:rsid w:val="626D5D1B"/>
    <w:rsid w:val="629103A3"/>
    <w:rsid w:val="63272F70"/>
    <w:rsid w:val="63965D3E"/>
    <w:rsid w:val="63BE5414"/>
    <w:rsid w:val="63F83088"/>
    <w:rsid w:val="64991719"/>
    <w:rsid w:val="64E409A2"/>
    <w:rsid w:val="64EF46A6"/>
    <w:rsid w:val="662D1990"/>
    <w:rsid w:val="66B21D89"/>
    <w:rsid w:val="6794237B"/>
    <w:rsid w:val="6A0F2A90"/>
    <w:rsid w:val="6B7071D4"/>
    <w:rsid w:val="6D614100"/>
    <w:rsid w:val="6D661ADC"/>
    <w:rsid w:val="6ED1305E"/>
    <w:rsid w:val="6EF44517"/>
    <w:rsid w:val="6F3A3986"/>
    <w:rsid w:val="708A42A6"/>
    <w:rsid w:val="71163298"/>
    <w:rsid w:val="713E4583"/>
    <w:rsid w:val="71574638"/>
    <w:rsid w:val="71784C37"/>
    <w:rsid w:val="71A90288"/>
    <w:rsid w:val="73281B24"/>
    <w:rsid w:val="73366409"/>
    <w:rsid w:val="74484054"/>
    <w:rsid w:val="7496349B"/>
    <w:rsid w:val="74BA6911"/>
    <w:rsid w:val="752714C3"/>
    <w:rsid w:val="756044B6"/>
    <w:rsid w:val="757D0BCD"/>
    <w:rsid w:val="78096FFD"/>
    <w:rsid w:val="78875D6B"/>
    <w:rsid w:val="789A0AEB"/>
    <w:rsid w:val="791D6242"/>
    <w:rsid w:val="79D4756E"/>
    <w:rsid w:val="7B313EB4"/>
    <w:rsid w:val="7B6C638A"/>
    <w:rsid w:val="7BE2184C"/>
    <w:rsid w:val="7C5A2EE8"/>
    <w:rsid w:val="7D805DF5"/>
    <w:rsid w:val="7F9B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7">
    <w:name w:val="Default Paragraph Font"/>
    <w:unhideWhenUsed/>
    <w:uiPriority w:val="1"/>
  </w:style>
  <w:style w:type="table" w:default="1" w:styleId="1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paragraph" w:styleId="16">
    <w:name w:val="HTML Preformatted"/>
    <w:basedOn w:val="1"/>
    <w:link w:val="24"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  <w:szCs w:val="24"/>
    </w:rPr>
  </w:style>
  <w:style w:type="character" w:styleId="18">
    <w:name w:val="Hyperlink"/>
    <w:basedOn w:val="17"/>
    <w:unhideWhenUsed/>
    <w:uiPriority w:val="99"/>
    <w:rPr>
      <w:color w:val="0563C1" w:themeColor="hyperlink"/>
      <w:u w:val="single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无间隔1"/>
    <w:link w:val="22"/>
    <w:qFormat/>
    <w:uiPriority w:val="0"/>
    <w:rPr>
      <w:rFonts w:ascii="Times New Roman" w:hAnsi="Times New Roman" w:eastAsia="宋体" w:cs="Times New Roman"/>
      <w:sz w:val="22"/>
      <w:lang w:val="en-US" w:eastAsia="zh-CN" w:bidi="ar-SA"/>
    </w:rPr>
  </w:style>
  <w:style w:type="character" w:customStyle="1" w:styleId="22">
    <w:name w:val="无间隔 Char"/>
    <w:basedOn w:val="17"/>
    <w:link w:val="21"/>
    <w:qFormat/>
    <w:uiPriority w:val="0"/>
    <w:rPr>
      <w:rFonts w:hint="default" w:ascii="Times New Roman" w:hAnsi="Times New Roman" w:eastAsia="宋体"/>
      <w:sz w:val="22"/>
    </w:r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5" w:themeColor="accent1" w:themeShade="BF"/>
      <w:kern w:val="0"/>
      <w:sz w:val="32"/>
      <w:szCs w:val="32"/>
    </w:rPr>
  </w:style>
  <w:style w:type="character" w:customStyle="1" w:styleId="24">
    <w:name w:val="HTML 预设格式 Char"/>
    <w:basedOn w:val="17"/>
    <w:link w:val="16"/>
    <w:uiPriority w:val="99"/>
    <w:rPr>
      <w:rFonts w:ascii="宋体" w:hAnsi="宋体"/>
      <w:sz w:val="24"/>
      <w:szCs w:val="24"/>
    </w:rPr>
  </w:style>
  <w:style w:type="character" w:customStyle="1" w:styleId="25">
    <w:name w:val="objectbrace"/>
    <w:basedOn w:val="17"/>
    <w:uiPriority w:val="0"/>
  </w:style>
  <w:style w:type="character" w:customStyle="1" w:styleId="26">
    <w:name w:val="propertyname"/>
    <w:basedOn w:val="17"/>
    <w:uiPriority w:val="0"/>
  </w:style>
  <w:style w:type="character" w:customStyle="1" w:styleId="27">
    <w:name w:val="number"/>
    <w:basedOn w:val="17"/>
    <w:qFormat/>
    <w:uiPriority w:val="0"/>
  </w:style>
  <w:style w:type="character" w:customStyle="1" w:styleId="28">
    <w:name w:val="comma"/>
    <w:basedOn w:val="17"/>
    <w:qFormat/>
    <w:uiPriority w:val="0"/>
  </w:style>
  <w:style w:type="character" w:customStyle="1" w:styleId="29">
    <w:name w:val="boolean"/>
    <w:basedOn w:val="17"/>
    <w:uiPriority w:val="0"/>
  </w:style>
  <w:style w:type="character" w:customStyle="1" w:styleId="30">
    <w:name w:val="arraybrace"/>
    <w:basedOn w:val="17"/>
    <w:uiPriority w:val="0"/>
  </w:style>
  <w:style w:type="character" w:customStyle="1" w:styleId="31">
    <w:name w:val="string"/>
    <w:basedOn w:val="17"/>
    <w:uiPriority w:val="0"/>
  </w:style>
  <w:style w:type="character" w:customStyle="1" w:styleId="32">
    <w:name w:val="null"/>
    <w:basedOn w:val="1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1"/>
    <customShpInfo spid="_x0000_s1032"/>
    <customShpInfo spid="_x0000_s1033"/>
    <customShpInfo spid="_x0000_s103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AE9E90-2793-4637-9571-8DCC00842F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8</Pages>
  <Words>962</Words>
  <Characters>5490</Characters>
  <Lines>45</Lines>
  <Paragraphs>12</Paragraphs>
  <TotalTime>0</TotalTime>
  <ScaleCrop>false</ScaleCrop>
  <LinksUpToDate>false</LinksUpToDate>
  <CharactersWithSpaces>6440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2015-11-26T04:09:00Z</dcterms:created>
  <dc:creator>Administrator</dc:creator>
  <cp:lastModifiedBy>Administrator</cp:lastModifiedBy>
  <dcterms:modified xsi:type="dcterms:W3CDTF">2017-04-18T02:38:02Z</dcterms:modified>
  <cp:revision>142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