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0DDF"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Hi Tanisha</w:t>
      </w:r>
    </w:p>
    <w:p w14:paraId="57E7DA2F"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4AA236C"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As per our Teams exchange, there’s quite a lot of mismatch between the spec and the new Front Door.  I’ve tried to capture it all below, but it would be worth someone checking it against the spec.  I’ll give you a call in a bit.</w:t>
      </w:r>
    </w:p>
    <w:p w14:paraId="3E1DEB15"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CD0606B"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David</w:t>
      </w:r>
    </w:p>
    <w:p w14:paraId="010FAFE8"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51DC1240"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Options under Selling</w:t>
      </w:r>
      <w:r>
        <w:rPr>
          <w:rFonts w:ascii="Calibri" w:hAnsi="Calibri" w:cs="Calibri"/>
          <w:color w:val="201F1E"/>
          <w:sz w:val="22"/>
          <w:szCs w:val="22"/>
        </w:rPr>
        <w:t> - should be as below (the list on the test does not match this)</w:t>
      </w:r>
    </w:p>
    <w:p w14:paraId="02B4F939"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3C9A1B9"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Bid/ new business</w:t>
      </w:r>
    </w:p>
    <w:p w14:paraId="194E21E2"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(including renewals/ changes to existing contracts)</w:t>
      </w:r>
    </w:p>
    <w:p w14:paraId="6576A641"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Trial/evaluation agreement</w:t>
      </w:r>
    </w:p>
    <w:p w14:paraId="13D4EC93"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Heads of terms (Only for Consumer)</w:t>
      </w:r>
    </w:p>
    <w:p w14:paraId="6A847886"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Novation</w:t>
      </w:r>
    </w:p>
    <w:p w14:paraId="7710A490"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NDA/ confidentiality agreement</w:t>
      </w:r>
    </w:p>
    <w:p w14:paraId="54861A21"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Local country adoption agreement</w:t>
      </w:r>
    </w:p>
    <w:p w14:paraId="37A53A88"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Complex contract issue requiring legal review</w:t>
      </w:r>
    </w:p>
    <w:p w14:paraId="58C34560"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Dispute, claim or complaint</w:t>
      </w:r>
    </w:p>
    <w:p w14:paraId="56496923"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595347D1"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Note: Teaming Agreement - Still appearing as a category.  We removed this category, so should not appear</w:t>
      </w:r>
    </w:p>
    <w:p w14:paraId="6AF7108A"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23426264"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General</w:t>
      </w:r>
    </w:p>
    <w:p w14:paraId="44C54B4D"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following question seems to have been missed out in many/most cases, where it was included in the template</w:t>
      </w:r>
    </w:p>
    <w:p w14:paraId="5FE6B2EB"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 xml:space="preserve">‘Focusing on the legal input, please tell us what help </w:t>
      </w:r>
      <w:proofErr w:type="gramStart"/>
      <w:r>
        <w:rPr>
          <w:rFonts w:ascii="Calibri" w:hAnsi="Calibri" w:cs="Calibri"/>
          <w:i/>
          <w:iCs/>
          <w:color w:val="201F1E"/>
          <w:sz w:val="22"/>
          <w:szCs w:val="22"/>
        </w:rPr>
        <w:t>do you need</w:t>
      </w:r>
      <w:proofErr w:type="gramEnd"/>
      <w:r>
        <w:rPr>
          <w:rFonts w:ascii="Calibri" w:hAnsi="Calibri" w:cs="Calibri"/>
          <w:i/>
          <w:iCs/>
          <w:color w:val="201F1E"/>
          <w:sz w:val="22"/>
          <w:szCs w:val="22"/>
        </w:rPr>
        <w:t xml:space="preserve"> from BT Legal’</w:t>
      </w:r>
    </w:p>
    <w:p w14:paraId="306ADB6E"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0E70E0AF"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For selling:</w:t>
      </w:r>
    </w:p>
    <w:p w14:paraId="1B684543"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following questions appear (which relates only to Product Launch)  </w:t>
      </w:r>
    </w:p>
    <w:p w14:paraId="0A35CAD9"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424242"/>
          <w:sz w:val="20"/>
          <w:szCs w:val="20"/>
          <w:bdr w:val="none" w:sz="0" w:space="0" w:color="auto" w:frame="1"/>
        </w:rPr>
        <w:t>·</w:t>
      </w:r>
      <w:r>
        <w:rPr>
          <w:color w:val="424242"/>
          <w:sz w:val="14"/>
          <w:szCs w:val="14"/>
          <w:bdr w:val="none" w:sz="0" w:space="0" w:color="auto" w:frame="1"/>
        </w:rPr>
        <w:t>         </w:t>
      </w:r>
      <w:r>
        <w:rPr>
          <w:rFonts w:ascii="Arial" w:hAnsi="Arial" w:cs="Arial"/>
          <w:color w:val="424242"/>
          <w:sz w:val="20"/>
          <w:szCs w:val="20"/>
          <w:bdr w:val="none" w:sz="0" w:space="0" w:color="auto" w:frame="1"/>
        </w:rPr>
        <w:t xml:space="preserve">Is the Product Launch on Enterprise Product Roadmap or been approved through Global Investment </w:t>
      </w:r>
      <w:proofErr w:type="gramStart"/>
      <w:r>
        <w:rPr>
          <w:rFonts w:ascii="Arial" w:hAnsi="Arial" w:cs="Arial"/>
          <w:color w:val="424242"/>
          <w:sz w:val="20"/>
          <w:szCs w:val="20"/>
          <w:bdr w:val="none" w:sz="0" w:space="0" w:color="auto" w:frame="1"/>
        </w:rPr>
        <w:t>Board?</w:t>
      </w:r>
      <w:r>
        <w:rPr>
          <w:rFonts w:ascii="Arial" w:hAnsi="Arial" w:cs="Arial"/>
          <w:color w:val="DE3226"/>
          <w:sz w:val="20"/>
          <w:szCs w:val="20"/>
          <w:bdr w:val="none" w:sz="0" w:space="0" w:color="auto" w:frame="1"/>
        </w:rPr>
        <w:t>*</w:t>
      </w:r>
      <w:proofErr w:type="gramEnd"/>
    </w:p>
    <w:p w14:paraId="4CB3A074"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Launch Date</w:t>
      </w:r>
    </w:p>
    <w:p w14:paraId="221F4FC5"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following questions are missing </w:t>
      </w:r>
    </w:p>
    <w:p w14:paraId="2643F2F0"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 xml:space="preserve">Focusing on the legal input, please tell us what help </w:t>
      </w:r>
      <w:proofErr w:type="gramStart"/>
      <w:r>
        <w:rPr>
          <w:rFonts w:ascii="Calibri" w:hAnsi="Calibri" w:cs="Calibri"/>
          <w:color w:val="201F1E"/>
          <w:sz w:val="22"/>
          <w:szCs w:val="22"/>
        </w:rPr>
        <w:t>do you need</w:t>
      </w:r>
      <w:proofErr w:type="gramEnd"/>
      <w:r>
        <w:rPr>
          <w:rFonts w:ascii="Calibri" w:hAnsi="Calibri" w:cs="Calibri"/>
          <w:color w:val="201F1E"/>
          <w:sz w:val="22"/>
          <w:szCs w:val="22"/>
        </w:rPr>
        <w:t xml:space="preserve"> from BT Legal</w:t>
      </w:r>
    </w:p>
    <w:p w14:paraId="17CBA7C6"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When is the next date that we have to provide something to the customer?</w:t>
      </w:r>
    </w:p>
    <w:p w14:paraId="7AF00E73"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6674278"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For NDA</w:t>
      </w:r>
    </w:p>
    <w:p w14:paraId="226DD6A1"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Same problem, as above with Product Launch questions</w:t>
      </w:r>
    </w:p>
    <w:p w14:paraId="6ACF9A94"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Following questions are missing</w:t>
      </w:r>
    </w:p>
    <w:p w14:paraId="396A1388"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Is BT intending to disclose the information it receives to its subcontractors, advisors, agents etc.?</w:t>
      </w:r>
    </w:p>
    <w:p w14:paraId="357C144F"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What information will BT be disclosing/receiving and has any information been disclosed/received to date?</w:t>
      </w:r>
    </w:p>
    <w:p w14:paraId="7423F49C"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Which BT company will be entering into this agreement?</w:t>
      </w:r>
    </w:p>
    <w:p w14:paraId="226C03AD"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Confirm the Effective Date</w:t>
      </w:r>
    </w:p>
    <w:p w14:paraId="24D5D931"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Will BT be disclosing or receiving any Personal Data?</w:t>
      </w:r>
    </w:p>
    <w:p w14:paraId="3AFA025F"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Will BT be disclosing Wholesale or Openreach information?</w:t>
      </w:r>
    </w:p>
    <w:p w14:paraId="2439BAA0"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lastRenderedPageBreak/>
        <w:t>·</w:t>
      </w:r>
      <w:r>
        <w:rPr>
          <w:color w:val="201F1E"/>
          <w:sz w:val="14"/>
          <w:szCs w:val="14"/>
          <w:bdr w:val="none" w:sz="0" w:space="0" w:color="auto" w:frame="1"/>
        </w:rPr>
        <w:t>         </w:t>
      </w:r>
      <w:r>
        <w:rPr>
          <w:rFonts w:ascii="Calibri" w:hAnsi="Calibri" w:cs="Calibri"/>
          <w:color w:val="201F1E"/>
          <w:sz w:val="22"/>
          <w:szCs w:val="22"/>
        </w:rPr>
        <w:t>Will other parts of BT be accessing or disclosing confidential information?</w:t>
      </w:r>
    </w:p>
    <w:p w14:paraId="55B943DF"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F6DA13F"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For Novation and Local Country Adoption Agreement  </w:t>
      </w:r>
    </w:p>
    <w:p w14:paraId="6BCFC28E"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Same problem, as above with Product Launch questions</w:t>
      </w:r>
    </w:p>
    <w:p w14:paraId="1C67A52B" w14:textId="77777777" w:rsidR="004A681A" w:rsidRDefault="004A681A" w:rsidP="004A681A">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In </w:t>
      </w:r>
      <w:proofErr w:type="gramStart"/>
      <w:r>
        <w:rPr>
          <w:rFonts w:ascii="Calibri" w:hAnsi="Calibri" w:cs="Calibri"/>
          <w:color w:val="201F1E"/>
          <w:sz w:val="22"/>
          <w:szCs w:val="22"/>
        </w:rPr>
        <w:t>addition</w:t>
      </w:r>
      <w:proofErr w:type="gramEnd"/>
      <w:r>
        <w:rPr>
          <w:rFonts w:ascii="Calibri" w:hAnsi="Calibri" w:cs="Calibri"/>
          <w:color w:val="201F1E"/>
          <w:sz w:val="22"/>
          <w:szCs w:val="22"/>
        </w:rPr>
        <w:t xml:space="preserve"> the following questions are included, which should not be</w:t>
      </w:r>
    </w:p>
    <w:p w14:paraId="4F382588"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Style w:val="xcontainerdangerous1dkaqnpkkho8g9evnjzr6k"/>
          <w:rFonts w:ascii="Arial" w:hAnsi="Arial" w:cs="Arial"/>
          <w:b/>
          <w:bCs/>
          <w:color w:val="424242"/>
          <w:sz w:val="20"/>
          <w:szCs w:val="20"/>
          <w:bdr w:val="none" w:sz="0" w:space="0" w:color="auto" w:frame="1"/>
          <w:shd w:val="clear" w:color="auto" w:fill="FFFFFF"/>
        </w:rPr>
        <w:t xml:space="preserve">What type of contract terms do you expect will be </w:t>
      </w:r>
      <w:proofErr w:type="gramStart"/>
      <w:r>
        <w:rPr>
          <w:rStyle w:val="xcontainerdangerous1dkaqnpkkho8g9evnjzr6k"/>
          <w:rFonts w:ascii="Arial" w:hAnsi="Arial" w:cs="Arial"/>
          <w:b/>
          <w:bCs/>
          <w:color w:val="424242"/>
          <w:sz w:val="20"/>
          <w:szCs w:val="20"/>
          <w:bdr w:val="none" w:sz="0" w:space="0" w:color="auto" w:frame="1"/>
          <w:shd w:val="clear" w:color="auto" w:fill="FFFFFF"/>
        </w:rPr>
        <w:t>used?</w:t>
      </w:r>
      <w:r>
        <w:rPr>
          <w:rStyle w:val="xfield-requiredfieldbase12mhz3lsj1oxwhfnywisp"/>
          <w:rFonts w:ascii="Arial" w:hAnsi="Arial" w:cs="Arial"/>
          <w:b/>
          <w:bCs/>
          <w:color w:val="DE3226"/>
          <w:sz w:val="20"/>
          <w:szCs w:val="20"/>
          <w:bdr w:val="none" w:sz="0" w:space="0" w:color="auto" w:frame="1"/>
          <w:shd w:val="clear" w:color="auto" w:fill="FFFFFF"/>
        </w:rPr>
        <w:t>*</w:t>
      </w:r>
      <w:proofErr w:type="gramEnd"/>
    </w:p>
    <w:p w14:paraId="3804B41D"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Arial" w:hAnsi="Arial" w:cs="Arial"/>
          <w:b/>
          <w:bCs/>
          <w:color w:val="424242"/>
          <w:sz w:val="20"/>
          <w:szCs w:val="20"/>
          <w:bdr w:val="none" w:sz="0" w:space="0" w:color="auto" w:frame="1"/>
          <w:shd w:val="clear" w:color="auto" w:fill="FFFFFF"/>
        </w:rPr>
        <w:t>Value in GBP</w:t>
      </w:r>
    </w:p>
    <w:p w14:paraId="277E90FB"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424242"/>
          <w:sz w:val="20"/>
          <w:szCs w:val="20"/>
          <w:bdr w:val="none" w:sz="0" w:space="0" w:color="auto" w:frame="1"/>
        </w:rPr>
        <w:t>·</w:t>
      </w:r>
      <w:r>
        <w:rPr>
          <w:color w:val="424242"/>
          <w:sz w:val="14"/>
          <w:szCs w:val="14"/>
          <w:bdr w:val="none" w:sz="0" w:space="0" w:color="auto" w:frame="1"/>
        </w:rPr>
        <w:t>         </w:t>
      </w:r>
      <w:r>
        <w:rPr>
          <w:rFonts w:ascii="Arial" w:hAnsi="Arial" w:cs="Arial"/>
          <w:b/>
          <w:bCs/>
          <w:color w:val="424242"/>
          <w:sz w:val="20"/>
          <w:szCs w:val="20"/>
          <w:bdr w:val="none" w:sz="0" w:space="0" w:color="auto" w:frame="1"/>
          <w:shd w:val="clear" w:color="auto" w:fill="FFFFFF"/>
        </w:rPr>
        <w:t>When do you anticipate the contract will be signed?</w:t>
      </w:r>
    </w:p>
    <w:p w14:paraId="3D8CBBDC" w14:textId="77777777" w:rsidR="004A681A" w:rsidRDefault="004A681A" w:rsidP="004A681A">
      <w:pPr>
        <w:pStyle w:val="xmsolistparagraph"/>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Arial" w:hAnsi="Arial" w:cs="Arial"/>
          <w:b/>
          <w:bCs/>
          <w:color w:val="424242"/>
          <w:sz w:val="20"/>
          <w:szCs w:val="20"/>
          <w:bdr w:val="none" w:sz="0" w:space="0" w:color="auto" w:frame="1"/>
          <w:shd w:val="clear" w:color="auto" w:fill="FFFFFF"/>
        </w:rPr>
        <w:t>Services that are to be offered/involved</w:t>
      </w:r>
    </w:p>
    <w:p w14:paraId="05CB2191" w14:textId="77777777" w:rsidR="007E7353" w:rsidRDefault="004A681A"/>
    <w:sectPr w:rsidR="007E7353" w:rsidSect="009E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1A"/>
    <w:rsid w:val="000E24E8"/>
    <w:rsid w:val="004A681A"/>
    <w:rsid w:val="009E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C571F"/>
  <w15:chartTrackingRefBased/>
  <w15:docId w15:val="{B9F180A2-0B63-6E48-BDDD-2C5589A2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A681A"/>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4A681A"/>
    <w:pPr>
      <w:spacing w:before="100" w:beforeAutospacing="1" w:after="100" w:afterAutospacing="1"/>
    </w:pPr>
    <w:rPr>
      <w:rFonts w:ascii="Times New Roman" w:eastAsia="Times New Roman" w:hAnsi="Times New Roman" w:cs="Times New Roman"/>
    </w:rPr>
  </w:style>
  <w:style w:type="character" w:customStyle="1" w:styleId="xcontainerdangerous1dkaqnpkkho8g9evnjzr6k">
    <w:name w:val="x_containerdangerous1dkaqnpkkho8g9evnjzr6k"/>
    <w:basedOn w:val="DefaultParagraphFont"/>
    <w:rsid w:val="004A681A"/>
  </w:style>
  <w:style w:type="character" w:customStyle="1" w:styleId="xfield-requiredfieldbase12mhz3lsj1oxwhfnywisp">
    <w:name w:val="x_field-requiredfieldbase12mhz3lsj1oxwhfnywisp"/>
    <w:basedOn w:val="DefaultParagraphFont"/>
    <w:rsid w:val="004A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8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Outen</dc:creator>
  <cp:keywords/>
  <dc:description/>
  <cp:lastModifiedBy>Matthew Outen</cp:lastModifiedBy>
  <cp:revision>1</cp:revision>
  <dcterms:created xsi:type="dcterms:W3CDTF">2020-09-11T16:30:00Z</dcterms:created>
  <dcterms:modified xsi:type="dcterms:W3CDTF">2020-09-11T16:30:00Z</dcterms:modified>
</cp:coreProperties>
</file>