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IFU (Instruction Fetch Unit) 取指单元</w:t>
      </w:r>
    </w:p>
    <w:p>
      <w:pPr>
        <w:pStyle w:val="Heading2"/>
      </w:pPr>
      <w:r>
        <w:rPr>
          <w:b/>
          <w:bCs/>
        </w:rPr>
        <w:t xml:space="preserve">1. 模块功能说明</w:t>
      </w:r>
    </w:p>
    <w:p>
      <w:r>
        <w:rPr>
          <w:sz w:val="22"/>
          <w:szCs w:val="22"/>
        </w:rPr>
        <w:t xml:space="preserve">IFU (Instruction Fetch Unit) 是 OpenC910 处理器的取指单元，负责从指令存储器中获取指令并传递给 IDU 进行译码。IFU 实现了高性能的指令获取机制，包括：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指令缓存 (ICache): 16KB 4路组相联指令缓存，支持预取和预译码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分支预测: 包含 BTB (Branch Target Buffer)、BHT (Branch History Table)、RAS (Return Address Stack) 和间接跳转预测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指令缓冲: 多级指令缓冲队列，支持乱序取指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PC 生成: 支持顺序取指、分支跳转、异常处理等 PC 生成逻辑</w:t>
      </w:r>
    </w:p>
    <w:p>
      <w:pPr>
        <w:pStyle w:val="Heading3"/>
      </w:pPr>
      <w:r>
        <w:rPr>
          <w:b/>
          <w:bCs/>
        </w:rPr>
        <w:t xml:space="preserve">主要特性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ICache 容量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16KB, 4路组相联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ICache 行大小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 Bytes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BTB 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1024 条目, 4路组相联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 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2048 条目, 2位饱和计数器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 深度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层返回地址栈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预译码支持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 RVC 压缩指令预译码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向量扩展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 RVV 向量长度预测</w:t>
            </w:r>
          </w:p>
        </w:tc>
      </w:tr>
    </w:tbl>
    <w:p>
      <w:pPr>
        <w:pStyle w:val="Heading2"/>
      </w:pPr>
      <w:r>
        <w:rPr>
          <w:b/>
          <w:bCs/>
        </w:rPr>
        <w:t xml:space="preserve">2. 模块接口说明</w:t>
      </w:r>
    </w:p>
    <w:p>
      <w:pPr>
        <w:pStyle w:val="Heading3"/>
      </w:pPr>
      <w:r>
        <w:rPr>
          <w:b/>
          <w:bCs/>
        </w:rPr>
        <w:t xml:space="preserve">2.1 接口列表</w:t>
      </w:r>
    </w:p>
    <w:p>
      <w:pPr>
        <w:pStyle w:val="Heading4"/>
      </w:pPr>
      <w:r>
        <w:rPr>
          <w:b/>
          <w:bCs/>
        </w:rPr>
        <w:t xml:space="preserve">与 BIU (总线接口单元)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ifu_biu_rd_req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读请求有效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ifu_biu_rd_addr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读地址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ifu_biu_rd_size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传输大小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ifu_biu_rd_burst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突发类型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ifu_biu_rd_len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突发长度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ifu_biu_rd_cache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缓存属性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ifu_biu_rd_prot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保护属性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biu_ifu_rd_data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biu_ifu_rd_data_vld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读数据有效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biu_ifu_rd_grnt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读请求授权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biu_ifu_rd_last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最后一个数据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biu_ifu_rd_resp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读响应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IDU (译码单元)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ifu_idu_ib_inst0_data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指令0数据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ifu_idu_ib_inst0_vld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ifu_idu_ib_inst1_data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指令1数据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ifu_idu_ib_inst1_vld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指令1有效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ifu_idu_ib_inst2_data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指令2数据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ifu_idu_ib_inst2_vld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指令2有效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idu_ifu_id_stall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阶段暂停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IU (整数单元)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iu_ifu_chgflw_vld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控制流改变有效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iu_ifu_chgflw_pc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控制流改变目标PC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iu_ifu_mispred_stall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分支误预测暂停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ifu_iu_pcfifo_create0_en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FIFO 创建0使能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ifu_iu_pcfifo_create0_cur_pc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当前PC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ifu_iu_pcfifo_create0_tar_pc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目标PC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CP0 (协处理器)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cp0_ifu_icache_en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ICache 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cp0_ifu_icache_inv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ICache 失效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cp0_ifu_btb_en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BTB 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cp0_ifu_bht_en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 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cp0_ifu_ras_en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 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cp0_ifu_vl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向量长度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cp0_ifu_vlmul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向量乘数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cp0_ifu_vsew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向量元素宽度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MMU (内存管理单元)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ifu_mmu_va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虚拟地址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ifu_mmu_va_vld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虚拟地址有效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mmu_ifu_pa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mmu_ifu_pavld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mmu_ifu_pgflt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页错误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RTU (提交单元)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rtu_ifu_flush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流水线冲刷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rtu_ifu_chgflw_vld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控制流改变有效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rtu_ifu_chgflw_pc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控制流改变目标PC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ifu_rtu_cur_pc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当前PC</w:t>
            </w:r>
          </w:p>
        </w:tc>
      </w:tr>
    </w:tbl>
    <w:p>
      <w:pPr>
        <w:pStyle w:val="Heading3"/>
      </w:pPr>
      <w:r>
        <w:rPr>
          <w:b/>
          <w:bCs/>
        </w:rPr>
        <w:t xml:space="preserve">2.2 模块参数</w:t>
      </w:r>
    </w:p>
    <w:p>
      <w:r>
        <w:rPr>
          <w:sz w:val="22"/>
          <w:szCs w:val="22"/>
        </w:rPr>
        <w:t xml:space="preserve">IFU 模块无参数配置。</w:t>
      </w:r>
    </w:p>
    <w:p>
      <w:pPr>
        <w:pStyle w:val="Heading2"/>
      </w:pPr>
      <w:r>
        <w:rPr>
          <w:b/>
          <w:bCs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┌─────────────────────────────────────────────────────────────┐
                    │                         IFU Top                              │
                    │                                                             │
    ┌──────────┐    │  ┌──────────┐    ┌──────────┐    ┌──────────┐              │
    │   BIU    │◄───┼──│ ICache   │◄───│  PC Gen  │◄───│   BPU    │              │
    │ (总线)   │    │  │ Interface│    │          │    │(分支预测)│              │
    └──────────┘    │  └──────────┘    └──────────┘    └──────────┘              │
                    │        │               ▲               ▲                    │
                    │        ▼               │               │                    │
                    │  ┌──────────┐    ┌─────┴─────┐   ┌─────┴─────┐             │
                    │  │ PreDecode│    │    IB     │   │ BTB/BHT/  │             │
                    │  │  预译码   │───►│ 指令缓冲  │   │ RAS/IndBTB│             │
                    │  └──────────┘    └─────┬─────┘   └───────────┘             │
                    │                        │                                    │
                    └────────────────────────┼────────────────────────────────────┘
                                             │
                                             ▼
                                        ┌──────────┐
                                        │   IDU    │
                                        │ (译码单元)│
                                        └──────────┘</w:t>
      </w:r>
    </w:p>
    <w:p>
      <w:pPr>
        <w:pStyle w:val="Heading2"/>
      </w:pPr>
      <w:r>
        <w:rPr>
          <w:b/>
          <w:bCs/>
        </w:rPr>
        <w:t xml:space="preserve">4. 模块实现方案</w:t>
      </w:r>
    </w:p>
    <w:p>
      <w:pPr>
        <w:pStyle w:val="Heading3"/>
      </w:pPr>
      <w:r>
        <w:rPr>
          <w:b/>
          <w:bCs/>
        </w:rPr>
        <w:t xml:space="preserve">4.1 取指流水线</w:t>
      </w:r>
    </w:p>
    <w:p>
      <w:r>
        <w:rPr>
          <w:sz w:val="22"/>
          <w:szCs w:val="22"/>
        </w:rPr>
        <w:t xml:space="preserve">IFU 采用多级流水线结构实现指令获取：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┌─────────┐   ┌─────────┐   ┌─────────┐   ┌─────────┐   ┌─────────┐
│  IF0    │──►│  IF1    │──►│  IF2    │──►│  ID     │──►│  IR     │
│ PC生成  │   │ 地址翻译 │   │ ICache  │   │ 指令缓冲 │   │ 指令发射 │
└─────────┘   └─────────┘   └─────────┘   └─────────┘   └─────────┘</w:t>
      </w:r>
    </w:p>
    <w:p>
      <w:r>
        <w:rPr>
          <w:sz w:val="22"/>
          <w:szCs w:val="22"/>
        </w:rPr>
        <w:t xml:space="preserve">各级功能: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IF0: PC 生成，根据分支预测结果选择下一个取指地址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IF1: 地址翻译，MMU 进行虚拟地址到物理地址的翻译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IF2: ICache 访问，从指令缓存获取指令数据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ID: 指令缓冲，暂存指令并传递给 IDU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IR: 指令发射，将指令发射到 IDU 进行译码</w:t>
      </w:r>
    </w:p>
    <w:p>
      <w:pPr>
        <w:pStyle w:val="Heading3"/>
      </w:pPr>
      <w:r>
        <w:rPr>
          <w:b/>
          <w:bCs/>
        </w:rPr>
        <w:t xml:space="preserve">4.2 分支预测机制</w:t>
      </w:r>
    </w:p>
    <w:p>
      <w:pPr>
        <w:pStyle w:val="Heading4"/>
      </w:pPr>
      <w:r>
        <w:rPr>
          <w:b/>
          <w:bCs/>
        </w:rPr>
        <w:t xml:space="preserve">BTB (Branch Target 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
│                    BTB 结构                              │
│  ┌──────────────────────────────────────────────────┐   │
│  │  Tag Array (1024 entries × 4 ways)               │   │
│  │  - Tag[9:0]: PC[11:2] 的标签位                    │   │
│  │  - Valid: 条目有效位                              │   │
│  └──────────────────────────────────────────────────┘   │
│  ┌──────────────────────────────────────────────────┐   │
│  │  Data Array (1024 entries × 4 ways)              │   │
│  │  - Target[19:0]: 分支目标地址偏移                 │   │
│  │  - Pred[1:0]: 预测信息                           │   │
│  └──────────────────────────────────────────────────┘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rPr>
          <w:b/>
          <w:bCs/>
        </w:rPr>
        <w:t xml:space="preserve">BHT (Branch History 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
│                    BHT 结构                              │
│  ┌──────────────────────────────────────────────────┐   │
│  │  Pre-array (2048 entries)                        │   │
│  │  - 每条目 32 位，存储多个分支的预测状态            │   │
│  └──────────────────────────────────────────────────┘   │
│  ┌──────────────────────────────────────────────────┐   │
│  │  Sel-array (2048 entries)                        │   │
│  │  - 选择位，用于选择预测结果                       │   │
│  └──────────────────────────────────────────────────┘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rPr>
          <w:b/>
          <w:bCs/>
        </w:rPr>
        <w:t xml:space="preserve">RAS (Return Address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
│                    RAS 结构                              │
│  ┌──────────────────────────────────────────────────┐   │
│  │  Stack (16 entries)                              │   │
│  │  - 存储函数调用返回地址                           │   │
│  │  - 支持 Push/Pop 操作                            │   │
│  │  - 支持 Speculative Push/Pop 和 Retire 确认      │   │
│  └──────────────────────────────────────────────────┘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bCs/>
        </w:rPr>
        <w:t xml:space="preserve">4.3 ICache 实现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   ICache 结构                                  │
│  ┌─────────────────┐  ┌─────────────────┐  ┌─────────────────────┐  │
│  │   Tag Array     │  │  Data Array 0   │  │  Data Array 1       │  │
│  │  (4-way, 256组) │  │  (64-bit wide)  │  │  (64-bit wide)      │  │
│  └─────────────────┘  └─────────────────┘  └─────────────────────┘  │
│  ┌─────────────────────────────────────────────────────────────┐    │
│  │              PreDecode Array (预译码信息)                    │    │
│  │  - 分支类型识别                                              │    │
│  │  - 压缩指令识别                                              │    │
│  └─────────────────────────────────────────────────────────────┘    │
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sz w:val="22"/>
          <w:szCs w:val="22"/>
        </w:rPr>
        <w:t xml:space="preserve">ICache 参数: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容量: 16KB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组织: 4路组相联，256组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行大小: 64 Bytes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替换策略: 伪 LRU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写策略: 只读，无写操作</w:t>
      </w:r>
    </w:p>
    <w:p>
      <w:pPr>
        <w:pStyle w:val="Heading2"/>
      </w:pPr>
      <w:r>
        <w:rPr>
          <w:b/>
          <w:bCs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addrgen_pcgen_pc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生成器输出的 PC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addrgen_xx_pcload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加载信号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bht_ipdp_pre_array_data_taken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 预测 taken 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bht_ipdp_pre_array_data_ntake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 预测 not taken 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btb_ifdp_way0_vld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BTB Way0 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btb_ifdp_way0_target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BTB Way0 目标地址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bht_ifctrl_inv_done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 失效完成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btb_ifctrl_inv_done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BTB 失效完成</w:t>
            </w:r>
          </w:p>
        </w:tc>
      </w:tr>
    </w:tbl>
    <w:p>
      <w:pPr>
        <w:pStyle w:val="Heading2"/>
      </w:pPr>
      <w:r>
        <w:rPr>
          <w:b/>
          <w:bCs/>
        </w:rPr>
        <w:t xml:space="preserve">6. 模块表项设置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表项名称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域段内容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RAM资源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ICache Tag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Tag[19:0], Valid, LRU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256×23×4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ICache Data Array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Data[127:0]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256×128×4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ICache Data Array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Data[127:0]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256×128×4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PreDecode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PreDecode[127:0]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256×128×4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BTB Tag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Tag[9:0], Valid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1024×11×4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BTB Data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Target[19:0], Pred[1:0]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1024×22×4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 Pre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PreData[31:0]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2048×32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 Sel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SelData[1:0]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2048×2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Indirect BTB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Target[39:0]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64×40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L0 BTB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Target[39:0], 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16×50</w:t>
            </w:r>
          </w:p>
        </w:tc>
      </w:tr>
    </w:tbl>
    <w:p>
      <w:pPr>
        <w:pStyle w:val="Heading2"/>
      </w:pPr>
      <w:r>
        <w:rPr>
          <w:b/>
          <w:bCs/>
        </w:rPr>
        <w:t xml:space="preserve">7. 子模块方案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子模块名称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文档链接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ct_ifu_pcgen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生成器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[pcgen.md](./ifu/ct_ifu_pcgen.md)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ct_ifu_addrgen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地址生成器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[addrgen.md](./ifu/ct_ifu_addrgen.md)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ct_ifu_icache_if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ICache 接口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[icache_if.md](./ifu/ct_ifu_icache_if.md)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ct_ifu_ibuf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指令缓冲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[ibuf.md](./ifu/ct_ifu_ibuf.md)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ct_ifu_btb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分支目标缓冲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[btb.md](./ifu/ct_ifu_btb.md)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ct_ifu_bht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分支历史表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[bht.md](./ifu/ct_ifu_bht.md)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ct_ifu_ras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返回地址栈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[ras.md](./ifu/ct_ifu_ras.md)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ct_ifu_ind_btb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间接跳转预测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[ind_btb.md](./ifu/ct_ifu_ind_btb.md)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ct_ifu_l0_btb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L0 BTB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[l0_btb.md](./ifu/ct_ifu_l0_btb.md)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ct_ifu_precode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预译码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[precode.md](./ifu/ct_ifu_precode.md)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ct_ifu_ibctrl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指令缓冲控制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[ibctrl.md](./ifu/ct_ifu_ibctrl.md)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ct_ifu_ifctrl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取指控制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[ifctrl.md](./ifu/ct_ifu_ifctrl.md)</w:t>
            </w:r>
          </w:p>
        </w:tc>
      </w:tr>
    </w:tbl>
    <w:p>
      <w:pPr>
        <w:pStyle w:val="Heading2"/>
      </w:pPr>
      <w:r>
        <w:rPr>
          <w:b/>
          <w:bCs/>
        </w:rPr>
        <w:t xml:space="preserve">8. 可测试性设计</w:t>
      </w:r>
    </w:p>
    <w:p>
      <w:pPr>
        <w:pStyle w:val="Heading3"/>
      </w:pPr>
      <w:r>
        <w:rPr>
          <w:b/>
          <w:bCs/>
        </w:rPr>
        <w:t xml:space="preserve">8.1 扫描链设计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所有触发器支持扫描链插入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MBIST (Memory Built-In Self Test)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ICache Tag/Data Array 的直接访问</w:t>
      </w:r>
    </w:p>
    <w:p>
      <w:pPr>
        <w:pStyle w:val="Heading3"/>
      </w:pPr>
      <w:r>
        <w:rPr>
          <w:b/>
          <w:bCs/>
        </w:rPr>
        <w:t xml:space="preserve">8.2 调试支持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HAD (Hardware Assisted Debug) 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支持指令地址断点匹配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支持程序计数器采样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ICache 状态读取</w:t>
      </w:r>
    </w:p>
    <w:p>
      <w:pPr>
        <w:pStyle w:val="Heading3"/>
      </w:pPr>
      <w:r>
        <w:rPr>
          <w:b/>
          <w:bCs/>
        </w:rPr>
        <w:t xml:space="preserve">8.3 性能计数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ICache 访问计数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ICache 缺失计数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BTB 预测次数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BTB 误预测次数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前端暂停周期</w:t>
      </w:r>
    </w:p>
    <w:p/>
    <w:p>
      <w:r>
        <w:rPr>
          <w:sz w:val="22"/>
          <w:szCs w:val="22"/>
        </w:rPr>
        <w:t xml:space="preserve">*文档生成时间: 2026-03-11*</w:t>
      </w:r>
    </w:p>
    <w:p>
      <w:r>
        <w:rPr>
          <w:sz w:val="22"/>
          <w:szCs w:val="22"/>
        </w:rPr>
        <w:t xml:space="preserve">*基于 OpenC910 RTL 代码自动生成*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0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2026-03-11T13:28:59.179Z</dcterms:created>
  <dcterms:modified xsi:type="dcterms:W3CDTF">2026-03-11T13:28:59.180Z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