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ct_cp0_top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ct_cp0_top 是 OpenC910 处理器的协处理器0（Coprocessor 0）顶层模块，实现了 RISC-V 特权架构规范中定义的控制和状态寄存器（CSR）。该模块负责处理器配置、异常处理、中断管理、性能监控配置等功能。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 RISC-V CSR 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支持机器模式（M-Mode）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支持用户模式（U-Mode）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支持异常和中断处理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支持性能计数器配置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支持调试支持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ct_core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包含CSR寄存器组、中断控制等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IDU访问接口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idu_cp0_rf_sel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idu_cp0_rf_opcode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操作码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idu_cp0_rf_func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功能码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idu_cp0_rf_src0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源数据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idu_cp0_rf_preg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目的物理寄存器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idu_cp0_rf_iid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指令ID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RTU接口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rtu_cp0_epc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rtu_cp0_expt_vld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rtu_cp0_expt_mtval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rtu_cp0_int_ack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中断确认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cp0_rtu_xx_int_b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cp0_rtu_xx_vec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中断向量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IFU配置接口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cp0_ifu_icache_en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ICache使能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cp0_ifu_btb_en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BTB使能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cp0_ifu_bht_en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BHT使能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cp0_ifu_vbr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cp0_yy_priv_mode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特权模式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LSU配置接口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cp0_lsu_dcache_en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DCache使能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cp0_lsu_dcache_inv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DCache无效化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cp0_lsu_mm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内存管理使能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2.6 MMU配置接口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cp0_mmu_mprv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内存特权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cp0_mmu_mxr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可执行读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用户模式访问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cp0_mmu_satp_sel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SATP选择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2.7 BIU接口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biu_cp0_coreid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biu_cp0_me_int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机器外部中断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biu_cp0_ms_int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机器软件中断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biu_cp0_mt_int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机器定时器中断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"ct_cp0_top"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CSR[CSR寄存器组]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INT_CTRL[中断控制]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EXPT_CTRL[异常控制]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CFG[配置输出]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IDU[IDU&lt;br/&gt;译码单元]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RTU[RTU&lt;br/&gt;退休单元]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IFU[IFU&lt;br/&gt;取指单元]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MMU[MMU&lt;br/&gt;内存管理]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BIU[BIU&lt;br/&gt;总线接口]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CSR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 --&gt; EXPT_CTRL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 --&gt; INT_CTRL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BIU --&gt; INT_CTRL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CSR --&gt; 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CFG --&gt; IFU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CFG --&gt; LSU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CFG --&gt; MMU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INT_CTRL --&gt; RTU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ct_cp0_top 实现了 RISC-V 特权架构的核心功能：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**CSR寄存器组**: 存储所有控制和状态寄存器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**中断控制**: 管理中断请求和响应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**异常控制**: 处理异常信息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**配置输出**: 向各模块输出配置信号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CSR寄存器</w:t>
      </w:r>
    </w:p>
    <w:p>
      <w:r>
        <w:rPr>
          <w:sz w:val="22"/>
          <w:szCs w:val="22"/>
        </w:rPr>
        <w:t xml:space="preserve">实现的主要CSR寄存器：</w:t>
      </w:r>
    </w:p>
    <w:p>
      <w:r>
        <w:rPr>
          <w:sz w:val="22"/>
          <w:szCs w:val="22"/>
        </w:rPr>
        <w:t xml:space="preserve">**机器信息寄存器**: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mvendorid, marchid, mimpid, mhartid</w:t>
      </w:r>
    </w:p>
    <w:p>
      <w:r>
        <w:rPr>
          <w:sz w:val="22"/>
          <w:szCs w:val="22"/>
        </w:rPr>
        <w:t xml:space="preserve">**机器配置寄存器**: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mstatus, misa, medeleg, mideleg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mie, mtvec, mcounteren</w:t>
      </w:r>
    </w:p>
    <w:p>
      <w:r>
        <w:rPr>
          <w:sz w:val="22"/>
          <w:szCs w:val="22"/>
        </w:rPr>
        <w:t xml:space="preserve">**机器异常处理寄存器**: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mscratch, mepc, mcause, mtval, mip</w:t>
      </w:r>
    </w:p>
    <w:p>
      <w:r>
        <w:rPr>
          <w:sz w:val="22"/>
          <w:szCs w:val="22"/>
        </w:rPr>
        <w:t xml:space="preserve">**性能计数器寄存器**: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mcycle, minstret, mhpmcounter*</w:t>
      </w:r>
    </w:p>
    <w:p>
      <w:r>
        <w:rPr>
          <w:sz w:val="22"/>
          <w:szCs w:val="22"/>
        </w:rPr>
        <w:t xml:space="preserve">**向量寄存器**: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vstart, vxsat, vxrm, vcsr, vlenb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中断处理</w:t>
      </w:r>
    </w:p>
    <w:p>
      <w:r>
        <w:rPr>
          <w:sz w:val="22"/>
          <w:szCs w:val="22"/>
        </w:rPr>
        <w:t xml:space="preserve">支持的中断类型：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机器软件中断（MSI）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机器定时器中断（MTI）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机器外部中断（MEI）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用户软件/定时器/外部中断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特权模式</w:t>
      </w:r>
    </w:p>
    <w:p>
      <w:r>
        <w:rPr>
          <w:sz w:val="22"/>
          <w:szCs w:val="22"/>
        </w:rPr>
        <w:t xml:space="preserve">支持的特权模式：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Machine Mode (M-Mode): 最高特权级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User Mode (U-Mode): 最低特权级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CSR访问</w:t>
      </w:r>
    </w:p>
    <w:p>
      <w:r>
        <w:rPr>
          <w:sz w:val="22"/>
          <w:szCs w:val="22"/>
        </w:rPr>
        <w:t xml:space="preserve">支持的CSR访问指令：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CSRRW: 读后写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CSRRS: 读后置位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CSRRC: 读后清零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CSRRWI/CSRRSI/CSRRCI: 立即数版本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机器状态寄存器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中断使能寄存器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中断挂起寄存器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mtvec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机器陷阱向量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机器异常PC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mcause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机器原因寄存器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priv_mode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当前特权模式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CSR寄存器组</w:t>
      </w:r>
    </w:p>
    <w:p>
      <w:r>
        <w:rPr>
          <w:sz w:val="22"/>
          <w:szCs w:val="22"/>
        </w:rPr>
        <w:t xml:space="preserve">**功能描述**: 存储所有CSR寄存器。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支持原子访问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支持特权级检查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支持WARL/WPRI字段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中断控制</w:t>
      </w:r>
    </w:p>
    <w:p>
      <w:r>
        <w:rPr>
          <w:sz w:val="22"/>
          <w:szCs w:val="22"/>
        </w:rPr>
        <w:t xml:space="preserve">**功能描述**: 管理中断请求和响应。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中断优先级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中断使能控制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中断挂起管理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异常控制</w:t>
      </w:r>
    </w:p>
    <w:p>
      <w:r>
        <w:rPr>
          <w:sz w:val="22"/>
          <w:szCs w:val="22"/>
        </w:rPr>
        <w:t xml:space="preserve">**功能描述**: 处理异常信息。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异常原因记录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异常PC保存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异常值记录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cp0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2026-03-12T02:41:44.553Z</dcterms:created>
  <dcterms:modified xsi:type="dcterms:W3CDTF">2026-03-12T02:41:44.553Z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