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l5d48ead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Matter Reconstruction Assistant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jaom43ko0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Problema identificado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firmas no tienen el problema solo al “redactar” submissions. El problema empieza antes: </w:t>
      </w:r>
      <w:r w:rsidDel="00000000" w:rsidR="00000000" w:rsidRPr="00000000">
        <w:rPr>
          <w:b w:val="1"/>
          <w:bCs w:val="1"/>
          <w:rtl w:val="0"/>
        </w:rPr>
        <w:t xml:space="preserve">no tienen una forma eficiente, estructurada y estratégica de reconstruir los matters ocurridos 8-12 meses atrás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existe, pero está dispersa en: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cadenas de correos,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adjuntos,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emails,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de contratos,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minutas,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de socios/asociados.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resultado: el equipo prepara submissions con información incompleta, recordada tarde, sin contexto y sin jerarquización estratégica.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1e5a8qbf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 esta capa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Matter Reconstruction Assistant</w:t>
      </w:r>
      <w:r w:rsidDel="00000000" w:rsidR="00000000" w:rsidRPr="00000000">
        <w:rPr>
          <w:rtl w:val="0"/>
        </w:rPr>
        <w:t xml:space="preserve"> no busca escribir el submission final.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anterior: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convertir evidencia documental dispersa en una ficha inteligente del matter.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ocurrió?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participó?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era el problema del cliente?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hizo la firma?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fue la complejidad real?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resultado se obtuvo?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señales reputacionales tiene?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podría importar para Chambers / Legal 500 / rankings?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output ideal sería una </w:t>
      </w:r>
      <w:r w:rsidDel="00000000" w:rsidR="00000000" w:rsidRPr="00000000">
        <w:rPr>
          <w:b w:val="1"/>
          <w:bCs w:val="1"/>
          <w:rtl w:val="0"/>
        </w:rPr>
        <w:t xml:space="preserve">Matter Intelligence 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Matter: Financiamiento transfronterizo para X cliente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firma asesoró a [cliente] en [tipo de operación], involucrando [jurisdicciones], [partes] y [estructura].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Señales de complejidad: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Coordinación multijurisdiccional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Negociación con múltiples acreedores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Elementos regulatorios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Timeline acelerado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Alta sensibilidad comercial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Potencial ranking: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Alto / Medio / Bajo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Categoría sugerida: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Banking &amp; Finance / Corporate / Projects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Ángulo narrativo: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matter demuestra capacidad de la firma para manejar operaciones sofisticadas, transfronterizas y estratégicas para clientes institucionales.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eayjq6f5a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 importante: no hay que reinventar la rueda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requiere construir “otro Copilot” ni un sistema masivo desde cero.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 puede apoyarse en capacidades ya existentes: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extracción de texto de emails, PDFs y Word;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semántica;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estructurado;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especializados;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LLM existentes;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documental básico.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diferenciación no está en “leer emails”.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diferenciación está en </w:t>
      </w:r>
      <w:r w:rsidDel="00000000" w:rsidR="00000000" w:rsidRPr="00000000">
        <w:rPr>
          <w:b w:val="1"/>
          <w:bCs w:val="1"/>
          <w:rtl w:val="0"/>
        </w:rPr>
        <w:t xml:space="preserve">qué preguntas le haces a esa información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puede resumir una cadena de correos.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 traducir esa cadena en: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valor reputacional rankeable.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es el hilo negro. No técnico. Estratégico.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dnedopkl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estructuraría el RAG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RAG debería tener 4 bloques.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ao5e772su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Ingestion Layer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de documentos: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exportados;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docs;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copiado;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summaries;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lists;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submissions anteriores.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 versión: upload manual.</w:t>
        <w:br w:type="textWrapping"/>
        <w:t xml:space="preserve"> No Outlook integration todavía.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evitar fricción técnica inicial.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h8f8f0ndc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Document Processing Layer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limpia y estructura la información: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Extracción de texto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Metadata tagging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mínima por chunk: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matter_id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document_type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practice_area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source_file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confidentiality_level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047fc08zt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Retrieval Layer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RAG no debe buscar “todo”.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buscar por preguntas estratégicas.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queries internas: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¿Qué problema legal o comercial enfrentaba el cliente?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¿Qué hizo específicamente la firma?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¿Qué partes participaron?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¿Qué jurisdicciones aparecen?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¿Qué fechas clave existen?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¿Qué señales de complejidad hay?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¿Qué evidencia demuestra sofisticación?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¿Qué resultado se obtuvo?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¿Hay montos, industrias, reguladores o contrapartes relevantes?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sistema recupera evidencia desde los documentos y la organiza por temas.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soqrr587d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Reasoning / Ranking Layer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capa diferencial.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no solo resume. Evalúa.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 la evidencia recuperada y la cruza con una matriz tipo: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Ranking value signals: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cross-border complexity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high-value transaction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novel legal issue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regulatory sophistication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strategic client importance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market impact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multi-party negotiation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sector relevance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precedent-setting nature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urgency / crisis management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devuelve: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Matter reconstruction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Complexity signals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Evidence found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Ranking relevance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Suggested narrative angle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Draft starter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r8eq7jnj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MVP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debería prometer “submission listo”.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prometer: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“Sube los documentos de un matter y RankPilot te devuelve una ficha estratégica lista para alimentar tu submission.”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sugerido: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Matter 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Key Facts Extracted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Timeline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Parties / Jurisdictions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Complexity Signals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6. Missing Information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7. Ranking Relevance Score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8. Suggested Chambers Category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9. Narrative Angle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10. Draft Matter Description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sh7q7ofvk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Garantía estratégica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garantía no es “la IA sabe todo”.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garantía debe ser: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RankPilot no inventa el matter; reconstruye desde evidencia y marca los vacíos.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clave.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conclusión debería tener: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Evidencia encontrada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Nivel de confianza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Información faltante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 matter tuvo componente transfronterizo.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Evidencia: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 mencionan México, Nueva York y documentación bajo derecho extranjero.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Confianza: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Falta confirmar: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Monto de la operación y rol exacto de counsel extranjero.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1kskq2fwh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Definición simple del producto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lo definiría así: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Matter Reconstruction Assistant es la capa de RankPilot que transforma correos, documentos y memoria dispersa de una firma en inteligencia estructurada de matters, identificando hechos clave, señales de complejidad y potencial reputacional para rankings legales.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es el corazón.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