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8"/>
          <w:szCs w:val="28"/>
        </w:rPr>
        <w:t xml:space="preserve">3.3.2 </w:t>
      </w:r>
      <w:r>
        <w:rPr>
          <w:rFonts w:hint="eastAsia" w:ascii="宋体" w:hAnsi="宋体" w:eastAsia="宋体" w:cs="宋体"/>
          <w:b w:val="0"/>
          <w:i w:val="0"/>
          <w:color w:val="000000"/>
          <w:sz w:val="28"/>
          <w:szCs w:val="28"/>
        </w:rPr>
        <w:t>分区分配策略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宋体" w:cs="Times New Roman"/>
          <w:b/>
          <w:i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2"/>
          <w:szCs w:val="22"/>
        </w:rPr>
        <w:t>1</w:t>
      </w:r>
      <w:r>
        <w:rPr>
          <w:rStyle w:val="7"/>
        </w:rPr>
        <w:t xml:space="preserve">） </w:t>
      </w:r>
      <w:r>
        <w:rPr>
          <w:rFonts w:hint="default" w:ascii="Times New Roman" w:hAnsi="Times New Roman" w:eastAsia="宋体" w:cs="Times New Roman"/>
          <w:b/>
          <w:i w:val="0"/>
          <w:color w:val="000000"/>
          <w:sz w:val="22"/>
          <w:szCs w:val="22"/>
        </w:rPr>
        <w:t>RoundRobin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Style w:val="5"/>
          <w:rFonts w:eastAsia="宋体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  <w:t>RoundRobin：轮询，会将消费者组订阅的所有Topic（T1,T2），调用TopicAndPartition类进行排序后然后轮询发送给消费者。</w:t>
      </w:r>
    </w:p>
    <w:p>
      <w:pP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  <w:t>优点：partition分配均匀</w:t>
      </w:r>
    </w:p>
    <w:p>
      <w:pP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  <w:t>缺点：下图所示A订阅了T1/T2, B订阅了T2/T3，经过TopicAndPartition后，可能T1的分区被B消费</w:t>
      </w:r>
    </w:p>
    <w:p>
      <w:pPr>
        <w:rPr>
          <w:rStyle w:val="5"/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  <w:t>使用RoundRobin前提：消费者组内消费者订阅的Topic是相同的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2"/>
          <w:szCs w:val="22"/>
        </w:rPr>
        <w:t>Range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Topic分区数：7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订阅该Topic消费者数：3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7/3 = 2， 第一而消费者分到3个，第二个分到2个，第三个分到2个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Kafka默认使用Range，Range分配针对单个Topic，而RoundRobin针对组划分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优点：不会出现RoundRobin，消费者没有订阅的主题被分配而消费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缺点：下图所示（A订阅T1/T2, B订阅T1/T2，T1/T2分别有3个分区），3/2则A被分配4个分区，B被分配2个分区，分配不均匀，像这样AB都订阅了T1/T2，应该使用RoundRobin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eastAsia="宋体"/>
        </w:rPr>
        <w:t xml:space="preserve">3.3.3 offset </w:t>
      </w:r>
      <w:r>
        <w:rPr>
          <w:rStyle w:val="6"/>
        </w:rPr>
        <w:t>的维护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2B2B2B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bin/kafka-console-consumer.sh --topic __consumer_offsets --zookeeper node01: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 xml:space="preserve">2181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--formatter</w:t>
      </w: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"kafka.coordinator.group.GroupMetadataManager\$OffsetsMessageFormatter"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--consumer.config config/consumer.properties --from-beginning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执行代码显示下图，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[console-consumer-71130,atguigu,1] 是以[消费者组，topic，partiton]进行哈希后然后存储到相应分区，用消费者组可以增加消费者后可以从记录位置开始消费，因为消费者组的id是确定的。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5073"/>
    <w:multiLevelType w:val="singleLevel"/>
    <w:tmpl w:val="00355073"/>
    <w:lvl w:ilvl="0" w:tentative="0">
      <w:start w:val="2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61082"/>
    <w:rsid w:val="26D93428"/>
    <w:rsid w:val="595C55EF"/>
    <w:rsid w:val="7286589E"/>
    <w:rsid w:val="7689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">
    <w:name w:val="fontstyle01"/>
    <w:basedOn w:val="4"/>
    <w:uiPriority w:val="0"/>
    <w:rPr>
      <w:rFonts w:hint="default" w:ascii="Times New Roman" w:hAnsi="Times New Roman" w:cs="Times New Roman"/>
      <w:b/>
      <w:color w:val="000000"/>
      <w:sz w:val="28"/>
      <w:szCs w:val="28"/>
    </w:rPr>
  </w:style>
  <w:style w:type="character" w:customStyle="1" w:styleId="6">
    <w:name w:val="fontstyle21"/>
    <w:basedOn w:val="4"/>
    <w:uiPriority w:val="0"/>
    <w:rPr>
      <w:rFonts w:hint="eastAsia" w:ascii="宋体" w:hAnsi="宋体" w:eastAsia="宋体" w:cs="宋体"/>
      <w:color w:val="000000"/>
      <w:sz w:val="28"/>
      <w:szCs w:val="28"/>
    </w:rPr>
  </w:style>
  <w:style w:type="character" w:customStyle="1" w:styleId="7">
    <w:name w:val="fontstyle11"/>
    <w:basedOn w:val="4"/>
    <w:uiPriority w:val="0"/>
    <w:rPr>
      <w:rFonts w:hint="eastAsia"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2021-06-12T05:29:07Z</dcterms:created>
  <dc:creator>lvhao-004</dc:creator>
  <cp:lastModifiedBy>lvhao-004</cp:lastModifiedBy>
  <dcterms:modified xsi:type="dcterms:W3CDTF">2021-06-12T07:02:32Z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