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A577" w14:textId="664E244B" w:rsidR="00787F70" w:rsidRPr="00C74FBB" w:rsidRDefault="5E8524CC" w:rsidP="0EFB0E52">
      <w:pPr>
        <w:jc w:val="both"/>
        <w:rPr>
          <w:rFonts w:eastAsiaTheme="minorEastAsia"/>
          <w:color w:val="EE0000"/>
        </w:rPr>
      </w:pPr>
      <w:r w:rsidRPr="00C74FBB">
        <w:rPr>
          <w:rFonts w:eastAsiaTheme="minorEastAsia"/>
          <w:color w:val="EE0000"/>
        </w:rPr>
        <w:t xml:space="preserve">Notice of Change from </w:t>
      </w:r>
      <w:r w:rsidR="3EFE7AAC" w:rsidRPr="00C74FBB">
        <w:rPr>
          <w:rFonts w:eastAsiaTheme="minorEastAsia"/>
          <w:color w:val="EE0000"/>
        </w:rPr>
        <w:t xml:space="preserve">Search Only Terms Contract for Access and Use of Website Version </w:t>
      </w:r>
      <w:r w:rsidR="7A690109" w:rsidRPr="0EFB0E52">
        <w:rPr>
          <w:rFonts w:eastAsiaTheme="minorEastAsia"/>
          <w:color w:val="EE0000"/>
        </w:rPr>
        <w:t>3</w:t>
      </w:r>
      <w:r w:rsidR="3EFE7AAC" w:rsidRPr="00C74FBB">
        <w:rPr>
          <w:rFonts w:eastAsiaTheme="minorEastAsia"/>
          <w:color w:val="EE0000"/>
        </w:rPr>
        <w:t>.0</w:t>
      </w:r>
      <w:r w:rsidR="14F89988" w:rsidRPr="00C74FBB">
        <w:rPr>
          <w:rFonts w:eastAsiaTheme="minorEastAsia"/>
          <w:color w:val="EE0000"/>
        </w:rPr>
        <w:t xml:space="preserve"> (</w:t>
      </w:r>
      <w:r w:rsidR="5F647674" w:rsidRPr="0EFB0E52">
        <w:rPr>
          <w:rFonts w:eastAsiaTheme="minorEastAsia"/>
          <w:color w:val="EE0000"/>
        </w:rPr>
        <w:t>26</w:t>
      </w:r>
      <w:r w:rsidR="14F89988" w:rsidRPr="00C74FBB">
        <w:rPr>
          <w:rFonts w:eastAsiaTheme="minorEastAsia"/>
          <w:color w:val="EE0000"/>
        </w:rPr>
        <w:t>.</w:t>
      </w:r>
      <w:r w:rsidR="6D3D00C6" w:rsidRPr="0EFB0E52">
        <w:rPr>
          <w:rFonts w:eastAsiaTheme="minorEastAsia"/>
          <w:color w:val="EE0000"/>
        </w:rPr>
        <w:t>10</w:t>
      </w:r>
      <w:r w:rsidR="14F89988" w:rsidRPr="00C74FBB">
        <w:rPr>
          <w:rFonts w:eastAsiaTheme="minorEastAsia"/>
          <w:color w:val="EE0000"/>
        </w:rPr>
        <w:t>.2026)</w:t>
      </w:r>
      <w:r w:rsidR="3EFE7AAC" w:rsidRPr="00C74FBB">
        <w:rPr>
          <w:rFonts w:eastAsiaTheme="minorEastAsia"/>
          <w:color w:val="EE0000"/>
        </w:rPr>
        <w:t xml:space="preserve">: </w:t>
      </w:r>
    </w:p>
    <w:p w14:paraId="342B3003" w14:textId="3238C69E" w:rsidR="544CDF19" w:rsidRDefault="544CDF19" w:rsidP="0EFB0E52">
      <w:pPr>
        <w:numPr>
          <w:ilvl w:val="0"/>
          <w:numId w:val="13"/>
        </w:numPr>
        <w:jc w:val="both"/>
        <w:rPr>
          <w:rFonts w:eastAsiaTheme="minorEastAsia"/>
          <w:color w:val="EE0000"/>
        </w:rPr>
      </w:pPr>
      <w:r w:rsidRPr="00C74FBB">
        <w:rPr>
          <w:rFonts w:eastAsiaTheme="minorEastAsia"/>
          <w:color w:val="EE0000"/>
        </w:rPr>
        <w:t>General revisions and refinements to the Contract to enhance clarity and consistency.</w:t>
      </w:r>
    </w:p>
    <w:p w14:paraId="68175C94" w14:textId="634B2EC6" w:rsidR="41AF3C21" w:rsidRPr="00C74FBB" w:rsidRDefault="41AF3C21">
      <w:pPr>
        <w:numPr>
          <w:ilvl w:val="0"/>
          <w:numId w:val="13"/>
        </w:numPr>
        <w:jc w:val="both"/>
        <w:rPr>
          <w:rFonts w:eastAsiaTheme="minorEastAsia"/>
          <w:color w:val="EE0000"/>
        </w:rPr>
      </w:pPr>
      <w:r w:rsidRPr="00C74FBB">
        <w:rPr>
          <w:rFonts w:eastAsiaTheme="minorEastAsia"/>
          <w:color w:val="EE0000"/>
        </w:rPr>
        <w:t>Explicit reference to</w:t>
      </w:r>
      <w:r w:rsidR="1ADC38FE" w:rsidRPr="00C74FBB">
        <w:rPr>
          <w:rFonts w:eastAsiaTheme="minorEastAsia"/>
          <w:color w:val="EE0000"/>
        </w:rPr>
        <w:t xml:space="preserve"> Contract's incorporation into the Website Terms and Condition</w:t>
      </w:r>
    </w:p>
    <w:p w14:paraId="1701DABC" w14:textId="132E1792" w:rsidR="00117831" w:rsidRPr="00C74FBB" w:rsidRDefault="27E766D8" w:rsidP="0EFB0E52">
      <w:pPr>
        <w:numPr>
          <w:ilvl w:val="0"/>
          <w:numId w:val="13"/>
        </w:numPr>
        <w:jc w:val="both"/>
        <w:rPr>
          <w:rFonts w:eastAsiaTheme="minorEastAsia"/>
          <w:color w:val="EE0000"/>
        </w:rPr>
      </w:pPr>
      <w:r w:rsidRPr="00C74FBB">
        <w:rPr>
          <w:rFonts w:eastAsiaTheme="minorEastAsia"/>
          <w:color w:val="EE0000"/>
        </w:rPr>
        <w:t>Clause 4.3 no longer sets a default Access Fee. Each Website Operator must determine its own Access Fee and state it in its Website Terms and Conditions (see “How do I apply this to my Website?”, step 3(B)).</w:t>
      </w:r>
    </w:p>
    <w:p w14:paraId="5F5441FE" w14:textId="219C40BA" w:rsidR="009E3B11" w:rsidRPr="00C74FBB" w:rsidRDefault="5D83A090" w:rsidP="0EFB0E52">
      <w:pPr>
        <w:numPr>
          <w:ilvl w:val="0"/>
          <w:numId w:val="13"/>
        </w:numPr>
        <w:jc w:val="both"/>
        <w:rPr>
          <w:rFonts w:eastAsiaTheme="minorEastAsia"/>
          <w:color w:val="EE0000"/>
        </w:rPr>
      </w:pPr>
      <w:r w:rsidRPr="00C74FBB">
        <w:rPr>
          <w:rFonts w:eastAsiaTheme="minorEastAsia"/>
          <w:color w:val="EE0000"/>
        </w:rPr>
        <w:t xml:space="preserve">“Website Operator” definition expanded to include </w:t>
      </w:r>
      <w:r w:rsidR="09745EB5" w:rsidRPr="00C74FBB">
        <w:rPr>
          <w:rFonts w:eastAsiaTheme="minorEastAsia"/>
          <w:color w:val="EE0000"/>
        </w:rPr>
        <w:t>“or anyone authorised to so operate and control the Website on its behalf.”</w:t>
      </w:r>
    </w:p>
    <w:p w14:paraId="382D2203" w14:textId="728AD1BD" w:rsidR="108C5642" w:rsidRDefault="108C5642" w:rsidP="0EFB0E52">
      <w:pPr>
        <w:numPr>
          <w:ilvl w:val="0"/>
          <w:numId w:val="13"/>
        </w:numPr>
        <w:jc w:val="both"/>
        <w:rPr>
          <w:rFonts w:eastAsiaTheme="minorEastAsia"/>
          <w:color w:val="EE0000"/>
        </w:rPr>
      </w:pPr>
      <w:r w:rsidRPr="00C74FBB">
        <w:rPr>
          <w:rFonts w:eastAsiaTheme="minorEastAsia"/>
          <w:color w:val="EE0000"/>
        </w:rPr>
        <w:t>“Non- Commercial Use” definition expanded to exclude “Access by agreements that have been pre-authorised.”</w:t>
      </w:r>
      <w:r w:rsidRPr="0EFB0E52">
        <w:rPr>
          <w:rFonts w:eastAsiaTheme="minorEastAsia"/>
          <w:color w:val="EE0000"/>
        </w:rPr>
        <w:t xml:space="preserve"> </w:t>
      </w:r>
    </w:p>
    <w:p w14:paraId="3328CCF8" w14:textId="72E6D776" w:rsidR="5D701640" w:rsidRPr="00C74FBB" w:rsidRDefault="5D701640" w:rsidP="0EFB0E52">
      <w:pPr>
        <w:numPr>
          <w:ilvl w:val="0"/>
          <w:numId w:val="13"/>
        </w:numPr>
        <w:jc w:val="both"/>
        <w:rPr>
          <w:rFonts w:eastAsiaTheme="minorEastAsia"/>
          <w:color w:val="EE0000"/>
        </w:rPr>
      </w:pPr>
      <w:r w:rsidRPr="0EFB0E52">
        <w:rPr>
          <w:rFonts w:eastAsiaTheme="minorEastAsia"/>
          <w:color w:val="EE0000"/>
        </w:rPr>
        <w:t xml:space="preserve">Added requirement of Notification Letter (see </w:t>
      </w:r>
      <w:r w:rsidR="005C0B73">
        <w:rPr>
          <w:rFonts w:eastAsiaTheme="minorEastAsia"/>
          <w:color w:val="EE0000"/>
        </w:rPr>
        <w:t>“</w:t>
      </w:r>
      <w:r w:rsidRPr="00C74FBB">
        <w:rPr>
          <w:rFonts w:eastAsiaTheme="minorEastAsia"/>
          <w:color w:val="EE0000"/>
        </w:rPr>
        <w:t>How will AI companies and other third parties know that the Contract applies to my Website?</w:t>
      </w:r>
      <w:r w:rsidR="005C0B73">
        <w:rPr>
          <w:rFonts w:eastAsiaTheme="minorEastAsia"/>
          <w:color w:val="EE0000"/>
        </w:rPr>
        <w:t>”</w:t>
      </w:r>
      <w:r w:rsidRPr="0EFB0E52">
        <w:rPr>
          <w:rFonts w:eastAsiaTheme="minorEastAsia"/>
          <w:color w:val="EE0000"/>
        </w:rPr>
        <w:t>)</w:t>
      </w:r>
    </w:p>
    <w:p w14:paraId="40244549" w14:textId="1A615354" w:rsidR="00D44880" w:rsidRPr="00D44880" w:rsidRDefault="00D44880" w:rsidP="00B44402">
      <w:pPr>
        <w:jc w:val="both"/>
      </w:pPr>
      <w:r w:rsidRPr="00D44880">
        <w:t>FREQUENTLY ASKED QUESTIONS FOR</w:t>
      </w:r>
      <w:r w:rsidR="009E3B11">
        <w:t xml:space="preserve"> </w:t>
      </w:r>
      <w:r w:rsidRPr="00D44880">
        <w:t>THE SEARCH ONLY TERMS CONTRACT</w:t>
      </w:r>
    </w:p>
    <w:p w14:paraId="4A82E16D" w14:textId="77777777" w:rsidR="00D44880" w:rsidRPr="00D44880" w:rsidRDefault="00D44880" w:rsidP="00B44402">
      <w:pPr>
        <w:jc w:val="both"/>
      </w:pPr>
      <w:r w:rsidRPr="00D44880">
        <w:rPr>
          <w:b/>
          <w:bCs/>
        </w:rPr>
        <w:t>DISCLAIMER</w:t>
      </w:r>
    </w:p>
    <w:p w14:paraId="1A0EFF9F" w14:textId="77777777" w:rsidR="00D44880" w:rsidRPr="009E3B11" w:rsidRDefault="00D44880" w:rsidP="00B44402">
      <w:pPr>
        <w:jc w:val="both"/>
        <w:rPr>
          <w:color w:val="C00000"/>
        </w:rPr>
      </w:pPr>
      <w:r w:rsidRPr="009E3B11">
        <w:rPr>
          <w:i/>
          <w:iCs/>
          <w:color w:val="C00000"/>
        </w:rPr>
        <w:t>This FAQ is provided for general informational purposes only and is not legal advice. It is intended to give an overview of the Search Only Terms Contract: for Access and Use of Website (the “Contract”), but it does not replace or modify the Contract itself.</w:t>
      </w:r>
    </w:p>
    <w:p w14:paraId="4C713540" w14:textId="77777777" w:rsidR="00D44880" w:rsidRPr="009E3B11" w:rsidRDefault="00D44880" w:rsidP="00B44402">
      <w:pPr>
        <w:jc w:val="both"/>
        <w:rPr>
          <w:color w:val="C00000"/>
        </w:rPr>
      </w:pPr>
      <w:r w:rsidRPr="009E3B11">
        <w:rPr>
          <w:i/>
          <w:iCs/>
          <w:color w:val="C00000"/>
        </w:rPr>
        <w:t>The Contract is the legally binding document governing access to and use of Website Content. In the event of any inconsistency between this FAQ and the Contract, the Contract shall prevail.</w:t>
      </w:r>
    </w:p>
    <w:p w14:paraId="2E14C4D3" w14:textId="77777777" w:rsidR="00D44880" w:rsidRPr="009E3B11" w:rsidRDefault="00D44880" w:rsidP="00B44402">
      <w:pPr>
        <w:jc w:val="both"/>
        <w:rPr>
          <w:color w:val="C00000"/>
        </w:rPr>
      </w:pPr>
      <w:r w:rsidRPr="009E3B11">
        <w:rPr>
          <w:i/>
          <w:iCs/>
          <w:color w:val="C00000"/>
        </w:rPr>
        <w:t>Application and enforcement of the Contract will depend on the specific circumstances of each case, including the nature of the Accessing Party, the method of access, and the relevant jurisdiction. Enforcement options, including litigation, may not be appropriate in all situations and should be considered on a case-by-case basis.</w:t>
      </w:r>
    </w:p>
    <w:p w14:paraId="6DCF8DB2" w14:textId="77777777" w:rsidR="00D44880" w:rsidRPr="009E3B11" w:rsidRDefault="00D44880" w:rsidP="00B44402">
      <w:pPr>
        <w:jc w:val="both"/>
        <w:rPr>
          <w:color w:val="C00000"/>
        </w:rPr>
      </w:pPr>
      <w:r w:rsidRPr="009E3B11">
        <w:rPr>
          <w:i/>
          <w:iCs/>
          <w:color w:val="C00000"/>
        </w:rPr>
        <w:t>Publishers should seek independent legal advice where necessary, particularly in relation to implementation, enforcement strategy, and cross-border issues.</w:t>
      </w:r>
    </w:p>
    <w:p w14:paraId="4E7BC499" w14:textId="77777777" w:rsidR="00D44880" w:rsidRPr="009E3B11" w:rsidRDefault="00D44880" w:rsidP="00B44402">
      <w:pPr>
        <w:jc w:val="both"/>
        <w:rPr>
          <w:color w:val="C00000"/>
        </w:rPr>
      </w:pPr>
      <w:r w:rsidRPr="009E3B11">
        <w:rPr>
          <w:i/>
          <w:iCs/>
          <w:color w:val="C00000"/>
        </w:rPr>
        <w:t>Nothing in this FAQ limits or waives any rights or remedies available to the Website Operator under the Contract or applicable law.</w:t>
      </w:r>
    </w:p>
    <w:p w14:paraId="443BD6EA" w14:textId="7A274A65" w:rsidR="009E3B11" w:rsidRDefault="2936CB91" w:rsidP="00B44402">
      <w:pPr>
        <w:jc w:val="both"/>
        <w:rPr>
          <w:i/>
          <w:iCs/>
          <w:color w:val="C00000"/>
        </w:rPr>
      </w:pPr>
      <w:r w:rsidRPr="0EFB0E52">
        <w:rPr>
          <w:i/>
          <w:iCs/>
          <w:color w:val="C00000"/>
        </w:rPr>
        <w:t xml:space="preserve">For the full terms, see the </w:t>
      </w:r>
      <w:hyperlink r:id="rId10" w:history="1">
        <w:r w:rsidR="001C33AA">
          <w:rPr>
            <w:rStyle w:val="Hyperlink"/>
            <w:i/>
            <w:iCs/>
          </w:rPr>
          <w:t>Contract</w:t>
        </w:r>
      </w:hyperlink>
      <w:r w:rsidRPr="0EFB0E52">
        <w:rPr>
          <w:i/>
          <w:iCs/>
          <w:color w:val="C00000"/>
        </w:rPr>
        <w:t>.</w:t>
      </w:r>
    </w:p>
    <w:p w14:paraId="235E6A90" w14:textId="77777777" w:rsidR="009E3B11" w:rsidRDefault="009E3B11" w:rsidP="00B44402">
      <w:pPr>
        <w:jc w:val="both"/>
        <w:rPr>
          <w:i/>
          <w:iCs/>
          <w:color w:val="C00000"/>
        </w:rPr>
      </w:pPr>
    </w:p>
    <w:p w14:paraId="7A93F58A" w14:textId="77777777" w:rsidR="009E3B11" w:rsidRDefault="009E3B11" w:rsidP="00B44402">
      <w:pPr>
        <w:jc w:val="both"/>
        <w:rPr>
          <w:i/>
          <w:iCs/>
          <w:color w:val="C00000"/>
        </w:rPr>
      </w:pPr>
    </w:p>
    <w:p w14:paraId="09F26482" w14:textId="5CDE8446" w:rsidR="002F3F9F" w:rsidRDefault="002F3F9F" w:rsidP="6F989D11">
      <w:pPr>
        <w:jc w:val="both"/>
        <w:rPr>
          <w:i/>
          <w:iCs/>
          <w:color w:val="C00000"/>
        </w:rPr>
      </w:pPr>
    </w:p>
    <w:p w14:paraId="11262351" w14:textId="77777777" w:rsidR="009E3B11" w:rsidRPr="009E3B11" w:rsidRDefault="009E3B11" w:rsidP="00B44402">
      <w:pPr>
        <w:jc w:val="both"/>
        <w:rPr>
          <w:color w:val="C00000"/>
        </w:rPr>
      </w:pPr>
    </w:p>
    <w:p w14:paraId="02562699" w14:textId="252B14F3" w:rsidR="00D44880" w:rsidRPr="00D44880" w:rsidRDefault="00D44880" w:rsidP="00B44402">
      <w:pPr>
        <w:jc w:val="both"/>
      </w:pPr>
      <w:r w:rsidRPr="4B981406">
        <w:rPr>
          <w:b/>
          <w:bCs/>
        </w:rPr>
        <w:t>Table of Contents</w:t>
      </w:r>
    </w:p>
    <w:p w14:paraId="3E1378F3" w14:textId="1FDFA024" w:rsidR="00D44880" w:rsidRPr="00D44880" w:rsidRDefault="00084875" w:rsidP="00B44402">
      <w:pPr>
        <w:jc w:val="both"/>
      </w:pPr>
      <w:r>
        <w:t>A. INTRODUCTORY QUESTIONS</w:t>
      </w:r>
    </w:p>
    <w:p w14:paraId="0C13D30E" w14:textId="42B7E4D8" w:rsidR="00D44880" w:rsidRPr="00D44880" w:rsidRDefault="00084875" w:rsidP="00B44402">
      <w:pPr>
        <w:jc w:val="both"/>
      </w:pPr>
      <w:r>
        <w:t>B. Frequently Asked Questions</w:t>
      </w:r>
    </w:p>
    <w:p w14:paraId="6F948338" w14:textId="538F060F" w:rsidR="00D44880" w:rsidRPr="00D44880" w:rsidRDefault="00084875" w:rsidP="00B44402">
      <w:pPr>
        <w:jc w:val="both"/>
      </w:pPr>
      <w:r>
        <w:t>1. CONTRACT TERMS</w:t>
      </w:r>
    </w:p>
    <w:p w14:paraId="55D621E4" w14:textId="5AAB767D" w:rsidR="005C59EC" w:rsidRDefault="005C59EC" w:rsidP="00B44402">
      <w:pPr>
        <w:jc w:val="both"/>
      </w:pPr>
      <w:r>
        <w:t xml:space="preserve">1) Is this Contract binding if the accessing party never expressly agrees to it? </w:t>
      </w:r>
    </w:p>
    <w:p w14:paraId="13E1442D" w14:textId="1A32A7C2" w:rsidR="00822A20" w:rsidRDefault="00822A20" w:rsidP="000B27CC">
      <w:pPr>
        <w:jc w:val="both"/>
        <w:rPr>
          <w:rFonts w:ascii="Aptos" w:hAnsi="Aptos"/>
          <w:color w:val="000000"/>
        </w:rPr>
      </w:pPr>
      <w:r w:rsidRPr="4B981406">
        <w:rPr>
          <w:rFonts w:ascii="Aptos" w:hAnsi="Aptos"/>
          <w:color w:val="000000" w:themeColor="text1"/>
        </w:rPr>
        <w:t xml:space="preserve">2) How will AI companies and other third parties know that the Contract applies to my Website? </w:t>
      </w:r>
    </w:p>
    <w:p w14:paraId="4F9A4FBE" w14:textId="1022C00F" w:rsidR="00D736A8" w:rsidRPr="001C645C" w:rsidRDefault="00D736A8" w:rsidP="000B27CC">
      <w:pPr>
        <w:jc w:val="both"/>
        <w:rPr>
          <w:rFonts w:ascii="Aptos" w:hAnsi="Aptos"/>
          <w:color w:val="000000"/>
        </w:rPr>
      </w:pPr>
      <w:r w:rsidRPr="4B981406">
        <w:rPr>
          <w:rFonts w:ascii="Aptos" w:hAnsi="Aptos"/>
          <w:color w:val="000000" w:themeColor="text1"/>
        </w:rPr>
        <w:t xml:space="preserve">3) How can I show that I have brought the Contract to the attention of Accessing Parties? </w:t>
      </w:r>
    </w:p>
    <w:p w14:paraId="326AD758" w14:textId="3BDE3B7F" w:rsidR="00C8158A" w:rsidRPr="00D44880" w:rsidRDefault="00C8158A" w:rsidP="00B44402">
      <w:pPr>
        <w:jc w:val="both"/>
      </w:pPr>
      <w:r>
        <w:t xml:space="preserve">4) Isn’t this just trying to contract around copyright limits (e.g. fair dealing or fair use)? </w:t>
      </w:r>
    </w:p>
    <w:p w14:paraId="5E38190C" w14:textId="4BA536AD" w:rsidR="007504E4" w:rsidRPr="00D44880" w:rsidRDefault="00DD4741" w:rsidP="007504E4">
      <w:pPr>
        <w:jc w:val="both"/>
      </w:pPr>
      <w:r>
        <w:t xml:space="preserve">5) Does allowing search engine indexing weaken the restriction on AI use? </w:t>
      </w:r>
    </w:p>
    <w:p w14:paraId="6951A0F7" w14:textId="5966A8A5" w:rsidR="007504E4" w:rsidRPr="00D44880" w:rsidRDefault="00DD4741" w:rsidP="007504E4">
      <w:pPr>
        <w:jc w:val="both"/>
      </w:pPr>
      <w:r>
        <w:t xml:space="preserve">6) How does this interact with existing “free-to-index” norms? </w:t>
      </w:r>
    </w:p>
    <w:p w14:paraId="715253D3" w14:textId="2CCF6016" w:rsidR="007504E4" w:rsidRPr="00D44880" w:rsidRDefault="007504E4" w:rsidP="007504E4">
      <w:pPr>
        <w:jc w:val="both"/>
      </w:pPr>
    </w:p>
    <w:p w14:paraId="030F968E" w14:textId="58464F6A" w:rsidR="009B106D" w:rsidRPr="00D44880" w:rsidRDefault="009B106D" w:rsidP="009B106D">
      <w:pPr>
        <w:jc w:val="both"/>
      </w:pPr>
      <w:r>
        <w:t xml:space="preserve">7) How is this Contract incorporated into other terms or systems? </w:t>
      </w:r>
    </w:p>
    <w:p w14:paraId="4A5FFCEF" w14:textId="3397F86C" w:rsidR="00AA0337" w:rsidRPr="00D44880" w:rsidRDefault="00AA0337" w:rsidP="007504E4">
      <w:pPr>
        <w:jc w:val="both"/>
      </w:pPr>
      <w:r>
        <w:t xml:space="preserve">8) What happens if this Contract conflicts with other terms? </w:t>
      </w:r>
    </w:p>
    <w:p w14:paraId="26B1B43C" w14:textId="3B9A6886" w:rsidR="00545203" w:rsidRDefault="00545203" w:rsidP="4B981406">
      <w:pPr>
        <w:jc w:val="both"/>
        <w:rPr>
          <w:rFonts w:ascii="Aptos" w:hAnsi="Aptos"/>
          <w:color w:val="000000"/>
        </w:rPr>
      </w:pPr>
      <w:r w:rsidRPr="4B981406">
        <w:rPr>
          <w:rFonts w:ascii="Aptos" w:hAnsi="Aptos"/>
          <w:color w:val="000000" w:themeColor="text1"/>
        </w:rPr>
        <w:t xml:space="preserve">9) Why is this Contract necessary alongside existing copyright law? </w:t>
      </w:r>
    </w:p>
    <w:p w14:paraId="665D799B" w14:textId="6D025B7E" w:rsidR="00A92F65" w:rsidRPr="00C74FBB" w:rsidRDefault="00A92F65" w:rsidP="00B44402">
      <w:pPr>
        <w:jc w:val="both"/>
        <w:rPr>
          <w:rFonts w:ascii="Aptos" w:hAnsi="Aptos"/>
          <w:color w:val="000000"/>
        </w:rPr>
      </w:pPr>
      <w:r w:rsidRPr="4B981406">
        <w:rPr>
          <w:rFonts w:ascii="Aptos" w:hAnsi="Aptos"/>
          <w:color w:val="000000" w:themeColor="text1"/>
        </w:rPr>
        <w:t>10) Which version of the Contract should I use, and does it matter which version is used?</w:t>
      </w:r>
    </w:p>
    <w:p w14:paraId="12EF9E04" w14:textId="152B0068" w:rsidR="00D44880" w:rsidRPr="00D44880" w:rsidRDefault="00B16411" w:rsidP="00B44402">
      <w:pPr>
        <w:jc w:val="both"/>
      </w:pPr>
      <w:r>
        <w:t>2. SCRAPING, CRAWLING &amp; TECHNICAL CONTROL</w:t>
      </w:r>
    </w:p>
    <w:p w14:paraId="472A09EB" w14:textId="123A7C9A" w:rsidR="00A92F65" w:rsidRPr="00D44880" w:rsidRDefault="00A92F65" w:rsidP="00B44402">
      <w:pPr>
        <w:jc w:val="both"/>
      </w:pPr>
      <w:r>
        <w:t xml:space="preserve">11) How do you prove that scraping or AI training has taken place? </w:t>
      </w:r>
    </w:p>
    <w:p w14:paraId="5C54A638" w14:textId="6D1A2335" w:rsidR="00670D50" w:rsidRPr="00D44880" w:rsidRDefault="00670D50" w:rsidP="00B44402">
      <w:pPr>
        <w:jc w:val="both"/>
      </w:pPr>
      <w:r>
        <w:t xml:space="preserve">12) How should publishers practically evidence repeated infringement at scale? </w:t>
      </w:r>
    </w:p>
    <w:p w14:paraId="2B1FB3FD" w14:textId="291C25B8" w:rsidR="006B66E4" w:rsidRPr="00D44880" w:rsidRDefault="006B66E4" w:rsidP="00B44402">
      <w:pPr>
        <w:jc w:val="both"/>
      </w:pPr>
      <w:r>
        <w:t xml:space="preserve">13) How do we address AI companies relying on third-party scrapers? </w:t>
      </w:r>
    </w:p>
    <w:p w14:paraId="5929EB63" w14:textId="6CCB5F7A" w:rsidR="00463B41" w:rsidRPr="00D44880" w:rsidRDefault="00463B41" w:rsidP="00B44402">
      <w:pPr>
        <w:jc w:val="both"/>
      </w:pPr>
      <w:r>
        <w:t xml:space="preserve">14) What infrastructure is needed to monitor infringement? </w:t>
      </w:r>
    </w:p>
    <w:p w14:paraId="7199ED03" w14:textId="33035BC4" w:rsidR="000F192C" w:rsidRPr="00D44880" w:rsidRDefault="000F192C" w:rsidP="00B44402">
      <w:pPr>
        <w:jc w:val="both"/>
      </w:pPr>
      <w:r>
        <w:t xml:space="preserve">15) Can token-based or cryptographic systems realistically track content use? </w:t>
      </w:r>
    </w:p>
    <w:p w14:paraId="4AB77F8B" w14:textId="5952BEA0" w:rsidR="00D42670" w:rsidRPr="00D44880" w:rsidRDefault="00D42670" w:rsidP="00B44402">
      <w:pPr>
        <w:jc w:val="both"/>
      </w:pPr>
      <w:r>
        <w:t xml:space="preserve">16) How is the Contract machine-readable, and what role do Terms Document Locators (TDLs) play? </w:t>
      </w:r>
    </w:p>
    <w:p w14:paraId="69ECBE8B" w14:textId="09805AAC" w:rsidR="00A3151D" w:rsidRPr="00D44880" w:rsidRDefault="00A3151D" w:rsidP="00B44402">
      <w:pPr>
        <w:jc w:val="both"/>
      </w:pPr>
      <w:r>
        <w:t xml:space="preserve">17) Does this Contract prevent accessibility tools or assistive technologies (e.g. screen readers)? </w:t>
      </w:r>
    </w:p>
    <w:p w14:paraId="71D5C56D" w14:textId="1947A6FE" w:rsidR="002B10D3" w:rsidRPr="00D44880" w:rsidRDefault="002B10D3" w:rsidP="00B44402">
      <w:pPr>
        <w:jc w:val="both"/>
      </w:pPr>
      <w:r>
        <w:lastRenderedPageBreak/>
        <w:t xml:space="preserve">18) Can websites covered by this Contract be used for academic and research purposes? </w:t>
      </w:r>
    </w:p>
    <w:p w14:paraId="77278EFF" w14:textId="53276CAA" w:rsidR="00C75ACF" w:rsidRPr="00D44880" w:rsidRDefault="00C75ACF" w:rsidP="00B44402">
      <w:pPr>
        <w:jc w:val="both"/>
      </w:pPr>
      <w:r>
        <w:t xml:space="preserve">19) Do changes need to be made to HTML? </w:t>
      </w:r>
    </w:p>
    <w:p w14:paraId="3FD4EB8E" w14:textId="1E639A32" w:rsidR="00363E47" w:rsidRPr="00D44880" w:rsidRDefault="00363E47" w:rsidP="00B44402">
      <w:pPr>
        <w:jc w:val="both"/>
      </w:pPr>
      <w:r>
        <w:t xml:space="preserve">20) Can websites covered by this Contract be used in Common Crawl? </w:t>
      </w:r>
    </w:p>
    <w:p w14:paraId="1AA086E0" w14:textId="06A7A266" w:rsidR="00CC60A3" w:rsidRPr="00D44880" w:rsidRDefault="00CC60A3" w:rsidP="00B44402">
      <w:pPr>
        <w:jc w:val="both"/>
      </w:pPr>
      <w:r>
        <w:t xml:space="preserve">21) Can websites covered by this Contract be added to the Internet Archive? </w:t>
      </w:r>
    </w:p>
    <w:p w14:paraId="57AB4D3D" w14:textId="10D9DD8C" w:rsidR="00D44880" w:rsidRPr="00D44880" w:rsidRDefault="00B16411" w:rsidP="4B981406">
      <w:pPr>
        <w:jc w:val="both"/>
      </w:pPr>
      <w:r>
        <w:t>3. COMPENSATION &amp; COMMERCIAL USE</w:t>
      </w:r>
    </w:p>
    <w:p w14:paraId="62E6EAA6" w14:textId="75DA8FA2" w:rsidR="008D2C61" w:rsidRPr="00D44880" w:rsidRDefault="008D2C61" w:rsidP="00B44402">
      <w:pPr>
        <w:jc w:val="both"/>
      </w:pPr>
      <w:r>
        <w:t xml:space="preserve">22) What amount should the Access Fee be? </w:t>
      </w:r>
    </w:p>
    <w:p w14:paraId="1C85FB41" w14:textId="2C1DCEC4" w:rsidR="00D25F7D" w:rsidRPr="00D44880" w:rsidRDefault="00D25F7D" w:rsidP="00B44402">
      <w:pPr>
        <w:jc w:val="both"/>
      </w:pPr>
      <w:r>
        <w:t xml:space="preserve">23) Would introducing payment expectations undermine free search visibility? </w:t>
      </w:r>
    </w:p>
    <w:p w14:paraId="4DFB74D9" w14:textId="3A28A8E8" w:rsidR="00D44880" w:rsidRPr="00D44880" w:rsidRDefault="00B16411" w:rsidP="00B44402">
      <w:pPr>
        <w:jc w:val="both"/>
      </w:pPr>
      <w:r>
        <w:t>4. ENFORCEMENT &amp; LITIGATION</w:t>
      </w:r>
    </w:p>
    <w:p w14:paraId="45C7FD38" w14:textId="6285B91B" w:rsidR="00B527DC" w:rsidRDefault="00B527DC" w:rsidP="00B44402">
      <w:pPr>
        <w:jc w:val="both"/>
      </w:pPr>
      <w:r>
        <w:t xml:space="preserve">24) What happens if a company simply ignores the Contract and operates outside the UK? </w:t>
      </w:r>
    </w:p>
    <w:p w14:paraId="42E557D1" w14:textId="374C5485" w:rsidR="00B527DC" w:rsidRDefault="00B527DC" w:rsidP="00B44402">
      <w:pPr>
        <w:jc w:val="both"/>
      </w:pPr>
    </w:p>
    <w:p w14:paraId="01E92C18" w14:textId="03446BAF" w:rsidR="00C945E1" w:rsidRDefault="00C945E1" w:rsidP="000B27CC">
      <w:pPr>
        <w:jc w:val="both"/>
        <w:rPr>
          <w:rFonts w:ascii="Aptos" w:hAnsi="Aptos"/>
          <w:color w:val="000000"/>
        </w:rPr>
      </w:pPr>
      <w:r w:rsidRPr="4B981406">
        <w:rPr>
          <w:rFonts w:ascii="Aptos" w:hAnsi="Aptos"/>
          <w:color w:val="000000" w:themeColor="text1"/>
        </w:rPr>
        <w:t xml:space="preserve">25) Can I bring a claim through Money Claim Online against an Accessing Party based outside England and Wales? </w:t>
      </w:r>
    </w:p>
    <w:p w14:paraId="20DA8462" w14:textId="2F5858AB" w:rsidR="00772288" w:rsidRPr="001C645C" w:rsidRDefault="00772288" w:rsidP="000B27CC">
      <w:pPr>
        <w:jc w:val="both"/>
        <w:rPr>
          <w:rFonts w:ascii="Aptos" w:hAnsi="Aptos"/>
          <w:color w:val="000000"/>
        </w:rPr>
      </w:pPr>
      <w:r w:rsidRPr="4B981406">
        <w:rPr>
          <w:rFonts w:ascii="Aptos" w:hAnsi="Aptos"/>
          <w:color w:val="000000" w:themeColor="text1"/>
        </w:rPr>
        <w:t xml:space="preserve">26) How do I know which company is the right defendant? </w:t>
      </w:r>
    </w:p>
    <w:p w14:paraId="68CFA3E3" w14:textId="2E401A65" w:rsidR="008168D9" w:rsidRPr="00D44880" w:rsidRDefault="008168D9" w:rsidP="00B44402">
      <w:pPr>
        <w:jc w:val="both"/>
      </w:pPr>
      <w:r>
        <w:t xml:space="preserve">27) Is it viable to bring multiple small claims for repeated infringements? </w:t>
      </w:r>
    </w:p>
    <w:p w14:paraId="15CE3AA5" w14:textId="5004794C" w:rsidR="007A1181" w:rsidRDefault="007A1181" w:rsidP="00B44402">
      <w:pPr>
        <w:jc w:val="both"/>
      </w:pPr>
      <w:r>
        <w:t xml:space="preserve">28) What is the most effective litigation pathway if cases escalate? </w:t>
      </w:r>
    </w:p>
    <w:p w14:paraId="4F9C0655" w14:textId="6F212C92" w:rsidR="00A83655" w:rsidRDefault="00A83655" w:rsidP="000B27CC">
      <w:pPr>
        <w:jc w:val="both"/>
        <w:rPr>
          <w:rFonts w:ascii="Aptos" w:hAnsi="Aptos"/>
          <w:color w:val="000000"/>
        </w:rPr>
      </w:pPr>
      <w:r w:rsidRPr="4B981406">
        <w:rPr>
          <w:rFonts w:ascii="Aptos" w:hAnsi="Aptos"/>
          <w:color w:val="000000" w:themeColor="text1"/>
        </w:rPr>
        <w:t xml:space="preserve">29) How do I make a claim?  </w:t>
      </w:r>
    </w:p>
    <w:p w14:paraId="58CC75B9" w14:textId="235C4B9C" w:rsidR="00316941" w:rsidRPr="001C645C" w:rsidRDefault="00316941" w:rsidP="000B27CC">
      <w:pPr>
        <w:jc w:val="both"/>
        <w:rPr>
          <w:rFonts w:ascii="Aptos" w:hAnsi="Aptos"/>
          <w:color w:val="000000"/>
        </w:rPr>
      </w:pPr>
      <w:r w:rsidRPr="4B981406">
        <w:rPr>
          <w:rFonts w:ascii="Aptos" w:hAnsi="Aptos"/>
          <w:color w:val="000000" w:themeColor="text1"/>
        </w:rPr>
        <w:t xml:space="preserve">30) Are there costs risks in bringing a small claim? </w:t>
      </w:r>
    </w:p>
    <w:p w14:paraId="77F61362" w14:textId="64C00271" w:rsidR="00837B42" w:rsidRPr="00D44880" w:rsidRDefault="00837B42" w:rsidP="00B44402">
      <w:pPr>
        <w:jc w:val="both"/>
      </w:pPr>
      <w:r>
        <w:t xml:space="preserve">31) What other enforcement mechanisms are available under the Contract? </w:t>
      </w:r>
    </w:p>
    <w:p w14:paraId="71DDF941" w14:textId="0E389081" w:rsidR="00AA3D5E" w:rsidRPr="00D44880" w:rsidRDefault="00AA3D5E" w:rsidP="00B44402">
      <w:pPr>
        <w:jc w:val="both"/>
      </w:pPr>
      <w:r>
        <w:t xml:space="preserve">32) Would a collective enforcement model be more effective? </w:t>
      </w:r>
    </w:p>
    <w:p w14:paraId="1374B136" w14:textId="77881766" w:rsidR="00C53E33" w:rsidRPr="00D44880" w:rsidRDefault="00C53E33" w:rsidP="00B44402">
      <w:pPr>
        <w:jc w:val="both"/>
      </w:pPr>
      <w:r>
        <w:t xml:space="preserve">33) Should enforcement go through regulators rather than courts? </w:t>
      </w:r>
    </w:p>
    <w:p w14:paraId="027EAA8E" w14:textId="4803C64F" w:rsidR="00522360" w:rsidRPr="00D44880" w:rsidRDefault="00522360" w:rsidP="00B44402">
      <w:pPr>
        <w:jc w:val="both"/>
      </w:pPr>
      <w:r>
        <w:t xml:space="preserve">34) Is there a risk of retaliation from search engines or platforms? </w:t>
      </w:r>
    </w:p>
    <w:p w14:paraId="65077B5F" w14:textId="10AF0D57" w:rsidR="00522360" w:rsidRPr="00D44880" w:rsidRDefault="00522360" w:rsidP="00B44402">
      <w:pPr>
        <w:jc w:val="both"/>
      </w:pPr>
    </w:p>
    <w:p w14:paraId="5061C5D4" w14:textId="2CEFF183" w:rsidR="00D44880" w:rsidRPr="00D44880" w:rsidRDefault="00B16411" w:rsidP="00B44402">
      <w:pPr>
        <w:jc w:val="both"/>
      </w:pPr>
      <w:r>
        <w:t>5. CONTRACT ECOSYSTEM AND ADOPTION</w:t>
      </w:r>
    </w:p>
    <w:p w14:paraId="4C66CC4B" w14:textId="7B0E93B8" w:rsidR="00CA4CC4" w:rsidRPr="00D44880" w:rsidRDefault="00CA4CC4" w:rsidP="00B44402">
      <w:pPr>
        <w:jc w:val="both"/>
      </w:pPr>
      <w:r>
        <w:t xml:space="preserve">35) What is the role of a central coordinating body (e.g. Movement for an Open Web)? </w:t>
      </w:r>
    </w:p>
    <w:p w14:paraId="2EF05971" w14:textId="1D239937" w:rsidR="00C47831" w:rsidRPr="00D44880" w:rsidRDefault="00C47831" w:rsidP="00B44402">
      <w:pPr>
        <w:jc w:val="both"/>
      </w:pPr>
      <w:r>
        <w:t xml:space="preserve">36) Will adoption be standardised across publishers and jurisdictions? </w:t>
      </w:r>
    </w:p>
    <w:p w14:paraId="5D4D8CEF" w14:textId="39D1EEB2" w:rsidR="00D44880" w:rsidRPr="00C74FBB" w:rsidRDefault="00D44880" w:rsidP="00B44402">
      <w:pPr>
        <w:jc w:val="both"/>
        <w:rPr>
          <w:b/>
          <w:bCs/>
          <w:u w:val="single"/>
        </w:rPr>
      </w:pPr>
      <w:r w:rsidRPr="001C645C">
        <w:rPr>
          <w:b/>
          <w:u w:val="single"/>
        </w:rPr>
        <w:t>INTRODUCTORY QUESTIONS</w:t>
      </w:r>
    </w:p>
    <w:p w14:paraId="0324835F" w14:textId="6495B8B0" w:rsidR="00D44880" w:rsidRPr="00C74FBB" w:rsidRDefault="00D44880" w:rsidP="6F989D11">
      <w:pPr>
        <w:jc w:val="both"/>
        <w:rPr>
          <w:i/>
          <w:iCs/>
        </w:rPr>
      </w:pPr>
      <w:r w:rsidRPr="001C645C">
        <w:rPr>
          <w:b/>
          <w:i/>
        </w:rPr>
        <w:t>What is this contract?</w:t>
      </w:r>
    </w:p>
    <w:p w14:paraId="2194C1C7" w14:textId="69CA1942" w:rsidR="002F3F9F" w:rsidRDefault="00D44880" w:rsidP="00D3422D">
      <w:pPr>
        <w:jc w:val="both"/>
      </w:pPr>
      <w:r>
        <w:lastRenderedPageBreak/>
        <w:t xml:space="preserve">This contract </w:t>
      </w:r>
      <w:r w:rsidR="00EE0B1D">
        <w:t xml:space="preserve">operates alongside any general </w:t>
      </w:r>
      <w:r w:rsidR="00CF415D">
        <w:t xml:space="preserve">terms and conditions on your website (“Website Terms”), </w:t>
      </w:r>
      <w:r w:rsidR="00543A2E">
        <w:t xml:space="preserve">and </w:t>
      </w:r>
      <w:r>
        <w:t>governs how your website content may be accessed and used</w:t>
      </w:r>
      <w:r w:rsidR="00465D8D">
        <w:t>.</w:t>
      </w:r>
      <w:r w:rsidR="002F53CF">
        <w:t xml:space="preserve"> It</w:t>
      </w:r>
      <w:r w:rsidR="00D3422D">
        <w:t xml:space="preserve"> provid</w:t>
      </w:r>
      <w:r w:rsidR="002F53CF">
        <w:t>es</w:t>
      </w:r>
      <w:r w:rsidR="00D3422D">
        <w:t xml:space="preserve"> for a fee</w:t>
      </w:r>
      <w:r w:rsidR="005C3342">
        <w:t xml:space="preserve"> </w:t>
      </w:r>
      <w:r w:rsidR="002F53CF">
        <w:t>to be paid</w:t>
      </w:r>
      <w:r w:rsidR="005C3342">
        <w:t xml:space="preserve"> for each discrete “Product” (such as an article, image, video or audio file) </w:t>
      </w:r>
      <w:r w:rsidR="007B43BD">
        <w:t xml:space="preserve">on the site which is </w:t>
      </w:r>
      <w:r w:rsidR="005C3342">
        <w:t>accessed.</w:t>
      </w:r>
      <w:r w:rsidR="00B41F8E">
        <w:t xml:space="preserve"> </w:t>
      </w:r>
      <w:r w:rsidR="00341E9B">
        <w:t>We refer to</w:t>
      </w:r>
      <w:r w:rsidR="005C3342">
        <w:t xml:space="preserve"> </w:t>
      </w:r>
      <w:r w:rsidR="002F53CF">
        <w:t>this</w:t>
      </w:r>
      <w:r w:rsidR="00CA3E22">
        <w:t xml:space="preserve"> below</w:t>
      </w:r>
      <w:r w:rsidR="002F53CF">
        <w:t xml:space="preserve"> as the “Access Fee”.</w:t>
      </w:r>
    </w:p>
    <w:p w14:paraId="5A56268F" w14:textId="388F1DFA" w:rsidR="002F3F9F" w:rsidRDefault="00624106" w:rsidP="00B44402">
      <w:pPr>
        <w:jc w:val="both"/>
      </w:pPr>
      <w:r>
        <w:t>You</w:t>
      </w:r>
      <w:r w:rsidR="005C3342">
        <w:t xml:space="preserve"> must decide </w:t>
      </w:r>
      <w:r>
        <w:t>your</w:t>
      </w:r>
      <w:r w:rsidR="005C3342">
        <w:t xml:space="preserve"> own Access Fee and state it in </w:t>
      </w:r>
      <w:r>
        <w:t>your</w:t>
      </w:r>
      <w:r w:rsidR="005C3342">
        <w:t xml:space="preserve"> Website Terms (see “How do I apply this to my Website?” below).</w:t>
      </w:r>
      <w:r>
        <w:t xml:space="preserve"> The extent to which </w:t>
      </w:r>
      <w:r w:rsidR="00B40525">
        <w:t xml:space="preserve">you differentiate – or don’t differentiate – the Fee </w:t>
      </w:r>
      <w:r w:rsidR="00902DFD">
        <w:t xml:space="preserve">is left to your discretion. I.e. you could choose to </w:t>
      </w:r>
      <w:r w:rsidR="00B757B9">
        <w:t>demand</w:t>
      </w:r>
      <w:r w:rsidR="00902DFD">
        <w:t xml:space="preserve"> one </w:t>
      </w:r>
      <w:r w:rsidR="005D1A82">
        <w:t xml:space="preserve">standard Fee per Product, or you could choose to </w:t>
      </w:r>
      <w:r w:rsidR="00B757B9">
        <w:t xml:space="preserve">demand a different </w:t>
      </w:r>
      <w:r w:rsidR="000365F3">
        <w:t>Fee</w:t>
      </w:r>
      <w:r w:rsidR="00B757B9">
        <w:t xml:space="preserve"> for each </w:t>
      </w:r>
      <w:r w:rsidR="000365F3">
        <w:t>type of Product. Either way, t</w:t>
      </w:r>
      <w:r w:rsidR="00C606E9">
        <w:t xml:space="preserve">he selected amount should be reasonable and proportionate, rather than excessive, as </w:t>
      </w:r>
      <w:r w:rsidR="000365F3">
        <w:t>you</w:t>
      </w:r>
      <w:r w:rsidR="00C606E9">
        <w:t xml:space="preserve"> must be able to justify it</w:t>
      </w:r>
      <w:r w:rsidR="000F3FD9">
        <w:t xml:space="preserve"> in the event that you need to bring a debt claim for non-payment</w:t>
      </w:r>
      <w:r w:rsidR="00C606E9">
        <w:t xml:space="preserve">. In practice, the </w:t>
      </w:r>
      <w:r w:rsidR="00A900A6">
        <w:t>Fee</w:t>
      </w:r>
      <w:r w:rsidR="00C606E9">
        <w:t xml:space="preserve"> will typically reflect the market in which </w:t>
      </w:r>
      <w:r w:rsidR="00A37B14">
        <w:t xml:space="preserve">you </w:t>
      </w:r>
      <w:r w:rsidR="00C606E9">
        <w:t>operate.</w:t>
      </w:r>
    </w:p>
    <w:p w14:paraId="37B4B700" w14:textId="261DE90A" w:rsidR="004D2D4E" w:rsidRDefault="005C3342" w:rsidP="00B44402">
      <w:pPr>
        <w:jc w:val="both"/>
      </w:pPr>
      <w:r>
        <w:t>The Access Fee is incurred each time a Product is accessed</w:t>
      </w:r>
      <w:r w:rsidR="00490212">
        <w:t xml:space="preserve">. </w:t>
      </w:r>
      <w:r>
        <w:t xml:space="preserve">It is waived only where the access falls strictly within Licensed Access (Non-Commercial Use or Search Indexing) and all the conditions of the Contract are met. </w:t>
      </w:r>
      <w:r w:rsidR="00BD48DA">
        <w:t xml:space="preserve">Where the </w:t>
      </w:r>
      <w:r w:rsidR="0062665F">
        <w:t>a</w:t>
      </w:r>
      <w:r w:rsidR="00BD48DA">
        <w:t xml:space="preserve">ccess </w:t>
      </w:r>
      <w:r w:rsidR="0062665F">
        <w:t xml:space="preserve">falls outside Licensed Access, it </w:t>
      </w:r>
      <w:r w:rsidR="00BD48DA">
        <w:t xml:space="preserve">is </w:t>
      </w:r>
      <w:r w:rsidR="0062665F">
        <w:t xml:space="preserve">deemed </w:t>
      </w:r>
      <w:r w:rsidR="00BD48DA">
        <w:t>Unauthorised Access</w:t>
      </w:r>
      <w:r w:rsidR="00A4692F">
        <w:t xml:space="preserve"> and</w:t>
      </w:r>
      <w:r w:rsidR="0062665F">
        <w:t xml:space="preserve"> </w:t>
      </w:r>
      <w:r w:rsidR="00BD48DA">
        <w:t>the Access Fee becomes immediately due and payable</w:t>
      </w:r>
      <w:r>
        <w:t>.</w:t>
      </w:r>
    </w:p>
    <w:p w14:paraId="56397DDF" w14:textId="5D58D163" w:rsidR="007B3537" w:rsidRDefault="00267F20" w:rsidP="00B44402">
      <w:pPr>
        <w:jc w:val="both"/>
      </w:pPr>
      <w:r>
        <w:t>The effect of this is that, where your website is accessed by a consumer for their own personal use or by a bot for the purpose of indexing your site on a Search Engine Results Page</w:t>
      </w:r>
      <w:r w:rsidR="00DE1897">
        <w:t>, the Fee is waived</w:t>
      </w:r>
      <w:r w:rsidR="00755168">
        <w:t xml:space="preserve">. Where </w:t>
      </w:r>
      <w:r w:rsidR="00D00637">
        <w:t xml:space="preserve">the site is accessed </w:t>
      </w:r>
      <w:r w:rsidR="007E62C3">
        <w:t xml:space="preserve">for scraping, bulk extraction, dataset creation, </w:t>
      </w:r>
      <w:r w:rsidR="001B1062">
        <w:t>or</w:t>
      </w:r>
      <w:r w:rsidR="007E62C3">
        <w:t xml:space="preserve"> any AI-related use</w:t>
      </w:r>
      <w:r w:rsidR="001B1062">
        <w:t>, the Fee remains due and payable.</w:t>
      </w:r>
    </w:p>
    <w:p w14:paraId="6313764C" w14:textId="0644E5B6" w:rsidR="00D44880" w:rsidRPr="001C645C" w:rsidRDefault="00D44880" w:rsidP="4B981406">
      <w:pPr>
        <w:jc w:val="both"/>
        <w:rPr>
          <w:i/>
          <w:iCs/>
        </w:rPr>
      </w:pPr>
      <w:r w:rsidRPr="4B981406">
        <w:rPr>
          <w:b/>
          <w:bCs/>
          <w:i/>
          <w:iCs/>
        </w:rPr>
        <w:t>Why does it exist?</w:t>
      </w:r>
    </w:p>
    <w:p w14:paraId="7CAE3D03" w14:textId="77777777" w:rsidR="00D44880" w:rsidRPr="00D44880" w:rsidRDefault="00D44880" w:rsidP="00B44402">
      <w:pPr>
        <w:jc w:val="both"/>
      </w:pPr>
      <w:r w:rsidRPr="00D44880">
        <w:t>This contract exists to draw a clear boundary between what is permitted and what requires permission.</w:t>
      </w:r>
    </w:p>
    <w:p w14:paraId="4367A283" w14:textId="40C6320A" w:rsidR="00D44880" w:rsidRPr="00D44880" w:rsidRDefault="00D44880" w:rsidP="00B44402">
      <w:pPr>
        <w:jc w:val="both"/>
      </w:pPr>
      <w:r>
        <w:t xml:space="preserve">It allows standard search engine indexing so </w:t>
      </w:r>
      <w:r w:rsidR="00D23B9D">
        <w:t xml:space="preserve">that your </w:t>
      </w:r>
      <w:r>
        <w:t>website can be discovered, while making clear that activities such as AI training, dataset creation, bulk scraping, or other data</w:t>
      </w:r>
      <w:r>
        <w:noBreakHyphen/>
        <w:t>driven reuse are not included in that permission.</w:t>
      </w:r>
    </w:p>
    <w:p w14:paraId="79D25055" w14:textId="77777777" w:rsidR="00D44880" w:rsidRPr="00D44880" w:rsidRDefault="00D44880" w:rsidP="00B44402">
      <w:pPr>
        <w:jc w:val="both"/>
      </w:pPr>
      <w:r w:rsidRPr="00D44880">
        <w:t>Historically, these uses have often been treated as overlapping or implicit. This contract removes that ambiguity by expressly separating ordinary search indexing from AI and data</w:t>
      </w:r>
      <w:r w:rsidRPr="00D44880">
        <w:noBreakHyphen/>
        <w:t>extraction activities and treating the latter as controlled uses that require explicit authorisation.</w:t>
      </w:r>
    </w:p>
    <w:p w14:paraId="1460B76E" w14:textId="4681E012" w:rsidR="00D44880" w:rsidRPr="00C74FBB" w:rsidRDefault="00D44880" w:rsidP="6F989D11">
      <w:pPr>
        <w:jc w:val="both"/>
        <w:rPr>
          <w:i/>
          <w:iCs/>
        </w:rPr>
      </w:pPr>
      <w:r w:rsidRPr="001C645C">
        <w:rPr>
          <w:b/>
          <w:i/>
        </w:rPr>
        <w:t>Who does it apply to?</w:t>
      </w:r>
    </w:p>
    <w:p w14:paraId="5D69B5D3" w14:textId="3FAB060A" w:rsidR="00D44880" w:rsidRPr="00D44880" w:rsidRDefault="00D44880" w:rsidP="00B44402">
      <w:pPr>
        <w:jc w:val="both"/>
      </w:pPr>
      <w:r>
        <w:t xml:space="preserve">This contract applies to any person, entity, or system that accesses or interacts with </w:t>
      </w:r>
      <w:r w:rsidR="00D23B9D">
        <w:t xml:space="preserve">your </w:t>
      </w:r>
      <w:r>
        <w:t>website or its content, regardless of the method or technology used.</w:t>
      </w:r>
    </w:p>
    <w:p w14:paraId="3B7148B4" w14:textId="77777777" w:rsidR="00D44880" w:rsidRPr="00D44880" w:rsidRDefault="00D44880" w:rsidP="00B44402">
      <w:pPr>
        <w:jc w:val="both"/>
      </w:pPr>
      <w:r w:rsidRPr="00D44880">
        <w:t>It covers access by:</w:t>
      </w:r>
    </w:p>
    <w:p w14:paraId="03FEEE32" w14:textId="77777777" w:rsidR="00D44880" w:rsidRPr="00D44880" w:rsidRDefault="00D44880" w:rsidP="00B44402">
      <w:pPr>
        <w:numPr>
          <w:ilvl w:val="0"/>
          <w:numId w:val="2"/>
        </w:numPr>
        <w:jc w:val="both"/>
      </w:pPr>
      <w:r w:rsidRPr="00D44880">
        <w:t>individual human users,</w:t>
      </w:r>
    </w:p>
    <w:p w14:paraId="6604AE9B" w14:textId="77777777" w:rsidR="00D44880" w:rsidRPr="00D44880" w:rsidRDefault="00D44880" w:rsidP="00B44402">
      <w:pPr>
        <w:numPr>
          <w:ilvl w:val="0"/>
          <w:numId w:val="2"/>
        </w:numPr>
        <w:jc w:val="both"/>
      </w:pPr>
      <w:r w:rsidRPr="00D44880">
        <w:lastRenderedPageBreak/>
        <w:t>companies and other organisations,</w:t>
      </w:r>
    </w:p>
    <w:p w14:paraId="5CAB6439" w14:textId="77777777" w:rsidR="00D44880" w:rsidRPr="00D44880" w:rsidRDefault="00D44880" w:rsidP="00B44402">
      <w:pPr>
        <w:numPr>
          <w:ilvl w:val="0"/>
          <w:numId w:val="2"/>
        </w:numPr>
        <w:jc w:val="both"/>
      </w:pPr>
      <w:r w:rsidRPr="00D44880">
        <w:t>search engines,</w:t>
      </w:r>
    </w:p>
    <w:p w14:paraId="3630B879" w14:textId="77777777" w:rsidR="00D44880" w:rsidRPr="00D44880" w:rsidRDefault="00D44880" w:rsidP="00B44402">
      <w:pPr>
        <w:numPr>
          <w:ilvl w:val="0"/>
          <w:numId w:val="2"/>
        </w:numPr>
        <w:jc w:val="both"/>
      </w:pPr>
      <w:r w:rsidRPr="00D44880">
        <w:t>automated crawlers and bots, and</w:t>
      </w:r>
    </w:p>
    <w:p w14:paraId="0621C4AA" w14:textId="77777777" w:rsidR="00D44880" w:rsidRPr="00D44880" w:rsidRDefault="00D44880" w:rsidP="00B44402">
      <w:pPr>
        <w:numPr>
          <w:ilvl w:val="0"/>
          <w:numId w:val="2"/>
        </w:numPr>
        <w:jc w:val="both"/>
      </w:pPr>
      <w:r w:rsidRPr="00D44880">
        <w:t>Artificial Intelligence Systems or machine</w:t>
      </w:r>
      <w:r w:rsidRPr="00D44880">
        <w:noBreakHyphen/>
        <w:t>driven agents.</w:t>
      </w:r>
    </w:p>
    <w:p w14:paraId="588264E7" w14:textId="77777777" w:rsidR="00D44880" w:rsidRPr="00D44880" w:rsidRDefault="00D44880" w:rsidP="00B44402">
      <w:pPr>
        <w:jc w:val="both"/>
      </w:pPr>
      <w:r w:rsidRPr="00D44880">
        <w:t>It applies equally whether access is:</w:t>
      </w:r>
    </w:p>
    <w:p w14:paraId="1D65E622" w14:textId="77777777" w:rsidR="00D44880" w:rsidRPr="00D44880" w:rsidRDefault="00D44880" w:rsidP="00B44402">
      <w:pPr>
        <w:numPr>
          <w:ilvl w:val="0"/>
          <w:numId w:val="3"/>
        </w:numPr>
        <w:jc w:val="both"/>
      </w:pPr>
      <w:r w:rsidRPr="00D44880">
        <w:t>manual, such as a person visiting pages through a browser, or</w:t>
      </w:r>
    </w:p>
    <w:p w14:paraId="693A75A0" w14:textId="77777777" w:rsidR="00D44880" w:rsidRPr="00D44880" w:rsidRDefault="00D44880" w:rsidP="00B44402">
      <w:pPr>
        <w:numPr>
          <w:ilvl w:val="0"/>
          <w:numId w:val="3"/>
        </w:numPr>
        <w:jc w:val="both"/>
      </w:pPr>
      <w:r w:rsidRPr="00D44880">
        <w:t>automated, such as bots, scrapers, crawlers, indexing tools, or AI</w:t>
      </w:r>
      <w:r w:rsidRPr="00D44880">
        <w:noBreakHyphen/>
        <w:t>driven systems.</w:t>
      </w:r>
    </w:p>
    <w:p w14:paraId="02BF5BB6" w14:textId="45D4AB84" w:rsidR="00D44880" w:rsidRPr="00D44880" w:rsidRDefault="00D44880" w:rsidP="00B44402">
      <w:pPr>
        <w:jc w:val="both"/>
      </w:pPr>
      <w:r>
        <w:t xml:space="preserve">The intention is that there are no gaps or grey areas. If a person, company, program, or system in any way accesses, retrieves, processes, or interacts with </w:t>
      </w:r>
      <w:r w:rsidR="00D23B9D">
        <w:t xml:space="preserve">your </w:t>
      </w:r>
      <w:r>
        <w:t>website or its content, that access falls within the scope of this contract and is governed by its terms.</w:t>
      </w:r>
    </w:p>
    <w:p w14:paraId="022E0DC4" w14:textId="0577E364" w:rsidR="00D44880" w:rsidRPr="00C74FBB" w:rsidRDefault="00D44880" w:rsidP="6F989D11">
      <w:pPr>
        <w:jc w:val="both"/>
        <w:rPr>
          <w:i/>
          <w:iCs/>
        </w:rPr>
      </w:pPr>
      <w:r w:rsidRPr="001C645C">
        <w:rPr>
          <w:b/>
          <w:i/>
        </w:rPr>
        <w:t>How does it work (step by step)?</w:t>
      </w:r>
    </w:p>
    <w:p w14:paraId="3BD2D7F8" w14:textId="77777777" w:rsidR="00D44880" w:rsidRPr="00D44880" w:rsidRDefault="00D44880" w:rsidP="00B44402">
      <w:pPr>
        <w:jc w:val="both"/>
      </w:pPr>
      <w:r w:rsidRPr="00D44880">
        <w:t>Think of it as working in layers — both legal and technical — at the same time:</w:t>
      </w:r>
    </w:p>
    <w:p w14:paraId="0EE6A304" w14:textId="5CE9E3D2" w:rsidR="00B44402" w:rsidRPr="00B44402" w:rsidRDefault="00D44880" w:rsidP="1FDECBE6">
      <w:pPr>
        <w:jc w:val="both"/>
      </w:pPr>
      <w:r w:rsidRPr="6F989D11">
        <w:rPr>
          <w:b/>
          <w:bCs/>
        </w:rPr>
        <w:t>Legal layer (the contract itself)</w:t>
      </w:r>
    </w:p>
    <w:p w14:paraId="74160ED9" w14:textId="73B78B57" w:rsidR="00D44880" w:rsidRPr="00D44880" w:rsidRDefault="00D44880" w:rsidP="00757B29">
      <w:pPr>
        <w:jc w:val="both"/>
      </w:pPr>
      <w:r>
        <w:br/>
        <w:t xml:space="preserve">The </w:t>
      </w:r>
      <w:r w:rsidR="00C7567A">
        <w:t>c</w:t>
      </w:r>
      <w:r>
        <w:t xml:space="preserve">ontract is made visible on the website, </w:t>
      </w:r>
      <w:r w:rsidR="00D32D84">
        <w:t xml:space="preserve">incorporated into </w:t>
      </w:r>
      <w:r w:rsidR="00757B29">
        <w:t>your</w:t>
      </w:r>
      <w:r w:rsidR="00D32D84">
        <w:t xml:space="preserve"> </w:t>
      </w:r>
      <w:r>
        <w:t>Website Terms</w:t>
      </w:r>
      <w:r w:rsidR="00757B29">
        <w:t>.</w:t>
      </w:r>
      <w:r w:rsidR="00D32D84">
        <w:t xml:space="preserve"> (</w:t>
      </w:r>
      <w:r w:rsidR="00757B29">
        <w:t>P</w:t>
      </w:r>
      <w:r>
        <w:t>lease see “How do I apply this Contract” below for</w:t>
      </w:r>
      <w:r w:rsidR="00C7567A">
        <w:t xml:space="preserve"> more on</w:t>
      </w:r>
      <w:r>
        <w:t xml:space="preserve"> how to apply the </w:t>
      </w:r>
      <w:r w:rsidR="00C7567A">
        <w:t>c</w:t>
      </w:r>
      <w:r>
        <w:t>ontract on your Website.</w:t>
      </w:r>
      <w:r w:rsidR="00757B29">
        <w:t>)</w:t>
      </w:r>
    </w:p>
    <w:p w14:paraId="120AA323" w14:textId="422DB69B" w:rsidR="00352A85" w:rsidRDefault="00D44880" w:rsidP="4B981406">
      <w:pPr>
        <w:jc w:val="both"/>
      </w:pPr>
      <w:r>
        <w:t xml:space="preserve">The </w:t>
      </w:r>
      <w:r w:rsidR="00C30833">
        <w:t>c</w:t>
      </w:r>
      <w:r>
        <w:t>ontract clearly states that anyone who accesses or uses the website is subject to its rules.</w:t>
      </w:r>
      <w:r w:rsidR="00C30833">
        <w:t xml:space="preserve"> </w:t>
      </w:r>
      <w:r>
        <w:t xml:space="preserve">Acceptance does not require a tick box or signature. </w:t>
      </w:r>
      <w:r w:rsidR="00C30833">
        <w:t>Rather</w:t>
      </w:r>
      <w:r>
        <w:t>, agreement is formed through conduct, simply by accessing, viewing, crawling, indexing, or otherwise interacting with the website or its content.</w:t>
      </w:r>
      <w:r w:rsidR="00C931BD">
        <w:t xml:space="preserve"> </w:t>
      </w:r>
      <w:r w:rsidRPr="4B981406">
        <w:rPr>
          <w:b/>
          <w:bCs/>
        </w:rPr>
        <w:t>T</w:t>
      </w:r>
      <w:r>
        <w:t>his ensures that</w:t>
      </w:r>
      <w:r w:rsidR="00C931BD">
        <w:t xml:space="preserve"> </w:t>
      </w:r>
      <w:r>
        <w:t>the terms apply automatically</w:t>
      </w:r>
      <w:r w:rsidR="00C931BD">
        <w:t>.</w:t>
      </w:r>
    </w:p>
    <w:p w14:paraId="66919EE9" w14:textId="42423FA8" w:rsidR="00352A85" w:rsidRDefault="00D44880" w:rsidP="6F989D11">
      <w:pPr>
        <w:jc w:val="both"/>
      </w:pPr>
      <w:r w:rsidRPr="4B981406">
        <w:rPr>
          <w:b/>
          <w:bCs/>
        </w:rPr>
        <w:t>Technical layer (machine-readable signals)</w:t>
      </w:r>
    </w:p>
    <w:p w14:paraId="3D213BC6" w14:textId="6B17DF88" w:rsidR="00D44880" w:rsidRPr="00D44880" w:rsidRDefault="00D44880" w:rsidP="00B44402">
      <w:pPr>
        <w:jc w:val="both"/>
      </w:pPr>
      <w:r>
        <w:t>Alongside the legal contract, the website uses technical, machine</w:t>
      </w:r>
      <w:r>
        <w:noBreakHyphen/>
        <w:t xml:space="preserve">readable links to the </w:t>
      </w:r>
      <w:r w:rsidR="009A6F35">
        <w:t xml:space="preserve">contract </w:t>
      </w:r>
      <w:r>
        <w:t>to communicate permissions and restrictions to automated systems.</w:t>
      </w:r>
    </w:p>
    <w:p w14:paraId="3EFEEE66" w14:textId="77777777" w:rsidR="00D44880" w:rsidRPr="00D44880" w:rsidRDefault="00D44880" w:rsidP="00B44402">
      <w:pPr>
        <w:jc w:val="both"/>
      </w:pPr>
      <w:r w:rsidRPr="00D44880">
        <w:t>These may include:</w:t>
      </w:r>
    </w:p>
    <w:p w14:paraId="550CA63B" w14:textId="77777777" w:rsidR="00D44880" w:rsidRPr="00D44880" w:rsidRDefault="00D44880" w:rsidP="00B44402">
      <w:pPr>
        <w:numPr>
          <w:ilvl w:val="0"/>
          <w:numId w:val="6"/>
        </w:numPr>
        <w:jc w:val="both"/>
      </w:pPr>
      <w:r w:rsidRPr="00D44880">
        <w:t>robots.txt files,</w:t>
      </w:r>
    </w:p>
    <w:p w14:paraId="615203D7" w14:textId="77777777" w:rsidR="00D44880" w:rsidRPr="00D44880" w:rsidRDefault="00D44880" w:rsidP="00B44402">
      <w:pPr>
        <w:numPr>
          <w:ilvl w:val="0"/>
          <w:numId w:val="6"/>
        </w:numPr>
        <w:jc w:val="both"/>
      </w:pPr>
      <w:r w:rsidRPr="00D44880">
        <w:t>HTTP headers, and</w:t>
      </w:r>
    </w:p>
    <w:p w14:paraId="226A4A37" w14:textId="77777777" w:rsidR="00D44880" w:rsidRPr="00D44880" w:rsidRDefault="00D44880" w:rsidP="00B44402">
      <w:pPr>
        <w:numPr>
          <w:ilvl w:val="0"/>
          <w:numId w:val="6"/>
        </w:numPr>
        <w:jc w:val="both"/>
      </w:pPr>
      <w:r w:rsidRPr="00D44880">
        <w:t>other standard machine</w:t>
      </w:r>
      <w:r w:rsidRPr="00D44880">
        <w:noBreakHyphen/>
        <w:t>readable signals.</w:t>
      </w:r>
    </w:p>
    <w:p w14:paraId="62ADE42A" w14:textId="620D179C" w:rsidR="00D44880" w:rsidRPr="00D44880" w:rsidRDefault="00D44880" w:rsidP="00B44402">
      <w:pPr>
        <w:jc w:val="both"/>
      </w:pPr>
      <w:r>
        <w:t xml:space="preserve">These signals tell automated systems — such as crawlers, bots, and AI systems — the location of the </w:t>
      </w:r>
      <w:r w:rsidR="009A6F35">
        <w:t xml:space="preserve">contract </w:t>
      </w:r>
      <w:r>
        <w:t xml:space="preserve">which defines what they are allowed to do and what they are not </w:t>
      </w:r>
      <w:r>
        <w:lastRenderedPageBreak/>
        <w:t>allowed to do when accessing the website. As many websites use the same location for the Contract it is machine-readable and can be readily identified across many websites.</w:t>
      </w:r>
    </w:p>
    <w:p w14:paraId="41E34F13" w14:textId="64AC4807" w:rsidR="00B44402" w:rsidRPr="00C74FBB" w:rsidRDefault="00D44880" w:rsidP="4B981406">
      <w:pPr>
        <w:jc w:val="both"/>
        <w:rPr>
          <w:i/>
          <w:iCs/>
        </w:rPr>
      </w:pPr>
      <w:r w:rsidRPr="4B981406">
        <w:rPr>
          <w:b/>
          <w:bCs/>
          <w:i/>
          <w:iCs/>
        </w:rPr>
        <w:t>Alignment between the two</w:t>
      </w:r>
    </w:p>
    <w:p w14:paraId="44170456" w14:textId="7E27BA4A" w:rsidR="00D44880" w:rsidRPr="00D44880" w:rsidRDefault="00D44880" w:rsidP="00B44402">
      <w:pPr>
        <w:jc w:val="both"/>
      </w:pPr>
      <w:r>
        <w:br/>
        <w:t>The legal terms and the technical instructions are intentionally designed to say the same thing</w:t>
      </w:r>
      <w:r w:rsidR="00A47E17">
        <w:t>:</w:t>
      </w:r>
    </w:p>
    <w:p w14:paraId="35AEA21A" w14:textId="601504E8" w:rsidR="00D44880" w:rsidRPr="00D44880" w:rsidRDefault="00A47E17" w:rsidP="4B981406">
      <w:pPr>
        <w:numPr>
          <w:ilvl w:val="0"/>
          <w:numId w:val="1"/>
        </w:numPr>
        <w:jc w:val="both"/>
      </w:pPr>
      <w:r>
        <w:t>S</w:t>
      </w:r>
      <w:r w:rsidR="00D44880">
        <w:t>earch engines are permitted to crawl content strictly for search indexing and discovery;</w:t>
      </w:r>
    </w:p>
    <w:p w14:paraId="078D9F82" w14:textId="77777777" w:rsidR="00D44880" w:rsidRPr="00D44880" w:rsidRDefault="00D44880" w:rsidP="00B44402">
      <w:pPr>
        <w:numPr>
          <w:ilvl w:val="0"/>
          <w:numId w:val="6"/>
        </w:numPr>
        <w:jc w:val="both"/>
      </w:pPr>
      <w:r w:rsidRPr="00D44880">
        <w:t>AI systems and data</w:t>
      </w:r>
      <w:r w:rsidRPr="00D44880">
        <w:noBreakHyphen/>
        <w:t>harvesting tools are not permitted to ingest content for training, datasets, or other AI</w:t>
      </w:r>
      <w:r w:rsidRPr="00D44880">
        <w:noBreakHyphen/>
        <w:t>related uses without gaining explicit additional permission.</w:t>
      </w:r>
    </w:p>
    <w:p w14:paraId="08A0EE16" w14:textId="54DA9C97" w:rsidR="00BB71ED" w:rsidRPr="00D44880" w:rsidRDefault="00D44880" w:rsidP="00B44402">
      <w:pPr>
        <w:jc w:val="both"/>
      </w:pPr>
      <w:r w:rsidRPr="00D44880">
        <w:t>Because the legal rules and technical signals are aligned, there is no ambiguity about permitted use. This significantly strengthens enforcement, as a user or system has been put on notice in more than one way.</w:t>
      </w:r>
    </w:p>
    <w:p w14:paraId="4E98519F" w14:textId="52936A3A" w:rsidR="00B44402" w:rsidRPr="00C74FBB" w:rsidRDefault="00D44880" w:rsidP="6F989D11">
      <w:pPr>
        <w:jc w:val="both"/>
        <w:rPr>
          <w:b/>
          <w:bCs/>
          <w:i/>
          <w:iCs/>
        </w:rPr>
      </w:pPr>
      <w:r w:rsidRPr="001C645C">
        <w:rPr>
          <w:b/>
          <w:i/>
        </w:rPr>
        <w:t>Works alongside other website policies</w:t>
      </w:r>
    </w:p>
    <w:p w14:paraId="5978211D" w14:textId="6A89C920" w:rsidR="00D44880" w:rsidRPr="00B44402" w:rsidRDefault="00D44880" w:rsidP="00B44402">
      <w:pPr>
        <w:jc w:val="both"/>
        <w:rPr>
          <w:b/>
          <w:bCs/>
        </w:rPr>
      </w:pPr>
      <w:r>
        <w:br/>
        <w:t xml:space="preserve">This </w:t>
      </w:r>
      <w:r w:rsidR="009A6F35">
        <w:t xml:space="preserve">contract </w:t>
      </w:r>
      <w:r>
        <w:t>does not replace any existing website policies. Instead, it operates alongside them, each addressing a different aspect of how the website is run and used.</w:t>
      </w:r>
    </w:p>
    <w:p w14:paraId="709B42DA" w14:textId="77777777" w:rsidR="00D44880" w:rsidRPr="00D44880" w:rsidRDefault="00D44880" w:rsidP="00B44402">
      <w:pPr>
        <w:jc w:val="both"/>
      </w:pPr>
      <w:r w:rsidRPr="00D44880">
        <w:t>In the same way as:</w:t>
      </w:r>
    </w:p>
    <w:p w14:paraId="0F60A5ED" w14:textId="77777777" w:rsidR="00D44880" w:rsidRPr="00D44880" w:rsidRDefault="00D44880" w:rsidP="00B44402">
      <w:pPr>
        <w:numPr>
          <w:ilvl w:val="0"/>
          <w:numId w:val="6"/>
        </w:numPr>
        <w:jc w:val="both"/>
      </w:pPr>
      <w:r w:rsidRPr="00D44880">
        <w:t>cookie policies explain how cookies and tracking technologies are used,</w:t>
      </w:r>
    </w:p>
    <w:p w14:paraId="09CA2AFA" w14:textId="77777777" w:rsidR="00D44880" w:rsidRPr="00D44880" w:rsidRDefault="00D44880" w:rsidP="00B44402">
      <w:pPr>
        <w:numPr>
          <w:ilvl w:val="0"/>
          <w:numId w:val="6"/>
        </w:numPr>
        <w:jc w:val="both"/>
      </w:pPr>
      <w:r w:rsidRPr="00D44880">
        <w:t>privacy notices explain how personal data is handled, and</w:t>
      </w:r>
    </w:p>
    <w:p w14:paraId="2BDF5CF0" w14:textId="77777777" w:rsidR="00D44880" w:rsidRPr="00D44880" w:rsidRDefault="00D44880" w:rsidP="00B44402">
      <w:pPr>
        <w:numPr>
          <w:ilvl w:val="0"/>
          <w:numId w:val="6"/>
        </w:numPr>
        <w:jc w:val="both"/>
      </w:pPr>
      <w:r w:rsidRPr="00D44880">
        <w:t>general terms of use set out the overall rules for using the site,</w:t>
      </w:r>
    </w:p>
    <w:p w14:paraId="32FD2BCB" w14:textId="77777777" w:rsidR="00D44880" w:rsidRPr="00D44880" w:rsidRDefault="00D44880" w:rsidP="00B44402">
      <w:pPr>
        <w:jc w:val="both"/>
      </w:pPr>
      <w:r w:rsidRPr="00D44880">
        <w:t>this contract focuses specifically on how website content may be accessed, indexed, and reused, particularly by automated systems and AI</w:t>
      </w:r>
      <w:r w:rsidRPr="00D44880">
        <w:noBreakHyphen/>
        <w:t>driven technologies.</w:t>
      </w:r>
    </w:p>
    <w:p w14:paraId="3585E4F6" w14:textId="1B9F04C7" w:rsidR="00D44880" w:rsidRPr="00C74FBB" w:rsidRDefault="00D44880" w:rsidP="6F989D11">
      <w:pPr>
        <w:jc w:val="both"/>
        <w:rPr>
          <w:b/>
          <w:bCs/>
          <w:i/>
          <w:iCs/>
        </w:rPr>
      </w:pPr>
      <w:r w:rsidRPr="001C645C">
        <w:rPr>
          <w:b/>
          <w:i/>
        </w:rPr>
        <w:t>How do I apply this to my Website?</w:t>
      </w:r>
    </w:p>
    <w:p w14:paraId="6CAD7F84" w14:textId="3346F0CA" w:rsidR="00D44880" w:rsidRPr="00C74FBB" w:rsidRDefault="00D44880" w:rsidP="00B44402">
      <w:pPr>
        <w:jc w:val="both"/>
        <w:rPr>
          <w:u w:val="single"/>
        </w:rPr>
      </w:pPr>
      <w:r w:rsidRPr="001C645C">
        <w:rPr>
          <w:b/>
          <w:u w:val="single"/>
        </w:rPr>
        <w:t>How to implement the</w:t>
      </w:r>
      <w:r w:rsidRPr="001C645C">
        <w:rPr>
          <w:rFonts w:hint="cs"/>
          <w:b/>
          <w:u w:val="single"/>
        </w:rPr>
        <w:t> </w:t>
      </w:r>
      <w:r w:rsidRPr="001C645C">
        <w:rPr>
          <w:b/>
          <w:u w:val="single"/>
        </w:rPr>
        <w:t xml:space="preserve">Search Only Terms Contract: for Access and Use of Website (the </w:t>
      </w:r>
      <w:r w:rsidRPr="001C645C">
        <w:rPr>
          <w:rFonts w:hint="cs"/>
          <w:u w:val="single"/>
        </w:rPr>
        <w:t>“</w:t>
      </w:r>
      <w:r w:rsidRPr="001C645C">
        <w:rPr>
          <w:b/>
          <w:u w:val="single"/>
        </w:rPr>
        <w:t>Contract</w:t>
      </w:r>
      <w:r w:rsidRPr="001C645C">
        <w:rPr>
          <w:rFonts w:hint="cs"/>
          <w:u w:val="single"/>
        </w:rPr>
        <w:t>”</w:t>
      </w:r>
      <w:r w:rsidRPr="001C645C">
        <w:rPr>
          <w:u w:val="single"/>
        </w:rPr>
        <w:t>)</w:t>
      </w:r>
      <w:r w:rsidRPr="001C645C">
        <w:rPr>
          <w:rFonts w:hint="cs"/>
          <w:u w:val="single"/>
        </w:rPr>
        <w:t> </w:t>
      </w:r>
      <w:r w:rsidRPr="001C645C">
        <w:rPr>
          <w:b/>
          <w:u w:val="single"/>
        </w:rPr>
        <w:t>(Publisher instructions)</w:t>
      </w:r>
    </w:p>
    <w:p w14:paraId="5701D619" w14:textId="7F950575" w:rsidR="00D44880" w:rsidRPr="00C74FBB" w:rsidRDefault="00246648" w:rsidP="00B44402">
      <w:pPr>
        <w:jc w:val="both"/>
        <w:rPr>
          <w:color w:val="FF0000"/>
        </w:rPr>
      </w:pPr>
      <w:r w:rsidRPr="4B981406">
        <w:rPr>
          <w:color w:val="FF0000"/>
        </w:rPr>
        <w:t xml:space="preserve">It is important that the following </w:t>
      </w:r>
      <w:r w:rsidR="000E358A" w:rsidRPr="4B981406">
        <w:rPr>
          <w:color w:val="FF0000"/>
        </w:rPr>
        <w:t>steps are followed. If</w:t>
      </w:r>
      <w:r w:rsidRPr="4B981406">
        <w:rPr>
          <w:color w:val="FF0000"/>
        </w:rPr>
        <w:t xml:space="preserve"> you do not </w:t>
      </w:r>
      <w:r w:rsidR="000E358A" w:rsidRPr="4B981406">
        <w:rPr>
          <w:color w:val="FF0000"/>
        </w:rPr>
        <w:t>complete all of the steps below,</w:t>
      </w:r>
      <w:r w:rsidRPr="4B981406">
        <w:rPr>
          <w:color w:val="FF0000"/>
        </w:rPr>
        <w:t xml:space="preserve"> you may </w:t>
      </w:r>
      <w:r w:rsidR="00D44880" w:rsidRPr="4B981406">
        <w:rPr>
          <w:color w:val="FF0000"/>
        </w:rPr>
        <w:t xml:space="preserve"> implement the Contract on your website</w:t>
      </w:r>
      <w:r w:rsidRPr="4B981406">
        <w:rPr>
          <w:color w:val="FF0000"/>
        </w:rPr>
        <w:t xml:space="preserve"> incorrectly, potentially </w:t>
      </w:r>
      <w:r w:rsidR="000E358A" w:rsidRPr="4B981406">
        <w:rPr>
          <w:color w:val="FF0000"/>
        </w:rPr>
        <w:t>making its terms unenforceable</w:t>
      </w:r>
      <w:r w:rsidRPr="4B981406">
        <w:rPr>
          <w:color w:val="FF0000"/>
        </w:rPr>
        <w:t>.</w:t>
      </w:r>
    </w:p>
    <w:p w14:paraId="7C7F73B1" w14:textId="77777777" w:rsidR="00D44880" w:rsidRPr="00D44880" w:rsidRDefault="00D44880" w:rsidP="00B44402">
      <w:pPr>
        <w:jc w:val="both"/>
      </w:pPr>
      <w:r w:rsidRPr="00D44880">
        <w:rPr>
          <w:b/>
          <w:bCs/>
        </w:rPr>
        <w:t>1. Use the official MOW URL (no self-hosting required)</w:t>
      </w:r>
    </w:p>
    <w:p w14:paraId="40863BBF" w14:textId="77777777" w:rsidR="00D44880" w:rsidRPr="00D44880" w:rsidRDefault="00D44880" w:rsidP="00B44402">
      <w:pPr>
        <w:jc w:val="both"/>
      </w:pPr>
      <w:r w:rsidRPr="00D44880">
        <w:t>You must not create or host your own version of the Contract as the Contract is hosted and managed exclusively by MOW.</w:t>
      </w:r>
    </w:p>
    <w:p w14:paraId="78AEDE55" w14:textId="13E2F5D8" w:rsidR="00D44880" w:rsidRPr="00D44880" w:rsidRDefault="00D44880" w:rsidP="00B44402">
      <w:pPr>
        <w:jc w:val="both"/>
      </w:pPr>
      <w:r>
        <w:t xml:space="preserve">Each version of the Contract is assigned a unique, </w:t>
      </w:r>
      <w:r w:rsidR="001C33AA">
        <w:t>fixed URL (https://m4ow.uk/socw/3.txt)</w:t>
      </w:r>
      <w:r>
        <w:t>, which is stewarded by MOW.</w:t>
      </w:r>
    </w:p>
    <w:p w14:paraId="67945BD0" w14:textId="2D640928" w:rsidR="00D44880" w:rsidRPr="00D44880" w:rsidRDefault="00D44880" w:rsidP="00B44402">
      <w:pPr>
        <w:jc w:val="both"/>
      </w:pPr>
      <w:r>
        <w:t>Once published</w:t>
      </w:r>
      <w:r w:rsidR="00357F99">
        <w:t>,</w:t>
      </w:r>
      <w:r>
        <w:t xml:space="preserve"> the content at a given URL must never be changed. If any amendment is required, a new version will be created and assigned a new URL </w:t>
      </w:r>
      <w:r w:rsidR="001C33AA">
        <w:t>(e.g. /4.txt, /5.txt, etc.)</w:t>
      </w:r>
      <w:r>
        <w:t>. Update</w:t>
      </w:r>
      <w:r w:rsidR="00A205C8">
        <w:t>d</w:t>
      </w:r>
      <w:r>
        <w:t xml:space="preserve"> versions will be published on the MOW website (</w:t>
      </w:r>
      <w:hyperlink r:id="rId11">
        <w:r w:rsidRPr="4B981406">
          <w:rPr>
            <w:rStyle w:val="Hyperlink"/>
          </w:rPr>
          <w:t>https://movementforanopenweb.com/</w:t>
        </w:r>
      </w:hyperlink>
      <w:r>
        <w:t>).</w:t>
      </w:r>
    </w:p>
    <w:p w14:paraId="41931AFF" w14:textId="77777777" w:rsidR="00D44880" w:rsidRPr="00D44880" w:rsidRDefault="00D44880" w:rsidP="00B44402">
      <w:pPr>
        <w:jc w:val="both"/>
      </w:pPr>
      <w:r w:rsidRPr="00D44880">
        <w:rPr>
          <w:b/>
          <w:bCs/>
        </w:rPr>
        <w:t>2. Update robots.txt file</w:t>
      </w:r>
    </w:p>
    <w:p w14:paraId="437F79B6" w14:textId="77777777" w:rsidR="00D44880" w:rsidRPr="00D44880" w:rsidRDefault="00D44880" w:rsidP="00B44402">
      <w:pPr>
        <w:jc w:val="both"/>
      </w:pPr>
      <w:r w:rsidRPr="00D44880">
        <w:t>Next, add the following lines to the website’s robots.txt file (this file is usually located at: yourdomain.com/robots.txt):</w:t>
      </w:r>
    </w:p>
    <w:p w14:paraId="0C6D0320" w14:textId="24E70008" w:rsidR="00D44880" w:rsidRPr="00D44880" w:rsidRDefault="00D44880" w:rsidP="4B981406">
      <w:pPr>
        <w:ind w:left="720"/>
        <w:jc w:val="both"/>
        <w:rPr/>
      </w:pPr>
      <w:r>
        <w:t xml:space="preserve"># </w:t>
      </w:r>
      <w:r w:rsidR="001C33AA">
        <w:t>License https://m4ow.uk/socw/3.txt</w:t>
      </w:r>
    </w:p>
    <w:p w14:paraId="4D1DAB74" w14:textId="665DC36E" w:rsidR="00D44880" w:rsidRPr="00D44880" w:rsidRDefault="00D44880" w:rsidP="1FDECBE6">
      <w:pPr>
        <w:ind w:left="720"/>
        <w:jc w:val="both"/>
      </w:pPr>
      <w:r>
        <w:t>User-agent: *</w:t>
      </w:r>
    </w:p>
    <w:p w14:paraId="243D4692" w14:textId="08231BCE" w:rsidR="002F3F9F" w:rsidRPr="00D44880" w:rsidRDefault="001C33AA" w:rsidP="4B981406">
      <w:pPr>
        <w:ind w:left="720"/>
        <w:jc w:val="both"/>
        <w:rPr/>
      </w:pPr>
      <w:r>
        <w:t>tdl: https://m4ow.uk/socw/3.txt</w:t>
      </w:r>
    </w:p>
    <w:p w14:paraId="7DAA7C20" w14:textId="69AEB042" w:rsidR="00D44880" w:rsidRPr="00D44880" w:rsidRDefault="00D44880" w:rsidP="1FDECBE6">
      <w:pPr>
        <w:ind w:left="720"/>
        <w:jc w:val="both"/>
      </w:pPr>
      <w:r>
        <w:t>Allow: /</w:t>
      </w:r>
    </w:p>
    <w:p w14:paraId="76FF465C" w14:textId="0D20A25C" w:rsidR="00246648" w:rsidRPr="00D44880" w:rsidRDefault="00D44880" w:rsidP="00B44402">
      <w:pPr>
        <w:jc w:val="both"/>
      </w:pPr>
      <w:r w:rsidRPr="00D44880">
        <w:t>This step ensures all crawlers are explicitly informed that access is governed by the Contract.</w:t>
      </w:r>
    </w:p>
    <w:p w14:paraId="1E30142A" w14:textId="77777777" w:rsidR="00D44880" w:rsidRPr="00D44880" w:rsidRDefault="00D44880" w:rsidP="00B44402">
      <w:pPr>
        <w:jc w:val="both"/>
      </w:pPr>
      <w:r w:rsidRPr="00D44880">
        <w:rPr>
          <w:b/>
          <w:bCs/>
        </w:rPr>
        <w:t>3. Link in your Terms &amp; Conditions</w:t>
      </w:r>
    </w:p>
    <w:p w14:paraId="35825F48" w14:textId="79FEE157" w:rsidR="00D44880" w:rsidRPr="00D44880" w:rsidRDefault="00D44880" w:rsidP="00B44402">
      <w:pPr>
        <w:jc w:val="both"/>
      </w:pPr>
      <w:r>
        <w:t>You should include a reference to the Search Only Terms Contract: for Access and Use of Website into your terms governing use of your website (for example, your website Terms and Conditions or Legal Notice).</w:t>
      </w:r>
      <w:r w:rsidR="00246648">
        <w:t xml:space="preserve"> </w:t>
      </w:r>
    </w:p>
    <w:p w14:paraId="658E26B2" w14:textId="4DCA51E7" w:rsidR="00D44880" w:rsidRPr="00D44880" w:rsidRDefault="00D44880" w:rsidP="00B44402">
      <w:pPr>
        <w:jc w:val="both"/>
      </w:pPr>
      <w:r>
        <w:t>To validly incorporate the Contract into your website terms and condition</w:t>
      </w:r>
      <w:r w:rsidR="0089624A">
        <w:t>s</w:t>
      </w:r>
      <w:r>
        <w:t xml:space="preserve">, you should insert the </w:t>
      </w:r>
      <w:r w:rsidR="001960F2" w:rsidRPr="4B981406">
        <w:rPr>
          <w:rFonts w:ascii="Aptos" w:hAnsi="Aptos"/>
        </w:rPr>
        <w:t>wording at (A) below into your website terms to formally incorporate the Contract terms, and the wording at (B) below to set the amount of your Access Fee</w:t>
      </w:r>
      <w:r>
        <w:t>.</w:t>
      </w:r>
    </w:p>
    <w:p w14:paraId="196F56D4" w14:textId="77777777" w:rsidR="00D44880" w:rsidRPr="00D44880" w:rsidRDefault="00D44880" w:rsidP="00B44402">
      <w:pPr>
        <w:jc w:val="both"/>
      </w:pPr>
      <w:r w:rsidRPr="00D44880">
        <w:rPr>
          <w:b/>
          <w:bCs/>
        </w:rPr>
        <w:t>(A) Mandatory wording – adoption of the Contract</w:t>
      </w:r>
    </w:p>
    <w:p w14:paraId="5F62C686" w14:textId="77777777" w:rsidR="00D44880" w:rsidRPr="00D44880" w:rsidRDefault="00D44880" w:rsidP="00B44402">
      <w:pPr>
        <w:jc w:val="both"/>
      </w:pPr>
      <w:r w:rsidRPr="00D44880">
        <w:rPr>
          <w:b/>
          <w:bCs/>
        </w:rPr>
        <w:t>Insert the following text in the relevant place in your website terms and conditions</w:t>
      </w:r>
    </w:p>
    <w:p w14:paraId="6B66F5C4" w14:textId="70DD0AF5" w:rsidR="00D44880" w:rsidRPr="00D44880" w:rsidRDefault="00D44880" w:rsidP="00B44402">
      <w:pPr>
        <w:jc w:val="both"/>
      </w:pPr>
      <w:r>
        <w:t>[</w:t>
      </w:r>
      <w:r w:rsidRPr="4B981406">
        <w:rPr>
          <w:i/>
          <w:iCs/>
        </w:rPr>
        <w:t>Clause #1 – insert relevant clause number in line with your website terms and conditions</w:t>
      </w:r>
      <w:r>
        <w:t>] These [</w:t>
      </w:r>
      <w:r w:rsidRPr="4B981406">
        <w:rPr>
          <w:i/>
          <w:iCs/>
        </w:rPr>
        <w:t>terms of service* use the name of the legal terms you offer on our website</w:t>
      </w:r>
      <w:r>
        <w:t xml:space="preserve">] </w:t>
      </w:r>
      <w:r w:rsidR="000E358A">
        <w:t>refer to and incorporate</w:t>
      </w:r>
      <w:r>
        <w:t xml:space="preserve"> the following additional terms, which also apply to your use of our [</w:t>
      </w:r>
      <w:r w:rsidRPr="4B981406">
        <w:rPr>
          <w:i/>
          <w:iCs/>
        </w:rPr>
        <w:t>site</w:t>
      </w:r>
      <w:r w:rsidR="006D60F9" w:rsidRPr="4B981406">
        <w:rPr>
          <w:i/>
          <w:iCs/>
        </w:rPr>
        <w:t xml:space="preserve">* </w:t>
      </w:r>
      <w:r w:rsidRPr="4B981406">
        <w:rPr>
          <w:i/>
          <w:iCs/>
        </w:rPr>
        <w:t>- use the same term you use on your terms for your website</w:t>
      </w:r>
      <w:r>
        <w:t>]:</w:t>
      </w:r>
    </w:p>
    <w:p w14:paraId="67EF6067" w14:textId="6670FC37" w:rsidR="00D44880" w:rsidRPr="00D44880" w:rsidRDefault="00D44880" w:rsidP="00B44402">
      <w:pPr>
        <w:jc w:val="both"/>
      </w:pPr>
      <w:r>
        <w:t>[Clause 1.1] Our Search Only Terms Contract: for Access and Use of Website (available at the version-controlled URL published by MOW, currently being the following link</w:t>
      </w:r>
      <w:r w:rsidRPr="001C645C">
        <w:rPr/>
        <w:t>:</w:t>
      </w:r>
      <w:r w:rsidRPr="4B981406">
        <w:rPr/>
        <w:t> </w:t>
      </w:r>
      <w:r w:rsidR="001C33AA" w:rsidRPr="001C33AA">
        <w:t>https://m4ow.uk/socw/3.txt)</w:t>
      </w:r>
      <w:r>
        <w:t xml:space="preserve"> governs access to the Website and its content.</w:t>
      </w:r>
    </w:p>
    <w:p w14:paraId="65524787" w14:textId="77777777" w:rsidR="00D44880" w:rsidRPr="00D44880" w:rsidRDefault="00D44880" w:rsidP="00B44402">
      <w:pPr>
        <w:jc w:val="both"/>
      </w:pPr>
      <w:r w:rsidRPr="00D44880">
        <w:t>[Clause 1.2] If there is an inconsistency between any of the provisions of these [Terms and Conditions] and the provisions of [Search Only Terms Contract: for Access and Use of Website as linked above], the provisions of the Search Only Terms Contract: for Access and Use of Website, the version hosted at the referenced MOW URL shall prevail.</w:t>
      </w:r>
    </w:p>
    <w:p w14:paraId="1BC2493B" w14:textId="18EF3F7E" w:rsidR="006A2C0D" w:rsidRPr="001C645C" w:rsidRDefault="006A2C0D" w:rsidP="4B981406">
      <w:pPr>
        <w:jc w:val="both"/>
        <w:rPr>
          <w:rFonts w:ascii="Aptos" w:hAnsi="Aptos"/>
          <w:b/>
          <w:bCs/>
          <w:color w:val="000000"/>
        </w:rPr>
      </w:pPr>
      <w:r w:rsidRPr="4B981406">
        <w:rPr>
          <w:rFonts w:ascii="Aptos" w:hAnsi="Aptos"/>
          <w:b/>
          <w:bCs/>
          <w:color w:val="000000" w:themeColor="text1"/>
        </w:rPr>
        <w:t>(B) Mandatory wording – setting your Access Fee</w:t>
      </w:r>
    </w:p>
    <w:p w14:paraId="0882125D" w14:textId="6A2D57A8" w:rsidR="006A2C0D" w:rsidRPr="00C74FBB" w:rsidRDefault="006A2C0D" w:rsidP="4B981406">
      <w:pPr>
        <w:jc w:val="both"/>
        <w:rPr>
          <w:rFonts w:ascii="Aptos" w:hAnsi="Aptos"/>
          <w:i/>
          <w:iCs/>
          <w:color w:val="000000"/>
        </w:rPr>
      </w:pPr>
      <w:r w:rsidRPr="4B981406">
        <w:rPr>
          <w:rFonts w:ascii="Aptos" w:hAnsi="Aptos"/>
          <w:i/>
          <w:iCs/>
          <w:color w:val="000000" w:themeColor="text1"/>
        </w:rPr>
        <w:t>(The Contract does not set a default Access Fee. You must decide the amount of your Access Fee and insert the following text in your website terms and conditions, immediately after the wording at (A) above. See “What amount should the Access Fee be?” below for guidance on setting the amount.)</w:t>
      </w:r>
    </w:p>
    <w:p w14:paraId="61A99B79" w14:textId="5DEEC828" w:rsidR="006A2C0D" w:rsidRDefault="006A2C0D" w:rsidP="4B981406">
      <w:pPr>
        <w:jc w:val="both"/>
        <w:rPr>
          <w:rFonts w:ascii="Aptos" w:hAnsi="Aptos"/>
          <w:b/>
          <w:bCs/>
          <w:color w:val="000000"/>
        </w:rPr>
      </w:pPr>
      <w:r w:rsidRPr="4B981406">
        <w:rPr>
          <w:rFonts w:ascii="Aptos" w:hAnsi="Aptos"/>
          <w:b/>
          <w:bCs/>
          <w:color w:val="000000" w:themeColor="text1"/>
        </w:rPr>
        <w:t>Insert the following text in your website terms and conditions:</w:t>
      </w:r>
    </w:p>
    <w:p w14:paraId="3F14C6BE" w14:textId="7D91DB13" w:rsidR="0060640E" w:rsidRPr="006A2C0D" w:rsidRDefault="0060640E" w:rsidP="4B981406">
      <w:pPr>
        <w:jc w:val="both"/>
        <w:rPr>
          <w:rFonts w:ascii="Aptos" w:hAnsi="Aptos"/>
          <w:i/>
          <w:iCs/>
          <w:color w:val="000000"/>
        </w:rPr>
      </w:pPr>
      <w:r w:rsidRPr="4B981406">
        <w:rPr>
          <w:rFonts w:ascii="Aptos" w:hAnsi="Aptos"/>
          <w:i/>
          <w:iCs/>
          <w:color w:val="000000" w:themeColor="text1"/>
        </w:rPr>
        <w:t>[</w:t>
      </w:r>
      <w:r w:rsidR="00A32F89" w:rsidRPr="4B981406">
        <w:rPr>
          <w:rFonts w:ascii="Aptos" w:hAnsi="Aptos"/>
          <w:i/>
          <w:iCs/>
          <w:color w:val="000000" w:themeColor="text1"/>
        </w:rPr>
        <w:t xml:space="preserve">We provide below two different examples of Clause 1.3, the first providing for a uniform </w:t>
      </w:r>
      <w:r w:rsidR="00405FB0" w:rsidRPr="4B981406">
        <w:rPr>
          <w:rFonts w:ascii="Aptos" w:hAnsi="Aptos"/>
          <w:i/>
          <w:iCs/>
          <w:color w:val="000000" w:themeColor="text1"/>
        </w:rPr>
        <w:t>A</w:t>
      </w:r>
      <w:r w:rsidR="00A32F89" w:rsidRPr="4B981406">
        <w:rPr>
          <w:rFonts w:ascii="Aptos" w:hAnsi="Aptos"/>
          <w:i/>
          <w:iCs/>
          <w:color w:val="000000" w:themeColor="text1"/>
        </w:rPr>
        <w:t xml:space="preserve">ccess </w:t>
      </w:r>
      <w:r w:rsidR="00405FB0" w:rsidRPr="4B981406">
        <w:rPr>
          <w:rFonts w:ascii="Aptos" w:hAnsi="Aptos"/>
          <w:i/>
          <w:iCs/>
          <w:color w:val="000000" w:themeColor="text1"/>
        </w:rPr>
        <w:t>F</w:t>
      </w:r>
      <w:r w:rsidR="00A32F89" w:rsidRPr="4B981406">
        <w:rPr>
          <w:rFonts w:ascii="Aptos" w:hAnsi="Aptos"/>
          <w:i/>
          <w:iCs/>
          <w:color w:val="000000" w:themeColor="text1"/>
        </w:rPr>
        <w:t xml:space="preserve">ee per Product, the second providing some differentiation in the </w:t>
      </w:r>
      <w:r w:rsidR="00405FB0" w:rsidRPr="4B981406">
        <w:rPr>
          <w:rFonts w:ascii="Aptos" w:hAnsi="Aptos"/>
          <w:i/>
          <w:iCs/>
          <w:color w:val="000000" w:themeColor="text1"/>
        </w:rPr>
        <w:t xml:space="preserve">Fee per type of product. </w:t>
      </w:r>
      <w:r w:rsidR="00586B65" w:rsidRPr="4B981406">
        <w:rPr>
          <w:rFonts w:ascii="Aptos" w:hAnsi="Aptos"/>
          <w:i/>
          <w:iCs/>
          <w:color w:val="000000" w:themeColor="text1"/>
        </w:rPr>
        <w:t>In the second case, the types of product we have provided are illustrative, though you can</w:t>
      </w:r>
      <w:r w:rsidR="005D711D" w:rsidRPr="4B981406">
        <w:rPr>
          <w:rFonts w:ascii="Aptos" w:hAnsi="Aptos"/>
          <w:i/>
          <w:iCs/>
          <w:color w:val="000000" w:themeColor="text1"/>
        </w:rPr>
        <w:t>, of course,</w:t>
      </w:r>
      <w:r w:rsidR="00586B65" w:rsidRPr="4B981406">
        <w:rPr>
          <w:rFonts w:ascii="Aptos" w:hAnsi="Aptos"/>
          <w:i/>
          <w:iCs/>
          <w:color w:val="000000" w:themeColor="text1"/>
        </w:rPr>
        <w:t xml:space="preserve"> further</w:t>
      </w:r>
      <w:r w:rsidR="005D711D" w:rsidRPr="4B981406">
        <w:rPr>
          <w:rFonts w:ascii="Aptos" w:hAnsi="Aptos"/>
          <w:i/>
          <w:iCs/>
          <w:color w:val="000000" w:themeColor="text1"/>
        </w:rPr>
        <w:t xml:space="preserve"> differentiate at your own discretion.</w:t>
      </w:r>
      <w:r w:rsidR="00E520E6" w:rsidRPr="4B981406">
        <w:rPr>
          <w:rFonts w:ascii="Aptos" w:hAnsi="Aptos"/>
          <w:i/>
          <w:iCs/>
          <w:color w:val="000000" w:themeColor="text1"/>
        </w:rPr>
        <w:t xml:space="preserve"> Clause 1.4 is to be inserted </w:t>
      </w:r>
      <w:r w:rsidR="00EF1C91" w:rsidRPr="4B981406">
        <w:rPr>
          <w:rFonts w:ascii="Aptos" w:hAnsi="Aptos"/>
          <w:i/>
          <w:iCs/>
          <w:color w:val="000000" w:themeColor="text1"/>
        </w:rPr>
        <w:t>regardless of the version of Clause 1.3 which is chosen.</w:t>
      </w:r>
      <w:r w:rsidRPr="4B981406">
        <w:rPr>
          <w:rFonts w:ascii="Aptos" w:hAnsi="Aptos"/>
          <w:i/>
          <w:iCs/>
          <w:color w:val="000000" w:themeColor="text1"/>
        </w:rPr>
        <w:t>]</w:t>
      </w:r>
    </w:p>
    <w:p w14:paraId="7ADAB232" w14:textId="147E651C" w:rsidR="006A2C0D" w:rsidRPr="00C74FBB" w:rsidRDefault="006A2C0D" w:rsidP="006A2C0D">
      <w:pPr>
        <w:jc w:val="both"/>
        <w:rPr>
          <w:rFonts w:ascii="Aptos" w:hAnsi="Aptos"/>
          <w:color w:val="000000"/>
        </w:rPr>
      </w:pPr>
      <w:r w:rsidRPr="4B981406">
        <w:rPr>
          <w:rFonts w:ascii="Aptos" w:hAnsi="Aptos"/>
          <w:color w:val="000000" w:themeColor="text1"/>
        </w:rPr>
        <w:t xml:space="preserve">[Clause 1.3] For the purposes of Clause 4.3 of the Search Only Terms Contract: for Access and Use of Website, the Access Fee payable in respect of each Product accessed as a result of an Access Event that is </w:t>
      </w:r>
      <w:r w:rsidR="00BD48DA" w:rsidRPr="4B981406">
        <w:rPr>
          <w:rFonts w:ascii="Aptos" w:hAnsi="Aptos"/>
          <w:color w:val="000000" w:themeColor="text1"/>
        </w:rPr>
        <w:t>Unlicenced</w:t>
      </w:r>
      <w:r w:rsidRPr="4B981406">
        <w:rPr>
          <w:rFonts w:ascii="Aptos" w:hAnsi="Aptos"/>
          <w:color w:val="000000" w:themeColor="text1"/>
        </w:rPr>
        <w:t xml:space="preserve"> Access is [£● (● pounds sterling)] exclusive of VAT, which shall be payable in addition where applicable.</w:t>
      </w:r>
    </w:p>
    <w:p w14:paraId="1EB9E318" w14:textId="3C09EF9D" w:rsidR="00E520E6" w:rsidRPr="00C74FBB" w:rsidRDefault="006A2C0D" w:rsidP="1FDECBE6">
      <w:pPr>
        <w:jc w:val="both"/>
        <w:rPr>
          <w:rFonts w:ascii="Aptos" w:hAnsi="Aptos"/>
          <w:color w:val="000000"/>
        </w:rPr>
      </w:pPr>
      <w:r w:rsidRPr="4B981406">
        <w:rPr>
          <w:rFonts w:ascii="Aptos" w:hAnsi="Aptos"/>
          <w:color w:val="000000" w:themeColor="text1"/>
        </w:rPr>
        <w:t xml:space="preserve">[[Clause 1.3] For the purposes of Clause 4.3 of the Search Only Terms Contract: for Access and Use of Website, the Access Fee payable in respect of each Product accessed as a result of an Access Event that is </w:t>
      </w:r>
      <w:r w:rsidR="00BD48DA" w:rsidRPr="4B981406">
        <w:rPr>
          <w:rFonts w:ascii="Aptos" w:hAnsi="Aptos"/>
          <w:color w:val="000000" w:themeColor="text1"/>
        </w:rPr>
        <w:t>Unl</w:t>
      </w:r>
      <w:r w:rsidRPr="4B981406">
        <w:rPr>
          <w:rFonts w:ascii="Aptos" w:hAnsi="Aptos"/>
          <w:color w:val="000000" w:themeColor="text1"/>
        </w:rPr>
        <w:t>icensed Access is: (a) for each written work, £[●]; (b) for each image or photographic work, £[●]; (c) for each video, £[●]; (d) for each audio work, £[●]; and (e) for any other Product, £[●], in each case exclusive of VAT, which shall be payable in addition where applicable.</w:t>
      </w:r>
    </w:p>
    <w:p w14:paraId="60B2667F" w14:textId="1E8C803B" w:rsidR="006A2C0D" w:rsidRPr="00C74FBB" w:rsidRDefault="006A2C0D" w:rsidP="006A2C0D">
      <w:pPr>
        <w:jc w:val="both"/>
        <w:rPr>
          <w:rFonts w:ascii="Aptos" w:hAnsi="Aptos"/>
          <w:color w:val="000000"/>
        </w:rPr>
      </w:pPr>
      <w:r w:rsidRPr="4B981406">
        <w:rPr>
          <w:rFonts w:ascii="Aptos" w:hAnsi="Aptos"/>
          <w:color w:val="000000" w:themeColor="text1"/>
        </w:rPr>
        <w:t>[Clause 1.4] The Access Fee is a contractual debt which becomes immediately due and payable in accordance with Clause 4 of the Search Only Terms Contract: for Access and Use of Website. Capitalised terms used in [Clauses 1.3 and 1.4] and not otherwise defined in these [Terms and Conditions] have the meanings given to them in the Search Only Terms Contract: for Access and Use of Website.</w:t>
      </w:r>
    </w:p>
    <w:p w14:paraId="1667EE18" w14:textId="032FED61" w:rsidR="00D44880" w:rsidRPr="00D44880" w:rsidRDefault="00D44880" w:rsidP="00B44402">
      <w:pPr>
        <w:jc w:val="both"/>
      </w:pPr>
      <w:r w:rsidRPr="00D44880">
        <w:rPr>
          <w:b/>
          <w:bCs/>
        </w:rPr>
        <w:t>4. Record the change for evidence (important)</w:t>
      </w:r>
    </w:p>
    <w:p w14:paraId="2C25D2C1" w14:textId="77777777" w:rsidR="00D44880" w:rsidRPr="00D44880" w:rsidRDefault="00D44880" w:rsidP="00B44402">
      <w:pPr>
        <w:jc w:val="both"/>
      </w:pPr>
      <w:r w:rsidRPr="00D44880">
        <w:t>To create a record that this Contract was active at a specific point in time, you should archive your robots.txt file after updating it.</w:t>
      </w:r>
    </w:p>
    <w:p w14:paraId="42130D41" w14:textId="77777777" w:rsidR="00D44880" w:rsidRPr="00D44880" w:rsidRDefault="00D44880" w:rsidP="00B44402">
      <w:pPr>
        <w:jc w:val="both"/>
      </w:pPr>
      <w:r w:rsidRPr="00D44880">
        <w:t>A simple way to do this is using the Internet Archive (Wayback Machine):</w:t>
      </w:r>
    </w:p>
    <w:p w14:paraId="6FF059F7" w14:textId="626AF9B1" w:rsidR="00D44880" w:rsidRPr="00D44880" w:rsidRDefault="00D44880" w:rsidP="00B44402">
      <w:pPr>
        <w:numPr>
          <w:ilvl w:val="0"/>
          <w:numId w:val="7"/>
        </w:numPr>
        <w:jc w:val="both"/>
      </w:pPr>
      <w:r>
        <w:t>Go to: </w:t>
      </w:r>
      <w:hyperlink r:id="rId12">
        <w:r w:rsidRPr="6F989D11">
          <w:rPr>
            <w:rStyle w:val="Hyperlink"/>
          </w:rPr>
          <w:t>https://web.archive.org</w:t>
        </w:r>
      </w:hyperlink>
      <w:r w:rsidR="00953FE9">
        <w:t>.</w:t>
      </w:r>
    </w:p>
    <w:p w14:paraId="72B85363" w14:textId="338009E5" w:rsidR="00D44880" w:rsidRPr="00D44880" w:rsidRDefault="00D44880" w:rsidP="00B44402">
      <w:pPr>
        <w:numPr>
          <w:ilvl w:val="0"/>
          <w:numId w:val="7"/>
        </w:numPr>
        <w:jc w:val="both"/>
      </w:pPr>
      <w:r>
        <w:t>Enter: </w:t>
      </w:r>
      <w:hyperlink r:id="rId13">
        <w:r w:rsidRPr="4B981406">
          <w:rPr>
            <w:rStyle w:val="Hyperlink"/>
          </w:rPr>
          <w:t>https://yourdomain.com/robots.txt</w:t>
        </w:r>
      </w:hyperlink>
      <w:r>
        <w:t> into the "Save Page Now</w:t>
      </w:r>
      <w:r w:rsidR="0089624A">
        <w:t>”</w:t>
      </w:r>
      <w:r>
        <w:t xml:space="preserve"> text box and press the Save Page button</w:t>
      </w:r>
      <w:r w:rsidR="00953FE9">
        <w:t>.</w:t>
      </w:r>
    </w:p>
    <w:p w14:paraId="2463E425" w14:textId="28E047DA" w:rsidR="00D44880" w:rsidRPr="00D44880" w:rsidRDefault="00D44880" w:rsidP="00B44402">
      <w:pPr>
        <w:numPr>
          <w:ilvl w:val="0"/>
          <w:numId w:val="7"/>
        </w:numPr>
        <w:jc w:val="both"/>
      </w:pPr>
      <w:r>
        <w:t>Save a snapshot</w:t>
      </w:r>
      <w:r w:rsidR="00953FE9">
        <w:t>.</w:t>
      </w:r>
    </w:p>
    <w:p w14:paraId="76CE1D42" w14:textId="3A5E7382" w:rsidR="00BF687E" w:rsidRPr="00BF687E" w:rsidRDefault="00D44880" w:rsidP="00B44402">
      <w:pPr>
        <w:jc w:val="both"/>
      </w:pPr>
      <w:r>
        <w:t>This provides timestamped proof that the instruction existed at that date.</w:t>
      </w:r>
    </w:p>
    <w:p w14:paraId="31259EC3" w14:textId="5D01E5FB" w:rsidR="00D44880" w:rsidRPr="00C74FBB" w:rsidRDefault="6077D0D1" w:rsidP="00B44402">
      <w:pPr>
        <w:jc w:val="both"/>
        <w:rPr>
          <w:b/>
          <w:bCs/>
          <w:u w:val="single"/>
        </w:rPr>
      </w:pPr>
      <w:r w:rsidRPr="0EFB0E52">
        <w:rPr>
          <w:b/>
          <w:bCs/>
          <w:u w:val="single"/>
        </w:rPr>
        <w:t>FREQUENTLY ASKED QUESTIONS</w:t>
      </w:r>
    </w:p>
    <w:p w14:paraId="0B487696" w14:textId="77777777" w:rsidR="00D44880" w:rsidRPr="00D44880" w:rsidRDefault="00D44880" w:rsidP="00B44402">
      <w:pPr>
        <w:jc w:val="both"/>
        <w:rPr>
          <w:b/>
          <w:bCs/>
        </w:rPr>
      </w:pPr>
      <w:r w:rsidRPr="00D44880">
        <w:rPr>
          <w:b/>
          <w:bCs/>
        </w:rPr>
        <w:t>CONTRACT TERMS</w:t>
      </w:r>
    </w:p>
    <w:p w14:paraId="75FA0080" w14:textId="04089732" w:rsidR="00D44880" w:rsidRPr="00D44880" w:rsidRDefault="00BF687E" w:rsidP="00B44402">
      <w:pPr>
        <w:jc w:val="both"/>
        <w:rPr>
          <w:b/>
          <w:bCs/>
        </w:rPr>
      </w:pPr>
      <w:r w:rsidRPr="4B981406">
        <w:rPr>
          <w:b/>
          <w:bCs/>
        </w:rPr>
        <w:t>1)</w:t>
      </w:r>
      <w:r w:rsidR="00246648" w:rsidRPr="4B981406">
        <w:rPr>
          <w:b/>
          <w:bCs/>
        </w:rPr>
        <w:t xml:space="preserve"> </w:t>
      </w:r>
      <w:r w:rsidR="00D44880" w:rsidRPr="4B981406">
        <w:rPr>
          <w:b/>
          <w:bCs/>
        </w:rPr>
        <w:t xml:space="preserve">Is this </w:t>
      </w:r>
      <w:r w:rsidR="009A6F35" w:rsidRPr="4B981406">
        <w:rPr>
          <w:b/>
          <w:bCs/>
        </w:rPr>
        <w:t xml:space="preserve">Contract </w:t>
      </w:r>
      <w:r w:rsidR="00D44880" w:rsidRPr="4B981406">
        <w:rPr>
          <w:b/>
          <w:bCs/>
        </w:rPr>
        <w:t xml:space="preserve">binding if the accessing party never expressly agrees </w:t>
      </w:r>
      <w:r w:rsidR="009A6F35" w:rsidRPr="4B981406">
        <w:rPr>
          <w:b/>
          <w:bCs/>
        </w:rPr>
        <w:t>to it?</w:t>
      </w:r>
    </w:p>
    <w:p w14:paraId="12F22E8E" w14:textId="77777777" w:rsidR="00D44880" w:rsidRPr="00D44880" w:rsidRDefault="00D44880" w:rsidP="00B44402">
      <w:pPr>
        <w:jc w:val="both"/>
      </w:pPr>
      <w:r w:rsidRPr="00D44880">
        <w:rPr>
          <w:b/>
          <w:bCs/>
        </w:rPr>
        <w:t>Answer:</w:t>
      </w:r>
    </w:p>
    <w:p w14:paraId="6FF0C165" w14:textId="77777777" w:rsidR="00D44880" w:rsidRPr="00D44880" w:rsidRDefault="00D44880" w:rsidP="00B44402">
      <w:pPr>
        <w:jc w:val="both"/>
      </w:pPr>
      <w:r w:rsidRPr="00D44880">
        <w:t>Short answer:</w:t>
      </w:r>
    </w:p>
    <w:p w14:paraId="0238284C" w14:textId="77777777" w:rsidR="00D44880" w:rsidRPr="00D44880" w:rsidRDefault="00D44880" w:rsidP="00B44402">
      <w:pPr>
        <w:jc w:val="both"/>
      </w:pPr>
      <w:r w:rsidRPr="00D44880">
        <w:t>Yes. The Contract still applies.</w:t>
      </w:r>
    </w:p>
    <w:p w14:paraId="4C57FC90" w14:textId="6680FEA5" w:rsidR="00B44402" w:rsidRDefault="00D44880" w:rsidP="00B44402">
      <w:pPr>
        <w:jc w:val="both"/>
      </w:pPr>
      <w:r w:rsidRPr="00D44880">
        <w:t>Longer explanation:</w:t>
      </w:r>
    </w:p>
    <w:p w14:paraId="61DF7D3F" w14:textId="0927CA66" w:rsidR="00C07824" w:rsidRDefault="00D44880" w:rsidP="00B44402">
      <w:pPr>
        <w:jc w:val="both"/>
      </w:pPr>
      <w:r>
        <w:t xml:space="preserve">When someone visits or uses the website after being clearly told there is a Contract governing access, the law generally treats that as acceptance. This approach is widely used across the web. You do not need a pop up or tick box for the rules to apply. What matters </w:t>
      </w:r>
      <w:r w:rsidR="00246648">
        <w:t xml:space="preserve">is that you have taken reasonable steps to make sure that the </w:t>
      </w:r>
      <w:r w:rsidR="009A6F35">
        <w:t>Contract</w:t>
      </w:r>
      <w:r w:rsidR="00E454F2">
        <w:t xml:space="preserve"> and</w:t>
      </w:r>
      <w:r w:rsidR="00C07824">
        <w:t xml:space="preserve"> the access fee amount </w:t>
      </w:r>
      <w:r w:rsidR="00246648">
        <w:t>is brought to the attention of the accessing party.</w:t>
      </w:r>
    </w:p>
    <w:p w14:paraId="4F807281" w14:textId="6F0C6760" w:rsidR="00246648" w:rsidRDefault="00C07824" w:rsidP="00B44402">
      <w:pPr>
        <w:jc w:val="both"/>
      </w:pPr>
      <w:r>
        <w:t>Under Version 3 the Access Fee is no longer</w:t>
      </w:r>
      <w:r w:rsidR="00710DF7">
        <w:t xml:space="preserve"> a default £500 fee,</w:t>
      </w:r>
      <w:r w:rsidR="00E454F2">
        <w:t xml:space="preserve"> so</w:t>
      </w:r>
      <w:r w:rsidR="00710DF7">
        <w:t xml:space="preserve"> you will need to independently set the amount in your Website Terms and Conditions. </w:t>
      </w:r>
    </w:p>
    <w:p w14:paraId="615F925F" w14:textId="164F8463" w:rsidR="00246648" w:rsidRDefault="00246648" w:rsidP="00B44402">
      <w:pPr>
        <w:jc w:val="both"/>
      </w:pPr>
      <w:r>
        <w:t>This means following the above instructions</w:t>
      </w:r>
      <w:r w:rsidR="00710DF7">
        <w:t>,</w:t>
      </w:r>
      <w:r>
        <w:t xml:space="preserve"> and making sure</w:t>
      </w:r>
      <w:r w:rsidR="00710DF7">
        <w:t xml:space="preserve"> that</w:t>
      </w:r>
      <w:r>
        <w:t>:</w:t>
      </w:r>
    </w:p>
    <w:p w14:paraId="5B81DCC4" w14:textId="5AEE995D" w:rsidR="00C07824" w:rsidRDefault="000E358A" w:rsidP="00C07824">
      <w:pPr>
        <w:pStyle w:val="ListParagraph"/>
        <w:numPr>
          <w:ilvl w:val="0"/>
          <w:numId w:val="14"/>
        </w:numPr>
        <w:jc w:val="both"/>
      </w:pPr>
      <w:r>
        <w:t>the Contract is incorporated into the Website</w:t>
      </w:r>
      <w:r w:rsidR="00246648">
        <w:t xml:space="preserve"> Terms and Conditions;</w:t>
      </w:r>
    </w:p>
    <w:p w14:paraId="5F68459F" w14:textId="4ECF39A0" w:rsidR="00C07824" w:rsidRDefault="00C07824" w:rsidP="00C07824">
      <w:pPr>
        <w:pStyle w:val="ListParagraph"/>
        <w:numPr>
          <w:ilvl w:val="0"/>
          <w:numId w:val="14"/>
        </w:numPr>
        <w:jc w:val="both"/>
      </w:pPr>
      <w:r>
        <w:t xml:space="preserve">you have independently chosen appropriate amount(s) for the Access Fee per product, and included the relevant clause in your Website Terms and Conditions; </w:t>
      </w:r>
    </w:p>
    <w:p w14:paraId="6ED663E3" w14:textId="6B7C382E" w:rsidR="00710DF7" w:rsidRDefault="000E358A" w:rsidP="00710DF7">
      <w:pPr>
        <w:pStyle w:val="ListParagraph"/>
        <w:numPr>
          <w:ilvl w:val="0"/>
          <w:numId w:val="14"/>
        </w:numPr>
        <w:jc w:val="both"/>
      </w:pPr>
      <w:r>
        <w:t>the lines set out above are added</w:t>
      </w:r>
      <w:r w:rsidR="00246648">
        <w:t xml:space="preserve"> to the robots.txt file</w:t>
      </w:r>
      <w:r w:rsidR="00710DF7">
        <w:t xml:space="preserve">; and </w:t>
      </w:r>
    </w:p>
    <w:p w14:paraId="7BF73654" w14:textId="081630EC" w:rsidR="00710DF7" w:rsidRDefault="00AE04F6" w:rsidP="00710DF7">
      <w:pPr>
        <w:pStyle w:val="ListParagraph"/>
        <w:numPr>
          <w:ilvl w:val="0"/>
          <w:numId w:val="14"/>
        </w:numPr>
        <w:jc w:val="both"/>
      </w:pPr>
      <w:r>
        <w:t>s</w:t>
      </w:r>
      <w:r w:rsidR="00710DF7">
        <w:t>creenshots are taken to evidence the implementation.</w:t>
      </w:r>
    </w:p>
    <w:p w14:paraId="77E31B6B" w14:textId="37E23978" w:rsidR="00246648" w:rsidRDefault="00246648" w:rsidP="00246648">
      <w:pPr>
        <w:jc w:val="both"/>
      </w:pPr>
      <w:r>
        <w:t xml:space="preserve">Additionally, to ensure a belt-and-braces approach has been adopted in implementing the Contract, it is advisable to send letters to the legal heads of each major bot owner, to evidence that the position has been properly communicated. </w:t>
      </w:r>
    </w:p>
    <w:p w14:paraId="79852E79" w14:textId="0AE1402D" w:rsidR="00246648" w:rsidRPr="00D44880" w:rsidRDefault="000E358A" w:rsidP="00246648">
      <w:pPr>
        <w:jc w:val="both"/>
      </w:pPr>
      <w:r>
        <w:t>This may also involve making it clear, when sending an invoice, that the recipient is subject to the Contract</w:t>
      </w:r>
      <w:r w:rsidR="00246648">
        <w:t xml:space="preserve">, </w:t>
      </w:r>
      <w:r>
        <w:t>and providing a link to the Contract and an explanation of where and how it has been incorporated.</w:t>
      </w:r>
    </w:p>
    <w:p w14:paraId="253CB6E7" w14:textId="4C0EAD2D" w:rsidR="00047D14" w:rsidRPr="001C645C" w:rsidRDefault="00953FE9" w:rsidP="4B981406">
      <w:pPr>
        <w:jc w:val="both"/>
        <w:rPr>
          <w:rFonts w:ascii="Aptos" w:hAnsi="Aptos"/>
          <w:b/>
          <w:bCs/>
          <w:color w:val="000000"/>
        </w:rPr>
      </w:pPr>
      <w:r w:rsidRPr="4B981406">
        <w:rPr>
          <w:rFonts w:ascii="Aptos" w:hAnsi="Aptos"/>
          <w:b/>
          <w:bCs/>
          <w:color w:val="000000" w:themeColor="text1"/>
        </w:rPr>
        <w:t xml:space="preserve">2) </w:t>
      </w:r>
      <w:r w:rsidR="00047D14" w:rsidRPr="4B981406">
        <w:rPr>
          <w:rFonts w:ascii="Aptos" w:hAnsi="Aptos"/>
          <w:b/>
          <w:bCs/>
          <w:color w:val="000000" w:themeColor="text1"/>
        </w:rPr>
        <w:t>How will AI companies and other third parties know that the Contract applies to my Website?</w:t>
      </w:r>
    </w:p>
    <w:p w14:paraId="0DF199EC" w14:textId="3C07B0E6" w:rsidR="00047D14" w:rsidRPr="00C74FBB" w:rsidRDefault="00047D14" w:rsidP="4B981406">
      <w:pPr>
        <w:jc w:val="both"/>
        <w:rPr>
          <w:rFonts w:ascii="Aptos" w:hAnsi="Aptos"/>
          <w:b/>
          <w:bCs/>
          <w:color w:val="000000"/>
        </w:rPr>
      </w:pPr>
      <w:r w:rsidRPr="4B981406">
        <w:rPr>
          <w:rFonts w:ascii="Aptos" w:hAnsi="Aptos"/>
          <w:b/>
          <w:bCs/>
          <w:color w:val="000000" w:themeColor="text1"/>
        </w:rPr>
        <w:t>Answer:</w:t>
      </w:r>
    </w:p>
    <w:p w14:paraId="323B5AE9" w14:textId="64B0020B" w:rsidR="00047D14" w:rsidRPr="00C74FBB" w:rsidRDefault="00047D14" w:rsidP="00047D14">
      <w:pPr>
        <w:jc w:val="both"/>
        <w:rPr>
          <w:rFonts w:ascii="Aptos" w:hAnsi="Aptos"/>
          <w:color w:val="000000"/>
        </w:rPr>
      </w:pPr>
      <w:r w:rsidRPr="4B981406">
        <w:rPr>
          <w:rFonts w:ascii="Aptos" w:hAnsi="Aptos"/>
          <w:color w:val="000000" w:themeColor="text1"/>
        </w:rPr>
        <w:t xml:space="preserve">The Contract is communicated through several channels at the same time, so that both </w:t>
      </w:r>
      <w:r w:rsidR="007A7EF7" w:rsidRPr="4B981406">
        <w:rPr>
          <w:rFonts w:ascii="Aptos" w:hAnsi="Aptos"/>
          <w:color w:val="000000" w:themeColor="text1"/>
        </w:rPr>
        <w:t>individuals</w:t>
      </w:r>
      <w:r w:rsidRPr="4B981406">
        <w:rPr>
          <w:rFonts w:ascii="Aptos" w:hAnsi="Aptos"/>
          <w:color w:val="000000" w:themeColor="text1"/>
        </w:rPr>
        <w:t xml:space="preserve"> and automated systems are put on notice:</w:t>
      </w:r>
    </w:p>
    <w:p w14:paraId="5D955163" w14:textId="6F140B69" w:rsidR="00047D14" w:rsidRPr="00C74FBB" w:rsidRDefault="00047D14" w:rsidP="1FDECBE6">
      <w:pPr>
        <w:pStyle w:val="ListParagraph"/>
        <w:numPr>
          <w:ilvl w:val="0"/>
          <w:numId w:val="9"/>
        </w:numPr>
        <w:jc w:val="both"/>
        <w:rPr>
          <w:rFonts w:ascii="Aptos" w:hAnsi="Aptos"/>
          <w:color w:val="000000"/>
        </w:rPr>
      </w:pPr>
      <w:r w:rsidRPr="4B981406">
        <w:rPr>
          <w:rFonts w:ascii="Aptos" w:hAnsi="Aptos"/>
          <w:color w:val="000000" w:themeColor="text1"/>
        </w:rPr>
        <w:t>robots.txt: the lines set out in step 2 of “How do I apply this to my Website?” tell every crawler, through the “tdl” (Terms Document Locator) field, where the Contract is located. robots.txt is the recognised place where automated systems look for a website’s instructions, and the High Court has recognised its use to control indexing as standard and well-accepted practice among webmasters.</w:t>
      </w:r>
    </w:p>
    <w:p w14:paraId="0BB09A2C" w14:textId="00A8FFED" w:rsidR="00047D14" w:rsidRPr="00C74FBB" w:rsidRDefault="00047D14" w:rsidP="1FDECBE6">
      <w:pPr>
        <w:pStyle w:val="ListParagraph"/>
        <w:numPr>
          <w:ilvl w:val="0"/>
          <w:numId w:val="9"/>
        </w:numPr>
        <w:jc w:val="both"/>
        <w:rPr>
          <w:rFonts w:ascii="Aptos" w:hAnsi="Aptos"/>
          <w:color w:val="000000"/>
        </w:rPr>
      </w:pPr>
      <w:r w:rsidRPr="4B981406">
        <w:rPr>
          <w:rFonts w:ascii="Aptos" w:hAnsi="Aptos"/>
          <w:color w:val="000000" w:themeColor="text1"/>
        </w:rPr>
        <w:t>Website Terms and Conditions: the wording at step 3 incorporates the Contract into your human-readable website terms.</w:t>
      </w:r>
    </w:p>
    <w:p w14:paraId="0434C739" w14:textId="45EE4089" w:rsidR="00047D14" w:rsidRPr="00C74FBB" w:rsidRDefault="00047D14" w:rsidP="1FDECBE6">
      <w:pPr>
        <w:pStyle w:val="ListParagraph"/>
        <w:numPr>
          <w:ilvl w:val="0"/>
          <w:numId w:val="9"/>
        </w:numPr>
        <w:jc w:val="both"/>
        <w:rPr>
          <w:rFonts w:ascii="Aptos" w:hAnsi="Aptos"/>
          <w:color w:val="000000"/>
        </w:rPr>
      </w:pPr>
      <w:r w:rsidRPr="4B981406">
        <w:rPr>
          <w:rFonts w:ascii="Aptos" w:hAnsi="Aptos"/>
          <w:color w:val="000000" w:themeColor="text1"/>
        </w:rPr>
        <w:t>Website notices: a footer link or on-page notice referring to the Contract</w:t>
      </w:r>
      <w:r w:rsidR="00674738" w:rsidRPr="4B981406">
        <w:rPr>
          <w:rFonts w:ascii="Aptos" w:hAnsi="Aptos"/>
          <w:color w:val="000000" w:themeColor="text1"/>
        </w:rPr>
        <w:t xml:space="preserve">. For maximum notice, this might </w:t>
      </w:r>
      <w:r w:rsidR="00562B3C" w:rsidRPr="4B981406">
        <w:rPr>
          <w:rFonts w:ascii="Aptos" w:hAnsi="Aptos"/>
          <w:color w:val="000000" w:themeColor="text1"/>
        </w:rPr>
        <w:t>take the form of a banner ad on your site.</w:t>
      </w:r>
    </w:p>
    <w:p w14:paraId="70B15CCD" w14:textId="691B079A" w:rsidR="003C2CFA" w:rsidRDefault="00047D14">
      <w:pPr>
        <w:pStyle w:val="ListParagraph"/>
        <w:numPr>
          <w:ilvl w:val="0"/>
          <w:numId w:val="9"/>
        </w:numPr>
        <w:jc w:val="both"/>
        <w:rPr>
          <w:rFonts w:ascii="Aptos" w:hAnsi="Aptos"/>
          <w:color w:val="000000"/>
        </w:rPr>
      </w:pPr>
      <w:r w:rsidRPr="4B981406">
        <w:rPr>
          <w:rFonts w:ascii="Aptos" w:hAnsi="Aptos"/>
          <w:color w:val="000000" w:themeColor="text1"/>
        </w:rPr>
        <w:t>Letters to crawler</w:t>
      </w:r>
      <w:r w:rsidR="009341EE" w:rsidRPr="4B981406">
        <w:rPr>
          <w:rFonts w:ascii="Aptos" w:hAnsi="Aptos"/>
          <w:color w:val="000000" w:themeColor="text1"/>
        </w:rPr>
        <w:t>/</w:t>
      </w:r>
      <w:r w:rsidRPr="4B981406">
        <w:rPr>
          <w:rFonts w:ascii="Aptos" w:hAnsi="Aptos"/>
          <w:color w:val="000000" w:themeColor="text1"/>
        </w:rPr>
        <w:t xml:space="preserve">AI operators: you should also write to the operators of the major web crawlers, search engines and AI large language models, informing them that your Website is governed by the Contract, providing a link to the version of the Contract that applies, and stating the Access Fee set out in your Website Terms and Conditions. </w:t>
      </w:r>
    </w:p>
    <w:p w14:paraId="0911F20A" w14:textId="4A1C1DA3" w:rsidR="00047D14" w:rsidRPr="00C74FBB" w:rsidRDefault="00872284" w:rsidP="1FDECBE6">
      <w:pPr>
        <w:pStyle w:val="ListParagraph"/>
        <w:numPr>
          <w:ilvl w:val="0"/>
          <w:numId w:val="9"/>
        </w:numPr>
        <w:jc w:val="both"/>
        <w:rPr>
          <w:rFonts w:ascii="Aptos" w:hAnsi="Aptos"/>
          <w:color w:val="000000"/>
        </w:rPr>
      </w:pPr>
      <w:r w:rsidRPr="4B981406">
        <w:rPr>
          <w:rFonts w:ascii="Aptos" w:hAnsi="Aptos"/>
          <w:color w:val="000000" w:themeColor="text1"/>
        </w:rPr>
        <w:t xml:space="preserve">MOW will </w:t>
      </w:r>
      <w:r w:rsidR="003C2CFA" w:rsidRPr="4B981406">
        <w:rPr>
          <w:rFonts w:ascii="Aptos" w:hAnsi="Aptos"/>
          <w:color w:val="000000" w:themeColor="text1"/>
        </w:rPr>
        <w:t xml:space="preserve">also </w:t>
      </w:r>
      <w:r w:rsidRPr="4B981406">
        <w:rPr>
          <w:rFonts w:ascii="Aptos" w:hAnsi="Aptos"/>
          <w:color w:val="000000" w:themeColor="text1"/>
        </w:rPr>
        <w:t xml:space="preserve">send </w:t>
      </w:r>
      <w:r w:rsidR="003C2CFA" w:rsidRPr="4B981406">
        <w:rPr>
          <w:rFonts w:ascii="Aptos" w:hAnsi="Aptos"/>
          <w:color w:val="000000" w:themeColor="text1"/>
        </w:rPr>
        <w:t xml:space="preserve">its own </w:t>
      </w:r>
      <w:r w:rsidR="006C51AF" w:rsidRPr="4B981406">
        <w:rPr>
          <w:rFonts w:ascii="Aptos" w:hAnsi="Aptos"/>
          <w:color w:val="000000" w:themeColor="text1"/>
        </w:rPr>
        <w:t xml:space="preserve">letters to the main AI Companies, including Meta, Google, OpenAI, </w:t>
      </w:r>
      <w:r w:rsidR="00D248EB" w:rsidRPr="4B981406">
        <w:rPr>
          <w:rFonts w:ascii="Aptos" w:hAnsi="Aptos"/>
          <w:color w:val="000000" w:themeColor="text1"/>
        </w:rPr>
        <w:t xml:space="preserve">Anthropic, </w:t>
      </w:r>
      <w:r w:rsidR="005D022C" w:rsidRPr="4B981406">
        <w:rPr>
          <w:rFonts w:ascii="Aptos" w:hAnsi="Aptos"/>
          <w:color w:val="000000" w:themeColor="text1"/>
        </w:rPr>
        <w:t xml:space="preserve">X and </w:t>
      </w:r>
      <w:r w:rsidR="00975323" w:rsidRPr="4B981406">
        <w:rPr>
          <w:rFonts w:ascii="Aptos" w:hAnsi="Aptos"/>
          <w:color w:val="000000" w:themeColor="text1"/>
        </w:rPr>
        <w:t xml:space="preserve">Microsoft. </w:t>
      </w:r>
      <w:r w:rsidR="003C2CFA" w:rsidRPr="4B981406">
        <w:rPr>
          <w:rFonts w:ascii="Aptos" w:hAnsi="Aptos"/>
          <w:color w:val="000000" w:themeColor="text1"/>
        </w:rPr>
        <w:t xml:space="preserve"> If you bring a claim against one of these companies, </w:t>
      </w:r>
      <w:r w:rsidR="002D070A" w:rsidRPr="4B981406">
        <w:rPr>
          <w:rFonts w:ascii="Aptos" w:hAnsi="Aptos"/>
          <w:color w:val="000000" w:themeColor="text1"/>
        </w:rPr>
        <w:t>y</w:t>
      </w:r>
      <w:r w:rsidR="003C2CFA" w:rsidRPr="4B981406">
        <w:rPr>
          <w:rFonts w:ascii="Aptos" w:hAnsi="Aptos"/>
          <w:color w:val="000000" w:themeColor="text1"/>
        </w:rPr>
        <w:t xml:space="preserve">ou can rely on </w:t>
      </w:r>
      <w:r w:rsidR="002D070A" w:rsidRPr="4B981406">
        <w:rPr>
          <w:rFonts w:ascii="Aptos" w:hAnsi="Aptos"/>
          <w:color w:val="000000" w:themeColor="text1"/>
        </w:rPr>
        <w:t>the</w:t>
      </w:r>
      <w:r w:rsidR="003C2CFA" w:rsidRPr="4B981406">
        <w:rPr>
          <w:rFonts w:ascii="Aptos" w:hAnsi="Aptos"/>
          <w:color w:val="000000" w:themeColor="text1"/>
        </w:rPr>
        <w:t xml:space="preserve"> letter</w:t>
      </w:r>
      <w:r w:rsidR="002D070A" w:rsidRPr="4B981406">
        <w:rPr>
          <w:rFonts w:ascii="Aptos" w:hAnsi="Aptos"/>
          <w:color w:val="000000" w:themeColor="text1"/>
        </w:rPr>
        <w:t xml:space="preserve"> sent by MOW</w:t>
      </w:r>
      <w:r w:rsidR="003C2CFA" w:rsidRPr="4B981406">
        <w:rPr>
          <w:rFonts w:ascii="Aptos" w:hAnsi="Aptos"/>
          <w:color w:val="000000" w:themeColor="text1"/>
        </w:rPr>
        <w:t xml:space="preserve"> as evidence, and should reference it in your letter before claim. However, you will still need to send the above notification letter. MOW will make these available on their website after they have been sent.</w:t>
      </w:r>
    </w:p>
    <w:p w14:paraId="73F75809" w14:textId="4613643D" w:rsidR="005C6555" w:rsidRDefault="00047D14" w:rsidP="00047D14">
      <w:pPr>
        <w:jc w:val="both"/>
        <w:rPr>
          <w:rFonts w:ascii="Aptos" w:hAnsi="Aptos"/>
          <w:color w:val="000000"/>
        </w:rPr>
      </w:pPr>
      <w:r w:rsidRPr="4B981406">
        <w:rPr>
          <w:rFonts w:ascii="Aptos" w:hAnsi="Aptos"/>
          <w:color w:val="000000" w:themeColor="text1"/>
        </w:rPr>
        <w:t xml:space="preserve">Sending a letter is not a legal requirement for the Contract to apply, but it removes any argument that the operator was unaware of the Contract and strengthens your position if you later need to enforce it. The letter should be addressed to the legal department or registered office of the relevant company. </w:t>
      </w:r>
    </w:p>
    <w:p w14:paraId="30A6D876" w14:textId="2EED17B3" w:rsidR="00047D14" w:rsidRPr="00C74FBB" w:rsidRDefault="00047D14" w:rsidP="00047D14">
      <w:pPr>
        <w:jc w:val="both"/>
        <w:rPr>
          <w:rFonts w:ascii="Aptos" w:hAnsi="Aptos"/>
          <w:color w:val="000000"/>
        </w:rPr>
      </w:pPr>
      <w:r w:rsidRPr="4B981406">
        <w:rPr>
          <w:rFonts w:ascii="Aptos" w:hAnsi="Aptos"/>
          <w:color w:val="000000" w:themeColor="text1"/>
        </w:rPr>
        <w:t>Keep a copy of each letter together with proof of sending and delivery (for example, an email delivery receipt or recorded delivery confirmation). Any access by that operator’s crawlers after receipt of the letter will have taken place with clear notice of the Contract.</w:t>
      </w:r>
    </w:p>
    <w:p w14:paraId="61043C11" w14:textId="38F3AA58" w:rsidR="00047D14" w:rsidRPr="00C74FBB" w:rsidRDefault="00047D14" w:rsidP="4B981406">
      <w:pPr>
        <w:jc w:val="both"/>
        <w:rPr>
          <w:rFonts w:ascii="Aptos" w:hAnsi="Aptos"/>
          <w:i/>
          <w:iCs/>
          <w:color w:val="000000"/>
        </w:rPr>
      </w:pPr>
      <w:r w:rsidRPr="4B981406">
        <w:rPr>
          <w:rFonts w:ascii="Aptos" w:hAnsi="Aptos"/>
          <w:i/>
          <w:iCs/>
          <w:color w:val="000000" w:themeColor="text1"/>
        </w:rPr>
        <w:t>LEGAL NOTE</w:t>
      </w:r>
    </w:p>
    <w:p w14:paraId="72F37362" w14:textId="52DB597C" w:rsidR="00047D14" w:rsidRPr="00C74FBB" w:rsidRDefault="00047D14" w:rsidP="4B981406">
      <w:pPr>
        <w:jc w:val="both"/>
        <w:rPr>
          <w:rFonts w:ascii="Aptos" w:hAnsi="Aptos"/>
          <w:i/>
          <w:iCs/>
          <w:color w:val="000000"/>
        </w:rPr>
      </w:pPr>
      <w:r w:rsidRPr="4B981406">
        <w:rPr>
          <w:rFonts w:ascii="Aptos" w:hAnsi="Aptos"/>
          <w:i/>
          <w:iCs/>
          <w:color w:val="000000" w:themeColor="text1"/>
        </w:rPr>
        <w:t>Incorporation turns on whether the Website Operator has done what is reasonably sufficient to bring the terms to the attention of the Accessing Party, not on whether the terms were actually read (</w:t>
      </w:r>
      <w:r w:rsidR="002F5EAC" w:rsidRPr="4B981406">
        <w:rPr>
          <w:rFonts w:ascii="Aptos" w:hAnsi="Aptos"/>
          <w:i/>
          <w:iCs/>
          <w:color w:val="000000" w:themeColor="text1"/>
        </w:rPr>
        <w:t xml:space="preserve">per </w:t>
      </w:r>
      <w:r w:rsidRPr="4B981406">
        <w:rPr>
          <w:rFonts w:ascii="Aptos" w:hAnsi="Aptos"/>
          <w:i/>
          <w:iCs/>
          <w:color w:val="000000" w:themeColor="text1"/>
        </w:rPr>
        <w:t>Parker-Grennan v Camelot UK Lotteries Ltd [2024] EWCA Civ 185). The more onerous or unusual the terms, the more</w:t>
      </w:r>
      <w:r w:rsidR="00070FFF" w:rsidRPr="4B981406">
        <w:rPr>
          <w:rFonts w:ascii="Aptos" w:hAnsi="Aptos"/>
          <w:i/>
          <w:iCs/>
          <w:color w:val="000000" w:themeColor="text1"/>
        </w:rPr>
        <w:t xml:space="preserve"> notice that</w:t>
      </w:r>
      <w:r w:rsidRPr="4B981406">
        <w:rPr>
          <w:rFonts w:ascii="Aptos" w:hAnsi="Aptos"/>
          <w:i/>
          <w:iCs/>
          <w:color w:val="000000" w:themeColor="text1"/>
        </w:rPr>
        <w:t xml:space="preserve"> is required. Notice through several channels (robots.txt, website terms, website notices and direct letters) gives the strongest position</w:t>
      </w:r>
      <w:r w:rsidR="00C25F66" w:rsidRPr="4B981406">
        <w:rPr>
          <w:rFonts w:ascii="Aptos" w:hAnsi="Aptos"/>
          <w:i/>
          <w:iCs/>
          <w:color w:val="000000" w:themeColor="text1"/>
        </w:rPr>
        <w:t xml:space="preserve"> in this regard</w:t>
      </w:r>
      <w:r w:rsidRPr="4B981406">
        <w:rPr>
          <w:rFonts w:ascii="Aptos" w:hAnsi="Aptos"/>
          <w:i/>
          <w:iCs/>
          <w:color w:val="000000" w:themeColor="text1"/>
        </w:rPr>
        <w:t>.</w:t>
      </w:r>
    </w:p>
    <w:p w14:paraId="4B0C8019" w14:textId="1E6515CD" w:rsidR="00047D14" w:rsidRPr="00C74FBB" w:rsidRDefault="006D4C88" w:rsidP="4B981406">
      <w:pPr>
        <w:jc w:val="both"/>
        <w:rPr>
          <w:rFonts w:ascii="Aptos" w:hAnsi="Aptos"/>
          <w:b/>
          <w:bCs/>
          <w:color w:val="000000"/>
        </w:rPr>
      </w:pPr>
      <w:r w:rsidRPr="4B981406">
        <w:rPr>
          <w:rFonts w:ascii="Aptos" w:hAnsi="Aptos"/>
          <w:b/>
          <w:bCs/>
          <w:color w:val="000000" w:themeColor="text1"/>
        </w:rPr>
        <w:t xml:space="preserve">3) </w:t>
      </w:r>
      <w:r w:rsidR="00047D14" w:rsidRPr="4B981406">
        <w:rPr>
          <w:rFonts w:ascii="Aptos" w:hAnsi="Aptos"/>
          <w:b/>
          <w:bCs/>
          <w:color w:val="000000" w:themeColor="text1"/>
        </w:rPr>
        <w:t>How can I show that I have brought the Contract to the attention of Accessing Parties?</w:t>
      </w:r>
    </w:p>
    <w:p w14:paraId="029F728B" w14:textId="56B9957F" w:rsidR="00047D14" w:rsidRPr="00C74FBB" w:rsidRDefault="00047D14" w:rsidP="4B981406">
      <w:pPr>
        <w:jc w:val="both"/>
        <w:rPr>
          <w:rFonts w:ascii="Aptos" w:hAnsi="Aptos"/>
          <w:b/>
          <w:bCs/>
          <w:color w:val="000000"/>
        </w:rPr>
      </w:pPr>
      <w:r w:rsidRPr="4B981406">
        <w:rPr>
          <w:rFonts w:ascii="Aptos" w:hAnsi="Aptos"/>
          <w:b/>
          <w:bCs/>
          <w:color w:val="000000" w:themeColor="text1"/>
        </w:rPr>
        <w:t>Answer:</w:t>
      </w:r>
    </w:p>
    <w:p w14:paraId="18E84224" w14:textId="59BADC16" w:rsidR="00047D14" w:rsidRPr="00C74FBB" w:rsidRDefault="00047D14" w:rsidP="00047D14">
      <w:pPr>
        <w:jc w:val="both"/>
        <w:rPr>
          <w:rFonts w:ascii="Aptos" w:hAnsi="Aptos"/>
          <w:color w:val="000000"/>
        </w:rPr>
      </w:pPr>
      <w:r w:rsidRPr="4B981406">
        <w:rPr>
          <w:rFonts w:ascii="Aptos" w:hAnsi="Aptos"/>
          <w:color w:val="000000" w:themeColor="text1"/>
        </w:rPr>
        <w:t>If you need to enforce the Contract, you will need to show what you did to bring it to the Accessing Party’s attention, and when. You should therefore keep a dated record of each of the following:</w:t>
      </w:r>
    </w:p>
    <w:p w14:paraId="5E3BFA2F" w14:textId="368CFE0C" w:rsidR="004C3D92" w:rsidRDefault="004C3D92" w:rsidP="1FDECBE6">
      <w:pPr>
        <w:numPr>
          <w:ilvl w:val="0"/>
          <w:numId w:val="16"/>
        </w:numPr>
        <w:jc w:val="both"/>
      </w:pPr>
      <w:r>
        <w:t>the date on which you added the Contract lines to your robots.txt file, together with an archived snapshot of the robots.txt file (see step 4 of “How do I apply this to my Website?”);</w:t>
      </w:r>
    </w:p>
    <w:p w14:paraId="3DF9BFC1" w14:textId="3D310931" w:rsidR="004C3D92" w:rsidRDefault="004C3D92" w:rsidP="1FDECBE6">
      <w:pPr>
        <w:numPr>
          <w:ilvl w:val="0"/>
          <w:numId w:val="16"/>
        </w:numPr>
        <w:jc w:val="both"/>
      </w:pPr>
      <w:r>
        <w:t>the date on which you incorporated the Contract (and your Access Fee) into your Website Terms and Conditions, with an archived copy of the terms as published;</w:t>
      </w:r>
    </w:p>
    <w:p w14:paraId="313E316C" w14:textId="2B8F893B" w:rsidR="004C3D92" w:rsidRDefault="004C3D92" w:rsidP="1FDECBE6">
      <w:pPr>
        <w:numPr>
          <w:ilvl w:val="0"/>
          <w:numId w:val="16"/>
        </w:numPr>
        <w:jc w:val="both"/>
      </w:pPr>
      <w:r>
        <w:t>any footer link or on-page notice referring to the Contract, with screenshots or archived copies;</w:t>
      </w:r>
    </w:p>
    <w:p w14:paraId="39FABBB3" w14:textId="1B209395" w:rsidR="004C3D92" w:rsidRDefault="004C3D92" w:rsidP="1FDECBE6">
      <w:pPr>
        <w:numPr>
          <w:ilvl w:val="0"/>
          <w:numId w:val="16"/>
        </w:numPr>
        <w:jc w:val="both"/>
      </w:pPr>
      <w:r>
        <w:t>any link to the Contract in the HTML of your webpages (see “Do changes need to be made to HTML?” below);</w:t>
      </w:r>
    </w:p>
    <w:p w14:paraId="62FF9618" w14:textId="569CCF81" w:rsidR="004C3D92" w:rsidRDefault="004C3D92" w:rsidP="1FDECBE6">
      <w:pPr>
        <w:numPr>
          <w:ilvl w:val="0"/>
          <w:numId w:val="16"/>
        </w:numPr>
        <w:jc w:val="both"/>
      </w:pPr>
      <w:r>
        <w:t>copies of any letters sent to crawler, search engine or AI operators, with proof of sending and delivery and any replies received; and</w:t>
      </w:r>
    </w:p>
    <w:p w14:paraId="022E0F48" w14:textId="1528CD0C" w:rsidR="004C3D92" w:rsidRDefault="004C3D92" w:rsidP="1FDECBE6">
      <w:pPr>
        <w:numPr>
          <w:ilvl w:val="0"/>
          <w:numId w:val="16"/>
        </w:numPr>
        <w:jc w:val="both"/>
      </w:pPr>
      <w:r>
        <w:t>copies of any invoices and Letters Before Claim sent, each of which should refer to the Contract and include a link to it.</w:t>
      </w:r>
    </w:p>
    <w:p w14:paraId="0E8FC8B3" w14:textId="550FCF90" w:rsidR="00047D14" w:rsidRPr="00C74FBB" w:rsidRDefault="00047D14" w:rsidP="00047D14">
      <w:pPr>
        <w:jc w:val="both"/>
        <w:rPr>
          <w:rFonts w:ascii="Aptos" w:hAnsi="Aptos"/>
          <w:color w:val="000000"/>
        </w:rPr>
      </w:pPr>
      <w:r w:rsidRPr="4B981406">
        <w:rPr>
          <w:rFonts w:ascii="Aptos" w:hAnsi="Aptos"/>
          <w:color w:val="000000" w:themeColor="text1"/>
        </w:rPr>
        <w:t>You should repeat the archiving exercise whenever you change your robots.txt file, your Website Terms and Conditions or your Access Fee, so that you can prove which terms applied on any given date.</w:t>
      </w:r>
      <w:r w:rsidR="003456A7" w:rsidRPr="4B981406">
        <w:rPr>
          <w:rFonts w:ascii="Aptos" w:hAnsi="Aptos"/>
          <w:color w:val="000000" w:themeColor="text1"/>
        </w:rPr>
        <w:t xml:space="preserve"> </w:t>
      </w:r>
      <w:r w:rsidR="00537F49" w:rsidRPr="4B981406">
        <w:rPr>
          <w:rFonts w:ascii="Aptos" w:hAnsi="Aptos"/>
          <w:color w:val="000000" w:themeColor="text1"/>
        </w:rPr>
        <w:t>This includes re-sending notices to the relevant entities where there has been a material change to the Search Only Contract or where the access fee has been amended.</w:t>
      </w:r>
    </w:p>
    <w:p w14:paraId="0D364190" w14:textId="465D6DB3" w:rsidR="00047D14" w:rsidRPr="00C74FBB" w:rsidRDefault="00047D14" w:rsidP="4B981406">
      <w:pPr>
        <w:jc w:val="both"/>
        <w:rPr>
          <w:rFonts w:ascii="Aptos" w:hAnsi="Aptos"/>
          <w:i/>
          <w:iCs/>
          <w:color w:val="000000"/>
        </w:rPr>
      </w:pPr>
      <w:r w:rsidRPr="4B981406">
        <w:rPr>
          <w:rFonts w:ascii="Aptos" w:hAnsi="Aptos"/>
          <w:i/>
          <w:iCs/>
          <w:color w:val="000000" w:themeColor="text1"/>
        </w:rPr>
        <w:t>LEGAL NOTE</w:t>
      </w:r>
    </w:p>
    <w:p w14:paraId="6F078A89" w14:textId="57A6CD68" w:rsidR="00047D14" w:rsidRPr="00C74FBB" w:rsidRDefault="00047D14" w:rsidP="4B981406">
      <w:pPr>
        <w:jc w:val="both"/>
        <w:rPr>
          <w:rFonts w:ascii="Aptos" w:hAnsi="Aptos"/>
          <w:i/>
          <w:iCs/>
          <w:color w:val="000000"/>
        </w:rPr>
      </w:pPr>
      <w:r w:rsidRPr="4B981406">
        <w:rPr>
          <w:rFonts w:ascii="Aptos" w:hAnsi="Aptos"/>
          <w:i/>
          <w:iCs/>
          <w:color w:val="000000" w:themeColor="text1"/>
        </w:rPr>
        <w:t>The Website Operator bears the burden of proving incorporation. Contemporaneous, dated evidence of each notice channel is far more persuasive than evidence assembled after a dispute has arisen.</w:t>
      </w:r>
    </w:p>
    <w:p w14:paraId="1A5D95C6" w14:textId="487A8DC6" w:rsidR="00D44880" w:rsidRPr="00D44880" w:rsidRDefault="0071293A" w:rsidP="00B44402">
      <w:pPr>
        <w:jc w:val="both"/>
        <w:rPr>
          <w:b/>
          <w:bCs/>
        </w:rPr>
      </w:pPr>
      <w:r w:rsidRPr="4B981406">
        <w:rPr>
          <w:b/>
          <w:bCs/>
        </w:rPr>
        <w:t xml:space="preserve">4) </w:t>
      </w:r>
      <w:r w:rsidR="00D44880" w:rsidRPr="4B981406">
        <w:rPr>
          <w:b/>
          <w:bCs/>
        </w:rPr>
        <w:t>Isn’t this just trying to contract around copyright limits (e.g. fair dealing or fair use)?</w:t>
      </w:r>
    </w:p>
    <w:p w14:paraId="13478547" w14:textId="77777777" w:rsidR="00D44880" w:rsidRPr="00D44880" w:rsidRDefault="00D44880" w:rsidP="00B44402">
      <w:pPr>
        <w:jc w:val="both"/>
      </w:pPr>
      <w:r w:rsidRPr="00D44880">
        <w:rPr>
          <w:b/>
          <w:bCs/>
        </w:rPr>
        <w:t>Answer:</w:t>
      </w:r>
      <w:r w:rsidRPr="00D44880">
        <w:t> The Contract doesn’t replace copyright law. Instead, it sets conditions for using the website that sit alongside the regulatory copyright system. Just as venues can impose rules even where the law allows entry, a website can limit how its content is used as a condition of access.</w:t>
      </w:r>
    </w:p>
    <w:p w14:paraId="39D0BF0C" w14:textId="77777777" w:rsidR="00D44880" w:rsidRPr="00D44880" w:rsidRDefault="00D44880" w:rsidP="00B44402">
      <w:pPr>
        <w:jc w:val="both"/>
      </w:pPr>
      <w:r w:rsidRPr="00D44880">
        <w:rPr>
          <w:i/>
          <w:iCs/>
        </w:rPr>
        <w:t>LEGAL NOTE</w:t>
      </w:r>
    </w:p>
    <w:p w14:paraId="183E096D" w14:textId="77777777" w:rsidR="00D44880" w:rsidRPr="00D44880" w:rsidRDefault="00D44880" w:rsidP="00B44402">
      <w:pPr>
        <w:jc w:val="both"/>
      </w:pPr>
      <w:r w:rsidRPr="00D44880">
        <w:rPr>
          <w:i/>
          <w:iCs/>
        </w:rPr>
        <w:t>Keep language that says the Contract “sits alongside statutory rights”.</w:t>
      </w:r>
    </w:p>
    <w:p w14:paraId="1EFC5AD0" w14:textId="77777777" w:rsidR="00D44880" w:rsidRPr="00D44880" w:rsidRDefault="00D44880" w:rsidP="00B44402">
      <w:pPr>
        <w:jc w:val="both"/>
      </w:pPr>
      <w:r w:rsidRPr="00D44880">
        <w:rPr>
          <w:i/>
          <w:iCs/>
        </w:rPr>
        <w:t>Do not say “overrides” or “takes precedence over” copyright law — that invites challenge.</w:t>
      </w:r>
    </w:p>
    <w:p w14:paraId="5234AA97" w14:textId="77777777" w:rsidR="00D44880" w:rsidRPr="00D44880" w:rsidRDefault="00D44880" w:rsidP="00B44402">
      <w:pPr>
        <w:jc w:val="both"/>
      </w:pPr>
      <w:r w:rsidRPr="00D44880">
        <w:rPr>
          <w:i/>
          <w:iCs/>
        </w:rPr>
        <w:t>The word “contractual” is important here.</w:t>
      </w:r>
    </w:p>
    <w:p w14:paraId="49813234" w14:textId="3BC7E923" w:rsidR="00D44880" w:rsidRPr="00D44880" w:rsidRDefault="0071293A" w:rsidP="00B44402">
      <w:pPr>
        <w:jc w:val="both"/>
        <w:rPr>
          <w:b/>
          <w:bCs/>
        </w:rPr>
      </w:pPr>
      <w:r w:rsidRPr="4B981406">
        <w:rPr>
          <w:b/>
          <w:bCs/>
        </w:rPr>
        <w:t xml:space="preserve">5) </w:t>
      </w:r>
      <w:r w:rsidR="00D44880" w:rsidRPr="4B981406">
        <w:rPr>
          <w:b/>
          <w:bCs/>
        </w:rPr>
        <w:t xml:space="preserve">Does allowing search engine indexing </w:t>
      </w:r>
      <w:r w:rsidR="000E358A" w:rsidRPr="4B981406">
        <w:rPr>
          <w:b/>
          <w:bCs/>
        </w:rPr>
        <w:t>weaken</w:t>
      </w:r>
      <w:r w:rsidR="00D44880" w:rsidRPr="4B981406">
        <w:rPr>
          <w:b/>
          <w:bCs/>
        </w:rPr>
        <w:t xml:space="preserve"> the restriction on AI use?</w:t>
      </w:r>
    </w:p>
    <w:p w14:paraId="38A60CCF" w14:textId="027F2355" w:rsidR="00246648" w:rsidRPr="00D44880" w:rsidRDefault="00D44880" w:rsidP="00246648">
      <w:pPr>
        <w:jc w:val="both"/>
      </w:pPr>
      <w:r w:rsidRPr="4B981406">
        <w:rPr>
          <w:b/>
          <w:bCs/>
        </w:rPr>
        <w:t>Answer:</w:t>
      </w:r>
      <w:r>
        <w:t xml:space="preserve"> No. </w:t>
      </w:r>
      <w:r w:rsidR="00246648">
        <w:t xml:space="preserve">Unlike other </w:t>
      </w:r>
      <w:r w:rsidR="000E358A">
        <w:t>available mechanisms,</w:t>
      </w:r>
      <w:r w:rsidR="00246648">
        <w:t xml:space="preserve"> the Contract does not outright prohibit </w:t>
      </w:r>
      <w:r w:rsidR="000E358A">
        <w:t>all access</w:t>
      </w:r>
      <w:r w:rsidR="00246648">
        <w:t xml:space="preserve"> to the website. </w:t>
      </w:r>
      <w:r w:rsidR="000E358A">
        <w:t>It distinguishes</w:t>
      </w:r>
      <w:r w:rsidR="00246648">
        <w:t xml:space="preserve"> between permitted </w:t>
      </w:r>
      <w:r w:rsidR="000E358A">
        <w:t>access for Search Indexing and other uses.</w:t>
      </w:r>
      <w:r w:rsidR="00246648">
        <w:t xml:space="preserve"> Search engines are allowed to look at pages so they can point visitors to the original site. What they are not allowed to do is reuse the content for AI training, summaries, or datasets. Permission is given for </w:t>
      </w:r>
      <w:r w:rsidR="00C87D32">
        <w:t xml:space="preserve">a </w:t>
      </w:r>
      <w:r w:rsidR="00246648">
        <w:t>narrow purpose only.</w:t>
      </w:r>
    </w:p>
    <w:p w14:paraId="6A68B5F0" w14:textId="3CE27E2E" w:rsidR="00D44880" w:rsidRPr="00D44880" w:rsidRDefault="00D44880" w:rsidP="4B981406">
      <w:pPr>
        <w:jc w:val="both"/>
      </w:pPr>
      <w:r>
        <w:t>Why this may come up: The distinction between search indexing and AI use is increasingly blurred (particularly with large platforms), so this is a likely point of confusion.</w:t>
      </w:r>
    </w:p>
    <w:p w14:paraId="6F2FD034" w14:textId="4F76BFFF" w:rsidR="00D44880" w:rsidRPr="00D44880" w:rsidRDefault="00686E2F" w:rsidP="4B981406">
      <w:pPr>
        <w:jc w:val="both"/>
        <w:rPr>
          <w:b/>
          <w:bCs/>
        </w:rPr>
      </w:pPr>
      <w:r w:rsidRPr="4B981406">
        <w:rPr>
          <w:b/>
          <w:bCs/>
        </w:rPr>
        <w:t xml:space="preserve">6) </w:t>
      </w:r>
      <w:r w:rsidR="00D44880" w:rsidRPr="4B981406">
        <w:rPr>
          <w:b/>
          <w:bCs/>
        </w:rPr>
        <w:t>How does this interact with existing “free-to-index” norms?</w:t>
      </w:r>
    </w:p>
    <w:p w14:paraId="18535C25" w14:textId="77777777" w:rsidR="00D44880" w:rsidRPr="00D44880" w:rsidRDefault="00D44880" w:rsidP="00B44402">
      <w:pPr>
        <w:jc w:val="both"/>
      </w:pPr>
      <w:r w:rsidRPr="00D44880">
        <w:rPr>
          <w:b/>
          <w:bCs/>
        </w:rPr>
        <w:t>Answer:</w:t>
      </w:r>
      <w:r w:rsidRPr="00D44880">
        <w:t> It builds on them for search. Free indexing is preserved as a baseline. The Contract just clarifies that AI and reuse are separate activities requiring permission. The Contract preserves standard search indexing as a baseline, while making clear that other forms of reuse—particularly AI-related uses—are separate and require express permission which the Website Operator can negotiate with the AI company separately to the Contract.</w:t>
      </w:r>
    </w:p>
    <w:p w14:paraId="5102B7A7" w14:textId="7B14B8FB" w:rsidR="00D44880" w:rsidRPr="00D44880" w:rsidRDefault="00E93DD3" w:rsidP="00B44402">
      <w:pPr>
        <w:jc w:val="both"/>
        <w:rPr>
          <w:b/>
          <w:bCs/>
        </w:rPr>
      </w:pPr>
      <w:r w:rsidRPr="4B981406">
        <w:rPr>
          <w:b/>
          <w:bCs/>
        </w:rPr>
        <w:t xml:space="preserve">7) </w:t>
      </w:r>
      <w:r w:rsidR="00D44880" w:rsidRPr="4B981406">
        <w:rPr>
          <w:b/>
          <w:bCs/>
        </w:rPr>
        <w:t>How is this Contract incorporated into other terms or systems?</w:t>
      </w:r>
    </w:p>
    <w:p w14:paraId="704C750E" w14:textId="77777777" w:rsidR="00D44880" w:rsidRPr="00D44880" w:rsidRDefault="00D44880" w:rsidP="00B44402">
      <w:pPr>
        <w:jc w:val="both"/>
      </w:pPr>
      <w:r w:rsidRPr="00D44880">
        <w:rPr>
          <w:b/>
          <w:bCs/>
        </w:rPr>
        <w:t>Answer:</w:t>
      </w:r>
    </w:p>
    <w:p w14:paraId="40338FCC" w14:textId="77777777" w:rsidR="00D44880" w:rsidRPr="00D44880" w:rsidRDefault="00D44880" w:rsidP="00B44402">
      <w:pPr>
        <w:jc w:val="both"/>
      </w:pPr>
      <w:r w:rsidRPr="00D44880">
        <w:t>This Contract may be incorporated into other contractual or technical frameworks in several ways, depending on the system used by the Website Operator. These may include:</w:t>
      </w:r>
    </w:p>
    <w:p w14:paraId="15206CBD" w14:textId="77777777" w:rsidR="00D44880" w:rsidRPr="00D44880" w:rsidRDefault="00D44880" w:rsidP="00B44402">
      <w:pPr>
        <w:numPr>
          <w:ilvl w:val="0"/>
          <w:numId w:val="8"/>
        </w:numPr>
        <w:jc w:val="both"/>
      </w:pPr>
      <w:r w:rsidRPr="00D44880">
        <w:t>robots.txt or equivalent machine-readable directives, which communicate the primary location of the Contract defined as a link;</w:t>
      </w:r>
    </w:p>
    <w:p w14:paraId="17F84A28" w14:textId="77777777" w:rsidR="00D44880" w:rsidRPr="00D44880" w:rsidRDefault="00D44880" w:rsidP="00B44402">
      <w:pPr>
        <w:numPr>
          <w:ilvl w:val="0"/>
          <w:numId w:val="8"/>
        </w:numPr>
        <w:jc w:val="both"/>
      </w:pPr>
      <w:r w:rsidRPr="00D44880">
        <w:t>legal footers or notices displayed on the Website, which set out binding terms of access;</w:t>
      </w:r>
    </w:p>
    <w:p w14:paraId="2B419C8D" w14:textId="5814F887" w:rsidR="00D44880" w:rsidRPr="00D44880" w:rsidRDefault="00D44880" w:rsidP="00B44402">
      <w:pPr>
        <w:numPr>
          <w:ilvl w:val="0"/>
          <w:numId w:val="8"/>
        </w:numPr>
        <w:jc w:val="both"/>
      </w:pPr>
      <w:r>
        <w:t xml:space="preserve">terms and conditions or contractual documents, where this Contract is referenced as governing </w:t>
      </w:r>
      <w:r w:rsidR="001E3000">
        <w:t>access</w:t>
      </w:r>
      <w:r>
        <w:t>.</w:t>
      </w:r>
    </w:p>
    <w:p w14:paraId="0F1F93A9" w14:textId="77777777" w:rsidR="00D44880" w:rsidRPr="00D44880" w:rsidRDefault="00D44880" w:rsidP="00B44402">
      <w:pPr>
        <w:jc w:val="both"/>
      </w:pPr>
      <w:r w:rsidRPr="00D44880">
        <w:t>Where incorporation occurs, it is intended that this Contract applies specifically to licensed access for indexing and permitted crawling activities, as defined herein.</w:t>
      </w:r>
    </w:p>
    <w:p w14:paraId="784ADA65" w14:textId="073753CC" w:rsidR="00D44880" w:rsidRPr="00D44880" w:rsidRDefault="00EC7AB4" w:rsidP="4B981406">
      <w:pPr>
        <w:jc w:val="both"/>
        <w:rPr>
          <w:b/>
          <w:bCs/>
        </w:rPr>
      </w:pPr>
      <w:r w:rsidRPr="4B981406">
        <w:rPr>
          <w:b/>
          <w:bCs/>
        </w:rPr>
        <w:t xml:space="preserve">8) </w:t>
      </w:r>
      <w:r w:rsidR="00D44880" w:rsidRPr="4B981406">
        <w:rPr>
          <w:b/>
          <w:bCs/>
        </w:rPr>
        <w:t>What happens if this Contract conflicts with other terms?</w:t>
      </w:r>
    </w:p>
    <w:p w14:paraId="6AA93E43" w14:textId="32F5379B" w:rsidR="00D44880" w:rsidRPr="00D44880" w:rsidRDefault="00D44880" w:rsidP="00B44402">
      <w:pPr>
        <w:jc w:val="both"/>
      </w:pPr>
      <w:r w:rsidRPr="6F989D11">
        <w:rPr>
          <w:b/>
          <w:bCs/>
        </w:rPr>
        <w:t>Answer:</w:t>
      </w:r>
    </w:p>
    <w:p w14:paraId="79C68DFE" w14:textId="77777777" w:rsidR="00D44880" w:rsidRPr="00D44880" w:rsidRDefault="00D44880" w:rsidP="00B44402">
      <w:pPr>
        <w:jc w:val="both"/>
      </w:pPr>
      <w:r w:rsidRPr="00D44880">
        <w:t>Where this Contract is incorporated into another agreement or set of terms, it is intended to govern the specific subject matter of Website Content access, indexing, crawling, and reuse for AI or data-related purposes.</w:t>
      </w:r>
    </w:p>
    <w:p w14:paraId="51423A90" w14:textId="77777777" w:rsidR="00D44880" w:rsidRPr="00D44880" w:rsidRDefault="00D44880" w:rsidP="00B44402">
      <w:pPr>
        <w:jc w:val="both"/>
      </w:pPr>
      <w:r w:rsidRPr="00D44880">
        <w:t>In the event of any conflict:</w:t>
      </w:r>
    </w:p>
    <w:p w14:paraId="74CD98BA" w14:textId="77777777" w:rsidR="00D44880" w:rsidRPr="00D44880" w:rsidRDefault="00D44880" w:rsidP="00B44402">
      <w:pPr>
        <w:numPr>
          <w:ilvl w:val="0"/>
          <w:numId w:val="9"/>
        </w:numPr>
        <w:jc w:val="both"/>
      </w:pPr>
      <w:r w:rsidRPr="00D44880">
        <w:t>This Contract governs permitted crawling, indexing, and content reuse conditions for those activities;</w:t>
      </w:r>
    </w:p>
    <w:p w14:paraId="0E68FF6D" w14:textId="77777777" w:rsidR="00D44880" w:rsidRPr="00D44880" w:rsidRDefault="00D44880" w:rsidP="00B44402">
      <w:pPr>
        <w:numPr>
          <w:ilvl w:val="0"/>
          <w:numId w:val="9"/>
        </w:numPr>
        <w:jc w:val="both"/>
      </w:pPr>
      <w:r w:rsidRPr="00D44880">
        <w:t>Other contractual terms may govern different aspects of the relationship (such as paid services, accounts, or paywalled content);</w:t>
      </w:r>
    </w:p>
    <w:p w14:paraId="6D1BA2C8" w14:textId="77777777" w:rsidR="00D44880" w:rsidRPr="00D44880" w:rsidRDefault="00D44880" w:rsidP="00B44402">
      <w:pPr>
        <w:numPr>
          <w:ilvl w:val="0"/>
          <w:numId w:val="9"/>
        </w:numPr>
        <w:jc w:val="both"/>
      </w:pPr>
      <w:r w:rsidRPr="00D44880">
        <w:t>Any apparent inconsistency should be interpreted so that both sets of terms operate harmoniously where possible, but this Contract remains determinative for content access and reuse permissions unless expressly stated otherwise in writing by the Website Operator.</w:t>
      </w:r>
    </w:p>
    <w:p w14:paraId="52C8BA33" w14:textId="0EF5F728" w:rsidR="00D44880" w:rsidRPr="00D44880" w:rsidRDefault="004E630E" w:rsidP="4B981406">
      <w:pPr>
        <w:jc w:val="both"/>
        <w:rPr>
          <w:b/>
          <w:bCs/>
        </w:rPr>
      </w:pPr>
      <w:r w:rsidRPr="4B981406">
        <w:rPr>
          <w:b/>
          <w:bCs/>
        </w:rPr>
        <w:t>9</w:t>
      </w:r>
      <w:r w:rsidR="00D5418F" w:rsidRPr="4B981406">
        <w:rPr>
          <w:b/>
          <w:bCs/>
        </w:rPr>
        <w:t xml:space="preserve">) </w:t>
      </w:r>
      <w:r w:rsidR="00D44880" w:rsidRPr="4B981406">
        <w:rPr>
          <w:b/>
          <w:bCs/>
        </w:rPr>
        <w:t>Why is this Contract necessary alongside existing copyright law?</w:t>
      </w:r>
    </w:p>
    <w:p w14:paraId="799C286A" w14:textId="77777777" w:rsidR="00D44880" w:rsidRPr="00D44880" w:rsidRDefault="00D44880" w:rsidP="00B44402">
      <w:pPr>
        <w:jc w:val="both"/>
      </w:pPr>
      <w:r w:rsidRPr="00D44880">
        <w:rPr>
          <w:b/>
          <w:bCs/>
        </w:rPr>
        <w:t>Answer:</w:t>
      </w:r>
    </w:p>
    <w:p w14:paraId="76C76E4E" w14:textId="77777777" w:rsidR="00D44880" w:rsidRPr="00D44880" w:rsidRDefault="00D44880" w:rsidP="00B44402">
      <w:pPr>
        <w:jc w:val="both"/>
      </w:pPr>
      <w:r w:rsidRPr="00D44880">
        <w:t>This Contract does not replace or override copyright law. Instead, it sets out additional contractual conditions for access and use of Website Content.</w:t>
      </w:r>
    </w:p>
    <w:p w14:paraId="5BDF93A8" w14:textId="77777777" w:rsidR="00D44880" w:rsidRPr="00D44880" w:rsidRDefault="00D44880" w:rsidP="00B44402">
      <w:pPr>
        <w:jc w:val="both"/>
      </w:pPr>
      <w:r w:rsidRPr="00D44880">
        <w:t>This means:</w:t>
      </w:r>
    </w:p>
    <w:p w14:paraId="2B306E79" w14:textId="77777777" w:rsidR="00D44880" w:rsidRPr="00D44880" w:rsidRDefault="00D44880" w:rsidP="00B44402">
      <w:pPr>
        <w:numPr>
          <w:ilvl w:val="0"/>
          <w:numId w:val="11"/>
        </w:numPr>
        <w:jc w:val="both"/>
      </w:pPr>
      <w:r w:rsidRPr="00D44880">
        <w:t>Copyright law continues to apply independently;</w:t>
      </w:r>
    </w:p>
    <w:p w14:paraId="7C0AD4A5" w14:textId="77777777" w:rsidR="00D44880" w:rsidRPr="00D44880" w:rsidRDefault="00D44880" w:rsidP="00B44402">
      <w:pPr>
        <w:numPr>
          <w:ilvl w:val="0"/>
          <w:numId w:val="11"/>
        </w:numPr>
        <w:jc w:val="both"/>
      </w:pPr>
      <w:r w:rsidRPr="00D44880">
        <w:t>This Contract governs the conditions under which access is granted;</w:t>
      </w:r>
    </w:p>
    <w:p w14:paraId="468CC317" w14:textId="77777777" w:rsidR="00D44880" w:rsidRPr="00D44880" w:rsidRDefault="00D44880" w:rsidP="00B44402">
      <w:pPr>
        <w:numPr>
          <w:ilvl w:val="0"/>
          <w:numId w:val="11"/>
        </w:numPr>
        <w:jc w:val="both"/>
      </w:pPr>
      <w:r w:rsidRPr="00D44880">
        <w:t>Certain uses (such as indexing for search engines) are permitted, while other uses (such as AI training or dataset creation) require separate permission; and</w:t>
      </w:r>
    </w:p>
    <w:p w14:paraId="21251AA8" w14:textId="77777777" w:rsidR="00D44880" w:rsidRPr="00D44880" w:rsidRDefault="00D44880" w:rsidP="00B44402">
      <w:pPr>
        <w:numPr>
          <w:ilvl w:val="0"/>
          <w:numId w:val="11"/>
        </w:numPr>
        <w:jc w:val="both"/>
      </w:pPr>
      <w:r w:rsidRPr="00D44880">
        <w:t>Rapid action can be taken via cost effective legal means (see later).</w:t>
      </w:r>
    </w:p>
    <w:p w14:paraId="4629BD98" w14:textId="43EBFF62" w:rsidR="002A6891" w:rsidRPr="001C645C" w:rsidRDefault="00DA773B" w:rsidP="4B981406">
      <w:pPr>
        <w:jc w:val="both"/>
        <w:rPr>
          <w:b/>
          <w:bCs/>
        </w:rPr>
      </w:pPr>
      <w:r w:rsidRPr="4B981406">
        <w:rPr>
          <w:b/>
          <w:bCs/>
        </w:rPr>
        <w:t>1</w:t>
      </w:r>
      <w:r w:rsidR="004E630E" w:rsidRPr="4B981406">
        <w:rPr>
          <w:b/>
          <w:bCs/>
        </w:rPr>
        <w:t>0</w:t>
      </w:r>
      <w:r w:rsidRPr="4B981406">
        <w:rPr>
          <w:b/>
          <w:bCs/>
        </w:rPr>
        <w:t xml:space="preserve">) </w:t>
      </w:r>
      <w:r w:rsidR="002A6891" w:rsidRPr="4B981406">
        <w:rPr>
          <w:b/>
          <w:bCs/>
        </w:rPr>
        <w:t xml:space="preserve">Which version of the </w:t>
      </w:r>
      <w:r w:rsidR="009A6F35" w:rsidRPr="4B981406">
        <w:rPr>
          <w:b/>
          <w:bCs/>
        </w:rPr>
        <w:t>Contract</w:t>
      </w:r>
      <w:r w:rsidR="002A6891" w:rsidRPr="4B981406">
        <w:rPr>
          <w:b/>
          <w:bCs/>
        </w:rPr>
        <w:t xml:space="preserve"> should I use, and does it matter which version is used?</w:t>
      </w:r>
    </w:p>
    <w:p w14:paraId="5F589351" w14:textId="68B98433" w:rsidR="00307B9D" w:rsidRPr="00C74FBB" w:rsidRDefault="002A6891" w:rsidP="00307B9D">
      <w:pPr>
        <w:jc w:val="both"/>
      </w:pPr>
      <w:r w:rsidRPr="4B981406">
        <w:rPr>
          <w:b/>
          <w:bCs/>
        </w:rPr>
        <w:t xml:space="preserve">Answer: </w:t>
      </w:r>
      <w:r w:rsidR="00307B9D">
        <w:t>Yes, it does matter. The newe</w:t>
      </w:r>
      <w:r w:rsidR="00DA773B">
        <w:t>st</w:t>
      </w:r>
      <w:r w:rsidR="00307B9D">
        <w:t xml:space="preserve"> version is generally preferable because it is more up to date and reflects the lessons learned from bringing these claims. However, you can still use older versions, as they will remain available on GitHub as immutable documents.</w:t>
      </w:r>
    </w:p>
    <w:p w14:paraId="5F066B04" w14:textId="26A7ADD9" w:rsidR="002A6891" w:rsidRDefault="00307B9D" w:rsidP="00B44402">
      <w:pPr>
        <w:jc w:val="both"/>
      </w:pPr>
      <w:r>
        <w:t xml:space="preserve">If you decide to adopt a newer version, you will need to update your Terms &amp; Conditions and robots.txt file to reflect that version by implementing the relevant link. It is also important to note that you can only bring a claim under a newer version if the relevant scraping activity took place after that version was properly implemented. </w:t>
      </w:r>
    </w:p>
    <w:p w14:paraId="0FA7FACD" w14:textId="0F4EE080" w:rsidR="00307B9D" w:rsidRPr="00D44880" w:rsidRDefault="00307B9D" w:rsidP="00307B9D">
      <w:pPr>
        <w:jc w:val="both"/>
      </w:pPr>
      <w:r w:rsidRPr="4B981406">
        <w:rPr>
          <w:i/>
          <w:iCs/>
        </w:rPr>
        <w:t>LEGAL NOTE:</w:t>
      </w:r>
    </w:p>
    <w:p w14:paraId="13D70D11" w14:textId="7F49EFF4" w:rsidR="00307B9D" w:rsidRPr="00C74FBB" w:rsidRDefault="00307B9D" w:rsidP="4B981406">
      <w:pPr>
        <w:jc w:val="both"/>
        <w:rPr>
          <w:i/>
          <w:iCs/>
        </w:rPr>
      </w:pPr>
      <w:r w:rsidRPr="4B981406">
        <w:rPr>
          <w:i/>
          <w:iCs/>
        </w:rPr>
        <w:t xml:space="preserve">Claims should be brought under the version of the </w:t>
      </w:r>
      <w:r w:rsidR="009A6F35" w:rsidRPr="4B981406">
        <w:rPr>
          <w:i/>
          <w:iCs/>
        </w:rPr>
        <w:t>Contract</w:t>
      </w:r>
      <w:r w:rsidRPr="4B981406">
        <w:rPr>
          <w:i/>
          <w:iCs/>
        </w:rPr>
        <w:t xml:space="preserve"> that was in force at the time of the relevant scraping activity. Where scraping occurred while an older version applied, relying on a later version may create enforceability and causation issues because the user would not have been on notice of terms that had not yet been implemented. Newer versions are not retrospective and should only be used for conduct occurring after they came into effect.</w:t>
      </w:r>
    </w:p>
    <w:p w14:paraId="61A04476" w14:textId="77777777" w:rsidR="00D44880" w:rsidRPr="00D44880" w:rsidRDefault="00D44880" w:rsidP="00B44402">
      <w:pPr>
        <w:jc w:val="both"/>
        <w:rPr>
          <w:b/>
          <w:bCs/>
        </w:rPr>
      </w:pPr>
      <w:r w:rsidRPr="00D44880">
        <w:rPr>
          <w:b/>
          <w:bCs/>
        </w:rPr>
        <w:t>SCRAPING, CRAWLING &amp; TECHNICAL CONTROL</w:t>
      </w:r>
    </w:p>
    <w:p w14:paraId="5C6F4074" w14:textId="3C358F69" w:rsidR="00D44880" w:rsidRPr="00D44880" w:rsidRDefault="005F5664" w:rsidP="00B44402">
      <w:pPr>
        <w:jc w:val="both"/>
        <w:rPr>
          <w:b/>
          <w:bCs/>
        </w:rPr>
      </w:pPr>
      <w:r w:rsidRPr="4B981406">
        <w:rPr>
          <w:b/>
          <w:bCs/>
        </w:rPr>
        <w:t xml:space="preserve">11) </w:t>
      </w:r>
      <w:r w:rsidR="00D44880" w:rsidRPr="4B981406">
        <w:rPr>
          <w:b/>
          <w:bCs/>
        </w:rPr>
        <w:t>How do you prove that scraping or AI training has taken place?</w:t>
      </w:r>
    </w:p>
    <w:p w14:paraId="330876F6" w14:textId="77777777" w:rsidR="00D44880" w:rsidRPr="00D44880" w:rsidRDefault="00D44880" w:rsidP="00B44402">
      <w:pPr>
        <w:jc w:val="both"/>
      </w:pPr>
      <w:r w:rsidRPr="00D44880">
        <w:rPr>
          <w:b/>
          <w:bCs/>
        </w:rPr>
        <w:t>Answer:</w:t>
      </w:r>
      <w:r w:rsidRPr="00D44880">
        <w:t> Content can carry hidden identifiers or patterns that show up later inside AI outputs or datasets. If those indicators appear, and there’s no permission on record, Unlicensed Access has likely happened.</w:t>
      </w:r>
    </w:p>
    <w:p w14:paraId="66C88685" w14:textId="77777777" w:rsidR="00D44880" w:rsidRPr="00D44880" w:rsidRDefault="00D44880" w:rsidP="00B44402">
      <w:pPr>
        <w:jc w:val="both"/>
      </w:pPr>
      <w:r w:rsidRPr="00D44880">
        <w:t>Some Accessing Parties might include links to the original source of results they display. Such links would prove Unlicensed Access has happened.</w:t>
      </w:r>
    </w:p>
    <w:p w14:paraId="35DD7D46" w14:textId="77777777" w:rsidR="00D44880" w:rsidRPr="00D44880" w:rsidRDefault="00D44880" w:rsidP="00B44402">
      <w:pPr>
        <w:jc w:val="both"/>
      </w:pPr>
      <w:r w:rsidRPr="00D44880">
        <w:t>Further some Accessing Parties may identify themselves using IP addresses and User-Agent strings which can be recorded in log files to prove that access took place.</w:t>
      </w:r>
    </w:p>
    <w:p w14:paraId="0D1BC1EC" w14:textId="77777777" w:rsidR="00D44880" w:rsidRPr="00D44880" w:rsidRDefault="00D44880" w:rsidP="00B44402">
      <w:pPr>
        <w:jc w:val="both"/>
      </w:pPr>
      <w:r w:rsidRPr="00D44880">
        <w:t>The Contract also allows the website owner to ask the organisation involved to explain how the content was collected and used.</w:t>
      </w:r>
    </w:p>
    <w:p w14:paraId="7CEB25E4" w14:textId="77777777" w:rsidR="009E3B11" w:rsidRPr="00D44880" w:rsidRDefault="00D44880" w:rsidP="00B44402">
      <w:pPr>
        <w:jc w:val="both"/>
      </w:pPr>
      <w:r>
        <w:t>Why this may come up: Enforcement against AI systems is often seen as evidentially difficult, so this is likely to be a key practical concern.</w:t>
      </w:r>
    </w:p>
    <w:p w14:paraId="1B8486DF" w14:textId="4504AAE2" w:rsidR="009E3B11" w:rsidRPr="00D44880" w:rsidRDefault="009E3B11" w:rsidP="4B981406">
      <w:pPr>
        <w:jc w:val="both"/>
        <w:rPr>
          <w:i/>
          <w:iCs/>
        </w:rPr>
      </w:pPr>
    </w:p>
    <w:p w14:paraId="5AFCA4A7" w14:textId="5B88C523" w:rsidR="00D44880" w:rsidRPr="00D44880" w:rsidRDefault="00214546" w:rsidP="00B44402">
      <w:pPr>
        <w:jc w:val="both"/>
        <w:rPr>
          <w:b/>
          <w:bCs/>
        </w:rPr>
      </w:pPr>
      <w:r w:rsidRPr="4B981406">
        <w:rPr>
          <w:b/>
          <w:bCs/>
        </w:rPr>
        <w:t xml:space="preserve">12) </w:t>
      </w:r>
      <w:r w:rsidR="00D44880" w:rsidRPr="4B981406">
        <w:rPr>
          <w:b/>
          <w:bCs/>
        </w:rPr>
        <w:t>How should publishers practically evidence repeated infringement at scale?</w:t>
      </w:r>
    </w:p>
    <w:p w14:paraId="29458165" w14:textId="77777777" w:rsidR="00D44880" w:rsidRPr="00D44880" w:rsidRDefault="00D44880" w:rsidP="00B44402">
      <w:pPr>
        <w:jc w:val="both"/>
      </w:pPr>
      <w:r w:rsidRPr="00D44880">
        <w:rPr>
          <w:b/>
          <w:bCs/>
        </w:rPr>
        <w:t>Answer:</w:t>
      </w:r>
      <w:r w:rsidRPr="00D44880">
        <w:t> Evidence can be built by demonstrating patterns, not perfection through keyword tracking, systematic sampling of AI outputs, and screen captures showing replication of content. Courts and regulators don’t expect every instance to be captured. What matters is showing that misuse is happening repeatedly or systematically. For example, through repeated AI outputs that closely resemble the Website Content.</w:t>
      </w:r>
    </w:p>
    <w:p w14:paraId="6A81DAA7" w14:textId="77777777" w:rsidR="00D44880" w:rsidRPr="00D44880" w:rsidRDefault="00D44880" w:rsidP="00B44402">
      <w:pPr>
        <w:jc w:val="both"/>
      </w:pPr>
      <w:r w:rsidRPr="00D44880">
        <w:rPr>
          <w:i/>
          <w:iCs/>
        </w:rPr>
        <w:t>LEGAL NOTE</w:t>
      </w:r>
    </w:p>
    <w:p w14:paraId="12AE2624" w14:textId="77777777" w:rsidR="00D44880" w:rsidRPr="00D44880" w:rsidRDefault="00D44880" w:rsidP="00B44402">
      <w:pPr>
        <w:jc w:val="both"/>
      </w:pPr>
      <w:r w:rsidRPr="00D44880">
        <w:rPr>
          <w:i/>
          <w:iCs/>
        </w:rPr>
        <w:t>The idea of “pattern evidence” is important.</w:t>
      </w:r>
    </w:p>
    <w:p w14:paraId="3DF9F504" w14:textId="77777777" w:rsidR="00D44880" w:rsidRPr="00D44880" w:rsidRDefault="00D44880" w:rsidP="00B44402">
      <w:pPr>
        <w:jc w:val="both"/>
      </w:pPr>
      <w:r w:rsidRPr="00D44880">
        <w:rPr>
          <w:i/>
          <w:iCs/>
        </w:rPr>
        <w:t>Avoid language suggesting every instance must be proven — that raises the bar unnecessarily.</w:t>
      </w:r>
    </w:p>
    <w:p w14:paraId="39396E4C" w14:textId="3F4E18EF" w:rsidR="00D44880" w:rsidRPr="00D44880" w:rsidRDefault="00EE5C1A" w:rsidP="00B44402">
      <w:pPr>
        <w:jc w:val="both"/>
        <w:rPr>
          <w:b/>
          <w:bCs/>
        </w:rPr>
      </w:pPr>
      <w:r w:rsidRPr="4B981406">
        <w:rPr>
          <w:b/>
          <w:bCs/>
        </w:rPr>
        <w:t xml:space="preserve">13) </w:t>
      </w:r>
      <w:r w:rsidR="00D44880" w:rsidRPr="4B981406">
        <w:rPr>
          <w:b/>
          <w:bCs/>
        </w:rPr>
        <w:t>How do we address AI companies relying on third-party scrapers?</w:t>
      </w:r>
    </w:p>
    <w:p w14:paraId="7F37010C" w14:textId="04E21F68" w:rsidR="008830CC" w:rsidRDefault="00D44880" w:rsidP="00B44402">
      <w:pPr>
        <w:jc w:val="both"/>
      </w:pPr>
      <w:r w:rsidRPr="6F989D11">
        <w:rPr>
          <w:b/>
          <w:bCs/>
        </w:rPr>
        <w:t>Answer:</w:t>
      </w:r>
      <w:r>
        <w:t> </w:t>
      </w:r>
    </w:p>
    <w:p w14:paraId="187B1247" w14:textId="1E38D35A" w:rsidR="008830CC" w:rsidRDefault="008830CC" w:rsidP="00B44402">
      <w:pPr>
        <w:jc w:val="both"/>
      </w:pPr>
      <w:r>
        <w:t xml:space="preserve">The short answer </w:t>
      </w:r>
      <w:r w:rsidR="004F59BF">
        <w:t xml:space="preserve">is that </w:t>
      </w:r>
      <w:r>
        <w:t>i</w:t>
      </w:r>
      <w:r w:rsidR="001A40FB">
        <w:t xml:space="preserve">t depends on the cause of action </w:t>
      </w:r>
      <w:r w:rsidR="000D69AF">
        <w:t>pursued</w:t>
      </w:r>
      <w:r w:rsidR="001A40FB">
        <w:t xml:space="preserve"> under the Contract and </w:t>
      </w:r>
      <w:r>
        <w:t>the relationship between the third-party scraper and the party that eventually holds the content.</w:t>
      </w:r>
    </w:p>
    <w:p w14:paraId="671BB4C0" w14:textId="3E36B216" w:rsidR="008830CC" w:rsidRDefault="001A40FB" w:rsidP="00B44402">
      <w:pPr>
        <w:jc w:val="both"/>
      </w:pPr>
      <w:r>
        <w:t xml:space="preserve">The </w:t>
      </w:r>
      <w:r w:rsidR="008830CC">
        <w:t>debt action available under the Contract is designed to be enforced against the party that accessed the Website and scraped the Website Content. This would mean that if the A</w:t>
      </w:r>
      <w:r>
        <w:t>I Company bought the content from the reseller,</w:t>
      </w:r>
      <w:r w:rsidR="000D69AF">
        <w:t xml:space="preserve"> then</w:t>
      </w:r>
      <w:r>
        <w:t xml:space="preserve"> the party that </w:t>
      </w:r>
      <w:r w:rsidR="000D69AF">
        <w:t>a</w:t>
      </w:r>
      <w:r>
        <w:t>ccessed the Website and scraped the content would be responsible for the payment of the Access Fee</w:t>
      </w:r>
      <w:r w:rsidR="000D69AF">
        <w:t>, rather than the AI Company that then bought the scraped content</w:t>
      </w:r>
      <w:r>
        <w:t>.</w:t>
      </w:r>
      <w:r w:rsidR="00C63A44">
        <w:t xml:space="preserve"> You </w:t>
      </w:r>
      <w:r w:rsidR="003456FB">
        <w:t>w</w:t>
      </w:r>
      <w:r w:rsidR="00C63A44">
        <w:t>ould not be able to bring the claim against the AI Company.</w:t>
      </w:r>
      <w:r>
        <w:t xml:space="preserve"> It may be possible to argue that the AI Company is responsible for the scrape, but that would require the AI Company actively controlling the scraper</w:t>
      </w:r>
      <w:r w:rsidR="00C63A44">
        <w:t>.</w:t>
      </w:r>
    </w:p>
    <w:p w14:paraId="6241B0AB" w14:textId="600B9096" w:rsidR="001A40FB" w:rsidRDefault="001A40FB" w:rsidP="00B44402">
      <w:pPr>
        <w:jc w:val="both"/>
      </w:pPr>
      <w:r>
        <w:t>However, if you were advancing an</w:t>
      </w:r>
      <w:r w:rsidR="00C63A44">
        <w:t xml:space="preserve"> </w:t>
      </w:r>
      <w:r>
        <w:t>Intellectual Property Claim</w:t>
      </w:r>
      <w:r w:rsidR="00C63A44">
        <w:t xml:space="preserve"> under the Contract,</w:t>
      </w:r>
      <w:r>
        <w:t xml:space="preserve"> </w:t>
      </w:r>
      <w:r w:rsidR="00C63A44">
        <w:t>you may be able to bring the claim directly against the AI Company.</w:t>
      </w:r>
    </w:p>
    <w:p w14:paraId="73C02381" w14:textId="5AD25158" w:rsidR="00D44880" w:rsidRPr="00D44880" w:rsidRDefault="00D44880" w:rsidP="4B981406">
      <w:pPr>
        <w:jc w:val="both"/>
      </w:pPr>
      <w:r>
        <w:t>Any AI operator found to be using unlicensed sources is likely to suffer brand embarrassment as well as significant financial costs. This acts as a commercial incentive to cease such practices.</w:t>
      </w:r>
    </w:p>
    <w:p w14:paraId="1AFA014F" w14:textId="177FD8AC" w:rsidR="00D44880" w:rsidRPr="00D44880" w:rsidRDefault="003456FB" w:rsidP="00B44402">
      <w:pPr>
        <w:jc w:val="both"/>
        <w:rPr>
          <w:b/>
          <w:bCs/>
        </w:rPr>
      </w:pPr>
      <w:r w:rsidRPr="4B981406">
        <w:rPr>
          <w:b/>
          <w:bCs/>
        </w:rPr>
        <w:t xml:space="preserve">14) </w:t>
      </w:r>
      <w:r w:rsidR="00D44880" w:rsidRPr="4B981406">
        <w:rPr>
          <w:b/>
          <w:bCs/>
        </w:rPr>
        <w:t>What infrastructure is needed to monitor infringement?</w:t>
      </w:r>
    </w:p>
    <w:p w14:paraId="0410FA5C" w14:textId="5423069F" w:rsidR="00D44880" w:rsidRPr="00D44880" w:rsidRDefault="00D44880" w:rsidP="00B44402">
      <w:pPr>
        <w:jc w:val="both"/>
      </w:pPr>
      <w:r w:rsidRPr="4B981406">
        <w:rPr>
          <w:b/>
          <w:bCs/>
        </w:rPr>
        <w:t>Answer:</w:t>
      </w:r>
      <w:r>
        <w:t xml:space="preserve"> Monitoring is expected to </w:t>
      </w:r>
      <w:r w:rsidR="000E358A">
        <w:t>combine internal checks</w:t>
      </w:r>
      <w:r>
        <w:t xml:space="preserve"> and specialist tools. Publishers don’t need complex infrastructure. Simple monitoring, combined with third party services where needed, is usually sufficient. External services, for which there is a growing market for third-party tools that specialise in detecting and evidencing AI-related misuse can be used</w:t>
      </w:r>
      <w:r w:rsidR="00637ACB">
        <w:t xml:space="preserve"> – indeed, such tools may be very helpful evidentially.</w:t>
      </w:r>
    </w:p>
    <w:p w14:paraId="141B83E7" w14:textId="02C90BF3" w:rsidR="00D44880" w:rsidRPr="00D44880" w:rsidRDefault="00637ACB" w:rsidP="00B44402">
      <w:pPr>
        <w:jc w:val="both"/>
        <w:rPr>
          <w:b/>
          <w:bCs/>
        </w:rPr>
      </w:pPr>
      <w:r w:rsidRPr="4B981406">
        <w:rPr>
          <w:b/>
          <w:bCs/>
        </w:rPr>
        <w:t xml:space="preserve">15) </w:t>
      </w:r>
      <w:r w:rsidR="00D44880" w:rsidRPr="4B981406">
        <w:rPr>
          <w:b/>
          <w:bCs/>
        </w:rPr>
        <w:t>Can token-based or cryptographic systems realistically track content use?</w:t>
      </w:r>
    </w:p>
    <w:p w14:paraId="7E9FEDB6" w14:textId="77777777" w:rsidR="00D44880" w:rsidRPr="00D44880" w:rsidRDefault="00D44880" w:rsidP="00B44402">
      <w:pPr>
        <w:jc w:val="both"/>
      </w:pPr>
      <w:r w:rsidRPr="00D44880">
        <w:rPr>
          <w:b/>
          <w:bCs/>
        </w:rPr>
        <w:t>Answer:</w:t>
      </w:r>
      <w:r w:rsidRPr="00D44880">
        <w:t> Yes, especially together. Tokenisation and provenance systems could allow content to be traced across reuse contexts. No single system is perfect, but combined technical markers make it much easier to detect content reuse and support enforcement where problems arise.</w:t>
      </w:r>
    </w:p>
    <w:p w14:paraId="6E47CBD6" w14:textId="16D33348" w:rsidR="00D44880" w:rsidRPr="00D44880" w:rsidRDefault="00637ACB" w:rsidP="00B44402">
      <w:pPr>
        <w:jc w:val="both"/>
        <w:rPr>
          <w:b/>
          <w:bCs/>
        </w:rPr>
      </w:pPr>
      <w:r w:rsidRPr="4B981406">
        <w:rPr>
          <w:b/>
          <w:bCs/>
        </w:rPr>
        <w:t xml:space="preserve">16) </w:t>
      </w:r>
      <w:r w:rsidR="00717927" w:rsidRPr="4B981406">
        <w:rPr>
          <w:b/>
          <w:bCs/>
        </w:rPr>
        <w:t>How is the Contract machine-readable, and what role do</w:t>
      </w:r>
      <w:r w:rsidR="00D44880" w:rsidRPr="4B981406">
        <w:rPr>
          <w:b/>
          <w:bCs/>
        </w:rPr>
        <w:t xml:space="preserve"> Terms Document Locators (TDLs) play?</w:t>
      </w:r>
    </w:p>
    <w:p w14:paraId="098AF483" w14:textId="4B079B60" w:rsidR="00246648" w:rsidRDefault="00D44880" w:rsidP="00B44402">
      <w:pPr>
        <w:jc w:val="both"/>
      </w:pPr>
      <w:r w:rsidRPr="6F989D11">
        <w:rPr>
          <w:b/>
          <w:bCs/>
        </w:rPr>
        <w:t>Answer:</w:t>
      </w:r>
      <w:r>
        <w:t> </w:t>
      </w:r>
    </w:p>
    <w:p w14:paraId="1AC0EAC5" w14:textId="725E9180" w:rsidR="00717927" w:rsidRPr="001C645C" w:rsidRDefault="00717927" w:rsidP="4B981406">
      <w:pPr>
        <w:jc w:val="both"/>
        <w:rPr>
          <w:rFonts w:ascii="Aptos" w:hAnsi="Aptos"/>
          <w:color w:val="000000"/>
        </w:rPr>
      </w:pPr>
      <w:r w:rsidRPr="4B981406">
        <w:rPr>
          <w:rFonts w:ascii="Aptos" w:hAnsi="Aptos"/>
          <w:color w:val="000000" w:themeColor="text1"/>
        </w:rPr>
        <w:t>“Machine-readable” means that an automated system, such as a crawler or AI agent, can locate and identify the terms that apply to a website without human intervention. The Contract is made machine-readable in three ways.</w:t>
      </w:r>
    </w:p>
    <w:p w14:paraId="42FF3A5A" w14:textId="4BD0BF9E" w:rsidR="00717927" w:rsidRPr="00C74FBB" w:rsidRDefault="00717927" w:rsidP="00717927">
      <w:pPr>
        <w:jc w:val="both"/>
        <w:rPr>
          <w:rFonts w:ascii="Aptos" w:hAnsi="Aptos"/>
          <w:color w:val="000000"/>
        </w:rPr>
      </w:pPr>
      <w:r w:rsidRPr="4B981406">
        <w:rPr>
          <w:rFonts w:ascii="Aptos" w:hAnsi="Aptos"/>
          <w:color w:val="000000" w:themeColor="text1"/>
        </w:rPr>
        <w:t>First, robots.txt. A robots.txt file is a plain text file at the root of a website (yourdomain.com/robots.txt) which tells crawlers and other automated agents which parts of the website they may access. The core robots.txt standard is published by the Internet Engineering Task Force (IETF) as RFC 9309, and signatories to the EU’s General-Purpose AI Code of Practice commit to using crawlers that read and follow robots.txt instructions. robots.txt operates as part of a mosaic of conventions and standards that can be extended over time, as happened with sitemaps.</w:t>
      </w:r>
    </w:p>
    <w:p w14:paraId="6E194077" w14:textId="2577121E" w:rsidR="00717927" w:rsidRPr="00C74FBB" w:rsidRDefault="00717927" w:rsidP="00717927">
      <w:pPr>
        <w:jc w:val="both"/>
        <w:rPr>
          <w:rFonts w:ascii="Aptos" w:hAnsi="Aptos"/>
          <w:color w:val="000000"/>
        </w:rPr>
      </w:pPr>
      <w:r w:rsidRPr="4B981406">
        <w:rPr>
          <w:rFonts w:ascii="Aptos" w:hAnsi="Aptos"/>
          <w:color w:val="000000" w:themeColor="text1"/>
        </w:rPr>
        <w:t>Second, the “tdl” field. TDL stands for Terms Document Locator. The line beginning “tdl:” in your robots.txt file tells any crawler reading the file where the Contract governing access is located. The “tdl” field is one of several complementary fields that can be placed in a robots.txt file alongside the standard “User-agent”, “Allow” and “Disallow” directives.</w:t>
      </w:r>
    </w:p>
    <w:p w14:paraId="6653760A" w14:textId="23F04B17" w:rsidR="00717927" w:rsidRPr="00C74FBB" w:rsidRDefault="00717927" w:rsidP="00717927">
      <w:pPr>
        <w:jc w:val="both"/>
        <w:rPr>
          <w:rFonts w:ascii="Aptos" w:hAnsi="Aptos"/>
          <w:color w:val="000000"/>
        </w:rPr>
      </w:pPr>
      <w:r w:rsidRPr="4B981406">
        <w:rPr>
          <w:rFonts w:ascii="Aptos" w:hAnsi="Aptos"/>
          <w:color w:val="000000" w:themeColor="text1"/>
        </w:rPr>
        <w:t>Third, fixed, version-controlled URLs. Each version of the Contract is hosted by MOW at a fixed URL whose content never changes. Because many websites point to the same URL, an automated system can recognise the Contract across all of those websites and know exactly which terms apply. The Contract can also be linked from the HTML &lt;head&gt; of each webpage (see “Do changes need to be made to HTML?” below) and from HTTP response headers.</w:t>
      </w:r>
    </w:p>
    <w:p w14:paraId="36D58597" w14:textId="7A047D22" w:rsidR="00717927" w:rsidRPr="00C74FBB" w:rsidRDefault="00717927" w:rsidP="00717927">
      <w:pPr>
        <w:jc w:val="both"/>
        <w:rPr>
          <w:rFonts w:ascii="Aptos" w:hAnsi="Aptos"/>
          <w:color w:val="000000"/>
        </w:rPr>
      </w:pPr>
      <w:r w:rsidRPr="4B981406">
        <w:rPr>
          <w:rFonts w:ascii="Aptos" w:hAnsi="Aptos"/>
          <w:color w:val="000000" w:themeColor="text1"/>
        </w:rPr>
        <w:t>The more widely the “tdl” field and the Contract are adopted, the more readily AI systems will recognise and act on them, and the harder it becomes for an Accessing Party to argue that it was unaware of the terms. Publishers are encouraged to support formal recognition of the “tdl” field at the IETF and in other standards forums.</w:t>
      </w:r>
    </w:p>
    <w:p w14:paraId="14960958" w14:textId="31DDBDB5" w:rsidR="00717927" w:rsidRPr="00C74FBB" w:rsidRDefault="00717927" w:rsidP="00717927">
      <w:pPr>
        <w:jc w:val="both"/>
        <w:rPr>
          <w:rFonts w:ascii="Aptos" w:hAnsi="Aptos"/>
          <w:color w:val="000000"/>
        </w:rPr>
      </w:pPr>
      <w:r w:rsidRPr="4B981406">
        <w:rPr>
          <w:rFonts w:ascii="Aptos" w:hAnsi="Aptos"/>
          <w:color w:val="000000" w:themeColor="text1"/>
        </w:rPr>
        <w:t>Other mechanisms, such as Really Simple Licensing (“RSL”), also use robots.txt as a signpost, pointing to a document that sets out the website’s licensing preferences and how to obtain a licence. However, RSL does not itself contain enforcement provisions. The Contract goes further: it is a binding contract with its own enforcement mechanisms, including the right to recover the Access Fee as a debt.</w:t>
      </w:r>
    </w:p>
    <w:p w14:paraId="375F2525" w14:textId="4848313F" w:rsidR="00D44880" w:rsidRPr="00D44880" w:rsidRDefault="00D44880" w:rsidP="00B44402">
      <w:pPr>
        <w:jc w:val="both"/>
      </w:pPr>
      <w:r w:rsidRPr="00D44880">
        <w:rPr>
          <w:i/>
          <w:iCs/>
        </w:rPr>
        <w:t>LEGAL NOTE</w:t>
      </w:r>
    </w:p>
    <w:p w14:paraId="2CD679FA" w14:textId="104DA0A6" w:rsidR="00717927" w:rsidRDefault="00D44880" w:rsidP="4B981406">
      <w:pPr>
        <w:jc w:val="both"/>
        <w:rPr>
          <w:i/>
          <w:iCs/>
        </w:rPr>
      </w:pPr>
      <w:r w:rsidRPr="4B981406">
        <w:rPr>
          <w:i/>
          <w:iCs/>
        </w:rPr>
        <w:t>Keep “machine</w:t>
      </w:r>
      <w:r w:rsidR="00352A85" w:rsidRPr="4B981406">
        <w:rPr>
          <w:i/>
          <w:iCs/>
        </w:rPr>
        <w:t>-</w:t>
      </w:r>
      <w:r w:rsidRPr="4B981406">
        <w:rPr>
          <w:i/>
          <w:iCs/>
        </w:rPr>
        <w:t>readable legal restrictions” language — it connects technical signals to legal intent.</w:t>
      </w:r>
    </w:p>
    <w:p w14:paraId="5820CC50" w14:textId="1519D32F" w:rsidR="00D44880" w:rsidRPr="00C74FBB" w:rsidRDefault="00717927" w:rsidP="4B981406">
      <w:pPr>
        <w:jc w:val="both"/>
        <w:rPr>
          <w:rFonts w:ascii="Aptos" w:hAnsi="Aptos"/>
          <w:i/>
          <w:iCs/>
          <w:color w:val="000000"/>
        </w:rPr>
      </w:pPr>
      <w:r w:rsidRPr="4B981406">
        <w:rPr>
          <w:rFonts w:ascii="Aptos" w:hAnsi="Aptos"/>
          <w:i/>
          <w:iCs/>
          <w:color w:val="000000" w:themeColor="text1"/>
        </w:rPr>
        <w:t>For Website Operators subject to EU law, an express, machine-readable reservation of rights is relevant to the text and data mining opt-out in Article 4(3) of Directive (EU) 2019/790 and to the obligations of general-purpose AI model providers under Article 53(1)(c) of the EU AI Act. The robots.txt and “tdl” implementation is intended to support that reservation as well as incorporation under English contract law.</w:t>
      </w:r>
    </w:p>
    <w:p w14:paraId="7D4B0B06" w14:textId="384EE0C0" w:rsidR="00D44880" w:rsidRPr="00D44880" w:rsidRDefault="00594B91" w:rsidP="00B44402">
      <w:pPr>
        <w:jc w:val="both"/>
        <w:rPr>
          <w:b/>
          <w:bCs/>
        </w:rPr>
      </w:pPr>
      <w:r w:rsidRPr="4B981406">
        <w:rPr>
          <w:b/>
          <w:bCs/>
        </w:rPr>
        <w:t xml:space="preserve">17) </w:t>
      </w:r>
      <w:r w:rsidR="00D44880" w:rsidRPr="4B981406">
        <w:rPr>
          <w:b/>
          <w:bCs/>
        </w:rPr>
        <w:t>Does this Contract prevent accessibility tools or assistive technologies (e.g. screen readers)?</w:t>
      </w:r>
    </w:p>
    <w:p w14:paraId="42F2EFF2" w14:textId="3B345129" w:rsidR="00D44880" w:rsidRPr="00D44880" w:rsidRDefault="00D44880" w:rsidP="00B44402">
      <w:pPr>
        <w:jc w:val="both"/>
      </w:pPr>
      <w:r w:rsidRPr="4B981406">
        <w:rPr>
          <w:b/>
          <w:bCs/>
        </w:rPr>
        <w:t>Answer:</w:t>
      </w:r>
      <w:r>
        <w:t> No. The Contract does not restrict accessibility or assistive technologies. Tools such as screen readers, text</w:t>
      </w:r>
      <w:r>
        <w:noBreakHyphen/>
        <w:t>to</w:t>
      </w:r>
      <w:r>
        <w:noBreakHyphen/>
        <w:t xml:space="preserve">speech systems, and other accessibility agents used to help people with disabilities access the website are permitted. The Contract targets bulk reuse and secondary exploitation of content, not user-facing non-commercial access </w:t>
      </w:r>
      <w:r w:rsidR="000E358A">
        <w:t>(Clause 4.4 and the definition of “Non-Commercial Use” in Annex A)</w:t>
      </w:r>
      <w:r>
        <w:t>.</w:t>
      </w:r>
    </w:p>
    <w:p w14:paraId="3E4E6A1C" w14:textId="0AB51335" w:rsidR="00246648" w:rsidRDefault="00D44880" w:rsidP="00B44402">
      <w:pPr>
        <w:jc w:val="both"/>
        <w:rPr>
          <w:b/>
          <w:bCs/>
        </w:rPr>
      </w:pPr>
      <w:r w:rsidRPr="6F989D11">
        <w:rPr>
          <w:b/>
          <w:bCs/>
        </w:rPr>
        <w:t>Why this may come up:</w:t>
      </w:r>
    </w:p>
    <w:p w14:paraId="7CEC0009" w14:textId="202B8342" w:rsidR="00D44880" w:rsidRPr="00D44880" w:rsidRDefault="00D44880" w:rsidP="00B44402">
      <w:pPr>
        <w:jc w:val="both"/>
      </w:pPr>
      <w:r w:rsidRPr="00D44880">
        <w:t>Accessibility advocates and regulators are rightly concerned about anything that could chill or impair access for people with disabilities. This question helps make clear that the Contract targets misuse, not accessibility.</w:t>
      </w:r>
    </w:p>
    <w:p w14:paraId="60EE7341" w14:textId="3B7C29D1" w:rsidR="00D44880" w:rsidRPr="00D44880" w:rsidRDefault="00982404" w:rsidP="00B44402">
      <w:pPr>
        <w:jc w:val="both"/>
        <w:rPr>
          <w:b/>
          <w:bCs/>
        </w:rPr>
      </w:pPr>
      <w:r w:rsidRPr="4B981406">
        <w:rPr>
          <w:b/>
          <w:bCs/>
        </w:rPr>
        <w:t xml:space="preserve">18) </w:t>
      </w:r>
      <w:r w:rsidR="00D44880">
        <w:br/>
      </w:r>
      <w:r w:rsidR="00D44880" w:rsidRPr="4B981406">
        <w:rPr>
          <w:b/>
          <w:bCs/>
        </w:rPr>
        <w:t>Can websites covered by this Contract be used for academic and research purposes?</w:t>
      </w:r>
    </w:p>
    <w:p w14:paraId="36C8607A" w14:textId="77777777" w:rsidR="00D44880" w:rsidRPr="00D44880" w:rsidRDefault="00D44880" w:rsidP="00B44402">
      <w:pPr>
        <w:jc w:val="both"/>
      </w:pPr>
      <w:r w:rsidRPr="00D44880">
        <w:rPr>
          <w:b/>
          <w:bCs/>
        </w:rPr>
        <w:t>Answer:</w:t>
      </w:r>
      <w:r w:rsidRPr="00D44880">
        <w:t> Limited non-commercial access (including reading and research) is permitted. However, activities such as scraping, dataset creation, or AI training — even for research — require separate permission.</w:t>
      </w:r>
    </w:p>
    <w:p w14:paraId="776F845E" w14:textId="229181DA" w:rsidR="00D44880" w:rsidRPr="00532DEC" w:rsidRDefault="009330B9" w:rsidP="00B44402">
      <w:pPr>
        <w:jc w:val="both"/>
        <w:rPr>
          <w:b/>
          <w:bCs/>
        </w:rPr>
      </w:pPr>
      <w:r w:rsidRPr="4B981406">
        <w:rPr>
          <w:b/>
          <w:bCs/>
        </w:rPr>
        <w:t xml:space="preserve">19) </w:t>
      </w:r>
      <w:r w:rsidR="00D44880">
        <w:br/>
      </w:r>
      <w:r w:rsidR="00D44880" w:rsidRPr="4B981406">
        <w:rPr>
          <w:b/>
          <w:bCs/>
        </w:rPr>
        <w:t>Do changes need to be made to HTML?</w:t>
      </w:r>
    </w:p>
    <w:p w14:paraId="0C3601AA" w14:textId="6C6EA250" w:rsidR="00D44880" w:rsidRPr="00532DEC" w:rsidRDefault="00D44880" w:rsidP="00B44402">
      <w:pPr>
        <w:jc w:val="both"/>
        <w:rPr>
          <w:b/>
          <w:bCs/>
        </w:rPr>
      </w:pPr>
      <w:r w:rsidRPr="6F989D11">
        <w:rPr>
          <w:b/>
          <w:bCs/>
        </w:rPr>
        <w:t>Answer:</w:t>
      </w:r>
    </w:p>
    <w:p w14:paraId="0EEA7F72" w14:textId="77777777" w:rsidR="00D44880" w:rsidRDefault="00D44880" w:rsidP="00B44402">
      <w:pPr>
        <w:jc w:val="both"/>
      </w:pPr>
      <w:r>
        <w:t>No. There is no requirement to modify your website’s HTML in order to implement the Contract.</w:t>
      </w:r>
    </w:p>
    <w:p w14:paraId="55280417" w14:textId="77777777" w:rsidR="00D44880" w:rsidRDefault="00D44880" w:rsidP="00B44402">
      <w:pPr>
        <w:jc w:val="both"/>
      </w:pPr>
      <w:r>
        <w:t>The primary method of implementation remains through machine-readable signals such as the robots.txt file, which identifies the applicable Terms Document Locator (TDL).</w:t>
      </w:r>
    </w:p>
    <w:p w14:paraId="7B31D1B9" w14:textId="77777777" w:rsidR="00D44880" w:rsidRDefault="00D44880" w:rsidP="00B44402">
      <w:pPr>
        <w:jc w:val="both"/>
      </w:pPr>
      <w:r>
        <w:t>However, publishers may choose to additionally include references to the Contract within the HTML of their webpages. For example, where multiple licences are used at the following URLs:</w:t>
      </w:r>
    </w:p>
    <w:p w14:paraId="4147B193" w14:textId="70913A7E" w:rsidR="00D44880" w:rsidRPr="00C74FBB" w:rsidRDefault="001C33AA" w:rsidP="6F989D11">
      <w:pPr>
        <w:jc w:val="both"/>
      </w:pPr>
      <w:r>
        <w:t>https://m4ow.uk/socw/3.txt</w:t>
      </w:r>
    </w:p>
    <w:p w14:paraId="61445C06" w14:textId="48FE14D2" w:rsidR="00D44880" w:rsidRPr="00532DEC" w:rsidRDefault="00D44880" w:rsidP="00B44402">
      <w:pPr>
        <w:jc w:val="both"/>
        <w:rPr>
          <w:i/>
          <w:iCs/>
        </w:rPr>
      </w:pPr>
      <w:r w:rsidRPr="00532DEC">
        <w:rPr>
          <w:i/>
          <w:iCs/>
        </w:rPr>
        <w:t>https://example.com/other/tos.txt</w:t>
      </w:r>
    </w:p>
    <w:p w14:paraId="168B3204" w14:textId="77777777" w:rsidR="00D44880" w:rsidRDefault="00D44880" w:rsidP="00B44402">
      <w:pPr>
        <w:jc w:val="both"/>
      </w:pPr>
      <w:r>
        <w:t>These can also be included in the HTML &lt;head&gt; element via the terms-of-service link relation, as shown below:</w:t>
      </w:r>
    </w:p>
    <w:p w14:paraId="750A8324" w14:textId="77777777" w:rsidR="00D44880" w:rsidRPr="00532DEC" w:rsidRDefault="00D44880" w:rsidP="00B44402">
      <w:pPr>
        <w:jc w:val="both"/>
        <w:rPr>
          <w:i/>
          <w:iCs/>
        </w:rPr>
      </w:pPr>
      <w:r w:rsidRPr="00532DEC">
        <w:rPr>
          <w:i/>
          <w:iCs/>
        </w:rPr>
        <w:t>&lt;head&gt;</w:t>
      </w:r>
    </w:p>
    <w:p w14:paraId="2F55E50E" w14:textId="0ED228EB" w:rsidR="00D44880" w:rsidRPr="00532DEC" w:rsidRDefault="00D44880" w:rsidP="4B981406">
      <w:pPr>
        <w:jc w:val="both"/>
        <w:rPr>
          <w:i/>
          <w:iCs/>
        </w:rPr>
      </w:pPr>
      <w:r w:rsidRPr="4B981406">
        <w:rPr>
          <w:i/>
          <w:iCs/>
        </w:rPr>
        <w:t xml:space="preserve">&lt;link rel="terms-of-service" </w:t>
      </w:r>
      <w:r w:rsidR="001C33AA">
        <w:rPr>
          <w:i/>
          <w:iCs/>
        </w:rPr>
        <w:t>href="https://m4ow.uk/socw/3.txt"/&gt;</w:t>
      </w:r>
    </w:p>
    <w:p w14:paraId="0D410FFF" w14:textId="3C2551A2" w:rsidR="00D44880" w:rsidRPr="00532DEC" w:rsidRDefault="00D44880" w:rsidP="00B44402">
      <w:pPr>
        <w:jc w:val="both"/>
        <w:rPr>
          <w:i/>
          <w:iCs/>
        </w:rPr>
      </w:pPr>
      <w:r w:rsidRPr="00532DEC">
        <w:rPr>
          <w:i/>
          <w:iCs/>
        </w:rPr>
        <w:t xml:space="preserve">&lt;link rel="terms-of-service" </w:t>
      </w:r>
      <w:r w:rsidR="001C33AA">
        <w:rPr>
          <w:i/>
          <w:iCs/>
        </w:rPr>
        <w:t>href="https://example.com/other/tos.txt"/&gt;</w:t>
      </w:r>
    </w:p>
    <w:p w14:paraId="2F28B40A" w14:textId="779C788F" w:rsidR="00D44880" w:rsidRPr="00532DEC" w:rsidRDefault="00D44880" w:rsidP="4B981406">
      <w:pPr>
        <w:jc w:val="both"/>
        <w:rPr>
          <w:i/>
          <w:iCs/>
        </w:rPr>
      </w:pPr>
      <w:r w:rsidRPr="4B981406">
        <w:rPr>
          <w:i/>
          <w:iCs/>
        </w:rPr>
        <w:t>&lt;/head&gt;</w:t>
      </w:r>
    </w:p>
    <w:p w14:paraId="478FC14B" w14:textId="77777777" w:rsidR="00D44880" w:rsidRDefault="00D44880" w:rsidP="00B44402">
      <w:pPr>
        <w:jc w:val="both"/>
      </w:pPr>
      <w:r>
        <w:t>This approach is optional and does not replace the need to correctly implement the robots.txt configuration, but may provide an additional layer of visibility and consistency across systems.</w:t>
      </w:r>
    </w:p>
    <w:p w14:paraId="739229AE" w14:textId="6CC8FDF8" w:rsidR="00D44880" w:rsidRPr="00D44880" w:rsidRDefault="001D133C" w:rsidP="00B44402">
      <w:pPr>
        <w:jc w:val="both"/>
        <w:rPr>
          <w:b/>
          <w:bCs/>
        </w:rPr>
      </w:pPr>
      <w:r w:rsidRPr="4B981406">
        <w:rPr>
          <w:b/>
          <w:bCs/>
        </w:rPr>
        <w:t xml:space="preserve">20) </w:t>
      </w:r>
      <w:r w:rsidR="00D44880" w:rsidRPr="4B981406">
        <w:rPr>
          <w:b/>
          <w:bCs/>
        </w:rPr>
        <w:t>Can websites covered by this Contract be used in Common Crawl?</w:t>
      </w:r>
    </w:p>
    <w:p w14:paraId="4955EE26" w14:textId="77777777" w:rsidR="00D44880" w:rsidRPr="00D44880" w:rsidRDefault="00D44880" w:rsidP="00B44402">
      <w:pPr>
        <w:jc w:val="both"/>
      </w:pPr>
      <w:r w:rsidRPr="00D44880">
        <w:rPr>
          <w:b/>
          <w:bCs/>
        </w:rPr>
        <w:t>Answer:</w:t>
      </w:r>
    </w:p>
    <w:p w14:paraId="009DFE0D" w14:textId="77777777" w:rsidR="00D44880" w:rsidRPr="00D44880" w:rsidRDefault="00D44880" w:rsidP="00B44402">
      <w:pPr>
        <w:jc w:val="both"/>
      </w:pPr>
      <w:r w:rsidRPr="00D44880">
        <w:t>Only if Common Crawl has entered into a binding agreement ensuring that Website Content is not used or shared for any restricted purposes under this Contract. In practice, inclusion in Common Crawl would typically constitute Dataset creation and downstream distribution, which is prohibited unless expressly licensed.</w:t>
      </w:r>
    </w:p>
    <w:p w14:paraId="4827EED2" w14:textId="0036843C" w:rsidR="00D44880" w:rsidRPr="00D44880" w:rsidRDefault="003578D1" w:rsidP="00B44402">
      <w:pPr>
        <w:jc w:val="both"/>
        <w:rPr>
          <w:b/>
          <w:bCs/>
        </w:rPr>
      </w:pPr>
      <w:r w:rsidRPr="4B981406">
        <w:rPr>
          <w:b/>
          <w:bCs/>
        </w:rPr>
        <w:t xml:space="preserve">21) </w:t>
      </w:r>
      <w:r w:rsidR="00D44880" w:rsidRPr="4B981406">
        <w:rPr>
          <w:b/>
          <w:bCs/>
        </w:rPr>
        <w:t>Can websites covered by this Contract be added to the Internet Archive?</w:t>
      </w:r>
    </w:p>
    <w:p w14:paraId="3F01CDAD" w14:textId="77777777" w:rsidR="00D44880" w:rsidRPr="00D44880" w:rsidRDefault="00D44880" w:rsidP="00B44402">
      <w:pPr>
        <w:jc w:val="both"/>
      </w:pPr>
      <w:r w:rsidRPr="00D44880">
        <w:rPr>
          <w:b/>
          <w:bCs/>
        </w:rPr>
        <w:t>Answer:</w:t>
      </w:r>
    </w:p>
    <w:p w14:paraId="433C2D8E" w14:textId="64E1DC64" w:rsidR="00D44880" w:rsidRPr="00D44880" w:rsidRDefault="00D44880" w:rsidP="00B44402">
      <w:pPr>
        <w:jc w:val="both"/>
      </w:pPr>
      <w:r>
        <w:t xml:space="preserve">No, unless the Internet Archive (or equivalent service) has entered into an express written agreement with the Website Operator permitting such activity. In the absence of such permission, this is not a permitted use. This is because such activity involves the systematic copying, storage, and potential redistribution of Website Content, which falls outside the limited licence granted under Clause 4 (Licence to Access Website) and is prohibited under </w:t>
      </w:r>
      <w:r w:rsidR="000E358A">
        <w:t>Clause 7</w:t>
      </w:r>
      <w:r>
        <w:t xml:space="preserve"> (Prohibition on AI Scraping and Data Mining) and </w:t>
      </w:r>
      <w:r w:rsidR="000E358A">
        <w:t>Clause 8</w:t>
      </w:r>
      <w:r>
        <w:t xml:space="preserve"> (Database Rights Protection), and is further restricted by the machine-readable controls described in </w:t>
      </w:r>
      <w:r w:rsidR="000E358A">
        <w:t>Clause 10</w:t>
      </w:r>
      <w:r>
        <w:t>.</w:t>
      </w:r>
    </w:p>
    <w:p w14:paraId="76AC73E7" w14:textId="77777777" w:rsidR="00D44880" w:rsidRPr="00D44880" w:rsidRDefault="00D44880" w:rsidP="00B44402">
      <w:pPr>
        <w:jc w:val="both"/>
        <w:rPr>
          <w:b/>
          <w:bCs/>
        </w:rPr>
      </w:pPr>
      <w:r w:rsidRPr="00D44880">
        <w:rPr>
          <w:b/>
          <w:bCs/>
        </w:rPr>
        <w:t>COMPENSATION &amp; COMMERCIAL USE</w:t>
      </w:r>
    </w:p>
    <w:p w14:paraId="50E76485" w14:textId="18AE30BB" w:rsidR="00D44880" w:rsidRPr="00D44880" w:rsidRDefault="00447161" w:rsidP="00B44402">
      <w:pPr>
        <w:jc w:val="both"/>
        <w:rPr>
          <w:b/>
          <w:bCs/>
        </w:rPr>
      </w:pPr>
      <w:r w:rsidRPr="4B981406">
        <w:rPr>
          <w:b/>
          <w:bCs/>
        </w:rPr>
        <w:t xml:space="preserve">22) </w:t>
      </w:r>
      <w:r w:rsidR="003A69BD" w:rsidRPr="4B981406">
        <w:rPr>
          <w:b/>
          <w:bCs/>
        </w:rPr>
        <w:t>What amount should the Access Fee be?</w:t>
      </w:r>
    </w:p>
    <w:p w14:paraId="5808290B" w14:textId="77777777" w:rsidR="00D44880" w:rsidRPr="00D44880" w:rsidRDefault="00D44880" w:rsidP="00B44402">
      <w:pPr>
        <w:jc w:val="both"/>
      </w:pPr>
      <w:r w:rsidRPr="00D44880">
        <w:rPr>
          <w:b/>
          <w:bCs/>
        </w:rPr>
        <w:t>Answer:</w:t>
      </w:r>
    </w:p>
    <w:p w14:paraId="27AB6A67" w14:textId="49E2631D" w:rsidR="000F14F8" w:rsidRDefault="00D44880" w:rsidP="000F14F8">
      <w:pPr>
        <w:jc w:val="both"/>
      </w:pPr>
      <w:r>
        <w:t xml:space="preserve">There is no standard price or marketplace for valuing content. This </w:t>
      </w:r>
      <w:r w:rsidR="009A6F35">
        <w:t xml:space="preserve">Contract </w:t>
      </w:r>
      <w:r>
        <w:t xml:space="preserve">does not seek to apply a market value, </w:t>
      </w:r>
      <w:r w:rsidR="00447161">
        <w:t>but rather</w:t>
      </w:r>
      <w:r>
        <w:t xml:space="preserve"> simply makes clear that use beyond search indexing is not free by default. The Contract </w:t>
      </w:r>
      <w:r w:rsidR="0056119A" w:rsidRPr="4B981406">
        <w:rPr>
          <w:rFonts w:ascii="Aptos" w:hAnsi="Aptos"/>
        </w:rPr>
        <w:t>does not set a default Access Fee. Each Website Operator must set its own Access Fee, which is payable for each Product (for example, an article, image, video or audio file) accessed outside the scope of Licensed Access, and must state the amount in its own Website Terms and Conditions using the wording at step 3(B) of “How do I apply this to my Website?”</w:t>
      </w:r>
      <w:r>
        <w:t>.</w:t>
      </w:r>
      <w:r w:rsidR="000F14F8">
        <w:t xml:space="preserve"> </w:t>
      </w:r>
    </w:p>
    <w:p w14:paraId="79A04E84" w14:textId="6718BEB7" w:rsidR="00531EF6" w:rsidRDefault="00531EF6" w:rsidP="000F14F8">
      <w:pPr>
        <w:jc w:val="both"/>
      </w:pPr>
      <w:r>
        <w:t>Any access fee should be reasonable and capable of objective justification, taking into account factors such as the costs associated with creating, maintaining and making content available, together with any other relevant commercial considerations. The fee should not be set at an excessive or exorbitant level. What constitutes a reasonable fee will depend on the particular circumstances of the publisher and the industry in which it operates. We generally recommend adopting a conservative approach to pricing, as this may reduce the risk of a counterparty arguing that the fee is</w:t>
      </w:r>
      <w:r w:rsidR="003C2CFA">
        <w:t xml:space="preserve"> unconscionable or</w:t>
      </w:r>
      <w:r>
        <w:t xml:space="preserve"> unenforceable as a penalty. Publishers should therefore retain records demonstrating the basis on which the fee was determined and why it is considered reasonable.</w:t>
      </w:r>
    </w:p>
    <w:p w14:paraId="57E9D71F" w14:textId="2D86F507" w:rsidR="003A69BD" w:rsidRDefault="003A69BD" w:rsidP="003A69BD">
      <w:pPr>
        <w:jc w:val="both"/>
        <w:rPr>
          <w:rFonts w:ascii="Aptos" w:hAnsi="Aptos"/>
          <w:color w:val="000000"/>
        </w:rPr>
      </w:pPr>
      <w:r w:rsidRPr="4B981406">
        <w:rPr>
          <w:rFonts w:ascii="Aptos" w:hAnsi="Aptos"/>
          <w:color w:val="000000" w:themeColor="text1"/>
        </w:rPr>
        <w:t>When setting your Access Fee, you may wish to consider:</w:t>
      </w:r>
    </w:p>
    <w:p w14:paraId="7C1FC1FE" w14:textId="7E5C338C" w:rsidR="003A69BD" w:rsidRDefault="003A69BD" w:rsidP="003A69BD">
      <w:pPr>
        <w:pStyle w:val="ListParagraph"/>
        <w:numPr>
          <w:ilvl w:val="0"/>
          <w:numId w:val="9"/>
        </w:numPr>
        <w:jc w:val="both"/>
        <w:rPr>
          <w:rFonts w:ascii="Aptos" w:hAnsi="Aptos"/>
          <w:color w:val="000000"/>
        </w:rPr>
      </w:pPr>
      <w:r w:rsidRPr="4B981406">
        <w:rPr>
          <w:rFonts w:ascii="Aptos" w:hAnsi="Aptos"/>
          <w:color w:val="000000" w:themeColor="text1"/>
        </w:rPr>
        <w:t>whether to charge a single Access Fee for all Products or different Access Fees for different types of Product (for example, written works, images, video and audio);</w:t>
      </w:r>
    </w:p>
    <w:p w14:paraId="2B3F4271" w14:textId="02842627" w:rsidR="003A69BD" w:rsidRDefault="003A69BD" w:rsidP="003A69BD">
      <w:pPr>
        <w:pStyle w:val="ListParagraph"/>
        <w:numPr>
          <w:ilvl w:val="0"/>
          <w:numId w:val="9"/>
        </w:numPr>
        <w:jc w:val="both"/>
        <w:rPr>
          <w:rFonts w:ascii="Aptos" w:hAnsi="Aptos"/>
          <w:color w:val="000000"/>
        </w:rPr>
      </w:pPr>
      <w:r w:rsidRPr="4B981406">
        <w:rPr>
          <w:rFonts w:ascii="Aptos" w:hAnsi="Aptos"/>
          <w:color w:val="000000" w:themeColor="text1"/>
        </w:rPr>
        <w:t>the licen</w:t>
      </w:r>
      <w:r w:rsidR="008D2EF6" w:rsidRPr="4B981406">
        <w:rPr>
          <w:rFonts w:ascii="Aptos" w:hAnsi="Aptos"/>
          <w:color w:val="000000" w:themeColor="text1"/>
        </w:rPr>
        <w:t>s</w:t>
      </w:r>
      <w:r w:rsidRPr="4B981406">
        <w:rPr>
          <w:rFonts w:ascii="Aptos" w:hAnsi="Aptos"/>
          <w:color w:val="000000" w:themeColor="text1"/>
        </w:rPr>
        <w:t>e fees you have charged, or been offered, for comparable uses of your content, including under any licensing agreements with search engine or AI companies;</w:t>
      </w:r>
    </w:p>
    <w:p w14:paraId="0564825B" w14:textId="6F60CD4E" w:rsidR="003A69BD" w:rsidRDefault="003A69BD" w:rsidP="003A69BD">
      <w:pPr>
        <w:pStyle w:val="ListParagraph"/>
        <w:numPr>
          <w:ilvl w:val="0"/>
          <w:numId w:val="9"/>
        </w:numPr>
        <w:jc w:val="both"/>
        <w:rPr>
          <w:rFonts w:ascii="Aptos" w:hAnsi="Aptos"/>
          <w:color w:val="000000"/>
        </w:rPr>
      </w:pPr>
      <w:r w:rsidRPr="4B981406">
        <w:rPr>
          <w:rFonts w:ascii="Aptos" w:hAnsi="Aptos"/>
          <w:color w:val="000000" w:themeColor="text1"/>
        </w:rPr>
        <w:t>the cost of producing the relevant content; and</w:t>
      </w:r>
    </w:p>
    <w:p w14:paraId="0042C132" w14:textId="28309AF2" w:rsidR="003A69BD" w:rsidRDefault="003A69BD" w:rsidP="003A69BD">
      <w:pPr>
        <w:pStyle w:val="ListParagraph"/>
        <w:numPr>
          <w:ilvl w:val="0"/>
          <w:numId w:val="9"/>
        </w:numPr>
        <w:jc w:val="both"/>
        <w:rPr>
          <w:rFonts w:ascii="Aptos" w:hAnsi="Aptos"/>
          <w:color w:val="000000"/>
        </w:rPr>
      </w:pPr>
      <w:r w:rsidRPr="4B981406">
        <w:rPr>
          <w:rFonts w:ascii="Aptos" w:hAnsi="Aptos"/>
          <w:color w:val="000000" w:themeColor="text1"/>
        </w:rPr>
        <w:t>publicly available information about licensing agreements between publishers and AI developers (for example, the CREATe AI Licence Tracker).</w:t>
      </w:r>
    </w:p>
    <w:p w14:paraId="583B25DF" w14:textId="580FA3F3" w:rsidR="003A69BD" w:rsidRDefault="003A69BD" w:rsidP="003A69BD">
      <w:pPr>
        <w:jc w:val="both"/>
        <w:rPr>
          <w:rFonts w:ascii="Aptos" w:hAnsi="Aptos"/>
          <w:color w:val="000000"/>
        </w:rPr>
      </w:pPr>
      <w:r w:rsidRPr="4B981406">
        <w:rPr>
          <w:rFonts w:ascii="Aptos" w:hAnsi="Aptos"/>
          <w:color w:val="000000" w:themeColor="text1"/>
        </w:rPr>
        <w:t>Your Access Fee should be a figure you can explain and justify by reference to that evidence, and you should keep a record of how you arrived at it. The more onerous or unusual a term, the more a court will require to have been done to bring it to the other party’s attention</w:t>
      </w:r>
      <w:r w:rsidR="00E27785" w:rsidRPr="4B981406">
        <w:rPr>
          <w:rFonts w:ascii="Aptos" w:hAnsi="Aptos"/>
          <w:color w:val="000000" w:themeColor="text1"/>
        </w:rPr>
        <w:t>.</w:t>
      </w:r>
    </w:p>
    <w:p w14:paraId="53FFB240" w14:textId="02C6C7B5" w:rsidR="003A69BD" w:rsidRDefault="003A69BD" w:rsidP="003A69BD">
      <w:pPr>
        <w:jc w:val="both"/>
        <w:rPr>
          <w:rFonts w:ascii="Aptos" w:hAnsi="Aptos"/>
          <w:color w:val="000000"/>
        </w:rPr>
      </w:pPr>
      <w:r w:rsidRPr="4B981406">
        <w:rPr>
          <w:rFonts w:ascii="Aptos" w:hAnsi="Aptos"/>
          <w:color w:val="000000" w:themeColor="text1"/>
        </w:rPr>
        <w:t>Each publisher must set its Access Fee independently. You must not discuss or agree your Access Fee with other publishers (see “Would a collective enforcement model be more effective?” below).</w:t>
      </w:r>
    </w:p>
    <w:p w14:paraId="4C1B65F5" w14:textId="4308B485" w:rsidR="00D44880" w:rsidRPr="00C74FBB" w:rsidRDefault="003A69BD" w:rsidP="4B981406">
      <w:pPr>
        <w:jc w:val="both"/>
        <w:rPr>
          <w:rFonts w:ascii="Aptos" w:hAnsi="Aptos"/>
          <w:color w:val="000000" w:themeColor="text1"/>
        </w:rPr>
      </w:pPr>
      <w:r w:rsidRPr="4B981406">
        <w:rPr>
          <w:rFonts w:ascii="Aptos" w:hAnsi="Aptos"/>
          <w:color w:val="000000" w:themeColor="text1"/>
        </w:rPr>
        <w:t>If you change your Access Fee, update your Website Terms and Conditions and archive the updated version (see step 4 of “How do I apply this to my Website?”). The revised amount will apply to access taking place after the change.</w:t>
      </w:r>
    </w:p>
    <w:p w14:paraId="52235579" w14:textId="77777777" w:rsidR="00D44880" w:rsidRPr="00D44880" w:rsidRDefault="00D44880" w:rsidP="00B44402">
      <w:pPr>
        <w:jc w:val="both"/>
      </w:pPr>
      <w:r w:rsidRPr="00D44880">
        <w:rPr>
          <w:i/>
          <w:iCs/>
        </w:rPr>
        <w:t>LEGAL NOTE</w:t>
      </w:r>
    </w:p>
    <w:p w14:paraId="0F5816D3" w14:textId="4D77368B" w:rsidR="00D44880" w:rsidRPr="001C645C" w:rsidRDefault="003A69BD" w:rsidP="4B981406">
      <w:pPr>
        <w:jc w:val="both"/>
        <w:rPr>
          <w:rFonts w:ascii="Aptos" w:hAnsi="Aptos"/>
          <w:i/>
          <w:iCs/>
          <w:color w:val="000000"/>
        </w:rPr>
      </w:pPr>
      <w:r w:rsidRPr="4B981406">
        <w:rPr>
          <w:rFonts w:ascii="Aptos" w:hAnsi="Aptos"/>
          <w:i/>
          <w:iCs/>
          <w:color w:val="000000" w:themeColor="text1"/>
        </w:rPr>
        <w:t>The Access Fee is structured as a price for access (a primary obligation) recoverable as a debt, rather than as damages for breach. A figure that cannot be justified by reference to value invites arguments that the term is onerous and was insufficiently notified, or that it operates as a penalty.</w:t>
      </w:r>
    </w:p>
    <w:p w14:paraId="417059F2" w14:textId="11E1BA59" w:rsidR="00D44880" w:rsidRPr="00D44880" w:rsidRDefault="00C24787" w:rsidP="00B44402">
      <w:pPr>
        <w:jc w:val="both"/>
        <w:rPr>
          <w:b/>
          <w:bCs/>
        </w:rPr>
      </w:pPr>
      <w:r w:rsidRPr="4B981406">
        <w:rPr>
          <w:b/>
          <w:bCs/>
        </w:rPr>
        <w:t xml:space="preserve">23) </w:t>
      </w:r>
      <w:r w:rsidR="00D44880" w:rsidRPr="4B981406">
        <w:rPr>
          <w:b/>
          <w:bCs/>
        </w:rPr>
        <w:t>Would introducing payment expectations undermine free search visibility?</w:t>
      </w:r>
    </w:p>
    <w:p w14:paraId="0E3762B9" w14:textId="77777777" w:rsidR="00D44880" w:rsidRPr="00D44880" w:rsidRDefault="00D44880" w:rsidP="00B44402">
      <w:pPr>
        <w:jc w:val="both"/>
      </w:pPr>
      <w:r w:rsidRPr="00D44880">
        <w:rPr>
          <w:b/>
          <w:bCs/>
        </w:rPr>
        <w:t>Answer:</w:t>
      </w:r>
    </w:p>
    <w:p w14:paraId="7DD30375" w14:textId="1D1A28CB" w:rsidR="00D44880" w:rsidRDefault="00D44880" w:rsidP="00B44402">
      <w:pPr>
        <w:jc w:val="both"/>
      </w:pPr>
      <w:r>
        <w:t xml:space="preserve">No. The </w:t>
      </w:r>
      <w:r w:rsidR="007A11A0">
        <w:t>Contract waives payment</w:t>
      </w:r>
      <w:r>
        <w:t xml:space="preserve"> for search indexing</w:t>
      </w:r>
      <w:r w:rsidR="00C24787">
        <w:t xml:space="preserve"> and non-commercial use.</w:t>
      </w:r>
      <w:r>
        <w:t xml:space="preserve"> Payment only applies where companies want to use the content for other purposes, such as AI training.</w:t>
      </w:r>
    </w:p>
    <w:p w14:paraId="18D17AAB" w14:textId="3FD01673" w:rsidR="00C24787" w:rsidRPr="00823D0A" w:rsidRDefault="00C24787" w:rsidP="00B44402">
      <w:pPr>
        <w:jc w:val="both"/>
      </w:pPr>
      <w:r>
        <w:t xml:space="preserve">If you find your search traffic decreases as an incident of your adoption </w:t>
      </w:r>
      <w:r w:rsidR="000D750A">
        <w:t xml:space="preserve">of the Contract, this would seemingly be a punitive measure by a </w:t>
      </w:r>
      <w:r w:rsidR="00FE110B">
        <w:t>company that engages in both search indexing and AI scraping</w:t>
      </w:r>
      <w:r w:rsidR="007C59E0">
        <w:t>.</w:t>
      </w:r>
      <w:r w:rsidR="00E32917">
        <w:t xml:space="preserve"> See further</w:t>
      </w:r>
      <w:r w:rsidR="00823D0A">
        <w:t>, Q34: “Is there a risk of retaliation from search engines or platforms?”</w:t>
      </w:r>
    </w:p>
    <w:p w14:paraId="27EF6998" w14:textId="4EFF98BB" w:rsidR="00D44880" w:rsidRPr="00D44880" w:rsidRDefault="00D44880" w:rsidP="4B981406">
      <w:pPr>
        <w:jc w:val="both"/>
        <w:rPr>
          <w:b/>
          <w:bCs/>
        </w:rPr>
      </w:pPr>
      <w:r w:rsidRPr="4B981406">
        <w:rPr>
          <w:b/>
          <w:bCs/>
        </w:rPr>
        <w:t>ENFORCEMENT &amp; LITIGATION</w:t>
      </w:r>
    </w:p>
    <w:p w14:paraId="26B2BC3E" w14:textId="4AD549AF" w:rsidR="00D44880" w:rsidRPr="00D44880" w:rsidRDefault="002B4681" w:rsidP="00B44402">
      <w:pPr>
        <w:jc w:val="both"/>
        <w:rPr>
          <w:b/>
          <w:bCs/>
        </w:rPr>
      </w:pPr>
      <w:r w:rsidRPr="4B981406">
        <w:rPr>
          <w:b/>
          <w:bCs/>
        </w:rPr>
        <w:t xml:space="preserve">24) </w:t>
      </w:r>
      <w:r w:rsidR="00D44880" w:rsidRPr="4B981406">
        <w:rPr>
          <w:b/>
          <w:bCs/>
        </w:rPr>
        <w:t>What happens if a company simply ignores the Contract and operates outside the UK?</w:t>
      </w:r>
    </w:p>
    <w:p w14:paraId="31EC7010" w14:textId="77777777" w:rsidR="00D44880" w:rsidRPr="00D44880" w:rsidRDefault="00D44880" w:rsidP="00B44402">
      <w:pPr>
        <w:jc w:val="both"/>
      </w:pPr>
      <w:r w:rsidRPr="00D44880">
        <w:rPr>
          <w:b/>
          <w:bCs/>
        </w:rPr>
        <w:t>Answer:</w:t>
      </w:r>
    </w:p>
    <w:p w14:paraId="5693F1F9" w14:textId="77777777" w:rsidR="00D44880" w:rsidRPr="00D44880" w:rsidRDefault="00D44880" w:rsidP="00B44402">
      <w:pPr>
        <w:jc w:val="both"/>
      </w:pPr>
      <w:r w:rsidRPr="00D44880">
        <w:t>Even if a company is overseas, courts can order intermediaries — like internet providers or platforms — to stop access or block misuse. These tools are specifically designed for situations where bad actors are hard to reach directly.</w:t>
      </w:r>
    </w:p>
    <w:p w14:paraId="04B6C756" w14:textId="2D104803" w:rsidR="00A84CE7" w:rsidRDefault="00780BC2" w:rsidP="1FDECBE6">
      <w:pPr>
        <w:jc w:val="both"/>
      </w:pPr>
      <w:r w:rsidRPr="4B981406">
        <w:rPr>
          <w:b/>
          <w:bCs/>
        </w:rPr>
        <w:t xml:space="preserve">25) </w:t>
      </w:r>
    </w:p>
    <w:p w14:paraId="30FF3058" w14:textId="6A633BA0" w:rsidR="00A84CE7" w:rsidRDefault="00A84CE7" w:rsidP="4B981406">
      <w:pPr>
        <w:jc w:val="both"/>
        <w:rPr>
          <w:rFonts w:ascii="Aptos" w:hAnsi="Aptos"/>
          <w:b/>
          <w:bCs/>
          <w:color w:val="000000"/>
        </w:rPr>
      </w:pPr>
      <w:r w:rsidRPr="4B981406">
        <w:rPr>
          <w:rFonts w:ascii="Aptos" w:hAnsi="Aptos"/>
          <w:b/>
          <w:bCs/>
          <w:color w:val="000000" w:themeColor="text1"/>
        </w:rPr>
        <w:t>Can I bring a claim through Money Claim Online against an Accessing Party based outside England and Wales?</w:t>
      </w:r>
    </w:p>
    <w:p w14:paraId="6EFE4140" w14:textId="68CE52D1" w:rsidR="00A84CE7" w:rsidRDefault="00A84CE7" w:rsidP="4B981406">
      <w:pPr>
        <w:jc w:val="both"/>
        <w:rPr>
          <w:rFonts w:ascii="Aptos" w:hAnsi="Aptos"/>
          <w:b/>
          <w:bCs/>
          <w:color w:val="000000"/>
        </w:rPr>
      </w:pPr>
      <w:r w:rsidRPr="4B981406">
        <w:rPr>
          <w:rFonts w:ascii="Aptos" w:hAnsi="Aptos"/>
          <w:b/>
          <w:bCs/>
          <w:color w:val="000000" w:themeColor="text1"/>
        </w:rPr>
        <w:t>Answer:</w:t>
      </w:r>
    </w:p>
    <w:p w14:paraId="5C570B23" w14:textId="2CFA741C" w:rsidR="00A84CE7" w:rsidRDefault="00A84CE7" w:rsidP="00A84CE7">
      <w:pPr>
        <w:jc w:val="both"/>
        <w:rPr>
          <w:rFonts w:ascii="Aptos" w:hAnsi="Aptos"/>
          <w:color w:val="000000"/>
        </w:rPr>
      </w:pPr>
      <w:r w:rsidRPr="4B981406">
        <w:rPr>
          <w:rFonts w:ascii="Aptos" w:hAnsi="Aptos"/>
          <w:color w:val="000000" w:themeColor="text1"/>
        </w:rPr>
        <w:t>No. Money Claim Online (“MCOL”) can only be used where each defendant has an address for service in England and Wales (Practice Direction 7</w:t>
      </w:r>
      <w:r w:rsidR="00D80044" w:rsidRPr="4B981406">
        <w:rPr>
          <w:rFonts w:ascii="Aptos" w:hAnsi="Aptos"/>
          <w:color w:val="000000" w:themeColor="text1"/>
        </w:rPr>
        <w:t>C</w:t>
      </w:r>
      <w:r w:rsidR="00E40775" w:rsidRPr="4B981406">
        <w:rPr>
          <w:rFonts w:ascii="Aptos" w:hAnsi="Aptos"/>
          <w:color w:val="000000" w:themeColor="text1"/>
        </w:rPr>
        <w:t xml:space="preserve">, </w:t>
      </w:r>
      <w:r w:rsidR="00D7221E" w:rsidRPr="4B981406">
        <w:rPr>
          <w:rFonts w:ascii="Aptos" w:hAnsi="Aptos"/>
          <w:color w:val="000000" w:themeColor="text1"/>
        </w:rPr>
        <w:t>paragraph</w:t>
      </w:r>
      <w:r w:rsidR="00E40775" w:rsidRPr="4B981406">
        <w:rPr>
          <w:rFonts w:ascii="Aptos" w:hAnsi="Aptos"/>
          <w:color w:val="000000" w:themeColor="text1"/>
        </w:rPr>
        <w:t xml:space="preserve"> 4(3A)</w:t>
      </w:r>
      <w:r w:rsidRPr="4B981406">
        <w:rPr>
          <w:rFonts w:ascii="Aptos" w:hAnsi="Aptos"/>
          <w:color w:val="000000" w:themeColor="text1"/>
        </w:rPr>
        <w:t xml:space="preserve">). </w:t>
      </w:r>
      <w:r w:rsidR="00D7221E">
        <w:t xml:space="preserve">If the Accessing Party does not have an address for service in England and Wales, the claim will generally need to be issued in the traditional manner using a paper claim form (Form N1) through the County Court or, where appropriate, the Intellectual Property Enterprise Court. </w:t>
      </w:r>
      <w:r w:rsidR="003A3638">
        <w:t>Before serving the claim outside the jurisdiction, you will generally be required to apply for the Court's permission pursuant to C</w:t>
      </w:r>
      <w:r w:rsidR="00F600F3">
        <w:t xml:space="preserve">ivil </w:t>
      </w:r>
      <w:r w:rsidR="003A3638">
        <w:t>P</w:t>
      </w:r>
      <w:r w:rsidR="00F600F3">
        <w:t xml:space="preserve">rocedure </w:t>
      </w:r>
      <w:r w:rsidR="003A3638">
        <w:t>R</w:t>
      </w:r>
      <w:r w:rsidR="00F600F3">
        <w:t>ule (CPR)</w:t>
      </w:r>
      <w:r w:rsidR="003A3638">
        <w:t xml:space="preserve"> r.6.37. As applications for service out of the jurisdiction can involve complex procedural and jurisdictional issues, we recommend seeking independent legal advice before commencing this process.</w:t>
      </w:r>
    </w:p>
    <w:p w14:paraId="490EABBF" w14:textId="00024675" w:rsidR="00A84CE7" w:rsidRDefault="00A84CE7" w:rsidP="00A84CE7">
      <w:pPr>
        <w:jc w:val="both"/>
        <w:rPr>
          <w:rFonts w:ascii="Aptos" w:hAnsi="Aptos"/>
          <w:color w:val="000000"/>
        </w:rPr>
      </w:pPr>
      <w:r w:rsidRPr="4B981406">
        <w:rPr>
          <w:rFonts w:ascii="Aptos" w:hAnsi="Aptos"/>
          <w:color w:val="000000" w:themeColor="text1"/>
        </w:rPr>
        <w:t>Obtaining a judgment is only the first step. If the defendant has no assets in England and Wales, the judgment will need to be enforced in the country where its assets are located, under that country’s rules for recognising English judgments. You should take legal advice before bringing a claim against an overseas defendant.</w:t>
      </w:r>
    </w:p>
    <w:p w14:paraId="63DE1443" w14:textId="2567B95D" w:rsidR="00A84CE7" w:rsidRDefault="004E5BD4" w:rsidP="4B981406">
      <w:pPr>
        <w:jc w:val="both"/>
        <w:rPr>
          <w:rFonts w:ascii="Aptos" w:hAnsi="Aptos"/>
          <w:b/>
          <w:bCs/>
          <w:color w:val="000000"/>
        </w:rPr>
      </w:pPr>
      <w:r w:rsidRPr="4B981406">
        <w:rPr>
          <w:rFonts w:ascii="Aptos" w:hAnsi="Aptos"/>
          <w:b/>
          <w:bCs/>
          <w:color w:val="000000" w:themeColor="text1"/>
        </w:rPr>
        <w:t xml:space="preserve">26) </w:t>
      </w:r>
      <w:r w:rsidR="00A84CE7" w:rsidRPr="4B981406">
        <w:rPr>
          <w:rFonts w:ascii="Aptos" w:hAnsi="Aptos"/>
          <w:b/>
          <w:bCs/>
          <w:color w:val="000000" w:themeColor="text1"/>
        </w:rPr>
        <w:t>How do I know which company is the right defendant?</w:t>
      </w:r>
    </w:p>
    <w:p w14:paraId="6656ABB0" w14:textId="007C39C0" w:rsidR="00A84CE7" w:rsidRDefault="00A84CE7" w:rsidP="4B981406">
      <w:pPr>
        <w:jc w:val="both"/>
        <w:rPr>
          <w:rFonts w:ascii="Aptos" w:hAnsi="Aptos"/>
          <w:b/>
          <w:bCs/>
          <w:color w:val="000000"/>
        </w:rPr>
      </w:pPr>
      <w:r w:rsidRPr="4B981406">
        <w:rPr>
          <w:rFonts w:ascii="Aptos" w:hAnsi="Aptos"/>
          <w:b/>
          <w:bCs/>
          <w:color w:val="000000" w:themeColor="text1"/>
        </w:rPr>
        <w:t>Answer:</w:t>
      </w:r>
    </w:p>
    <w:p w14:paraId="14991728" w14:textId="2B96CA30" w:rsidR="00A84CE7" w:rsidRDefault="00A84CE7" w:rsidP="00A84CE7">
      <w:pPr>
        <w:jc w:val="both"/>
        <w:rPr>
          <w:rFonts w:ascii="Aptos" w:hAnsi="Aptos"/>
          <w:color w:val="000000"/>
        </w:rPr>
      </w:pPr>
      <w:r w:rsidRPr="4B981406">
        <w:rPr>
          <w:rFonts w:ascii="Aptos" w:hAnsi="Aptos"/>
          <w:color w:val="000000" w:themeColor="text1"/>
        </w:rPr>
        <w:t>Under the Contract, the Accessing Party is the person or entity accessing the Website, whether directly or indirectly, and an Unlicensed User includes the operator, developer, owner, controller or other responsible party directing the relevant AI system or crawler. The right defendant is therefore the legal entity that operates or directs the crawler or AI system, which is not always the company whose brand name appears on the product.</w:t>
      </w:r>
    </w:p>
    <w:p w14:paraId="368391C7" w14:textId="7A58D740" w:rsidR="006B5E31" w:rsidRDefault="006B5E31" w:rsidP="006B5E31">
      <w:pPr>
        <w:jc w:val="both"/>
        <w:rPr>
          <w:rFonts w:ascii="Aptos" w:hAnsi="Aptos"/>
          <w:color w:val="000000"/>
        </w:rPr>
      </w:pPr>
      <w:r w:rsidRPr="4B981406">
        <w:rPr>
          <w:rFonts w:ascii="Aptos" w:hAnsi="Aptos"/>
          <w:color w:val="000000" w:themeColor="text1"/>
        </w:rPr>
        <w:t>To identify the right defendant:</w:t>
      </w:r>
    </w:p>
    <w:p w14:paraId="2E3480AD" w14:textId="05A8A07E" w:rsidR="006B5E31" w:rsidRPr="00C74FBB" w:rsidRDefault="006B5E31" w:rsidP="1FDECBE6">
      <w:pPr>
        <w:pStyle w:val="ListParagraph"/>
        <w:numPr>
          <w:ilvl w:val="0"/>
          <w:numId w:val="17"/>
        </w:numPr>
        <w:jc w:val="both"/>
        <w:rPr>
          <w:rFonts w:ascii="Aptos" w:hAnsi="Aptos"/>
          <w:color w:val="000000"/>
        </w:rPr>
      </w:pPr>
      <w:r w:rsidRPr="4B981406">
        <w:rPr>
          <w:rFonts w:ascii="Aptos" w:hAnsi="Aptos"/>
          <w:color w:val="000000" w:themeColor="text1"/>
        </w:rPr>
        <w:t>Identify the crawler. Your server logs will record the User-Agent string and IP address of each request. Many operators publish the names of their crawlers and the IP address ranges they use.</w:t>
      </w:r>
    </w:p>
    <w:p w14:paraId="0012C4C9" w14:textId="003900CA" w:rsidR="006B5E31" w:rsidRPr="00C74FBB" w:rsidRDefault="006B5E31" w:rsidP="1FDECBE6">
      <w:pPr>
        <w:pStyle w:val="ListParagraph"/>
        <w:numPr>
          <w:ilvl w:val="0"/>
          <w:numId w:val="17"/>
        </w:numPr>
        <w:jc w:val="both"/>
        <w:rPr>
          <w:rFonts w:ascii="Aptos" w:hAnsi="Aptos"/>
          <w:color w:val="000000"/>
        </w:rPr>
      </w:pPr>
      <w:r w:rsidRPr="4B981406">
        <w:rPr>
          <w:rFonts w:ascii="Aptos" w:hAnsi="Aptos"/>
          <w:color w:val="000000" w:themeColor="text1"/>
        </w:rPr>
        <w:t>Identify the operating entity. The operator’s published terms of service and privacy policy usually name the legal entity that provides the service. Check Companies House (or the equivalent overseas register) for that entity’s full name, registered number and registered address.</w:t>
      </w:r>
    </w:p>
    <w:p w14:paraId="688F7449" w14:textId="7EF0CF90" w:rsidR="006B5E31" w:rsidRPr="00503FC4" w:rsidRDefault="006B5E31" w:rsidP="00503FC4">
      <w:pPr>
        <w:pStyle w:val="ListParagraph"/>
        <w:numPr>
          <w:ilvl w:val="0"/>
          <w:numId w:val="17"/>
        </w:numPr>
        <w:jc w:val="both"/>
        <w:rPr>
          <w:rFonts w:ascii="Aptos" w:hAnsi="Aptos"/>
          <w:color w:val="000000"/>
        </w:rPr>
      </w:pPr>
      <w:r w:rsidRPr="6F989D11">
        <w:rPr>
          <w:rFonts w:ascii="Aptos" w:hAnsi="Aptos"/>
          <w:color w:val="000000" w:themeColor="text1"/>
        </w:rPr>
        <w:t xml:space="preserve">Consider the group structure. Large technology groups often operate through several companies. A UK subsidiary may only provide sales or marketing services, while the crawler is operated by an overseas parent company. </w:t>
      </w:r>
      <w:r w:rsidR="00D40A0D" w:rsidRPr="6F989D11">
        <w:rPr>
          <w:rFonts w:ascii="Aptos" w:hAnsi="Aptos"/>
          <w:color w:val="000000" w:themeColor="text1"/>
        </w:rPr>
        <w:t>Naming the wrong defendant may result in the claim failing</w:t>
      </w:r>
      <w:r w:rsidR="00DD6695" w:rsidRPr="6F989D11">
        <w:rPr>
          <w:rFonts w:ascii="Aptos" w:hAnsi="Aptos"/>
          <w:color w:val="000000" w:themeColor="text1"/>
        </w:rPr>
        <w:t xml:space="preserve">, and you may need to discontinue proceedings. </w:t>
      </w:r>
      <w:r w:rsidR="00D40A0D" w:rsidRPr="6F989D11">
        <w:rPr>
          <w:rFonts w:ascii="Aptos" w:hAnsi="Aptos"/>
          <w:color w:val="000000" w:themeColor="text1"/>
        </w:rPr>
        <w:t>Although costs are generally limited on the small claims track</w:t>
      </w:r>
      <w:r w:rsidR="00DD6695" w:rsidRPr="6F989D11">
        <w:rPr>
          <w:rFonts w:ascii="Aptos" w:hAnsi="Aptos"/>
          <w:color w:val="000000" w:themeColor="text1"/>
        </w:rPr>
        <w:t xml:space="preserve">, you will inevitably lose the court fee you paid. </w:t>
      </w:r>
    </w:p>
    <w:p w14:paraId="4C261910" w14:textId="6C589575" w:rsidR="00DC4173" w:rsidRDefault="006B5E31" w:rsidP="006B5E31">
      <w:pPr>
        <w:pStyle w:val="ListParagraph"/>
        <w:numPr>
          <w:ilvl w:val="0"/>
          <w:numId w:val="17"/>
        </w:numPr>
        <w:jc w:val="both"/>
        <w:rPr>
          <w:rFonts w:ascii="Aptos" w:hAnsi="Aptos"/>
          <w:color w:val="000000"/>
        </w:rPr>
      </w:pPr>
      <w:r w:rsidRPr="4B981406">
        <w:rPr>
          <w:rFonts w:ascii="Aptos" w:hAnsi="Aptos"/>
          <w:color w:val="000000" w:themeColor="text1"/>
        </w:rPr>
        <w:t xml:space="preserve">Ask. Under Clauses 4.7 and 11 of the Contract, you may require the Accessing Party to disclose how Website Content was accessed and used. </w:t>
      </w:r>
      <w:r w:rsidR="00503FC4" w:rsidRPr="4B981406">
        <w:rPr>
          <w:rFonts w:ascii="Aptos" w:hAnsi="Aptos"/>
          <w:color w:val="000000" w:themeColor="text1"/>
        </w:rPr>
        <w:t>Under clauses 4.7 and 11 of the Contract, you may require the Accessing Party to disclose how the Website Content was accessed and used. During the pre-action stage, you should also expressly request confirmation that the recipient is the correct defendant. If no such clarification is provided, you may proceed on the basis that the recipient is the correct defendant, whilst reserving your right to seek costs should it later transpire that the recipient knew, or ought reasonably to have known, that it was not the correct defendant.</w:t>
      </w:r>
    </w:p>
    <w:p w14:paraId="24296674" w14:textId="7D414653" w:rsidR="00DC4173" w:rsidRPr="00C74FBB" w:rsidRDefault="00DC4173" w:rsidP="1FDECBE6">
      <w:pPr>
        <w:jc w:val="both"/>
        <w:rPr>
          <w:rFonts w:ascii="Aptos" w:hAnsi="Aptos"/>
          <w:color w:val="000000"/>
        </w:rPr>
      </w:pPr>
      <w:r w:rsidRPr="4B981406">
        <w:rPr>
          <w:rFonts w:ascii="Aptos" w:hAnsi="Aptos"/>
          <w:color w:val="000000" w:themeColor="text1"/>
        </w:rPr>
        <w:t xml:space="preserve">Where content has been obtained by a third-party scraper and then used by an AI company, </w:t>
      </w:r>
      <w:r w:rsidR="00852E1F" w:rsidRPr="4B981406">
        <w:rPr>
          <w:rFonts w:ascii="Aptos" w:hAnsi="Aptos"/>
          <w:color w:val="000000" w:themeColor="text1"/>
        </w:rPr>
        <w:t>it is more likely that the third-party scraper will be the party against which the debt claim will be enforced, as they are the ones that access the website</w:t>
      </w:r>
      <w:r w:rsidRPr="4B981406">
        <w:rPr>
          <w:rFonts w:ascii="Aptos" w:hAnsi="Aptos"/>
          <w:color w:val="000000" w:themeColor="text1"/>
        </w:rPr>
        <w:t xml:space="preserve"> (see “How do we address AI companies relying on third-party scrapers?” above).</w:t>
      </w:r>
    </w:p>
    <w:p w14:paraId="37367095" w14:textId="3E97C6A9" w:rsidR="00D44880" w:rsidRPr="00C74FBB" w:rsidRDefault="00441857" w:rsidP="4B981406">
      <w:pPr>
        <w:jc w:val="both"/>
        <w:rPr>
          <w:b/>
          <w:bCs/>
        </w:rPr>
      </w:pPr>
      <w:r w:rsidRPr="4B981406">
        <w:rPr>
          <w:rFonts w:ascii="Aptos" w:hAnsi="Aptos"/>
          <w:b/>
          <w:bCs/>
          <w:color w:val="000000" w:themeColor="text1"/>
        </w:rPr>
        <w:t xml:space="preserve">27) </w:t>
      </w:r>
      <w:r w:rsidR="00D44880" w:rsidRPr="4B981406">
        <w:rPr>
          <w:b/>
          <w:bCs/>
        </w:rPr>
        <w:t>Is it viable to bring multiple small claims for repeated infringements?</w:t>
      </w:r>
    </w:p>
    <w:p w14:paraId="3E89CE3C" w14:textId="22A6CF43" w:rsidR="00D44880" w:rsidRPr="00D44880" w:rsidRDefault="00D44880" w:rsidP="00B44402">
      <w:pPr>
        <w:jc w:val="both"/>
      </w:pPr>
      <w:r w:rsidRPr="6F989D11">
        <w:rPr>
          <w:b/>
          <w:bCs/>
        </w:rPr>
        <w:t>Answer:</w:t>
      </w:r>
    </w:p>
    <w:p w14:paraId="0C7107FC" w14:textId="213ADDF5" w:rsidR="002E0592" w:rsidRDefault="00D44880" w:rsidP="00B44402">
      <w:pPr>
        <w:jc w:val="both"/>
      </w:pPr>
      <w:r>
        <w:t>While technically possible, this is usually inefficient. Straightforward claims may begin in lower courts for speed and cost efficiency, but complex or high-value disputes may move to higher courts. While small claims are available, bringing dozens or hundreds of them is inefficient. A better approach is to group evidence and use a handful of cases to show widespread misuse. A mixed strategy is expected, with at least one strong case used to establish precedent. The Contract allows aggregation of multiple Unlicensed Access Events into a single claim, and the Website Operator may choose the most efficient strategy, including issuing aggregated claims or multiple proceedings where appropriate.</w:t>
      </w:r>
    </w:p>
    <w:p w14:paraId="3E0222B1" w14:textId="0CE30B1F" w:rsidR="006A564D" w:rsidRPr="00C74FBB" w:rsidRDefault="002E0592" w:rsidP="002E0592">
      <w:pPr>
        <w:jc w:val="both"/>
        <w:rPr>
          <w:rFonts w:ascii="Aptos" w:hAnsi="Aptos"/>
          <w:color w:val="000000"/>
        </w:rPr>
      </w:pPr>
      <w:r w:rsidRPr="4B981406">
        <w:rPr>
          <w:rFonts w:ascii="Aptos" w:hAnsi="Aptos"/>
          <w:color w:val="000000" w:themeColor="text1"/>
        </w:rPr>
        <w:t xml:space="preserve">Publishers should also be aware that the court has power to consolidate separate claims, or to order that they be tried together (CPR 3.1(2)(g) and (h)). If a publisher issues a series of small claims against the same defendant arising from the same conduct, the court may, and is likely to, combine them into a single claim, which will then be allocated to the track that reflects its total value. Claims above £10,000 will generally fall outside the small claims track, with significantly different costs consequences (see “Are there costs risks in bringing a small claim?” below). </w:t>
      </w:r>
    </w:p>
    <w:p w14:paraId="74ADB13E" w14:textId="5F25C795" w:rsidR="00D44880" w:rsidRPr="00D44880" w:rsidRDefault="001110FF" w:rsidP="00B44402">
      <w:pPr>
        <w:jc w:val="both"/>
        <w:rPr>
          <w:b/>
          <w:bCs/>
        </w:rPr>
      </w:pPr>
      <w:r w:rsidRPr="4B981406">
        <w:rPr>
          <w:b/>
          <w:bCs/>
        </w:rPr>
        <w:t xml:space="preserve">28) </w:t>
      </w:r>
      <w:r w:rsidR="00D44880" w:rsidRPr="4B981406">
        <w:rPr>
          <w:b/>
          <w:bCs/>
        </w:rPr>
        <w:t>What is the most effective litigation pathway if cases escalate?</w:t>
      </w:r>
    </w:p>
    <w:p w14:paraId="46759507" w14:textId="77777777" w:rsidR="00D44880" w:rsidRPr="00D44880" w:rsidRDefault="00D44880" w:rsidP="00B44402">
      <w:pPr>
        <w:jc w:val="both"/>
      </w:pPr>
      <w:r w:rsidRPr="00D44880">
        <w:rPr>
          <w:b/>
          <w:bCs/>
        </w:rPr>
        <w:t>Answer:</w:t>
      </w:r>
    </w:p>
    <w:p w14:paraId="27E310F9" w14:textId="77777777" w:rsidR="00D44880" w:rsidRPr="00D44880" w:rsidRDefault="00D44880" w:rsidP="00B44402">
      <w:pPr>
        <w:jc w:val="both"/>
      </w:pPr>
      <w:r w:rsidRPr="00D44880">
        <w:t>It depends on the scale and seriousness. Smaller disputes can be handled quickly and cheaply via the UK Small Claims courts and Money Claim Online. Bigger or more complex cases may need higher courts. Often, one strong case sets the tone and resolves many others without further litigation.</w:t>
      </w:r>
    </w:p>
    <w:p w14:paraId="572F33F4" w14:textId="7641AE4A" w:rsidR="009C1202" w:rsidRDefault="00111BF6" w:rsidP="00B44402">
      <w:pPr>
        <w:jc w:val="both"/>
        <w:rPr>
          <w:b/>
          <w:bCs/>
        </w:rPr>
      </w:pPr>
      <w:r w:rsidRPr="4B981406">
        <w:rPr>
          <w:b/>
          <w:bCs/>
        </w:rPr>
        <w:t xml:space="preserve">29) </w:t>
      </w:r>
      <w:r w:rsidR="009C1202" w:rsidRPr="4B981406">
        <w:rPr>
          <w:b/>
          <w:bCs/>
        </w:rPr>
        <w:t xml:space="preserve">How do I make a claim? </w:t>
      </w:r>
    </w:p>
    <w:p w14:paraId="524EEABD" w14:textId="363D0464" w:rsidR="007E1DCD" w:rsidRPr="00111BF6" w:rsidRDefault="009E0B61" w:rsidP="00B44402">
      <w:pPr>
        <w:jc w:val="both"/>
      </w:pPr>
      <w:r>
        <w:t>The Contract provides a structured framework for bringing claims as a debt</w:t>
      </w:r>
      <w:r w:rsidR="0009476F">
        <w:t xml:space="preserve"> after issuing the invoice</w:t>
      </w:r>
      <w:r>
        <w:t>, including the ability to recover sums due through England and Wales small claims track via Money Claim Online</w:t>
      </w:r>
      <w:r w:rsidR="00072302">
        <w:t xml:space="preserve"> (where the defendant has an address for service in England and Wales: see “Can I bring a claim through Money Claim Online against an Accessing Party based outside England and Wales?” above)</w:t>
      </w:r>
      <w:r>
        <w:t>.  We have prepared a "</w:t>
      </w:r>
      <w:r w:rsidR="001F6FA5">
        <w:t>Guide to Small Claims via Money Claims Online</w:t>
      </w:r>
      <w:r>
        <w:t xml:space="preserve">", which will guide you through the practical steps such as issuing invoices, sending a Letter Before Claim, and using the streamlined procedure envisioned by using the small claims track where appropriate. The approach is designed to enable efficient and proportionate enforcement, including by publishers without extensive litigation resources. (For more detail, please see </w:t>
      </w:r>
      <w:hyperlink r:id="rId14" w:history="1">
        <w:r w:rsidR="001C33AA">
          <w:rPr>
            <w:rStyle w:val="Hyperlink"/>
          </w:rPr>
          <w:t>the Small Claims Guidance</w:t>
        </w:r>
      </w:hyperlink>
      <w:r>
        <w:t>.) </w:t>
      </w:r>
    </w:p>
    <w:p w14:paraId="78A327D2" w14:textId="061596AB" w:rsidR="007E1DCD" w:rsidRDefault="009D6B2A" w:rsidP="4B981406">
      <w:pPr>
        <w:jc w:val="both"/>
        <w:rPr>
          <w:rFonts w:ascii="Aptos" w:hAnsi="Aptos"/>
          <w:b/>
          <w:bCs/>
          <w:color w:val="000000"/>
        </w:rPr>
      </w:pPr>
      <w:r w:rsidRPr="4B981406">
        <w:rPr>
          <w:rFonts w:ascii="Aptos" w:hAnsi="Aptos"/>
          <w:b/>
          <w:bCs/>
          <w:color w:val="000000" w:themeColor="text1"/>
        </w:rPr>
        <w:t xml:space="preserve">30) </w:t>
      </w:r>
      <w:r w:rsidR="007E1DCD" w:rsidRPr="4B981406">
        <w:rPr>
          <w:rFonts w:ascii="Aptos" w:hAnsi="Aptos"/>
          <w:b/>
          <w:bCs/>
          <w:color w:val="000000" w:themeColor="text1"/>
        </w:rPr>
        <w:t>Are there costs risks in bringing a small claim?</w:t>
      </w:r>
    </w:p>
    <w:p w14:paraId="086E75E6" w14:textId="186B6713" w:rsidR="007E1DCD" w:rsidRDefault="007E1DCD" w:rsidP="4B981406">
      <w:pPr>
        <w:jc w:val="both"/>
        <w:rPr>
          <w:rFonts w:ascii="Aptos" w:hAnsi="Aptos"/>
          <w:b/>
          <w:bCs/>
          <w:color w:val="000000"/>
        </w:rPr>
      </w:pPr>
      <w:r w:rsidRPr="4B981406">
        <w:rPr>
          <w:rFonts w:ascii="Aptos" w:hAnsi="Aptos"/>
          <w:b/>
          <w:bCs/>
          <w:color w:val="000000" w:themeColor="text1"/>
        </w:rPr>
        <w:t>Answer:</w:t>
      </w:r>
    </w:p>
    <w:p w14:paraId="4C5F2C1C" w14:textId="1FA25512" w:rsidR="007E1DCD" w:rsidRDefault="007E1DCD" w:rsidP="007E1DCD">
      <w:pPr>
        <w:jc w:val="both"/>
        <w:rPr>
          <w:rFonts w:ascii="Aptos" w:hAnsi="Aptos"/>
          <w:color w:val="000000"/>
        </w:rPr>
      </w:pPr>
      <w:r w:rsidRPr="4B981406">
        <w:rPr>
          <w:rFonts w:ascii="Aptos" w:hAnsi="Aptos"/>
          <w:color w:val="000000" w:themeColor="text1"/>
        </w:rPr>
        <w:t>The costs risks on the small claims track are limited, but they are not nil.</w:t>
      </w:r>
    </w:p>
    <w:p w14:paraId="401EB4C0" w14:textId="3040FC13" w:rsidR="007E1DCD" w:rsidRDefault="007E1DCD" w:rsidP="007E1DCD">
      <w:pPr>
        <w:jc w:val="both"/>
        <w:rPr>
          <w:rFonts w:ascii="Aptos" w:hAnsi="Aptos"/>
          <w:color w:val="000000"/>
        </w:rPr>
      </w:pPr>
      <w:r w:rsidRPr="4B981406">
        <w:rPr>
          <w:rFonts w:ascii="Aptos" w:hAnsi="Aptos"/>
          <w:color w:val="000000" w:themeColor="text1"/>
        </w:rPr>
        <w:t>Claims with a value of up to £10,000 are normally allocated to the small claims track. On that track, the general rule is that the losing party does not pay the winning party’s legal costs (CPR 27.14). The amounts recoverable from the other side are limited to items such as court fees, the fixed costs of issuing the claim, and limited expenses for witnesses and experts. This means that:</w:t>
      </w:r>
    </w:p>
    <w:p w14:paraId="23A5048F" w14:textId="3A5BFAE8" w:rsidR="007E1DCD" w:rsidRPr="00C74FBB" w:rsidRDefault="007E1DCD" w:rsidP="1FDECBE6">
      <w:pPr>
        <w:pStyle w:val="ListParagraph"/>
        <w:numPr>
          <w:ilvl w:val="0"/>
          <w:numId w:val="9"/>
        </w:numPr>
        <w:jc w:val="both"/>
        <w:rPr>
          <w:rFonts w:ascii="Aptos" w:hAnsi="Aptos"/>
          <w:color w:val="000000"/>
        </w:rPr>
      </w:pPr>
      <w:r w:rsidRPr="4B981406">
        <w:rPr>
          <w:rFonts w:ascii="Aptos" w:hAnsi="Aptos"/>
          <w:color w:val="000000" w:themeColor="text1"/>
        </w:rPr>
        <w:t>if you win, you will usually recover the debt, interest and court fees, but not the cost of any legal representation; and</w:t>
      </w:r>
    </w:p>
    <w:p w14:paraId="3154F45E" w14:textId="4A95735C" w:rsidR="007E1DCD" w:rsidRPr="00C74FBB" w:rsidRDefault="007E1DCD" w:rsidP="1FDECBE6">
      <w:pPr>
        <w:pStyle w:val="ListParagraph"/>
        <w:numPr>
          <w:ilvl w:val="0"/>
          <w:numId w:val="9"/>
        </w:numPr>
        <w:jc w:val="both"/>
        <w:rPr>
          <w:rFonts w:ascii="Aptos" w:hAnsi="Aptos"/>
          <w:color w:val="000000"/>
        </w:rPr>
      </w:pPr>
      <w:r w:rsidRPr="4B981406">
        <w:rPr>
          <w:rFonts w:ascii="Aptos" w:hAnsi="Aptos"/>
          <w:color w:val="000000" w:themeColor="text1"/>
        </w:rPr>
        <w:t>if you lose, you will usually bear only your own court fees and costs, and will not have to pay the defendant’s legal costs.</w:t>
      </w:r>
    </w:p>
    <w:p w14:paraId="33B6BB52" w14:textId="267EAACE" w:rsidR="007E1DCD" w:rsidRDefault="007E1DCD" w:rsidP="007E1DCD">
      <w:pPr>
        <w:jc w:val="both"/>
        <w:rPr>
          <w:rFonts w:ascii="Aptos" w:hAnsi="Aptos"/>
          <w:color w:val="000000"/>
        </w:rPr>
      </w:pPr>
      <w:r w:rsidRPr="4B981406">
        <w:rPr>
          <w:rFonts w:ascii="Aptos" w:hAnsi="Aptos"/>
          <w:color w:val="000000" w:themeColor="text1"/>
        </w:rPr>
        <w:t>There are two important exceptions:</w:t>
      </w:r>
    </w:p>
    <w:p w14:paraId="790B442D" w14:textId="757378CE" w:rsidR="007E1DCD" w:rsidRPr="00C74FBB" w:rsidRDefault="007E1DCD" w:rsidP="1FDECBE6">
      <w:pPr>
        <w:pStyle w:val="ListParagraph"/>
        <w:numPr>
          <w:ilvl w:val="0"/>
          <w:numId w:val="18"/>
        </w:numPr>
        <w:jc w:val="both"/>
        <w:rPr>
          <w:rFonts w:ascii="Aptos" w:hAnsi="Aptos"/>
          <w:color w:val="000000"/>
        </w:rPr>
      </w:pPr>
      <w:r w:rsidRPr="4B981406">
        <w:rPr>
          <w:rFonts w:ascii="Aptos" w:hAnsi="Aptos"/>
          <w:color w:val="000000" w:themeColor="text1"/>
        </w:rPr>
        <w:t>Unreasonable behaviour. The court can order a party that has behaved unreasonably to pay the other side’s costs (CPR 27.14(2)(g)). This applies to claimants as well as defendants, so publishers should follow the pre-action steps, including sending a Letter Before Claim, and should not pursue claims they cannot support with evidence.</w:t>
      </w:r>
    </w:p>
    <w:p w14:paraId="52DACCC1" w14:textId="334C1D55" w:rsidR="007E1DCD" w:rsidRPr="00C74FBB" w:rsidRDefault="007E1DCD" w:rsidP="1FDECBE6">
      <w:pPr>
        <w:pStyle w:val="ListParagraph"/>
        <w:numPr>
          <w:ilvl w:val="0"/>
          <w:numId w:val="18"/>
        </w:numPr>
        <w:jc w:val="both"/>
        <w:rPr>
          <w:rFonts w:ascii="Aptos" w:hAnsi="Aptos"/>
          <w:color w:val="000000"/>
        </w:rPr>
      </w:pPr>
      <w:r w:rsidRPr="4B981406">
        <w:rPr>
          <w:rFonts w:ascii="Aptos" w:hAnsi="Aptos"/>
          <w:color w:val="000000" w:themeColor="text1"/>
        </w:rPr>
        <w:t>Claims above the small claims limit. If the claim exceeds £10,000, whether on issue or because the court consolidates several claims (see “Is it viable to bring multiple small claims for repeated infringements?” above), it will generally be allocated to the fast track, intermediate track or multi-track. On those tracks, the losing party will generally be ordered to pay the winning party’s costs, either as fixed recoverable costs or as assessed costs, so the costs exposure is considerably greater.</w:t>
      </w:r>
    </w:p>
    <w:p w14:paraId="45177C5F" w14:textId="558258AE" w:rsidR="007E1DCD" w:rsidRDefault="007E1DCD" w:rsidP="007E1DCD">
      <w:pPr>
        <w:jc w:val="both"/>
        <w:rPr>
          <w:rFonts w:ascii="Aptos" w:hAnsi="Aptos"/>
          <w:color w:val="000000"/>
        </w:rPr>
      </w:pPr>
      <w:r w:rsidRPr="00AC2431">
        <w:rPr>
          <w:rFonts w:ascii="Aptos" w:hAnsi="Aptos"/>
          <w:color w:val="000000"/>
        </w:rPr>
        <w:t xml:space="preserve">You should also budget for court fees (which increase with the value of the claim), any hearing fee, and the cost of enforcing a judgment if the defendant does not pay. </w:t>
      </w:r>
    </w:p>
    <w:p w14:paraId="6EC77FFD" w14:textId="2E179A2D" w:rsidR="007E1DCD" w:rsidRDefault="009B259F" w:rsidP="4B981406">
      <w:pPr>
        <w:jc w:val="both"/>
        <w:rPr>
          <w:rFonts w:ascii="Aptos" w:hAnsi="Aptos"/>
          <w:b/>
          <w:bCs/>
          <w:color w:val="000000"/>
        </w:rPr>
      </w:pPr>
      <w:r w:rsidRPr="4B981406">
        <w:rPr>
          <w:rFonts w:ascii="Aptos" w:hAnsi="Aptos"/>
          <w:b/>
          <w:bCs/>
          <w:color w:val="000000" w:themeColor="text1"/>
        </w:rPr>
        <w:t xml:space="preserve">31) </w:t>
      </w:r>
      <w:r w:rsidR="007E1DCD" w:rsidRPr="4B981406">
        <w:rPr>
          <w:rFonts w:ascii="Aptos" w:hAnsi="Aptos"/>
          <w:b/>
          <w:bCs/>
          <w:color w:val="000000" w:themeColor="text1"/>
        </w:rPr>
        <w:t>What other enforcement mechanisms are available under the Contract?</w:t>
      </w:r>
    </w:p>
    <w:p w14:paraId="5AAAF561" w14:textId="1F23DAF9" w:rsidR="007E1DCD" w:rsidRDefault="007E1DCD" w:rsidP="4B981406">
      <w:pPr>
        <w:jc w:val="both"/>
        <w:rPr>
          <w:rFonts w:ascii="Aptos" w:hAnsi="Aptos"/>
          <w:b/>
          <w:bCs/>
          <w:color w:val="000000"/>
        </w:rPr>
      </w:pPr>
      <w:r w:rsidRPr="4B981406">
        <w:rPr>
          <w:rFonts w:ascii="Aptos" w:hAnsi="Aptos"/>
          <w:b/>
          <w:bCs/>
          <w:color w:val="000000" w:themeColor="text1"/>
        </w:rPr>
        <w:t>Answer:</w:t>
      </w:r>
    </w:p>
    <w:p w14:paraId="24E42B7C" w14:textId="7702157A" w:rsidR="007E1DCD" w:rsidRPr="00A56122" w:rsidRDefault="007E1DCD" w:rsidP="00A56122">
      <w:pPr>
        <w:jc w:val="both"/>
        <w:rPr>
          <w:rFonts w:ascii="Aptos" w:hAnsi="Aptos"/>
          <w:color w:val="000000"/>
        </w:rPr>
      </w:pPr>
      <w:r w:rsidRPr="4B981406">
        <w:rPr>
          <w:rFonts w:ascii="Aptos" w:hAnsi="Aptos"/>
          <w:color w:val="000000" w:themeColor="text1"/>
        </w:rPr>
        <w:t xml:space="preserve">In addition to recovering the Access Fee as a debt (Clause 12), the Contract reserves a range of other rights and remedies. These operate cumulatively, so the Website Operator does not have to choose between them or exhaust one before pursuing another (Clauses 2.10, 12.8 and 13.6). </w:t>
      </w:r>
    </w:p>
    <w:p w14:paraId="5ED725FA" w14:textId="32F1E713" w:rsidR="007E1DCD" w:rsidRDefault="007E1DCD" w:rsidP="007E1DCD">
      <w:pPr>
        <w:jc w:val="both"/>
        <w:rPr>
          <w:rFonts w:ascii="Aptos" w:hAnsi="Aptos"/>
          <w:color w:val="000000"/>
        </w:rPr>
      </w:pPr>
      <w:r w:rsidRPr="4B981406">
        <w:rPr>
          <w:rFonts w:ascii="Aptos" w:hAnsi="Aptos"/>
          <w:color w:val="000000" w:themeColor="text1"/>
        </w:rPr>
        <w:t>Whether any particular remedy is granted is a matter for the court and will depend on the facts of each case. Many of these remedies, in particular injunctions, website-blocking orders and orders relating to AI models, require High Court proceedings and are significantly more costly than a small claim. Publishers should take legal advice before pursuing them.</w:t>
      </w:r>
    </w:p>
    <w:p w14:paraId="0EF75C62" w14:textId="37A5E4B6" w:rsidR="00D44880" w:rsidRPr="00D44880" w:rsidRDefault="00002020" w:rsidP="00B44402">
      <w:pPr>
        <w:jc w:val="both"/>
        <w:rPr>
          <w:b/>
          <w:bCs/>
        </w:rPr>
      </w:pPr>
      <w:r w:rsidRPr="4B981406">
        <w:rPr>
          <w:rFonts w:ascii="Aptos" w:hAnsi="Aptos"/>
          <w:b/>
          <w:bCs/>
          <w:color w:val="000000" w:themeColor="text1"/>
        </w:rPr>
        <w:t xml:space="preserve">32) </w:t>
      </w:r>
      <w:r w:rsidR="00D44880" w:rsidRPr="4B981406">
        <w:rPr>
          <w:b/>
          <w:bCs/>
        </w:rPr>
        <w:t>Would a collective enforcement model be more effective?</w:t>
      </w:r>
    </w:p>
    <w:p w14:paraId="429FD8D1" w14:textId="77777777" w:rsidR="00D44880" w:rsidRPr="00D44880" w:rsidRDefault="00D44880" w:rsidP="00B44402">
      <w:pPr>
        <w:jc w:val="both"/>
      </w:pPr>
      <w:r w:rsidRPr="00D44880">
        <w:rPr>
          <w:b/>
          <w:bCs/>
        </w:rPr>
        <w:t>Answer:</w:t>
      </w:r>
    </w:p>
    <w:p w14:paraId="16969227" w14:textId="6B690E33" w:rsidR="00A03170" w:rsidRDefault="00A03170" w:rsidP="00A03170">
      <w:pPr>
        <w:jc w:val="both"/>
      </w:pPr>
      <w:r>
        <w:t>Whilst collective action</w:t>
      </w:r>
      <w:r w:rsidR="00D44880">
        <w:t xml:space="preserve"> reduces costs, avoids duplication, and increases leverage especially against large platforms, and increases pressure on non-compliant actors</w:t>
      </w:r>
      <w:r>
        <w:t xml:space="preserve">, each </w:t>
      </w:r>
      <w:r w:rsidR="00C66217">
        <w:t xml:space="preserve">publisher must act in accordance with its own independent commercial interests and must not coordinate with its competitors on the prices that it may choose to charge for its products. </w:t>
      </w:r>
      <w:r>
        <w:t xml:space="preserve">Were </w:t>
      </w:r>
      <w:r w:rsidR="000A75A1">
        <w:t xml:space="preserve">publishers to act </w:t>
      </w:r>
      <w:r w:rsidR="00674C7D">
        <w:t>collectively</w:t>
      </w:r>
      <w:r w:rsidR="000A75A1">
        <w:t xml:space="preserve">, this may be construed as an illegal </w:t>
      </w:r>
      <w:r w:rsidR="00674C7D">
        <w:t xml:space="preserve">price-fixing </w:t>
      </w:r>
      <w:r w:rsidR="000A75A1">
        <w:t>cartel under the Competition Act 1998.</w:t>
      </w:r>
    </w:p>
    <w:p w14:paraId="32EFAB71" w14:textId="7924E528" w:rsidR="00C66217" w:rsidRDefault="00C66217" w:rsidP="00A03170">
      <w:pPr>
        <w:jc w:val="both"/>
      </w:pPr>
      <w:r>
        <w:t>The Contract provides a convenient baseline set of terms to enable enforceability against AI scraping given the context of widespread taking without payment or permission. It has been created by a non-profit as support to the industry and is aligned with the CMA’s enforcement mechanisms that have been imposed on Google with relation to its investigation of Google under the Digital Markets, Competition and Consumers Act 2024 and the obligations imposed in the CMA’s Publisher Conduct Requirement final decision and Fair Ranking Conduct Requirement final decision.</w:t>
      </w:r>
    </w:p>
    <w:p w14:paraId="7B4AC7FE" w14:textId="25C9D109" w:rsidR="00D44880" w:rsidRPr="00D44880" w:rsidRDefault="00E32917" w:rsidP="00B44402">
      <w:pPr>
        <w:jc w:val="both"/>
        <w:rPr>
          <w:b/>
          <w:bCs/>
        </w:rPr>
      </w:pPr>
      <w:r w:rsidRPr="4B981406">
        <w:rPr>
          <w:b/>
          <w:bCs/>
        </w:rPr>
        <w:t xml:space="preserve">33) </w:t>
      </w:r>
      <w:r w:rsidR="00D44880" w:rsidRPr="4B981406">
        <w:rPr>
          <w:b/>
          <w:bCs/>
        </w:rPr>
        <w:t>Should enforcement go through regulators rather than courts?</w:t>
      </w:r>
    </w:p>
    <w:p w14:paraId="7EE7545B" w14:textId="77777777" w:rsidR="00D44880" w:rsidRPr="00D44880" w:rsidRDefault="00D44880" w:rsidP="00B44402">
      <w:pPr>
        <w:jc w:val="both"/>
      </w:pPr>
      <w:r w:rsidRPr="00D44880">
        <w:rPr>
          <w:b/>
          <w:bCs/>
        </w:rPr>
        <w:t>Answer:</w:t>
      </w:r>
    </w:p>
    <w:p w14:paraId="0B9C1548" w14:textId="77777777" w:rsidR="00D44880" w:rsidRPr="00D44880" w:rsidRDefault="00D44880" w:rsidP="00B44402">
      <w:pPr>
        <w:jc w:val="both"/>
      </w:pPr>
      <w:r w:rsidRPr="00D44880">
        <w:t>Regulatory routes complement litigation. Regulators are useful for systemic issues, while courts remain the fastest way to stop specific misuse. However, litigation remains an important and immediate enforcement mechanism.</w:t>
      </w:r>
    </w:p>
    <w:p w14:paraId="65DA9149" w14:textId="2D895ABA" w:rsidR="00D44880" w:rsidRPr="00D44880" w:rsidRDefault="00E32917" w:rsidP="00B44402">
      <w:pPr>
        <w:jc w:val="both"/>
        <w:rPr>
          <w:b/>
          <w:bCs/>
        </w:rPr>
      </w:pPr>
      <w:r w:rsidRPr="4B981406">
        <w:rPr>
          <w:b/>
          <w:bCs/>
        </w:rPr>
        <w:t xml:space="preserve">34) </w:t>
      </w:r>
      <w:r w:rsidR="00D44880" w:rsidRPr="4B981406">
        <w:rPr>
          <w:b/>
          <w:bCs/>
        </w:rPr>
        <w:t>Is there a risk of retaliation from search engines or platforms?</w:t>
      </w:r>
    </w:p>
    <w:p w14:paraId="0D0478DC" w14:textId="77777777" w:rsidR="00D44880" w:rsidRPr="00D44880" w:rsidRDefault="00D44880" w:rsidP="00B44402">
      <w:pPr>
        <w:jc w:val="both"/>
      </w:pPr>
      <w:r w:rsidRPr="00D44880">
        <w:rPr>
          <w:b/>
          <w:bCs/>
        </w:rPr>
        <w:t>Answer:</w:t>
      </w:r>
    </w:p>
    <w:p w14:paraId="283DDAE2" w14:textId="34DCBD6A" w:rsidR="00A56122" w:rsidRDefault="00D44880" w:rsidP="00B44402">
      <w:pPr>
        <w:jc w:val="both"/>
      </w:pPr>
      <w:r>
        <w:t>There is some risk, but large-scale withdrawal of indexing is considered unlikely due to commercial, regulatory, and competitive pressures. Search engines need high quality content. Widespread adoption of this Contract, or similar policies, reduces the incentive to retaliate.</w:t>
      </w:r>
    </w:p>
    <w:p w14:paraId="40C509F8" w14:textId="2A1269A2" w:rsidR="00246648" w:rsidRPr="00A56122" w:rsidRDefault="00246648" w:rsidP="1FDECBE6">
      <w:pPr>
        <w:jc w:val="both"/>
      </w:pPr>
      <w:r>
        <w:t>On 17 July 2026, the CMA imposed a Fair Ranking Conduct Requirement on Google, under the Digital Markets, Competition and Consumers Act 2024, as part of its Strategic Market Status investigation into Google's search services. Section 4 requires Google to rank organic search results using objective, non-discriminatory criteria, meaning it cannot penalise a publisher for opting out of AI Overviews or AI Mode, or for exercising contractual or statutory rights against Google (such as a debt recovery claim). If Google retaliates by downranking, that's a breach the CMA can investigate and remedy with an enforcement order forcing Google to comply and reverse the damage.</w:t>
      </w:r>
    </w:p>
    <w:p w14:paraId="519975EC" w14:textId="1A6E6116" w:rsidR="00D44880" w:rsidRPr="00D44880" w:rsidRDefault="00D44880" w:rsidP="4B981406">
      <w:pPr>
        <w:jc w:val="both"/>
        <w:rPr>
          <w:b/>
          <w:bCs/>
        </w:rPr>
      </w:pPr>
      <w:r w:rsidRPr="4B981406">
        <w:rPr>
          <w:b/>
          <w:bCs/>
        </w:rPr>
        <w:t>CONTRACT ECOSYSTEM AND ADOPTION</w:t>
      </w:r>
    </w:p>
    <w:p w14:paraId="074DB488" w14:textId="71105561" w:rsidR="00D44880" w:rsidRPr="00D44880" w:rsidRDefault="00D92CFD" w:rsidP="00B44402">
      <w:pPr>
        <w:jc w:val="both"/>
        <w:rPr>
          <w:b/>
          <w:bCs/>
        </w:rPr>
      </w:pPr>
      <w:r w:rsidRPr="4B981406">
        <w:rPr>
          <w:b/>
          <w:bCs/>
        </w:rPr>
        <w:t xml:space="preserve">35) </w:t>
      </w:r>
      <w:r w:rsidR="00D44880" w:rsidRPr="4B981406">
        <w:rPr>
          <w:b/>
          <w:bCs/>
        </w:rPr>
        <w:t>What is the role of a central coordinating body (e.g. Movement for an Open Web)?</w:t>
      </w:r>
    </w:p>
    <w:p w14:paraId="4B13780F" w14:textId="77777777" w:rsidR="00D44880" w:rsidRPr="00D44880" w:rsidRDefault="00D44880" w:rsidP="00B44402">
      <w:pPr>
        <w:jc w:val="both"/>
      </w:pPr>
      <w:r w:rsidRPr="00D44880">
        <w:rPr>
          <w:b/>
          <w:bCs/>
        </w:rPr>
        <w:t>Answer:</w:t>
      </w:r>
    </w:p>
    <w:p w14:paraId="19FDB5C9" w14:textId="23609315" w:rsidR="00D44880" w:rsidRPr="00D44880" w:rsidRDefault="00D44880" w:rsidP="00657F4D">
      <w:pPr>
        <w:jc w:val="both"/>
      </w:pPr>
      <w:r>
        <w:t xml:space="preserve">Primarily to coordinate policy documents, not control. Its role would be to support standards, tools, and consistency, not to take content ownership or run lawsuits. The model is intended to remain decentralised, with publishers retaining full control. </w:t>
      </w:r>
    </w:p>
    <w:p w14:paraId="3533AC26" w14:textId="5632D599" w:rsidR="00D44880" w:rsidRPr="00D44880" w:rsidRDefault="00D92CFD" w:rsidP="00B44402">
      <w:pPr>
        <w:jc w:val="both"/>
        <w:rPr>
          <w:b/>
          <w:bCs/>
        </w:rPr>
      </w:pPr>
      <w:r w:rsidRPr="4B981406">
        <w:rPr>
          <w:b/>
          <w:bCs/>
        </w:rPr>
        <w:t xml:space="preserve">36) </w:t>
      </w:r>
      <w:r w:rsidR="00D44880" w:rsidRPr="4B981406">
        <w:rPr>
          <w:b/>
          <w:bCs/>
        </w:rPr>
        <w:t>Will adoption be standardised across publishers and jurisdictions?</w:t>
      </w:r>
    </w:p>
    <w:p w14:paraId="1A5FF643" w14:textId="77777777" w:rsidR="00D44880" w:rsidRPr="00D44880" w:rsidRDefault="00D44880" w:rsidP="00B44402">
      <w:pPr>
        <w:jc w:val="both"/>
      </w:pPr>
      <w:r w:rsidRPr="00D44880">
        <w:rPr>
          <w:b/>
          <w:bCs/>
        </w:rPr>
        <w:t>Answer:</w:t>
      </w:r>
    </w:p>
    <w:p w14:paraId="6E77349D" w14:textId="77777777" w:rsidR="00D44880" w:rsidRPr="00D44880" w:rsidRDefault="00D44880" w:rsidP="00B44402">
      <w:pPr>
        <w:jc w:val="both"/>
      </w:pPr>
      <w:r w:rsidRPr="00D44880">
        <w:t>Full standardisation is unlikely in the short term. Different markets will move at different speeds, but shared principles are likely to emerge.</w:t>
      </w:r>
    </w:p>
    <w:p w14:paraId="2C261471" w14:textId="77777777" w:rsidR="00AF7756" w:rsidRDefault="00AF7756" w:rsidP="00B44402">
      <w:pPr>
        <w:jc w:val="both"/>
      </w:pPr>
    </w:p>
    <w:sectPr w:rsidR="00AF7756">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0650" w14:textId="77777777" w:rsidR="00C850C7" w:rsidRDefault="00C850C7" w:rsidP="00B36C5B">
      <w:pPr>
        <w:spacing w:after="0" w:line="240" w:lineRule="auto"/>
      </w:pPr>
      <w:r>
        <w:separator/>
      </w:r>
    </w:p>
  </w:endnote>
  <w:endnote w:type="continuationSeparator" w:id="0">
    <w:p w14:paraId="019CBE8E" w14:textId="77777777" w:rsidR="00C850C7" w:rsidRDefault="00C850C7" w:rsidP="00B36C5B">
      <w:pPr>
        <w:spacing w:after="0" w:line="240" w:lineRule="auto"/>
      </w:pPr>
      <w:r>
        <w:continuationSeparator/>
      </w:r>
    </w:p>
  </w:endnote>
  <w:endnote w:type="continuationNotice" w:id="1">
    <w:p w14:paraId="3F541C3F" w14:textId="77777777" w:rsidR="00C850C7" w:rsidRDefault="00C850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9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F086" w14:textId="77777777" w:rsidR="00B36C5B" w:rsidRDefault="00B3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D7A7" w14:textId="77777777" w:rsidR="00B36C5B" w:rsidRDefault="00B3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860F" w14:textId="77777777" w:rsidR="00B36C5B" w:rsidRDefault="00B3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67D8" w14:textId="77777777" w:rsidR="00C850C7" w:rsidRDefault="00C850C7" w:rsidP="00B36C5B">
      <w:pPr>
        <w:spacing w:after="0" w:line="240" w:lineRule="auto"/>
      </w:pPr>
      <w:r>
        <w:separator/>
      </w:r>
    </w:p>
  </w:footnote>
  <w:footnote w:type="continuationSeparator" w:id="0">
    <w:p w14:paraId="75915896" w14:textId="77777777" w:rsidR="00C850C7" w:rsidRDefault="00C850C7" w:rsidP="00B36C5B">
      <w:pPr>
        <w:spacing w:after="0" w:line="240" w:lineRule="auto"/>
      </w:pPr>
      <w:r>
        <w:continuationSeparator/>
      </w:r>
    </w:p>
  </w:footnote>
  <w:footnote w:type="continuationNotice" w:id="1">
    <w:p w14:paraId="7FDE0CC0" w14:textId="77777777" w:rsidR="00C850C7" w:rsidRDefault="00C850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C015" w14:textId="77777777" w:rsidR="00B36C5B" w:rsidRDefault="00B3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96B2" w14:textId="77777777" w:rsidR="00B36C5B" w:rsidRDefault="00B36C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6E57" w14:textId="77777777" w:rsidR="00B36C5B" w:rsidRDefault="00B3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9E1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FB61D0"/>
    <w:multiLevelType w:val="multilevel"/>
    <w:tmpl w:val="64E058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4DE5CEA"/>
    <w:multiLevelType w:val="multilevel"/>
    <w:tmpl w:val="8AA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0473"/>
    <w:multiLevelType w:val="multilevel"/>
    <w:tmpl w:val="DAD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9276B"/>
    <w:multiLevelType w:val="multilevel"/>
    <w:tmpl w:val="FCC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7412E"/>
    <w:multiLevelType w:val="multilevel"/>
    <w:tmpl w:val="8504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D022D"/>
    <w:multiLevelType w:val="multilevel"/>
    <w:tmpl w:val="525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1D0B"/>
    <w:multiLevelType w:val="hybridMultilevel"/>
    <w:tmpl w:val="CB6ED0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605083"/>
    <w:multiLevelType w:val="multilevel"/>
    <w:tmpl w:val="039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91742"/>
    <w:multiLevelType w:val="hybridMultilevel"/>
    <w:tmpl w:val="03D45F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B967FD"/>
    <w:multiLevelType w:val="multilevel"/>
    <w:tmpl w:val="549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B6816"/>
    <w:multiLevelType w:val="multilevel"/>
    <w:tmpl w:val="BC86EF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5A3C9E71"/>
    <w:multiLevelType w:val="multilevel"/>
    <w:tmpl w:val="1B7E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E82D62"/>
    <w:multiLevelType w:val="multilevel"/>
    <w:tmpl w:val="ACD0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0C4119"/>
    <w:multiLevelType w:val="multilevel"/>
    <w:tmpl w:val="1F8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07B52"/>
    <w:multiLevelType w:val="multilevel"/>
    <w:tmpl w:val="A41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B1244"/>
    <w:multiLevelType w:val="multilevel"/>
    <w:tmpl w:val="BB8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944916">
    <w:abstractNumId w:val="0"/>
  </w:num>
  <w:num w:numId="2" w16cid:durableId="1284074721">
    <w:abstractNumId w:val="15"/>
  </w:num>
  <w:num w:numId="3" w16cid:durableId="1888759564">
    <w:abstractNumId w:val="8"/>
  </w:num>
  <w:num w:numId="4" w16cid:durableId="291443915">
    <w:abstractNumId w:val="5"/>
  </w:num>
  <w:num w:numId="5" w16cid:durableId="1107039987">
    <w:abstractNumId w:val="16"/>
  </w:num>
  <w:num w:numId="6" w16cid:durableId="379401068">
    <w:abstractNumId w:val="4"/>
  </w:num>
  <w:num w:numId="7" w16cid:durableId="1350371574">
    <w:abstractNumId w:val="2"/>
  </w:num>
  <w:num w:numId="8" w16cid:durableId="264651194">
    <w:abstractNumId w:val="13"/>
  </w:num>
  <w:num w:numId="9" w16cid:durableId="1834489890">
    <w:abstractNumId w:val="10"/>
  </w:num>
  <w:num w:numId="10" w16cid:durableId="1239708078">
    <w:abstractNumId w:val="3"/>
  </w:num>
  <w:num w:numId="11" w16cid:durableId="1603494255">
    <w:abstractNumId w:val="14"/>
  </w:num>
  <w:num w:numId="12" w16cid:durableId="2129732922">
    <w:abstractNumId w:val="6"/>
  </w:num>
  <w:num w:numId="13" w16cid:durableId="1462384417">
    <w:abstractNumId w:val="9"/>
  </w:num>
  <w:num w:numId="14" w16cid:durableId="1833376173">
    <w:abstractNumId w:val="7"/>
  </w:num>
  <w:num w:numId="15" w16cid:durableId="1461723276">
    <w:abstractNumId w:val="13"/>
    <w:lvlOverride w:ilvl="0">
      <w:startOverride w:val="1"/>
    </w:lvlOverride>
  </w:num>
  <w:num w:numId="16" w16cid:durableId="945313650">
    <w:abstractNumId w:val="12"/>
  </w:num>
  <w:num w:numId="17" w16cid:durableId="927807991">
    <w:abstractNumId w:val="1"/>
  </w:num>
  <w:num w:numId="18" w16cid:durableId="1704937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80"/>
    <w:rsid w:val="00002020"/>
    <w:rsid w:val="00022A26"/>
    <w:rsid w:val="00025388"/>
    <w:rsid w:val="0003090D"/>
    <w:rsid w:val="00030A59"/>
    <w:rsid w:val="000365F3"/>
    <w:rsid w:val="00043849"/>
    <w:rsid w:val="00047D14"/>
    <w:rsid w:val="0005232B"/>
    <w:rsid w:val="000547AA"/>
    <w:rsid w:val="0005731D"/>
    <w:rsid w:val="00070FFF"/>
    <w:rsid w:val="00072302"/>
    <w:rsid w:val="00072B07"/>
    <w:rsid w:val="00077C63"/>
    <w:rsid w:val="00084875"/>
    <w:rsid w:val="0009476F"/>
    <w:rsid w:val="00096923"/>
    <w:rsid w:val="000A75A1"/>
    <w:rsid w:val="000B27CC"/>
    <w:rsid w:val="000B3820"/>
    <w:rsid w:val="000B424C"/>
    <w:rsid w:val="000D69AF"/>
    <w:rsid w:val="000D7238"/>
    <w:rsid w:val="000D750A"/>
    <w:rsid w:val="000E358A"/>
    <w:rsid w:val="000E3F11"/>
    <w:rsid w:val="000F14F8"/>
    <w:rsid w:val="000F192C"/>
    <w:rsid w:val="000F3FD9"/>
    <w:rsid w:val="001064B4"/>
    <w:rsid w:val="00110C0D"/>
    <w:rsid w:val="001110FF"/>
    <w:rsid w:val="00111BF6"/>
    <w:rsid w:val="00116219"/>
    <w:rsid w:val="00117831"/>
    <w:rsid w:val="001408ED"/>
    <w:rsid w:val="00150613"/>
    <w:rsid w:val="001909D5"/>
    <w:rsid w:val="001960F2"/>
    <w:rsid w:val="001A31A2"/>
    <w:rsid w:val="001A40FB"/>
    <w:rsid w:val="001B1062"/>
    <w:rsid w:val="001C33AA"/>
    <w:rsid w:val="001C645C"/>
    <w:rsid w:val="001D133C"/>
    <w:rsid w:val="001E3000"/>
    <w:rsid w:val="001F040C"/>
    <w:rsid w:val="001F6FA5"/>
    <w:rsid w:val="00214546"/>
    <w:rsid w:val="0022326A"/>
    <w:rsid w:val="00225304"/>
    <w:rsid w:val="00231516"/>
    <w:rsid w:val="00246648"/>
    <w:rsid w:val="00261E0E"/>
    <w:rsid w:val="00267F20"/>
    <w:rsid w:val="00273E18"/>
    <w:rsid w:val="0028162B"/>
    <w:rsid w:val="00284049"/>
    <w:rsid w:val="00285089"/>
    <w:rsid w:val="00292FEF"/>
    <w:rsid w:val="002A6891"/>
    <w:rsid w:val="002B10D3"/>
    <w:rsid w:val="002B4681"/>
    <w:rsid w:val="002D070A"/>
    <w:rsid w:val="002E0592"/>
    <w:rsid w:val="002F0AE2"/>
    <w:rsid w:val="002F3F9F"/>
    <w:rsid w:val="002F53CF"/>
    <w:rsid w:val="002F5EAC"/>
    <w:rsid w:val="00307B9D"/>
    <w:rsid w:val="00316941"/>
    <w:rsid w:val="00341E9B"/>
    <w:rsid w:val="003456A7"/>
    <w:rsid w:val="003456FB"/>
    <w:rsid w:val="00352A85"/>
    <w:rsid w:val="003563A2"/>
    <w:rsid w:val="003578D1"/>
    <w:rsid w:val="00357F99"/>
    <w:rsid w:val="003600FC"/>
    <w:rsid w:val="00363E47"/>
    <w:rsid w:val="0037015B"/>
    <w:rsid w:val="00373C3E"/>
    <w:rsid w:val="003855AA"/>
    <w:rsid w:val="00387568"/>
    <w:rsid w:val="00393597"/>
    <w:rsid w:val="0039376A"/>
    <w:rsid w:val="00394B95"/>
    <w:rsid w:val="003A3638"/>
    <w:rsid w:val="003A415E"/>
    <w:rsid w:val="003A603F"/>
    <w:rsid w:val="003A69BD"/>
    <w:rsid w:val="003B176A"/>
    <w:rsid w:val="003C2CFA"/>
    <w:rsid w:val="003D180B"/>
    <w:rsid w:val="003D6362"/>
    <w:rsid w:val="003E1DB8"/>
    <w:rsid w:val="003F779C"/>
    <w:rsid w:val="004014CB"/>
    <w:rsid w:val="00404BFF"/>
    <w:rsid w:val="00405CCB"/>
    <w:rsid w:val="00405FB0"/>
    <w:rsid w:val="00410AB1"/>
    <w:rsid w:val="00421BBF"/>
    <w:rsid w:val="00431BC1"/>
    <w:rsid w:val="00432725"/>
    <w:rsid w:val="00434567"/>
    <w:rsid w:val="00441857"/>
    <w:rsid w:val="00447161"/>
    <w:rsid w:val="00455D43"/>
    <w:rsid w:val="00463B41"/>
    <w:rsid w:val="00465D8D"/>
    <w:rsid w:val="004746E3"/>
    <w:rsid w:val="004755A8"/>
    <w:rsid w:val="004832CE"/>
    <w:rsid w:val="00484B0F"/>
    <w:rsid w:val="00490212"/>
    <w:rsid w:val="004953F7"/>
    <w:rsid w:val="004A00C7"/>
    <w:rsid w:val="004B58EA"/>
    <w:rsid w:val="004C3D92"/>
    <w:rsid w:val="004D2D4E"/>
    <w:rsid w:val="004E5BD4"/>
    <w:rsid w:val="004E630E"/>
    <w:rsid w:val="004F59BF"/>
    <w:rsid w:val="004F6BB0"/>
    <w:rsid w:val="00501DA0"/>
    <w:rsid w:val="00503FC4"/>
    <w:rsid w:val="00522360"/>
    <w:rsid w:val="0052670D"/>
    <w:rsid w:val="00531EF6"/>
    <w:rsid w:val="00532DEC"/>
    <w:rsid w:val="00537F49"/>
    <w:rsid w:val="00543A2E"/>
    <w:rsid w:val="00545203"/>
    <w:rsid w:val="0055299A"/>
    <w:rsid w:val="0056119A"/>
    <w:rsid w:val="00562B3C"/>
    <w:rsid w:val="005653F4"/>
    <w:rsid w:val="005707A3"/>
    <w:rsid w:val="005727CC"/>
    <w:rsid w:val="00586172"/>
    <w:rsid w:val="00586B65"/>
    <w:rsid w:val="00594B91"/>
    <w:rsid w:val="005973ED"/>
    <w:rsid w:val="005A1B99"/>
    <w:rsid w:val="005B2579"/>
    <w:rsid w:val="005B709F"/>
    <w:rsid w:val="005C0B73"/>
    <w:rsid w:val="005C1F41"/>
    <w:rsid w:val="005C3342"/>
    <w:rsid w:val="005C59EC"/>
    <w:rsid w:val="005C6555"/>
    <w:rsid w:val="005D022C"/>
    <w:rsid w:val="005D059A"/>
    <w:rsid w:val="005D1A82"/>
    <w:rsid w:val="005D711D"/>
    <w:rsid w:val="005F5664"/>
    <w:rsid w:val="0060640E"/>
    <w:rsid w:val="00621C23"/>
    <w:rsid w:val="00624106"/>
    <w:rsid w:val="0062665F"/>
    <w:rsid w:val="00630792"/>
    <w:rsid w:val="00637ACB"/>
    <w:rsid w:val="00651786"/>
    <w:rsid w:val="00655882"/>
    <w:rsid w:val="00657F4D"/>
    <w:rsid w:val="00670D50"/>
    <w:rsid w:val="0067396E"/>
    <w:rsid w:val="00674738"/>
    <w:rsid w:val="00674C7D"/>
    <w:rsid w:val="00680256"/>
    <w:rsid w:val="0068332B"/>
    <w:rsid w:val="00686E2F"/>
    <w:rsid w:val="00693D31"/>
    <w:rsid w:val="006A2C0D"/>
    <w:rsid w:val="006A2EDF"/>
    <w:rsid w:val="006A538A"/>
    <w:rsid w:val="006A564D"/>
    <w:rsid w:val="006A6EFB"/>
    <w:rsid w:val="006B2991"/>
    <w:rsid w:val="006B5E31"/>
    <w:rsid w:val="006B66E4"/>
    <w:rsid w:val="006C27B9"/>
    <w:rsid w:val="006C51AF"/>
    <w:rsid w:val="006C53A4"/>
    <w:rsid w:val="006D4C88"/>
    <w:rsid w:val="006D60F9"/>
    <w:rsid w:val="006F4B40"/>
    <w:rsid w:val="006F67F2"/>
    <w:rsid w:val="00706D6F"/>
    <w:rsid w:val="00710DF7"/>
    <w:rsid w:val="0071293A"/>
    <w:rsid w:val="007165A9"/>
    <w:rsid w:val="00717927"/>
    <w:rsid w:val="00720AA9"/>
    <w:rsid w:val="00722340"/>
    <w:rsid w:val="007236F4"/>
    <w:rsid w:val="00735FBC"/>
    <w:rsid w:val="007504E4"/>
    <w:rsid w:val="00755168"/>
    <w:rsid w:val="00757B29"/>
    <w:rsid w:val="00772288"/>
    <w:rsid w:val="00780BC2"/>
    <w:rsid w:val="00784283"/>
    <w:rsid w:val="00786412"/>
    <w:rsid w:val="00787F70"/>
    <w:rsid w:val="007A1181"/>
    <w:rsid w:val="007A11A0"/>
    <w:rsid w:val="007A4E73"/>
    <w:rsid w:val="007A69FA"/>
    <w:rsid w:val="007A7EF7"/>
    <w:rsid w:val="007B1234"/>
    <w:rsid w:val="007B3537"/>
    <w:rsid w:val="007B43BD"/>
    <w:rsid w:val="007B7B7F"/>
    <w:rsid w:val="007C4A19"/>
    <w:rsid w:val="007C59E0"/>
    <w:rsid w:val="007C6D10"/>
    <w:rsid w:val="007D1D82"/>
    <w:rsid w:val="007E1DCD"/>
    <w:rsid w:val="007E4CD3"/>
    <w:rsid w:val="007E62C3"/>
    <w:rsid w:val="007F093A"/>
    <w:rsid w:val="008168D9"/>
    <w:rsid w:val="00820CC3"/>
    <w:rsid w:val="00822A20"/>
    <w:rsid w:val="00823D0A"/>
    <w:rsid w:val="00826999"/>
    <w:rsid w:val="00827806"/>
    <w:rsid w:val="00834AFD"/>
    <w:rsid w:val="00837B42"/>
    <w:rsid w:val="00850B83"/>
    <w:rsid w:val="00852E1F"/>
    <w:rsid w:val="008575D0"/>
    <w:rsid w:val="00863945"/>
    <w:rsid w:val="0087071D"/>
    <w:rsid w:val="00872284"/>
    <w:rsid w:val="00872458"/>
    <w:rsid w:val="008830CC"/>
    <w:rsid w:val="00883C87"/>
    <w:rsid w:val="00890E85"/>
    <w:rsid w:val="00891CCD"/>
    <w:rsid w:val="00892D62"/>
    <w:rsid w:val="0089624A"/>
    <w:rsid w:val="008969E8"/>
    <w:rsid w:val="008A543B"/>
    <w:rsid w:val="008B22A3"/>
    <w:rsid w:val="008B22FE"/>
    <w:rsid w:val="008B7597"/>
    <w:rsid w:val="008C0A09"/>
    <w:rsid w:val="008D2C61"/>
    <w:rsid w:val="008D2EF6"/>
    <w:rsid w:val="008D4635"/>
    <w:rsid w:val="008D6261"/>
    <w:rsid w:val="00902DFD"/>
    <w:rsid w:val="009123E9"/>
    <w:rsid w:val="009210EC"/>
    <w:rsid w:val="009216AC"/>
    <w:rsid w:val="009330B9"/>
    <w:rsid w:val="009341EE"/>
    <w:rsid w:val="00935305"/>
    <w:rsid w:val="009421D9"/>
    <w:rsid w:val="00943D65"/>
    <w:rsid w:val="00953FE9"/>
    <w:rsid w:val="00962E2F"/>
    <w:rsid w:val="00963342"/>
    <w:rsid w:val="0096619A"/>
    <w:rsid w:val="00975323"/>
    <w:rsid w:val="00982404"/>
    <w:rsid w:val="00992DD0"/>
    <w:rsid w:val="009A3610"/>
    <w:rsid w:val="009A6F35"/>
    <w:rsid w:val="009B106D"/>
    <w:rsid w:val="009B259F"/>
    <w:rsid w:val="009C1202"/>
    <w:rsid w:val="009D2E51"/>
    <w:rsid w:val="009D6B2A"/>
    <w:rsid w:val="009E0B61"/>
    <w:rsid w:val="009E3B11"/>
    <w:rsid w:val="009E5988"/>
    <w:rsid w:val="009F2167"/>
    <w:rsid w:val="009F4420"/>
    <w:rsid w:val="009F703F"/>
    <w:rsid w:val="00A03170"/>
    <w:rsid w:val="00A03B71"/>
    <w:rsid w:val="00A133BE"/>
    <w:rsid w:val="00A205C8"/>
    <w:rsid w:val="00A26220"/>
    <w:rsid w:val="00A267A1"/>
    <w:rsid w:val="00A3151D"/>
    <w:rsid w:val="00A323CB"/>
    <w:rsid w:val="00A32F89"/>
    <w:rsid w:val="00A344E7"/>
    <w:rsid w:val="00A34E83"/>
    <w:rsid w:val="00A37533"/>
    <w:rsid w:val="00A37B14"/>
    <w:rsid w:val="00A4692F"/>
    <w:rsid w:val="00A47E17"/>
    <w:rsid w:val="00A56122"/>
    <w:rsid w:val="00A7483E"/>
    <w:rsid w:val="00A77766"/>
    <w:rsid w:val="00A81CFB"/>
    <w:rsid w:val="00A83655"/>
    <w:rsid w:val="00A84CE7"/>
    <w:rsid w:val="00A85C5A"/>
    <w:rsid w:val="00A900A6"/>
    <w:rsid w:val="00A92F65"/>
    <w:rsid w:val="00AA0337"/>
    <w:rsid w:val="00AA3D5E"/>
    <w:rsid w:val="00AA5851"/>
    <w:rsid w:val="00AC2431"/>
    <w:rsid w:val="00AC3E08"/>
    <w:rsid w:val="00AD0F7D"/>
    <w:rsid w:val="00AE04F6"/>
    <w:rsid w:val="00AE3BDA"/>
    <w:rsid w:val="00AF72C1"/>
    <w:rsid w:val="00AF7756"/>
    <w:rsid w:val="00B03E41"/>
    <w:rsid w:val="00B13AAD"/>
    <w:rsid w:val="00B16411"/>
    <w:rsid w:val="00B211C5"/>
    <w:rsid w:val="00B311AD"/>
    <w:rsid w:val="00B36C5B"/>
    <w:rsid w:val="00B40525"/>
    <w:rsid w:val="00B41F8E"/>
    <w:rsid w:val="00B44402"/>
    <w:rsid w:val="00B50CFA"/>
    <w:rsid w:val="00B527DC"/>
    <w:rsid w:val="00B757B9"/>
    <w:rsid w:val="00B92F9C"/>
    <w:rsid w:val="00B93C4D"/>
    <w:rsid w:val="00B9526E"/>
    <w:rsid w:val="00BA2358"/>
    <w:rsid w:val="00BB71ED"/>
    <w:rsid w:val="00BC5DC7"/>
    <w:rsid w:val="00BD1B10"/>
    <w:rsid w:val="00BD48DA"/>
    <w:rsid w:val="00BD76CE"/>
    <w:rsid w:val="00BF31BA"/>
    <w:rsid w:val="00BF40E7"/>
    <w:rsid w:val="00BF687E"/>
    <w:rsid w:val="00C0319B"/>
    <w:rsid w:val="00C07824"/>
    <w:rsid w:val="00C1746D"/>
    <w:rsid w:val="00C24787"/>
    <w:rsid w:val="00C25F66"/>
    <w:rsid w:val="00C30833"/>
    <w:rsid w:val="00C36233"/>
    <w:rsid w:val="00C4209F"/>
    <w:rsid w:val="00C47831"/>
    <w:rsid w:val="00C53E33"/>
    <w:rsid w:val="00C606E9"/>
    <w:rsid w:val="00C61767"/>
    <w:rsid w:val="00C63A44"/>
    <w:rsid w:val="00C65C63"/>
    <w:rsid w:val="00C66217"/>
    <w:rsid w:val="00C74FBB"/>
    <w:rsid w:val="00C7567A"/>
    <w:rsid w:val="00C75ACF"/>
    <w:rsid w:val="00C8158A"/>
    <w:rsid w:val="00C83905"/>
    <w:rsid w:val="00C83A75"/>
    <w:rsid w:val="00C850C7"/>
    <w:rsid w:val="00C87D32"/>
    <w:rsid w:val="00C931BD"/>
    <w:rsid w:val="00C945E1"/>
    <w:rsid w:val="00CA3E22"/>
    <w:rsid w:val="00CA4CC4"/>
    <w:rsid w:val="00CA570C"/>
    <w:rsid w:val="00CB57A4"/>
    <w:rsid w:val="00CC3F31"/>
    <w:rsid w:val="00CC60A3"/>
    <w:rsid w:val="00CF3BE8"/>
    <w:rsid w:val="00CF415D"/>
    <w:rsid w:val="00D00637"/>
    <w:rsid w:val="00D02885"/>
    <w:rsid w:val="00D05082"/>
    <w:rsid w:val="00D05E4B"/>
    <w:rsid w:val="00D07552"/>
    <w:rsid w:val="00D17237"/>
    <w:rsid w:val="00D23B9D"/>
    <w:rsid w:val="00D248EB"/>
    <w:rsid w:val="00D25F7D"/>
    <w:rsid w:val="00D32D84"/>
    <w:rsid w:val="00D335B7"/>
    <w:rsid w:val="00D3422D"/>
    <w:rsid w:val="00D35B32"/>
    <w:rsid w:val="00D40A0D"/>
    <w:rsid w:val="00D42670"/>
    <w:rsid w:val="00D44880"/>
    <w:rsid w:val="00D45703"/>
    <w:rsid w:val="00D5418F"/>
    <w:rsid w:val="00D7221E"/>
    <w:rsid w:val="00D736A8"/>
    <w:rsid w:val="00D80044"/>
    <w:rsid w:val="00D847AA"/>
    <w:rsid w:val="00D92CFD"/>
    <w:rsid w:val="00D92D66"/>
    <w:rsid w:val="00D94E0F"/>
    <w:rsid w:val="00DA773B"/>
    <w:rsid w:val="00DB093D"/>
    <w:rsid w:val="00DC4173"/>
    <w:rsid w:val="00DD2895"/>
    <w:rsid w:val="00DD4741"/>
    <w:rsid w:val="00DD635F"/>
    <w:rsid w:val="00DD65D2"/>
    <w:rsid w:val="00DD6695"/>
    <w:rsid w:val="00DE1897"/>
    <w:rsid w:val="00DE3FCA"/>
    <w:rsid w:val="00E1071A"/>
    <w:rsid w:val="00E1383D"/>
    <w:rsid w:val="00E20FB4"/>
    <w:rsid w:val="00E25040"/>
    <w:rsid w:val="00E27785"/>
    <w:rsid w:val="00E30678"/>
    <w:rsid w:val="00E32917"/>
    <w:rsid w:val="00E34245"/>
    <w:rsid w:val="00E40775"/>
    <w:rsid w:val="00E454F2"/>
    <w:rsid w:val="00E520E6"/>
    <w:rsid w:val="00E76B38"/>
    <w:rsid w:val="00E93802"/>
    <w:rsid w:val="00E93DD3"/>
    <w:rsid w:val="00EB6592"/>
    <w:rsid w:val="00EC7AB4"/>
    <w:rsid w:val="00ED42EF"/>
    <w:rsid w:val="00ED524E"/>
    <w:rsid w:val="00EE0B1D"/>
    <w:rsid w:val="00EE3C53"/>
    <w:rsid w:val="00EE5C1A"/>
    <w:rsid w:val="00EF1C91"/>
    <w:rsid w:val="00F03FED"/>
    <w:rsid w:val="00F128FC"/>
    <w:rsid w:val="00F20098"/>
    <w:rsid w:val="00F21202"/>
    <w:rsid w:val="00F24E42"/>
    <w:rsid w:val="00F40726"/>
    <w:rsid w:val="00F43110"/>
    <w:rsid w:val="00F509BA"/>
    <w:rsid w:val="00F600F3"/>
    <w:rsid w:val="00F6470B"/>
    <w:rsid w:val="00F737D0"/>
    <w:rsid w:val="00F810CB"/>
    <w:rsid w:val="00FA67CD"/>
    <w:rsid w:val="00FC64FF"/>
    <w:rsid w:val="00FD2F9E"/>
    <w:rsid w:val="00FD7089"/>
    <w:rsid w:val="00FE110B"/>
    <w:rsid w:val="00FE1303"/>
    <w:rsid w:val="00FF38A3"/>
    <w:rsid w:val="00FF511B"/>
    <w:rsid w:val="027B896E"/>
    <w:rsid w:val="09745EB5"/>
    <w:rsid w:val="0DBCC055"/>
    <w:rsid w:val="0EFB0E52"/>
    <w:rsid w:val="0FDBA946"/>
    <w:rsid w:val="0FDDBE20"/>
    <w:rsid w:val="108C5642"/>
    <w:rsid w:val="14B224D9"/>
    <w:rsid w:val="14F89988"/>
    <w:rsid w:val="153FF24D"/>
    <w:rsid w:val="157EF364"/>
    <w:rsid w:val="19E7EDD8"/>
    <w:rsid w:val="1A0D01A8"/>
    <w:rsid w:val="1ADC38FE"/>
    <w:rsid w:val="1FDECBE6"/>
    <w:rsid w:val="23537054"/>
    <w:rsid w:val="24ECE604"/>
    <w:rsid w:val="24FB8397"/>
    <w:rsid w:val="27E766D8"/>
    <w:rsid w:val="2936CB91"/>
    <w:rsid w:val="33D7E1D2"/>
    <w:rsid w:val="39D8D9A8"/>
    <w:rsid w:val="3A9C625B"/>
    <w:rsid w:val="3EFE7AAC"/>
    <w:rsid w:val="40D5800A"/>
    <w:rsid w:val="41AF3C21"/>
    <w:rsid w:val="488B0FFC"/>
    <w:rsid w:val="4B683965"/>
    <w:rsid w:val="4B8DF687"/>
    <w:rsid w:val="4B981406"/>
    <w:rsid w:val="4EF89C7B"/>
    <w:rsid w:val="518EA973"/>
    <w:rsid w:val="544CDF19"/>
    <w:rsid w:val="569CA5F2"/>
    <w:rsid w:val="5BB44542"/>
    <w:rsid w:val="5D701640"/>
    <w:rsid w:val="5D83A090"/>
    <w:rsid w:val="5E8524CC"/>
    <w:rsid w:val="5F647674"/>
    <w:rsid w:val="6077D0D1"/>
    <w:rsid w:val="60BC4AA2"/>
    <w:rsid w:val="67D9EA60"/>
    <w:rsid w:val="6806C99C"/>
    <w:rsid w:val="684DC90F"/>
    <w:rsid w:val="68600392"/>
    <w:rsid w:val="6C39FE9D"/>
    <w:rsid w:val="6D3D00C6"/>
    <w:rsid w:val="6F989D11"/>
    <w:rsid w:val="7672597B"/>
    <w:rsid w:val="76C9ECD5"/>
    <w:rsid w:val="78128607"/>
    <w:rsid w:val="7A6901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0E48"/>
  <w15:chartTrackingRefBased/>
  <w15:docId w15:val="{B3DE4F65-565F-43A9-AAE9-F580AC1C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80"/>
    <w:rPr>
      <w:rFonts w:eastAsiaTheme="majorEastAsia" w:cstheme="majorBidi"/>
      <w:color w:val="272727" w:themeColor="text1" w:themeTint="D8"/>
    </w:rPr>
  </w:style>
  <w:style w:type="paragraph" w:styleId="Title">
    <w:name w:val="Title"/>
    <w:basedOn w:val="Normal"/>
    <w:next w:val="Normal"/>
    <w:link w:val="TitleChar"/>
    <w:uiPriority w:val="10"/>
    <w:qFormat/>
    <w:rsid w:val="00D4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4880"/>
    <w:rPr>
      <w:i/>
      <w:iCs/>
      <w:color w:val="404040" w:themeColor="text1" w:themeTint="BF"/>
    </w:rPr>
  </w:style>
  <w:style w:type="paragraph" w:styleId="ListParagraph">
    <w:name w:val="List Paragraph"/>
    <w:basedOn w:val="Normal"/>
    <w:uiPriority w:val="34"/>
    <w:qFormat/>
    <w:rsid w:val="00D44880"/>
    <w:pPr>
      <w:ind w:left="720"/>
      <w:contextualSpacing/>
    </w:pPr>
  </w:style>
  <w:style w:type="character" w:styleId="IntenseEmphasis">
    <w:name w:val="Intense Emphasis"/>
    <w:basedOn w:val="DefaultParagraphFont"/>
    <w:uiPriority w:val="21"/>
    <w:qFormat/>
    <w:rsid w:val="00D44880"/>
    <w:rPr>
      <w:i/>
      <w:iCs/>
      <w:color w:val="0F4761" w:themeColor="accent1" w:themeShade="BF"/>
    </w:rPr>
  </w:style>
  <w:style w:type="paragraph" w:styleId="IntenseQuote">
    <w:name w:val="Intense Quote"/>
    <w:basedOn w:val="Normal"/>
    <w:next w:val="Normal"/>
    <w:link w:val="IntenseQuoteChar"/>
    <w:uiPriority w:val="30"/>
    <w:qFormat/>
    <w:rsid w:val="00D4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80"/>
    <w:rPr>
      <w:i/>
      <w:iCs/>
      <w:color w:val="0F4761" w:themeColor="accent1" w:themeShade="BF"/>
    </w:rPr>
  </w:style>
  <w:style w:type="character" w:styleId="IntenseReference">
    <w:name w:val="Intense Reference"/>
    <w:basedOn w:val="DefaultParagraphFont"/>
    <w:uiPriority w:val="32"/>
    <w:qFormat/>
    <w:rsid w:val="00D44880"/>
    <w:rPr>
      <w:b/>
      <w:bCs/>
      <w:smallCaps/>
      <w:color w:val="0F4761" w:themeColor="accent1" w:themeShade="BF"/>
      <w:spacing w:val="5"/>
    </w:rPr>
  </w:style>
  <w:style w:type="character" w:styleId="Hyperlink">
    <w:name w:val="Hyperlink"/>
    <w:basedOn w:val="DefaultParagraphFont"/>
    <w:uiPriority w:val="99"/>
    <w:unhideWhenUsed/>
    <w:rsid w:val="00D44880"/>
    <w:rPr>
      <w:color w:val="467886" w:themeColor="hyperlink"/>
      <w:u w:val="single"/>
    </w:rPr>
  </w:style>
  <w:style w:type="character" w:styleId="UnresolvedMention">
    <w:name w:val="Unresolved Mention"/>
    <w:basedOn w:val="DefaultParagraphFont"/>
    <w:uiPriority w:val="99"/>
    <w:semiHidden/>
    <w:unhideWhenUsed/>
    <w:rsid w:val="00D44880"/>
    <w:rPr>
      <w:color w:val="605E5C"/>
      <w:shd w:val="clear" w:color="auto" w:fill="E1DFDD"/>
    </w:rPr>
  </w:style>
  <w:style w:type="character" w:styleId="FollowedHyperlink">
    <w:name w:val="FollowedHyperlink"/>
    <w:basedOn w:val="DefaultParagraphFont"/>
    <w:uiPriority w:val="99"/>
    <w:semiHidden/>
    <w:unhideWhenUsed/>
    <w:rsid w:val="00D44880"/>
    <w:rPr>
      <w:color w:val="96607D" w:themeColor="followedHyperlink"/>
      <w:u w:val="single"/>
    </w:rPr>
  </w:style>
  <w:style w:type="paragraph" w:styleId="Revision">
    <w:name w:val="Revision"/>
    <w:hidden/>
    <w:uiPriority w:val="99"/>
    <w:semiHidden/>
    <w:rsid w:val="00D44880"/>
    <w:pPr>
      <w:spacing w:after="0" w:line="240" w:lineRule="auto"/>
    </w:pPr>
  </w:style>
  <w:style w:type="character" w:styleId="CommentReference">
    <w:name w:val="annotation reference"/>
    <w:basedOn w:val="DefaultParagraphFont"/>
    <w:uiPriority w:val="99"/>
    <w:semiHidden/>
    <w:unhideWhenUsed/>
    <w:rsid w:val="001F6FA5"/>
    <w:rPr>
      <w:sz w:val="16"/>
      <w:szCs w:val="16"/>
    </w:rPr>
  </w:style>
  <w:style w:type="paragraph" w:styleId="CommentText">
    <w:name w:val="annotation text"/>
    <w:basedOn w:val="Normal"/>
    <w:link w:val="CommentTextChar"/>
    <w:uiPriority w:val="99"/>
    <w:unhideWhenUsed/>
    <w:rsid w:val="001F6FA5"/>
    <w:pPr>
      <w:spacing w:line="240" w:lineRule="auto"/>
    </w:pPr>
    <w:rPr>
      <w:sz w:val="20"/>
      <w:szCs w:val="20"/>
    </w:rPr>
  </w:style>
  <w:style w:type="character" w:customStyle="1" w:styleId="CommentTextChar">
    <w:name w:val="Comment Text Char"/>
    <w:basedOn w:val="DefaultParagraphFont"/>
    <w:link w:val="CommentText"/>
    <w:uiPriority w:val="99"/>
    <w:rsid w:val="001F6FA5"/>
    <w:rPr>
      <w:sz w:val="20"/>
      <w:szCs w:val="20"/>
    </w:rPr>
  </w:style>
  <w:style w:type="paragraph" w:styleId="CommentSubject">
    <w:name w:val="annotation subject"/>
    <w:basedOn w:val="CommentText"/>
    <w:next w:val="CommentText"/>
    <w:link w:val="CommentSubjectChar"/>
    <w:uiPriority w:val="99"/>
    <w:semiHidden/>
    <w:unhideWhenUsed/>
    <w:rsid w:val="001F6FA5"/>
    <w:rPr>
      <w:b/>
      <w:bCs/>
    </w:rPr>
  </w:style>
  <w:style w:type="character" w:customStyle="1" w:styleId="CommentSubjectChar">
    <w:name w:val="Comment Subject Char"/>
    <w:basedOn w:val="CommentTextChar"/>
    <w:link w:val="CommentSubject"/>
    <w:uiPriority w:val="99"/>
    <w:semiHidden/>
    <w:rsid w:val="001F6FA5"/>
    <w:rPr>
      <w:b/>
      <w:bCs/>
      <w:sz w:val="20"/>
      <w:szCs w:val="20"/>
    </w:rPr>
  </w:style>
  <w:style w:type="paragraph" w:styleId="NormalWeb">
    <w:name w:val="Normal (Web)"/>
    <w:basedOn w:val="Normal"/>
    <w:uiPriority w:val="99"/>
    <w:semiHidden/>
    <w:unhideWhenUsed/>
    <w:rsid w:val="00246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B36C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C5B"/>
  </w:style>
  <w:style w:type="paragraph" w:styleId="Footer">
    <w:name w:val="footer"/>
    <w:basedOn w:val="Normal"/>
    <w:link w:val="FooterChar"/>
    <w:uiPriority w:val="99"/>
    <w:unhideWhenUsed/>
    <w:rsid w:val="00B36C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3470">
      <w:bodyDiv w:val="1"/>
      <w:marLeft w:val="0"/>
      <w:marRight w:val="0"/>
      <w:marTop w:val="0"/>
      <w:marBottom w:val="0"/>
      <w:divBdr>
        <w:top w:val="none" w:sz="0" w:space="0" w:color="auto"/>
        <w:left w:val="none" w:sz="0" w:space="0" w:color="auto"/>
        <w:bottom w:val="none" w:sz="0" w:space="0" w:color="auto"/>
        <w:right w:val="none" w:sz="0" w:space="0" w:color="auto"/>
      </w:divBdr>
    </w:div>
    <w:div w:id="507990476">
      <w:bodyDiv w:val="1"/>
      <w:marLeft w:val="0"/>
      <w:marRight w:val="0"/>
      <w:marTop w:val="0"/>
      <w:marBottom w:val="0"/>
      <w:divBdr>
        <w:top w:val="none" w:sz="0" w:space="0" w:color="auto"/>
        <w:left w:val="none" w:sz="0" w:space="0" w:color="auto"/>
        <w:bottom w:val="none" w:sz="0" w:space="0" w:color="auto"/>
        <w:right w:val="none" w:sz="0" w:space="0" w:color="auto"/>
      </w:divBdr>
      <w:divsChild>
        <w:div w:id="1683361543">
          <w:marLeft w:val="0"/>
          <w:marRight w:val="0"/>
          <w:marTop w:val="0"/>
          <w:marBottom w:val="0"/>
          <w:divBdr>
            <w:top w:val="none" w:sz="0" w:space="0" w:color="auto"/>
            <w:left w:val="none" w:sz="0" w:space="0" w:color="auto"/>
            <w:bottom w:val="none" w:sz="0" w:space="0" w:color="auto"/>
            <w:right w:val="none" w:sz="0" w:space="0" w:color="auto"/>
          </w:divBdr>
        </w:div>
      </w:divsChild>
    </w:div>
    <w:div w:id="1174883441">
      <w:bodyDiv w:val="1"/>
      <w:marLeft w:val="0"/>
      <w:marRight w:val="0"/>
      <w:marTop w:val="0"/>
      <w:marBottom w:val="0"/>
      <w:divBdr>
        <w:top w:val="none" w:sz="0" w:space="0" w:color="auto"/>
        <w:left w:val="none" w:sz="0" w:space="0" w:color="auto"/>
        <w:bottom w:val="none" w:sz="0" w:space="0" w:color="auto"/>
        <w:right w:val="none" w:sz="0" w:space="0" w:color="auto"/>
      </w:divBdr>
      <w:divsChild>
        <w:div w:id="1009020490">
          <w:marLeft w:val="0"/>
          <w:marRight w:val="0"/>
          <w:marTop w:val="0"/>
          <w:marBottom w:val="0"/>
          <w:divBdr>
            <w:top w:val="none" w:sz="0" w:space="0" w:color="auto"/>
            <w:left w:val="none" w:sz="0" w:space="0" w:color="auto"/>
            <w:bottom w:val="none" w:sz="0" w:space="0" w:color="auto"/>
            <w:right w:val="none" w:sz="0" w:space="0" w:color="auto"/>
          </w:divBdr>
        </w:div>
      </w:divsChild>
    </w:div>
    <w:div w:id="1197158697">
      <w:bodyDiv w:val="1"/>
      <w:marLeft w:val="0"/>
      <w:marRight w:val="0"/>
      <w:marTop w:val="0"/>
      <w:marBottom w:val="0"/>
      <w:divBdr>
        <w:top w:val="none" w:sz="0" w:space="0" w:color="auto"/>
        <w:left w:val="none" w:sz="0" w:space="0" w:color="auto"/>
        <w:bottom w:val="none" w:sz="0" w:space="0" w:color="auto"/>
        <w:right w:val="none" w:sz="0" w:space="0" w:color="auto"/>
      </w:divBdr>
      <w:divsChild>
        <w:div w:id="411660718">
          <w:marLeft w:val="0"/>
          <w:marRight w:val="0"/>
          <w:marTop w:val="0"/>
          <w:marBottom w:val="0"/>
          <w:divBdr>
            <w:top w:val="none" w:sz="0" w:space="0" w:color="auto"/>
            <w:left w:val="none" w:sz="0" w:space="0" w:color="auto"/>
            <w:bottom w:val="none" w:sz="0" w:space="0" w:color="auto"/>
            <w:right w:val="none" w:sz="0" w:space="0" w:color="auto"/>
          </w:divBdr>
        </w:div>
      </w:divsChild>
    </w:div>
    <w:div w:id="1676297551">
      <w:bodyDiv w:val="1"/>
      <w:marLeft w:val="0"/>
      <w:marRight w:val="0"/>
      <w:marTop w:val="0"/>
      <w:marBottom w:val="0"/>
      <w:divBdr>
        <w:top w:val="none" w:sz="0" w:space="0" w:color="auto"/>
        <w:left w:val="none" w:sz="0" w:space="0" w:color="auto"/>
        <w:bottom w:val="none" w:sz="0" w:space="0" w:color="auto"/>
        <w:right w:val="none" w:sz="0" w:space="0" w:color="auto"/>
      </w:divBdr>
      <w:divsChild>
        <w:div w:id="1897354165">
          <w:marLeft w:val="0"/>
          <w:marRight w:val="0"/>
          <w:marTop w:val="0"/>
          <w:marBottom w:val="0"/>
          <w:divBdr>
            <w:top w:val="none" w:sz="0" w:space="0" w:color="auto"/>
            <w:left w:val="none" w:sz="0" w:space="0" w:color="auto"/>
            <w:bottom w:val="none" w:sz="0" w:space="0" w:color="auto"/>
            <w:right w:val="none" w:sz="0" w:space="0" w:color="auto"/>
          </w:divBdr>
        </w:div>
      </w:divsChild>
    </w:div>
    <w:div w:id="1688562710">
      <w:bodyDiv w:val="1"/>
      <w:marLeft w:val="0"/>
      <w:marRight w:val="0"/>
      <w:marTop w:val="0"/>
      <w:marBottom w:val="0"/>
      <w:divBdr>
        <w:top w:val="none" w:sz="0" w:space="0" w:color="auto"/>
        <w:left w:val="none" w:sz="0" w:space="0" w:color="auto"/>
        <w:bottom w:val="none" w:sz="0" w:space="0" w:color="auto"/>
        <w:right w:val="none" w:sz="0" w:space="0" w:color="auto"/>
      </w:divBdr>
      <w:divsChild>
        <w:div w:id="698777134">
          <w:marLeft w:val="0"/>
          <w:marRight w:val="0"/>
          <w:marTop w:val="0"/>
          <w:marBottom w:val="0"/>
          <w:divBdr>
            <w:top w:val="none" w:sz="0" w:space="0" w:color="auto"/>
            <w:left w:val="none" w:sz="0" w:space="0" w:color="auto"/>
            <w:bottom w:val="none" w:sz="0" w:space="0" w:color="auto"/>
            <w:right w:val="none" w:sz="0" w:space="0" w:color="auto"/>
          </w:divBdr>
        </w:div>
      </w:divsChild>
    </w:div>
    <w:div w:id="1693843880">
      <w:bodyDiv w:val="1"/>
      <w:marLeft w:val="0"/>
      <w:marRight w:val="0"/>
      <w:marTop w:val="0"/>
      <w:marBottom w:val="0"/>
      <w:divBdr>
        <w:top w:val="none" w:sz="0" w:space="0" w:color="auto"/>
        <w:left w:val="none" w:sz="0" w:space="0" w:color="auto"/>
        <w:bottom w:val="none" w:sz="0" w:space="0" w:color="auto"/>
        <w:right w:val="none" w:sz="0" w:space="0" w:color="auto"/>
      </w:divBdr>
      <w:divsChild>
        <w:div w:id="7243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yourdomain.com/robots.txt" TargetMode="External"/><Relationship Id="rId18" Type="http://schemas.openxmlformats.org/officeDocument/2006/relationships/footer" Target="footer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eb.archive.org/" TargetMode="External"/><Relationship Id="rId17" Type="http://schemas.openxmlformats.org/officeDocument/2006/relationships/footer" Target="footer1.xml"/><Relationship Id="rId16" Type="http://schemas.openxmlformats.org/officeDocument/2006/relationships/header" Target="header2.xml"/><Relationship Id="rId20" Type="http://schemas.openxmlformats.org/officeDocument/2006/relationships/footer" Target="footer3.xml"/><Relationship Id="rId6" Type="http://schemas.openxmlformats.org/officeDocument/2006/relationships/settings" Target="settings.xml"/><Relationship Id="rId11" Type="http://schemas.openxmlformats.org/officeDocument/2006/relationships/hyperlink" Target="https://movementforanopenweb.com/"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m4ow.uk/socw/3.txt"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4ow.uk/socw/Guide%20to%20Small%20Claims%20via%20Money%20Claims%20Online.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7900</Words>
  <Characters>45034</Characters>
  <Application>Microsoft Office Word</Application>
  <DocSecurity>0</DocSecurity>
  <Lines>375</Lines>
  <Paragraphs>105</Paragraphs>
  <ScaleCrop>false</ScaleCrop>
  <Company>Movement for an Open Web</Company>
  <LinksUpToDate>false</LinksUpToDate>
  <CharactersWithSpaces>52829</CharactersWithSpaces>
  <SharedDoc>false</SharedDoc>
  <HLinks>
    <vt:vector size="18" baseType="variant">
      <vt:variant>
        <vt:i4>5242949</vt:i4>
      </vt:variant>
      <vt:variant>
        <vt:i4>6</vt:i4>
      </vt:variant>
      <vt:variant>
        <vt:i4>0</vt:i4>
      </vt:variant>
      <vt:variant>
        <vt:i4>5</vt:i4>
      </vt:variant>
      <vt:variant>
        <vt:lpwstr>https://yourdomain.com/robots.txt</vt:lpwstr>
      </vt:variant>
      <vt:variant>
        <vt:lpwstr/>
      </vt:variant>
      <vt:variant>
        <vt:i4>4522067</vt:i4>
      </vt:variant>
      <vt:variant>
        <vt:i4>3</vt:i4>
      </vt:variant>
      <vt:variant>
        <vt:i4>0</vt:i4>
      </vt:variant>
      <vt:variant>
        <vt:i4>5</vt:i4>
      </vt:variant>
      <vt:variant>
        <vt:lpwstr>https://web.archive.org/</vt:lpwstr>
      </vt:variant>
      <vt:variant>
        <vt:lpwstr/>
      </vt:variant>
      <vt:variant>
        <vt:i4>1376280</vt:i4>
      </vt:variant>
      <vt:variant>
        <vt:i4>0</vt:i4>
      </vt:variant>
      <vt:variant>
        <vt:i4>0</vt:i4>
      </vt:variant>
      <vt:variant>
        <vt:i4>5</vt:i4>
      </vt:variant>
      <vt:variant>
        <vt:lpwstr>https://movementforanopenweb.com/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Only Terms Contract FAQ</dc:title>
  <dc:subject/>
  <dc:creator>Movement for an Open Web</dc:creator>
  <cp:keywords/>
  <dc:description/>
  <cp:lastModifiedBy>Movement for an Open Web</cp:lastModifiedBy>
  <cp:revision>1</cp:revision>
  <dcterms:created xsi:type="dcterms:W3CDTF">2026-10-26T18:04:19Z</dcterms:created>
  <dcterms:modified xsi:type="dcterms:W3CDTF">2026-10-26T18:04:19Z</dcterms:modified>
</cp:coreProperties>
</file>