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Calibri" w:hAnsi="Calibri" w:eastAsia="Liberation Serif" w:cs="Calibri" w:asciiTheme="minorHAnsi" w:cstheme="minorHAnsi" w:hAnsiTheme="minorHAnsi"/>
        </w:rPr>
      </w:pPr>
      <w:r>
        <w:rPr>
          <w:rFonts w:eastAsia="Liberation Serif" w:cs="Calibri" w:ascii="Calibri" w:hAnsi="Calibri" w:asciiTheme="minorHAnsi" w:cstheme="minorHAnsi" w:hAnsiTheme="minorHAnsi"/>
        </w:rPr>
        <w:t>Laboratorul  #1</w:t>
      </w:r>
    </w:p>
    <w:p>
      <w:pPr>
        <w:pStyle w:val="Heading2"/>
        <w:rPr>
          <w:rFonts w:ascii="Calibri" w:hAnsi="Calibri" w:eastAsia="Liberation Serif" w:cs="Calibri" w:asciiTheme="minorHAnsi" w:cstheme="minorHAnsi" w:hAnsiTheme="minorHAnsi"/>
        </w:rPr>
      </w:pPr>
      <w:r>
        <w:rPr>
          <w:rFonts w:eastAsia="Liberation Serif" w:cs="Calibri" w:ascii="Calibri" w:hAnsi="Calibri" w:asciiTheme="minorHAnsi" w:cstheme="minorHAnsi" w:hAnsiTheme="minorHAnsi"/>
        </w:rPr>
        <w:t xml:space="preserve">Tema: </w:t>
      </w:r>
    </w:p>
    <w:p>
      <w:pPr>
        <w:pStyle w:val="Normal"/>
        <w:spacing w:lineRule="auto" w:line="240" w:before="0" w:after="0"/>
        <w:rPr>
          <w:rFonts w:eastAsia="Calibri" w:cs="Calibri" w:cstheme="minorHAnsi"/>
          <w:color w:val="000000"/>
          <w:sz w:val="24"/>
        </w:rPr>
      </w:pPr>
      <w:r>
        <w:rPr>
          <w:rFonts w:eastAsia="Liberation Serif" w:cs="Calibri" w:cstheme="minorHAnsi"/>
          <w:color w:val="000000"/>
          <w:sz w:val="24"/>
        </w:rPr>
        <w:t>Programarea paralel</w:t>
      </w:r>
      <w:r>
        <w:rPr>
          <w:rFonts w:eastAsia="Calibri" w:cs="Calibri" w:cstheme="minorHAnsi"/>
          <w:color w:val="000000"/>
          <w:sz w:val="24"/>
        </w:rPr>
        <w:t>ă şi distribuită cu ajutorul librăriilor OpenMP şi OpenMPI. Legea lui Amdahl</w:t>
      </w:r>
    </w:p>
    <w:p>
      <w:pPr>
        <w:pStyle w:val="Normal"/>
        <w:spacing w:lineRule="auto" w:line="240" w:before="0" w:after="0"/>
        <w:rPr>
          <w:rFonts w:eastAsia="Calibri" w:cs="Calibri" w:cstheme="minorHAnsi"/>
        </w:rPr>
      </w:pPr>
      <w:r>
        <w:rPr>
          <w:rFonts w:eastAsia="Calibri" w:cs="Calibri" w:cstheme="minorHAnsi"/>
        </w:rPr>
      </w:r>
    </w:p>
    <w:p>
      <w:pPr>
        <w:pStyle w:val="Heading3"/>
        <w:rPr>
          <w:rFonts w:ascii="Calibri" w:hAnsi="Calibri" w:eastAsia="Liberation Serif" w:cs="Calibri" w:asciiTheme="minorHAnsi" w:cstheme="minorHAnsi" w:hAnsiTheme="minorHAnsi"/>
        </w:rPr>
      </w:pPr>
      <w:r>
        <w:rPr>
          <w:rFonts w:eastAsia="Liberation Serif" w:cs="Calibri" w:ascii="Calibri" w:hAnsi="Calibri" w:asciiTheme="minorHAnsi" w:cstheme="minorHAnsi" w:hAnsiTheme="minorHAnsi"/>
        </w:rPr>
        <w:t xml:space="preserve">Obiectiv: </w:t>
      </w:r>
    </w:p>
    <w:p>
      <w:pPr>
        <w:pStyle w:val="Normal"/>
        <w:spacing w:lineRule="auto" w:line="240" w:before="0" w:after="0"/>
        <w:rPr>
          <w:rFonts w:eastAsia="Liberation Serif" w:cs="Calibri" w:cstheme="minorHAnsi"/>
          <w:sz w:val="24"/>
        </w:rPr>
      </w:pPr>
      <w:r>
        <w:rPr>
          <w:rFonts w:eastAsia="Liberation Serif" w:cs="Calibri" w:cstheme="minorHAnsi"/>
          <w:sz w:val="24"/>
        </w:rPr>
        <w:t>Acest laborator are obiectivul de a face studen</w:t>
      </w:r>
      <w:r>
        <w:rPr>
          <w:rFonts w:eastAsia="Arial" w:cs="Calibri" w:cstheme="minorHAnsi"/>
          <w:sz w:val="24"/>
        </w:rPr>
        <w:t>ţ</w:t>
      </w:r>
      <w:r>
        <w:rPr>
          <w:rFonts w:eastAsia="Liberation Serif" w:cs="Calibri" w:cstheme="minorHAnsi"/>
          <w:sz w:val="24"/>
        </w:rPr>
        <w:t>ii familiari cu tehnicile de programare paralel</w:t>
      </w:r>
      <w:r>
        <w:rPr>
          <w:rFonts w:eastAsia="Calibri" w:cs="Calibri" w:cstheme="minorHAnsi"/>
          <w:sz w:val="24"/>
        </w:rPr>
        <w:t xml:space="preserve">ă şi distribuită cu ajutorul librăriilor OpenMP şi OpenMPI </w:t>
      </w:r>
      <w:r>
        <w:rPr>
          <w:rFonts w:eastAsia="Liberation Serif" w:cs="Calibri" w:cstheme="minorHAnsi"/>
          <w:sz w:val="24"/>
        </w:rPr>
        <w:t>în limbajul C++.</w:t>
      </w:r>
    </w:p>
    <w:p>
      <w:pPr>
        <w:pStyle w:val="Normal"/>
        <w:spacing w:lineRule="auto" w:line="240" w:before="0" w:after="0"/>
        <w:rPr>
          <w:rFonts w:eastAsia="Calibri" w:cs="Calibri" w:cstheme="minorHAnsi"/>
        </w:rPr>
      </w:pPr>
      <w:r>
        <w:rPr>
          <w:rFonts w:eastAsia="Calibri" w:cs="Calibri" w:cstheme="minorHAnsi"/>
        </w:rPr>
      </w:r>
    </w:p>
    <w:p>
      <w:pPr>
        <w:pStyle w:val="Heading3"/>
        <w:rPr>
          <w:rFonts w:ascii="Calibri" w:hAnsi="Calibri" w:eastAsia="Liberation Serif" w:cs="Calibri" w:asciiTheme="minorHAnsi" w:cstheme="minorHAnsi" w:hAnsiTheme="minorHAnsi"/>
        </w:rPr>
      </w:pPr>
      <w:r>
        <w:rPr>
          <w:rFonts w:eastAsia="Liberation Serif" w:cs="Calibri" w:ascii="Calibri" w:hAnsi="Calibri" w:asciiTheme="minorHAnsi" w:cstheme="minorHAnsi" w:hAnsiTheme="minorHAnsi"/>
        </w:rPr>
        <w:t>Descriere context:</w:t>
      </w:r>
    </w:p>
    <w:p>
      <w:pPr>
        <w:pStyle w:val="Normal"/>
        <w:spacing w:lineRule="auto" w:line="240" w:before="0" w:after="0"/>
        <w:rPr>
          <w:rFonts w:eastAsia="Liberation Serif" w:cs="Calibri" w:cstheme="minorHAnsi"/>
          <w:sz w:val="24"/>
          <w:lang w:val="ro-MO"/>
        </w:rPr>
      </w:pPr>
      <w:r>
        <w:rPr>
          <w:rFonts w:eastAsia="Liberation Serif" w:cs="Calibri" w:cstheme="minorHAnsi"/>
          <w:sz w:val="24"/>
        </w:rPr>
        <w:t>Se d</w:t>
      </w:r>
      <w:r>
        <w:rPr>
          <w:rFonts w:eastAsia="Calibri" w:cs="Calibri" w:cstheme="minorHAnsi"/>
          <w:sz w:val="24"/>
        </w:rPr>
        <w:t xml:space="preserve">ă o aplicaţie scrisă </w:t>
      </w:r>
      <w:r>
        <w:rPr>
          <w:rFonts w:eastAsia="Liberation Serif" w:cs="Calibri" w:cstheme="minorHAnsi"/>
          <w:sz w:val="24"/>
        </w:rPr>
        <w:t xml:space="preserve">în limbajul C++ care </w:t>
      </w:r>
      <w:r>
        <w:rPr>
          <w:rFonts w:eastAsia="Liberation Serif" w:cs="Calibri" w:cstheme="minorHAnsi"/>
          <w:sz w:val="24"/>
          <w:lang w:val="ro-MO"/>
        </w:rPr>
        <w:t>încearcă să rezolve un crypto-puzzle similar celor pe care le rezolva minnerii de Bitcoin și Eutherium, și anume, găsește un un șir de caractere care adăugat șirului de caractere ”Hello World” și asupra căruiva va fi aplicat algoritmul de hash SHA-256 va genera un cod hash care va avea un număr predefinit de 0-uri la începutul hash-ului.</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r>
    </w:p>
    <w:p>
      <w:pPr>
        <w:pStyle w:val="Normal"/>
        <w:spacing w:lineRule="auto" w:line="240" w:before="0" w:after="0"/>
        <w:rPr>
          <w:rFonts w:eastAsia="Liberation Serif" w:cs="Calibri" w:cstheme="minorHAnsi"/>
          <w:b/>
          <w:b/>
          <w:sz w:val="24"/>
          <w:lang w:val="ro-MO"/>
        </w:rPr>
      </w:pPr>
      <w:r>
        <w:rPr>
          <w:rFonts w:eastAsia="Liberation Serif" w:cs="Calibri" w:cstheme="minorHAnsi"/>
          <w:b/>
          <w:sz w:val="24"/>
          <w:lang w:val="ro-MO"/>
        </w:rPr>
        <w:t>Exemplu:</w:t>
      </w:r>
    </w:p>
    <w:p>
      <w:pPr>
        <w:pStyle w:val="Normal"/>
        <w:spacing w:lineRule="auto" w:line="240" w:before="0" w:after="0"/>
        <w:rPr>
          <w:rFonts w:eastAsia="Liberation Serif" w:cs="Calibri" w:cstheme="minorHAnsi"/>
          <w:sz w:val="24"/>
        </w:rPr>
      </w:pPr>
      <w:r>
        <w:rPr>
          <w:rFonts w:eastAsia="Liberation Serif" w:cs="Calibri" w:cstheme="minorHAnsi"/>
          <w:sz w:val="24"/>
          <w:lang w:val="ro-MO"/>
        </w:rPr>
        <w:t>SHA256(”Hello World”) →</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t>”</w:t>
      </w:r>
      <w:r>
        <w:rPr>
          <w:rFonts w:eastAsia="Liberation Serif" w:cs="Calibri" w:cstheme="minorHAnsi"/>
          <w:sz w:val="24"/>
          <w:lang w:val="ro-MO"/>
        </w:rPr>
        <w:t>a591a6d40bf420404a011733cfb7b190d62c65bf0bcda32b57b277d9ad9f146e”</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t>Să presupune că vrem ca hash-ul nostru să înceapă cu un ”0”, pentru aceasta e nevoie să adăugăm la ”Hello World” caracterul ”2”</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t>SHA256(”Hello World2”) →</w:t>
      </w:r>
    </w:p>
    <w:p>
      <w:pPr>
        <w:pStyle w:val="Normal"/>
        <w:spacing w:lineRule="auto" w:line="240" w:before="0" w:after="0"/>
        <w:rPr>
          <w:rFonts w:eastAsia="Liberation Serif" w:cs="Calibri" w:cstheme="minorHAnsi"/>
          <w:sz w:val="24"/>
        </w:rPr>
      </w:pPr>
      <w:r>
        <w:rPr>
          <w:rFonts w:eastAsia="Liberation Serif" w:cs="Calibri" w:cstheme="minorHAnsi"/>
          <w:sz w:val="24"/>
          <w:lang w:val="ro-MO"/>
        </w:rPr>
        <w:t>”</w:t>
      </w:r>
      <w:r>
        <w:rPr>
          <w:rFonts w:eastAsia="Liberation Serif" w:cs="Calibri" w:cstheme="minorHAnsi"/>
          <w:sz w:val="24"/>
          <w:lang w:val="ro-MO"/>
        </w:rPr>
        <w:t>0de69f56365c10550d05e65ae8229dd0686f7894a807830daec8caa879731f4d”</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t>Dacă numărul de căutat de 0-uri este 2 pentru această e nevoie să adaugăm la șirul de caractere inițial ”135”</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t>SHA256(”Hello World135”) → ”005b70a99da108c694475b2f5a1db92e9b3a9414fe14b608f1647f77f2268969”</w:t>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r>
    </w:p>
    <w:p>
      <w:pPr>
        <w:pStyle w:val="Normal"/>
        <w:spacing w:lineRule="auto" w:line="240" w:before="0" w:after="0"/>
        <w:rPr>
          <w:rFonts w:eastAsia="Liberation Serif" w:cs="Calibri" w:cstheme="minorHAnsi"/>
          <w:sz w:val="24"/>
          <w:lang w:val="ro-MO"/>
        </w:rPr>
      </w:pPr>
      <w:r>
        <w:rPr>
          <w:rFonts w:eastAsia="Liberation Serif" w:cs="Calibri" w:cstheme="minorHAnsi"/>
          <w:sz w:val="24"/>
          <w:lang w:val="ro-MO"/>
        </w:rPr>
      </w:r>
    </w:p>
    <w:p>
      <w:pPr>
        <w:pStyle w:val="Normal"/>
        <w:spacing w:lineRule="auto" w:line="240" w:before="0" w:after="0"/>
        <w:rPr>
          <w:rFonts w:eastAsia="Liberation Serif" w:cs="Calibri" w:cstheme="minorHAnsi"/>
          <w:b/>
          <w:b/>
          <w:sz w:val="24"/>
        </w:rPr>
      </w:pPr>
      <w:r>
        <w:rPr>
          <w:rFonts w:eastAsia="Liberation Serif" w:cs="Calibri" w:cstheme="minorHAnsi"/>
          <w:b/>
          <w:sz w:val="24"/>
        </w:rPr>
        <w:t>Sarcina:</w:t>
      </w:r>
    </w:p>
    <w:p>
      <w:pPr>
        <w:pStyle w:val="ListParagraph"/>
        <w:numPr>
          <w:ilvl w:val="0"/>
          <w:numId w:val="1"/>
        </w:numPr>
        <w:spacing w:lineRule="auto" w:line="240" w:before="0" w:after="0"/>
        <w:contextualSpacing/>
        <w:rPr>
          <w:rFonts w:eastAsia="Calibri" w:cs="Calibri" w:cstheme="minorHAnsi"/>
          <w:sz w:val="24"/>
        </w:rPr>
      </w:pPr>
      <w:r>
        <w:rPr>
          <w:rFonts w:eastAsia="Liberation Serif" w:cs="Calibri" w:cstheme="minorHAnsi"/>
          <w:sz w:val="24"/>
        </w:rPr>
        <w:t>Compila</w:t>
      </w:r>
      <w:r>
        <w:rPr>
          <w:rFonts w:eastAsia="Calibri" w:cs="Calibri" w:cstheme="minorHAnsi"/>
          <w:sz w:val="24"/>
        </w:rPr>
        <w:t xml:space="preserve">ţi codul propus în mapa ”default”. Rulați aplicația. Logați timpii de executare pentru diferite valori ai parametrului </w:t>
      </w:r>
      <w:r>
        <w:rPr>
          <w:rFonts w:eastAsia="Calibri" w:cs="Calibri" w:cstheme="minorHAnsi"/>
          <w:b/>
          <w:sz w:val="24"/>
        </w:rPr>
        <w:t>n</w:t>
      </w:r>
      <w:r>
        <w:rPr>
          <w:rFonts w:eastAsia="Calibri" w:cs="Calibri" w:cstheme="minorHAnsi"/>
          <w:sz w:val="24"/>
        </w:rPr>
        <w:t xml:space="preserve">. Ca exemplu puteți lua </w:t>
      </w:r>
      <w:r>
        <w:rPr>
          <w:rFonts w:eastAsia="Calibri" w:cs="Calibri" w:cstheme="minorHAnsi"/>
          <w:b/>
          <w:sz w:val="24"/>
        </w:rPr>
        <w:t>n</w:t>
      </w:r>
      <w:r>
        <w:rPr>
          <w:rFonts w:eastAsia="Calibri" w:cs="Calibri" w:cstheme="minorHAnsi"/>
          <w:sz w:val="24"/>
        </w:rPr>
        <w:t xml:space="preserve"> egal cu 5, 6, 7.</w:t>
      </w:r>
    </w:p>
    <w:p>
      <w:pPr>
        <w:pStyle w:val="ListParagraph"/>
        <w:numPr>
          <w:ilvl w:val="0"/>
          <w:numId w:val="1"/>
        </w:numPr>
        <w:spacing w:lineRule="auto" w:line="240" w:before="0" w:after="0"/>
        <w:contextualSpacing/>
        <w:rPr>
          <w:rFonts w:eastAsia="Calibri" w:cs="Calibri" w:cstheme="minorHAnsi"/>
        </w:rPr>
      </w:pPr>
      <w:r>
        <w:rPr>
          <w:rFonts w:eastAsia="Liberation Serif" w:cs="Calibri" w:cstheme="minorHAnsi"/>
          <w:sz w:val="24"/>
        </w:rPr>
        <w:t xml:space="preserve">Scrieți o aplicație care ar paraleliza codul propus cu ajutorul librăriei OpenMP. Algorimul de hash va rămîne neschimbat. Logați timpii de soluționare a crypto-puzzle-ului pentru valorile lui </w:t>
      </w:r>
      <w:r>
        <w:rPr>
          <w:rFonts w:eastAsia="Liberation Serif" w:cs="Calibri" w:cstheme="minorHAnsi"/>
          <w:b/>
          <w:sz w:val="24"/>
        </w:rPr>
        <w:t xml:space="preserve">n </w:t>
      </w:r>
      <w:r>
        <w:rPr>
          <w:rFonts w:eastAsia="Liberation Serif" w:cs="Calibri" w:cstheme="minorHAnsi"/>
          <w:sz w:val="24"/>
        </w:rPr>
        <w:t>din punctul 1). Schimbați numărul de fire de execuție pentru aplicația Dvs. Rulați codul și înregistrați rezultatele în tabela de mai jos.</w:t>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rPr>
      </w:pPr>
      <w:r>
        <w:rPr>
          <w:rFonts w:eastAsia="Calibri" w:cs="Calibri" w:cstheme="minorHAnsi"/>
        </w:rPr>
        <w:t xml:space="preserve"> </w:t>
      </w:r>
    </w:p>
    <w:p>
      <w:pPr>
        <w:pStyle w:val="Normal"/>
        <w:spacing w:lineRule="auto" w:line="240" w:before="0" w:after="0"/>
        <w:rPr>
          <w:rFonts w:eastAsia="Calibri" w:cs="Calibri" w:cstheme="minorHAnsi"/>
          <w:b/>
          <w:b/>
          <w:sz w:val="24"/>
        </w:rPr>
      </w:pPr>
      <w:r>
        <w:rPr>
          <w:rFonts w:eastAsia="Liberation Serif" w:cs="Calibri" w:cstheme="minorHAnsi"/>
          <w:b/>
          <w:sz w:val="24"/>
        </w:rPr>
        <w:t>Tabel 1. Timpii de execu</w:t>
      </w:r>
      <w:r>
        <w:rPr>
          <w:rFonts w:eastAsia="Calibri" w:cs="Calibri" w:cstheme="minorHAnsi"/>
          <w:b/>
          <w:sz w:val="24"/>
        </w:rPr>
        <w:t>ţie a aplicaţiei scrise cu ajutorul OpenMP</w:t>
      </w:r>
    </w:p>
    <w:tbl>
      <w:tblPr>
        <w:tblW w:w="8006" w:type="dxa"/>
        <w:jc w:val="left"/>
        <w:tblInd w:w="90" w:type="dxa"/>
        <w:tblCellMar>
          <w:top w:w="0" w:type="dxa"/>
          <w:left w:w="55" w:type="dxa"/>
          <w:bottom w:w="0" w:type="dxa"/>
          <w:right w:w="55" w:type="dxa"/>
        </w:tblCellMar>
        <w:tblLook w:val="04a0"/>
      </w:tblPr>
      <w:tblGrid>
        <w:gridCol w:w="1424"/>
        <w:gridCol w:w="1097"/>
        <w:gridCol w:w="1096"/>
        <w:gridCol w:w="1097"/>
        <w:gridCol w:w="1099"/>
        <w:gridCol w:w="1096"/>
        <w:gridCol w:w="1096"/>
      </w:tblGrid>
      <w:tr>
        <w:trPr>
          <w:trHeight w:val="1" w:hRule="atLeast"/>
        </w:trPr>
        <w:tc>
          <w:tcPr>
            <w:tcW w:w="1424"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rPr>
                <w:rFonts w:cs="Calibri" w:cstheme="minorHAnsi"/>
              </w:rPr>
            </w:pPr>
            <w:r>
              <w:rPr>
                <w:rFonts w:eastAsia="Liberation Serif" w:cs="Calibri" w:cstheme="minorHAnsi"/>
                <w:sz w:val="24"/>
              </w:rPr>
              <w:t>Num</w:t>
            </w:r>
            <w:r>
              <w:rPr>
                <w:rFonts w:eastAsia="Calibri" w:cs="Calibri" w:cstheme="minorHAnsi"/>
                <w:sz w:val="24"/>
              </w:rPr>
              <w:t>ăr fire</w:t>
            </w:r>
          </w:p>
        </w:tc>
        <w:tc>
          <w:tcPr>
            <w:tcW w:w="1097"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1</w:t>
            </w:r>
          </w:p>
        </w:tc>
        <w:tc>
          <w:tcPr>
            <w:tcW w:w="1096"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2</w:t>
            </w:r>
          </w:p>
        </w:tc>
        <w:tc>
          <w:tcPr>
            <w:tcW w:w="1097"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4</w:t>
            </w:r>
          </w:p>
        </w:tc>
        <w:tc>
          <w:tcPr>
            <w:tcW w:w="1099"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8</w:t>
            </w:r>
          </w:p>
        </w:tc>
        <w:tc>
          <w:tcPr>
            <w:tcW w:w="1096"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16</w:t>
            </w:r>
          </w:p>
        </w:tc>
        <w:tc>
          <w:tcPr>
            <w:tcW w:w="1096"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32</w:t>
            </w:r>
          </w:p>
        </w:tc>
      </w:tr>
      <w:tr>
        <w:trPr>
          <w:trHeight w:val="1" w:hRule="atLeast"/>
        </w:trPr>
        <w:tc>
          <w:tcPr>
            <w:tcW w:w="142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cs="Calibri" w:cstheme="minorHAnsi"/>
              </w:rPr>
            </w:pPr>
            <w:r>
              <w:rPr>
                <w:rFonts w:eastAsia="Liberation Serif" w:cs="Calibri" w:cstheme="minorHAnsi"/>
                <w:sz w:val="24"/>
              </w:rPr>
              <w:t>Timp execuție</w:t>
            </w:r>
          </w:p>
        </w:tc>
        <w:tc>
          <w:tcPr>
            <w:tcW w:w="109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9"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r>
    </w:tbl>
    <w:p>
      <w:pPr>
        <w:pStyle w:val="Normal"/>
        <w:spacing w:lineRule="auto" w:line="240" w:before="0" w:after="0"/>
        <w:rPr>
          <w:rFonts w:eastAsia="Calibri" w:cs="Calibri" w:cstheme="minorHAnsi"/>
        </w:rPr>
      </w:pPr>
      <w:r>
        <w:rPr>
          <w:rFonts w:eastAsia="Calibri" w:cs="Calibri" w:cstheme="minorHAnsi"/>
        </w:rPr>
      </w:r>
    </w:p>
    <w:p>
      <w:pPr>
        <w:pStyle w:val="ListParagraph"/>
        <w:numPr>
          <w:ilvl w:val="0"/>
          <w:numId w:val="1"/>
        </w:numPr>
        <w:spacing w:lineRule="auto" w:line="240" w:before="0" w:after="0"/>
        <w:contextualSpacing/>
        <w:rPr>
          <w:rFonts w:eastAsia="Calibri" w:cs="Calibri" w:cstheme="minorHAnsi"/>
          <w:sz w:val="24"/>
        </w:rPr>
      </w:pPr>
      <w:r>
        <w:rPr>
          <w:rFonts w:eastAsia="Liberation Serif" w:cs="Calibri" w:cstheme="minorHAnsi"/>
          <w:sz w:val="24"/>
        </w:rPr>
        <w:t>S</w:t>
      </w:r>
      <w:r>
        <w:rPr>
          <w:rFonts w:eastAsia="Calibri" w:cs="Calibri" w:cstheme="minorHAnsi"/>
          <w:sz w:val="24"/>
        </w:rPr>
        <w:t xml:space="preserve">ă se scrie o aplicaţie care va paraleliza codul propus cu ajutorul librăriei OpenMPI. Ca şi </w:t>
      </w:r>
      <w:r>
        <w:rPr>
          <w:rFonts w:eastAsia="Liberation Serif" w:cs="Calibri" w:cstheme="minorHAnsi"/>
          <w:sz w:val="24"/>
        </w:rPr>
        <w:t>în cazul precedent algoritmul de soluționare a crypto-puzzle-ului trebuie s</w:t>
      </w:r>
      <w:r>
        <w:rPr>
          <w:rFonts w:eastAsia="Arial" w:cs="Calibri" w:cstheme="minorHAnsi"/>
          <w:sz w:val="24"/>
        </w:rPr>
        <w:t>ă</w:t>
      </w:r>
      <w:r>
        <w:rPr>
          <w:rFonts w:eastAsia="Liberation Serif" w:cs="Calibri" w:cstheme="minorHAnsi"/>
          <w:sz w:val="24"/>
        </w:rPr>
        <w:t xml:space="preserve"> r</w:t>
      </w:r>
      <w:r>
        <w:rPr>
          <w:rFonts w:eastAsia="Calibri" w:cs="Calibri" w:cstheme="minorHAnsi"/>
          <w:sz w:val="24"/>
        </w:rPr>
        <w:t>ăm</w:t>
      </w:r>
      <w:r>
        <w:rPr>
          <w:rFonts w:eastAsia="Liberation Serif" w:cs="Calibri" w:cstheme="minorHAnsi"/>
          <w:sz w:val="24"/>
        </w:rPr>
        <w:t>în</w:t>
      </w:r>
      <w:r>
        <w:rPr>
          <w:rFonts w:eastAsia="Calibri" w:cs="Calibri" w:cstheme="minorHAnsi"/>
          <w:sz w:val="24"/>
        </w:rPr>
        <w:t xml:space="preserve">ă neschimbat. </w:t>
      </w:r>
      <w:r>
        <w:rPr>
          <w:rFonts w:eastAsia="Liberation Serif" w:cs="Calibri" w:cstheme="minorHAnsi"/>
          <w:sz w:val="24"/>
        </w:rPr>
        <w:t>Completa</w:t>
      </w:r>
      <w:r>
        <w:rPr>
          <w:rFonts w:eastAsia="Calibri" w:cs="Calibri" w:cstheme="minorHAnsi"/>
          <w:sz w:val="24"/>
        </w:rPr>
        <w:t>ţi tabela de mai jos:</w:t>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b/>
          <w:b/>
          <w:sz w:val="24"/>
        </w:rPr>
      </w:pPr>
      <w:r>
        <w:rPr>
          <w:rFonts w:eastAsia="Liberation Serif" w:cs="Calibri" w:cstheme="minorHAnsi"/>
          <w:b/>
          <w:sz w:val="24"/>
        </w:rPr>
        <w:t>Tabel 2. Timpii de execu</w:t>
      </w:r>
      <w:r>
        <w:rPr>
          <w:rFonts w:eastAsia="Arial" w:cs="Calibri" w:cstheme="minorHAnsi"/>
          <w:b/>
          <w:sz w:val="24"/>
        </w:rPr>
        <w:t>ţ</w:t>
      </w:r>
      <w:r>
        <w:rPr>
          <w:rFonts w:eastAsia="Liberation Serif" w:cs="Calibri" w:cstheme="minorHAnsi"/>
          <w:b/>
          <w:sz w:val="24"/>
        </w:rPr>
        <w:t>ie a aplica</w:t>
      </w:r>
      <w:r>
        <w:rPr>
          <w:rFonts w:eastAsia="Calibri" w:cs="Calibri" w:cstheme="minorHAnsi"/>
          <w:b/>
          <w:sz w:val="24"/>
        </w:rPr>
        <w:t>ţiei scrise cu ajutorul OpenMPI</w:t>
      </w:r>
    </w:p>
    <w:tbl>
      <w:tblPr>
        <w:tblW w:w="8006" w:type="dxa"/>
        <w:jc w:val="left"/>
        <w:tblInd w:w="90" w:type="dxa"/>
        <w:tblCellMar>
          <w:top w:w="0" w:type="dxa"/>
          <w:left w:w="55" w:type="dxa"/>
          <w:bottom w:w="0" w:type="dxa"/>
          <w:right w:w="55" w:type="dxa"/>
        </w:tblCellMar>
        <w:tblLook w:val="04a0"/>
      </w:tblPr>
      <w:tblGrid>
        <w:gridCol w:w="1424"/>
        <w:gridCol w:w="1097"/>
        <w:gridCol w:w="1096"/>
        <w:gridCol w:w="1097"/>
        <w:gridCol w:w="1099"/>
        <w:gridCol w:w="1096"/>
        <w:gridCol w:w="1096"/>
      </w:tblGrid>
      <w:tr>
        <w:trPr>
          <w:trHeight w:val="1" w:hRule="atLeast"/>
        </w:trPr>
        <w:tc>
          <w:tcPr>
            <w:tcW w:w="1424"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rPr>
                <w:rFonts w:cs="Calibri" w:cstheme="minorHAnsi"/>
              </w:rPr>
            </w:pPr>
            <w:r>
              <w:rPr>
                <w:rFonts w:eastAsia="Liberation Serif" w:cs="Calibri" w:cstheme="minorHAnsi"/>
                <w:sz w:val="24"/>
              </w:rPr>
              <w:t>Num</w:t>
            </w:r>
            <w:r>
              <w:rPr>
                <w:rFonts w:eastAsia="Calibri" w:cs="Calibri" w:cstheme="minorHAnsi"/>
                <w:sz w:val="24"/>
              </w:rPr>
              <w:t>ăr procese</w:t>
            </w:r>
          </w:p>
        </w:tc>
        <w:tc>
          <w:tcPr>
            <w:tcW w:w="1097"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1</w:t>
            </w:r>
          </w:p>
        </w:tc>
        <w:tc>
          <w:tcPr>
            <w:tcW w:w="1096"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2</w:t>
            </w:r>
          </w:p>
        </w:tc>
        <w:tc>
          <w:tcPr>
            <w:tcW w:w="1097"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4</w:t>
            </w:r>
          </w:p>
        </w:tc>
        <w:tc>
          <w:tcPr>
            <w:tcW w:w="1099"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8</w:t>
            </w:r>
          </w:p>
        </w:tc>
        <w:tc>
          <w:tcPr>
            <w:tcW w:w="1096"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16</w:t>
            </w:r>
          </w:p>
        </w:tc>
        <w:tc>
          <w:tcPr>
            <w:tcW w:w="1096"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spacing w:lineRule="auto" w:line="240" w:before="0" w:after="0"/>
              <w:jc w:val="center"/>
              <w:rPr>
                <w:rFonts w:cs="Calibri" w:cstheme="minorHAnsi"/>
              </w:rPr>
            </w:pPr>
            <w:r>
              <w:rPr>
                <w:rFonts w:eastAsia="Liberation Serif" w:cs="Calibri" w:cstheme="minorHAnsi"/>
                <w:sz w:val="24"/>
              </w:rPr>
              <w:t>32</w:t>
            </w:r>
          </w:p>
        </w:tc>
      </w:tr>
      <w:tr>
        <w:trPr>
          <w:trHeight w:val="1" w:hRule="atLeast"/>
        </w:trPr>
        <w:tc>
          <w:tcPr>
            <w:tcW w:w="142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cs="Calibri" w:cstheme="minorHAnsi"/>
              </w:rPr>
            </w:pPr>
            <w:r>
              <w:rPr>
                <w:rFonts w:eastAsia="Liberation Serif" w:cs="Calibri" w:cstheme="minorHAnsi"/>
                <w:sz w:val="24"/>
              </w:rPr>
              <w:t>Timp execuție</w:t>
            </w:r>
          </w:p>
        </w:tc>
        <w:tc>
          <w:tcPr>
            <w:tcW w:w="109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9"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c>
          <w:tcPr>
            <w:tcW w:w="1096"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uto" w:line="240" w:before="0" w:after="0"/>
              <w:rPr>
                <w:rFonts w:eastAsia="Calibri" w:cs="Calibri" w:cstheme="minorHAnsi"/>
              </w:rPr>
            </w:pPr>
            <w:r>
              <w:rPr>
                <w:rFonts w:eastAsia="Calibri" w:cs="Calibri" w:cstheme="minorHAnsi"/>
              </w:rPr>
            </w:r>
          </w:p>
        </w:tc>
      </w:tr>
    </w:tbl>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rPr>
      </w:pPr>
      <w:r>
        <w:rPr>
          <w:rFonts w:eastAsia="Calibri" w:cs="Calibri" w:cstheme="minorHAnsi"/>
        </w:rPr>
      </w:r>
    </w:p>
    <w:p>
      <w:pPr>
        <w:pStyle w:val="ListParagraph"/>
        <w:numPr>
          <w:ilvl w:val="0"/>
          <w:numId w:val="1"/>
        </w:numPr>
        <w:spacing w:lineRule="auto" w:line="240" w:before="0" w:after="0"/>
        <w:contextualSpacing/>
        <w:rPr>
          <w:rFonts w:eastAsia="Liberation Serif" w:cs="Calibri" w:cstheme="minorHAnsi"/>
          <w:sz w:val="24"/>
        </w:rPr>
      </w:pPr>
      <w:r>
        <w:rPr>
          <w:rFonts w:eastAsia="Liberation Serif" w:cs="Calibri" w:cstheme="minorHAnsi"/>
          <w:sz w:val="24"/>
        </w:rPr>
        <w:t>Scrieți un raport unde veți prezenta rezultatele din punctele 1-3.</w:t>
      </w:r>
    </w:p>
    <w:p>
      <w:pPr>
        <w:pStyle w:val="ListParagraph"/>
        <w:numPr>
          <w:ilvl w:val="0"/>
          <w:numId w:val="1"/>
        </w:numPr>
        <w:spacing w:lineRule="auto" w:line="240" w:before="0" w:after="0"/>
        <w:contextualSpacing/>
        <w:rPr>
          <w:rFonts w:eastAsia="Liberation Serif" w:cs="Calibri" w:cstheme="minorHAnsi"/>
          <w:sz w:val="24"/>
        </w:rPr>
      </w:pPr>
      <w:r>
        <w:rPr>
          <w:rFonts w:eastAsia="Liberation Serif" w:cs="Calibri" w:cstheme="minorHAnsi"/>
          <w:sz w:val="24"/>
        </w:rPr>
        <w:t>Completați raportul cu următoarele date:</w:t>
      </w:r>
    </w:p>
    <w:p>
      <w:pPr>
        <w:pStyle w:val="Normal"/>
        <w:spacing w:lineRule="auto" w:line="240" w:before="0" w:after="0"/>
        <w:ind w:firstLine="720"/>
        <w:rPr>
          <w:rFonts w:eastAsia="Calibri" w:cs="Calibri" w:cstheme="minorHAnsi"/>
          <w:sz w:val="24"/>
        </w:rPr>
      </w:pPr>
      <w:r>
        <w:rPr>
          <w:rFonts w:eastAsia="Liberation Serif" w:cs="Calibri" w:cstheme="minorHAnsi"/>
          <w:sz w:val="24"/>
        </w:rPr>
        <w:t>a) Comenta</w:t>
      </w:r>
      <w:r>
        <w:rPr>
          <w:rFonts w:eastAsia="Calibri" w:cs="Calibri" w:cstheme="minorHAnsi"/>
          <w:sz w:val="24"/>
        </w:rPr>
        <w:t xml:space="preserve">ţi utilitatea acestor librării şi limitările din punct de vedere practic </w:t>
      </w:r>
      <w:r>
        <w:rPr>
          <w:rFonts w:eastAsia="Liberation Serif" w:cs="Calibri" w:cstheme="minorHAnsi"/>
          <w:sz w:val="24"/>
        </w:rPr>
        <w:t>în contextul experien</w:t>
      </w:r>
      <w:r>
        <w:rPr>
          <w:rFonts w:eastAsia="Calibri" w:cs="Calibri" w:cstheme="minorHAnsi"/>
          <w:sz w:val="24"/>
        </w:rPr>
        <w:t>ţei pe care o aveţi. În cazul lipsei experienței de dezvoltare a sistemelor, descrieți un sistem real unde sunt procese paralele și secvențiale. Faceți o analiza a gradului de paralelism.</w:t>
      </w:r>
    </w:p>
    <w:p>
      <w:pPr>
        <w:pStyle w:val="Normal"/>
        <w:spacing w:lineRule="auto" w:line="240" w:before="0" w:after="0"/>
        <w:ind w:firstLine="720"/>
        <w:rPr>
          <w:rFonts w:eastAsia="Liberation Serif" w:cs="Calibri" w:cstheme="minorHAnsi"/>
          <w:sz w:val="24"/>
        </w:rPr>
      </w:pPr>
      <w:r>
        <w:rPr>
          <w:rFonts w:eastAsia="Liberation Serif" w:cs="Calibri" w:cstheme="minorHAnsi"/>
          <w:sz w:val="24"/>
        </w:rPr>
        <w:t>b) Comenda</w:t>
      </w:r>
      <w:r>
        <w:rPr>
          <w:rFonts w:eastAsia="Calibri" w:cs="Calibri" w:cstheme="minorHAnsi"/>
          <w:sz w:val="24"/>
        </w:rPr>
        <w:t xml:space="preserve">ţi datele din tabele </w:t>
      </w:r>
      <w:r>
        <w:rPr>
          <w:rFonts w:eastAsia="Liberation Serif" w:cs="Calibri" w:cstheme="minorHAnsi"/>
          <w:sz w:val="24"/>
        </w:rPr>
        <w:t>în contextul legii lui Amdahl (</w:t>
      </w:r>
      <w:hyperlink r:id="rId2">
        <w:r>
          <w:rPr>
            <w:rFonts w:eastAsia="Liberation Serif" w:cs="Calibri" w:cstheme="minorHAnsi"/>
            <w:color w:val="0000FF"/>
            <w:sz w:val="24"/>
            <w:u w:val="single"/>
          </w:rPr>
          <w:t>https://en.wikipedia.org/wiki/Amdahl%27s_law</w:t>
        </w:r>
      </w:hyperlink>
      <w:r>
        <w:rPr>
          <w:rFonts w:eastAsia="Liberation Serif" w:cs="Calibri" w:cstheme="minorHAnsi"/>
          <w:sz w:val="24"/>
        </w:rPr>
        <w:t>)</w:t>
      </w:r>
    </w:p>
    <w:p>
      <w:pPr>
        <w:pStyle w:val="Normal"/>
        <w:spacing w:lineRule="auto" w:line="240" w:before="0" w:after="0"/>
        <w:ind w:firstLine="720"/>
        <w:rPr>
          <w:rFonts w:eastAsia="Liberation Serif" w:cs="Calibri" w:cstheme="minorHAnsi"/>
          <w:sz w:val="24"/>
        </w:rPr>
      </w:pPr>
      <w:r>
        <w:rPr>
          <w:rFonts w:eastAsia="Liberation Serif" w:cs="Calibri" w:cstheme="minorHAnsi"/>
          <w:sz w:val="24"/>
        </w:rPr>
        <w:t>c) În trecut se practica păstrarea hash-ului la parola. Se alegea un oricare algoritm, de regula MD5. Acum această practică se consideră nesigură. Explicați care este atacul și care sunt practicile curente în acest caz.</w:t>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Liberation Serif" w:cs="Calibri" w:cstheme="minorHAnsi"/>
          <w:b/>
          <w:b/>
          <w:sz w:val="24"/>
        </w:rPr>
      </w:pPr>
      <w:r>
        <w:rPr>
          <w:rFonts w:eastAsia="Liberation Serif" w:cs="Calibri" w:cstheme="minorHAnsi"/>
          <w:b/>
          <w:sz w:val="24"/>
        </w:rPr>
        <w:t>Suport:</w:t>
      </w:r>
    </w:p>
    <w:p>
      <w:pPr>
        <w:pStyle w:val="Normal"/>
        <w:spacing w:lineRule="auto" w:line="240" w:before="0" w:after="0"/>
        <w:rPr>
          <w:rFonts w:eastAsia="Calibri" w:cs="Calibri" w:cstheme="minorHAnsi"/>
          <w:sz w:val="24"/>
        </w:rPr>
      </w:pPr>
      <w:r>
        <w:rPr>
          <w:rFonts w:eastAsia="Liberation Serif" w:cs="Calibri" w:cstheme="minorHAnsi"/>
          <w:sz w:val="24"/>
        </w:rPr>
        <w:t>Se presupune c</w:t>
      </w:r>
      <w:r>
        <w:rPr>
          <w:rFonts w:eastAsia="Calibri" w:cs="Calibri" w:cstheme="minorHAnsi"/>
          <w:sz w:val="24"/>
        </w:rPr>
        <w:t>ă aveţi disponibil un calculator care are cel puţin două nuclee fizice (Multi core CPU).</w:t>
      </w:r>
    </w:p>
    <w:p>
      <w:pPr>
        <w:pStyle w:val="Normal"/>
        <w:spacing w:lineRule="auto" w:line="240" w:before="0" w:after="0"/>
        <w:rPr>
          <w:rFonts w:eastAsia="Calibri" w:cs="Calibri" w:cstheme="minorHAnsi"/>
          <w:sz w:val="24"/>
        </w:rPr>
      </w:pPr>
      <w:r>
        <w:rPr>
          <w:rFonts w:eastAsia="Liberation Serif" w:cs="Calibri" w:cstheme="minorHAnsi"/>
          <w:sz w:val="24"/>
        </w:rPr>
        <w:t xml:space="preserve">Sistemul Dvs. poate rula Docker. În mapele </w:t>
      </w:r>
      <w:r>
        <w:rPr>
          <w:rFonts w:eastAsia="Liberation Serif" w:cs="Calibri" w:cstheme="minorHAnsi"/>
          <w:b/>
          <w:sz w:val="24"/>
        </w:rPr>
        <w:t xml:space="preserve">openmpi </w:t>
      </w:r>
      <w:r>
        <w:rPr>
          <w:rFonts w:eastAsia="Arial" w:cs="Calibri" w:cstheme="minorHAnsi"/>
          <w:sz w:val="24"/>
        </w:rPr>
        <w:t>ş</w:t>
      </w:r>
      <w:r>
        <w:rPr>
          <w:rFonts w:eastAsia="Liberation Serif" w:cs="Calibri" w:cstheme="minorHAnsi"/>
          <w:sz w:val="24"/>
        </w:rPr>
        <w:t xml:space="preserve">i </w:t>
      </w:r>
      <w:r>
        <w:rPr>
          <w:rFonts w:eastAsia="Liberation Serif" w:cs="Calibri" w:cstheme="minorHAnsi"/>
          <w:b/>
          <w:sz w:val="24"/>
        </w:rPr>
        <w:t xml:space="preserve">openmp </w:t>
      </w:r>
      <w:r>
        <w:rPr>
          <w:rFonts w:eastAsia="Liberation Serif" w:cs="Calibri" w:cstheme="minorHAnsi"/>
          <w:sz w:val="24"/>
        </w:rPr>
        <w:t>ve</w:t>
      </w:r>
      <w:r>
        <w:rPr>
          <w:rFonts w:eastAsia="Arial" w:cs="Calibri" w:cstheme="minorHAnsi"/>
          <w:sz w:val="24"/>
        </w:rPr>
        <w:t>ţ</w:t>
      </w:r>
      <w:r>
        <w:rPr>
          <w:rFonts w:eastAsia="Liberation Serif" w:cs="Calibri" w:cstheme="minorHAnsi"/>
          <w:sz w:val="24"/>
        </w:rPr>
        <w:t>i g</w:t>
      </w:r>
      <w:r>
        <w:rPr>
          <w:rFonts w:eastAsia="Calibri" w:cs="Calibri" w:cstheme="minorHAnsi"/>
          <w:sz w:val="24"/>
        </w:rPr>
        <w:t>ăsi Dockerfile pentru a construi imaginea docker şi fişier pentru a rula containerul şi a face build la aplicaţia dezvoltată.</w:t>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sz w:val="24"/>
        </w:rPr>
      </w:pPr>
      <w:r>
        <w:rPr>
          <w:rFonts w:eastAsia="Calibri" w:cs="Calibri" w:cstheme="minorHAnsi"/>
          <w:sz w:val="24"/>
        </w:rPr>
        <w:t>Urmaţi instrucţiunile din fişierele README în fişierul arhivă însoţitor.</w:t>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rPr>
      </w:pPr>
      <w:r>
        <w:rPr>
          <w:rFonts w:eastAsia="Liberation Serif" w:cs="Calibri" w:cstheme="minorHAnsi"/>
          <w:sz w:val="24"/>
        </w:rPr>
        <w:t>Întreb</w:t>
      </w:r>
      <w:r>
        <w:rPr>
          <w:rFonts w:eastAsia="Calibri" w:cs="Calibri" w:cstheme="minorHAnsi"/>
          <w:sz w:val="24"/>
        </w:rPr>
        <w:t xml:space="preserve">ările pot fi adresate pe email-ul: </w:t>
      </w:r>
      <w:r>
        <w:rPr>
          <w:rFonts w:eastAsia="Liberation Serif" w:cs="Calibri" w:cstheme="minorHAnsi"/>
          <w:color w:val="0000FF"/>
          <w:sz w:val="24"/>
          <w:u w:val="single"/>
        </w:rPr>
        <w:t>eugeniu.torica@isa.utm.md</w:t>
      </w:r>
    </w:p>
    <w:p>
      <w:pPr>
        <w:pStyle w:val="Normal"/>
        <w:spacing w:lineRule="auto" w:line="240" w:before="0" w:after="0"/>
        <w:rPr>
          <w:rFonts w:eastAsia="Calibri" w:cs="Calibri" w:cstheme="minorHAnsi"/>
          <w:sz w:val="24"/>
        </w:rPr>
      </w:pPr>
      <w:r>
        <w:rPr/>
      </w:r>
    </w:p>
    <w:p>
      <w:pPr>
        <w:pStyle w:val="Normal"/>
        <w:spacing w:lineRule="auto" w:line="240" w:before="0" w:after="0"/>
        <w:rPr>
          <w:rFonts w:eastAsia="Calibri" w:cs="Calibri" w:cstheme="minorHAnsi"/>
          <w:sz w:val="24"/>
        </w:rPr>
      </w:pPr>
      <w:r>
        <w:rPr>
          <w:rFonts w:eastAsia="Liberation Serif" w:cs="Calibri" w:cstheme="minorHAnsi"/>
          <w:b/>
          <w:bCs/>
          <w:sz w:val="24"/>
        </w:rPr>
        <w:t>Barem Ciornă</w:t>
      </w:r>
    </w:p>
    <w:p>
      <w:pPr>
        <w:pStyle w:val="Normal"/>
        <w:spacing w:lineRule="auto" w:line="240" w:before="0" w:after="0"/>
        <w:rPr>
          <w:rFonts w:eastAsia="Calibri" w:cs="Calibri" w:cstheme="minorHAnsi"/>
          <w:sz w:val="24"/>
        </w:rPr>
      </w:pPr>
      <w:r>
        <w:rPr/>
      </w:r>
    </w:p>
    <w:tbl>
      <w:tblPr>
        <w:tblW w:w="9360" w:type="dxa"/>
        <w:jc w:val="left"/>
        <w:tblInd w:w="55" w:type="dxa"/>
        <w:tblCellMar>
          <w:top w:w="55" w:type="dxa"/>
          <w:left w:w="55" w:type="dxa"/>
          <w:bottom w:w="55" w:type="dxa"/>
          <w:right w:w="55" w:type="dxa"/>
        </w:tblCellMar>
      </w:tblPr>
      <w:tblGrid>
        <w:gridCol w:w="6750"/>
        <w:gridCol w:w="2610"/>
      </w:tblGrid>
      <w:tr>
        <w:trPr/>
        <w:tc>
          <w:tcPr>
            <w:tcW w:w="6750" w:type="dxa"/>
            <w:tcBorders>
              <w:top w:val="single" w:sz="2" w:space="0" w:color="000000"/>
              <w:left w:val="single" w:sz="2" w:space="0" w:color="000000"/>
              <w:bottom w:val="single" w:sz="2" w:space="0" w:color="000000"/>
            </w:tcBorders>
            <w:vAlign w:val="bottom"/>
          </w:tcPr>
          <w:p>
            <w:pPr>
              <w:pStyle w:val="TableContents"/>
              <w:spacing w:before="0" w:after="200"/>
              <w:jc w:val="center"/>
              <w:rPr>
                <w:b/>
                <w:b/>
                <w:bCs/>
              </w:rPr>
            </w:pPr>
            <w:r>
              <w:rPr>
                <w:b/>
                <w:bCs/>
              </w:rPr>
              <w:t>Criteriu de evaluare</w:t>
            </w:r>
          </w:p>
        </w:tc>
        <w:tc>
          <w:tcPr>
            <w:tcW w:w="2610" w:type="dxa"/>
            <w:tcBorders>
              <w:top w:val="single" w:sz="2" w:space="0" w:color="000000"/>
              <w:left w:val="single" w:sz="2" w:space="0" w:color="000000"/>
              <w:bottom w:val="single" w:sz="2" w:space="0" w:color="000000"/>
              <w:right w:val="single" w:sz="2" w:space="0" w:color="000000"/>
            </w:tcBorders>
            <w:vAlign w:val="bottom"/>
          </w:tcPr>
          <w:p>
            <w:pPr>
              <w:pStyle w:val="TableContents"/>
              <w:spacing w:before="0" w:after="200"/>
              <w:jc w:val="center"/>
              <w:rPr>
                <w:b/>
                <w:b/>
                <w:bCs/>
              </w:rPr>
            </w:pPr>
            <w:r>
              <w:rPr>
                <w:b/>
                <w:bCs/>
              </w:rPr>
              <w:t>Nota</w:t>
            </w:r>
          </w:p>
        </w:tc>
      </w:tr>
      <w:tr>
        <w:trPr/>
        <w:tc>
          <w:tcPr>
            <w:tcW w:w="6750" w:type="dxa"/>
            <w:tcBorders>
              <w:left w:val="single" w:sz="2" w:space="0" w:color="000000"/>
              <w:bottom w:val="single" w:sz="2" w:space="0" w:color="000000"/>
            </w:tcBorders>
          </w:tcPr>
          <w:p>
            <w:pPr>
              <w:pStyle w:val="TableContents"/>
              <w:spacing w:before="0" w:after="200"/>
              <w:rPr/>
            </w:pPr>
            <w:r>
              <w:rPr/>
              <w:t>Înţelegere de bază a diferenţelor de principiu între soluţiile oferite de fiecare librărie. Abilitate de a da exemple practice unde principiile similare se regăsesc. Abilitate de a explica codul din lucrarea de laborator şi introduce modificari arbitrare cu anticiparea rezultatelor obţinute</w:t>
            </w:r>
          </w:p>
        </w:tc>
        <w:tc>
          <w:tcPr>
            <w:tcW w:w="2610" w:type="dxa"/>
            <w:tcBorders>
              <w:left w:val="single" w:sz="2" w:space="0" w:color="000000"/>
              <w:bottom w:val="single" w:sz="2" w:space="0" w:color="000000"/>
              <w:right w:val="single" w:sz="2" w:space="0" w:color="000000"/>
            </w:tcBorders>
          </w:tcPr>
          <w:p>
            <w:pPr>
              <w:pStyle w:val="TableContents"/>
              <w:spacing w:before="0" w:after="200"/>
              <w:jc w:val="center"/>
              <w:rPr/>
            </w:pPr>
            <w:r>
              <w:rPr/>
              <w:t>10</w:t>
            </w:r>
          </w:p>
        </w:tc>
      </w:tr>
      <w:tr>
        <w:trPr/>
        <w:tc>
          <w:tcPr>
            <w:tcW w:w="6750" w:type="dxa"/>
            <w:tcBorders>
              <w:left w:val="single" w:sz="2" w:space="0" w:color="000000"/>
              <w:bottom w:val="single" w:sz="2" w:space="0" w:color="000000"/>
            </w:tcBorders>
          </w:tcPr>
          <w:p>
            <w:pPr>
              <w:pStyle w:val="TableContents"/>
              <w:spacing w:before="0" w:after="200"/>
              <w:rPr/>
            </w:pPr>
            <w:r>
              <w:rPr/>
              <w:t>Înţelegere de bază a diferenţelor de principiu între soluţiile oferite de fiecare librărie. Abilitate de a da exemple practice unde principiile similare se regăsesc.</w:t>
            </w:r>
          </w:p>
        </w:tc>
        <w:tc>
          <w:tcPr>
            <w:tcW w:w="2610" w:type="dxa"/>
            <w:tcBorders>
              <w:left w:val="single" w:sz="2" w:space="0" w:color="000000"/>
              <w:bottom w:val="single" w:sz="2" w:space="0" w:color="000000"/>
              <w:right w:val="single" w:sz="2" w:space="0" w:color="000000"/>
            </w:tcBorders>
          </w:tcPr>
          <w:p>
            <w:pPr>
              <w:pStyle w:val="TableContents"/>
              <w:spacing w:before="0" w:after="200"/>
              <w:jc w:val="center"/>
              <w:rPr>
                <w:rFonts w:ascii="Calibri" w:hAnsi="Calibri" w:eastAsia="" w:cs="" w:asciiTheme="minorHAnsi" w:cstheme="minorBidi" w:eastAsiaTheme="minorEastAsia" w:hAnsiTheme="minorHAnsi"/>
                <w:color w:val="auto"/>
                <w:kern w:val="0"/>
                <w:sz w:val="22"/>
                <w:szCs w:val="22"/>
                <w:lang w:val="en-US" w:eastAsia="en-US" w:bidi="ar-SA"/>
              </w:rPr>
            </w:pPr>
            <w:r>
              <w:rPr>
                <w:rFonts w:eastAsia="" w:cs="" w:cstheme="minorBidi" w:eastAsiaTheme="minorEastAsia"/>
                <w:color w:val="auto"/>
                <w:kern w:val="0"/>
                <w:sz w:val="22"/>
                <w:szCs w:val="22"/>
                <w:lang w:val="en-US" w:eastAsia="en-US" w:bidi="ar-SA"/>
              </w:rPr>
              <w:t>8</w:t>
            </w:r>
          </w:p>
        </w:tc>
      </w:tr>
      <w:tr>
        <w:trPr/>
        <w:tc>
          <w:tcPr>
            <w:tcW w:w="6750" w:type="dxa"/>
            <w:tcBorders>
              <w:left w:val="single" w:sz="2" w:space="0" w:color="000000"/>
              <w:bottom w:val="single" w:sz="2" w:space="0" w:color="000000"/>
            </w:tcBorders>
          </w:tcPr>
          <w:p>
            <w:pPr>
              <w:pStyle w:val="TableContents"/>
              <w:spacing w:before="0" w:after="200"/>
              <w:rPr/>
            </w:pPr>
            <w:r>
              <w:rPr/>
              <w:t xml:space="preserve">Înţelegere de bază a diferenţelor de principiu între soluţiile oferite de fiecare librărie. </w:t>
            </w:r>
          </w:p>
        </w:tc>
        <w:tc>
          <w:tcPr>
            <w:tcW w:w="2610" w:type="dxa"/>
            <w:tcBorders>
              <w:left w:val="single" w:sz="2" w:space="0" w:color="000000"/>
              <w:bottom w:val="single" w:sz="2" w:space="0" w:color="000000"/>
              <w:right w:val="single" w:sz="2" w:space="0" w:color="000000"/>
            </w:tcBorders>
          </w:tcPr>
          <w:p>
            <w:pPr>
              <w:pStyle w:val="TableContents"/>
              <w:spacing w:before="0" w:after="200"/>
              <w:jc w:val="center"/>
              <w:rPr/>
            </w:pPr>
            <w:r>
              <w:rPr/>
              <w:t>6</w:t>
            </w:r>
          </w:p>
        </w:tc>
      </w:tr>
    </w:tbl>
    <w:p>
      <w:pPr>
        <w:pStyle w:val="Normal"/>
        <w:spacing w:lineRule="auto" w:line="240" w:before="0" w:after="0"/>
        <w:rPr>
          <w:rFonts w:eastAsia="Calibri" w:cs="Calibri" w:cstheme="minorHAnsi"/>
          <w:sz w:val="24"/>
        </w:rPr>
      </w:pPr>
      <w:r>
        <w:rPr/>
      </w:r>
    </w:p>
    <w:p>
      <w:pPr>
        <w:pStyle w:val="Normal"/>
        <w:spacing w:lineRule="auto" w:line="240" w:before="0" w:after="0"/>
        <w:rPr>
          <w:rFonts w:eastAsia="Calibri" w:cs="Calibri" w:cstheme="minorHAnsi"/>
        </w:rPr>
      </w:pPr>
      <w:r>
        <w:rPr>
          <w:rFonts w:eastAsia="Calibri" w:cs="Calibri" w:cstheme="minorHAnsi"/>
        </w:rPr>
      </w:r>
    </w:p>
    <w:p>
      <w:pPr>
        <w:pStyle w:val="Normal"/>
        <w:spacing w:lineRule="auto" w:line="240" w:before="0" w:after="0"/>
        <w:rPr>
          <w:rFonts w:eastAsia="Calibri" w:cs="Calibri" w:cstheme="minorHAnsi"/>
          <w:b/>
          <w:b/>
          <w:sz w:val="24"/>
        </w:rPr>
      </w:pPr>
      <w:r>
        <w:rPr>
          <w:rFonts w:eastAsia="Liberation Serif" w:cs="Calibri" w:cstheme="minorHAnsi"/>
          <w:b/>
          <w:sz w:val="24"/>
        </w:rPr>
        <w:t>C</w:t>
      </w:r>
      <w:r>
        <w:rPr>
          <w:rFonts w:eastAsia="Calibri" w:cs="Calibri" w:cstheme="minorHAnsi"/>
          <w:b/>
          <w:sz w:val="24"/>
        </w:rPr>
        <w:t>ărţi recomandate:</w:t>
      </w:r>
    </w:p>
    <w:p>
      <w:pPr>
        <w:pStyle w:val="Normal"/>
        <w:spacing w:lineRule="auto" w:line="240" w:before="0" w:after="0"/>
        <w:rPr>
          <w:rFonts w:eastAsia="Liberation Serif" w:cs="Calibri" w:cstheme="minorHAnsi"/>
          <w:sz w:val="24"/>
        </w:rPr>
      </w:pPr>
      <w:hyperlink r:id="rId3">
        <w:r>
          <w:rPr>
            <w:rFonts w:eastAsia="Liberation Serif" w:cs="Calibri" w:cstheme="minorHAnsi"/>
            <w:color w:val="0000FF"/>
            <w:sz w:val="24"/>
            <w:u w:val="single"/>
          </w:rPr>
          <w:t>https://pages.tacc.utexas.edu/~eijkhout/pcse/html/</w:t>
        </w:r>
      </w:hyperlink>
    </w:p>
    <w:p>
      <w:pPr>
        <w:pStyle w:val="Normal"/>
        <w:spacing w:lineRule="auto" w:line="240" w:before="0" w:after="0"/>
        <w:rPr>
          <w:rFonts w:eastAsia="Liberation Serif" w:cs="Calibri" w:cstheme="minorHAnsi"/>
          <w:sz w:val="24"/>
        </w:rPr>
      </w:pPr>
      <w:hyperlink r:id="rId4">
        <w:r>
          <w:rPr>
            <w:rFonts w:eastAsia="Liberation Serif" w:cs="Calibri" w:cstheme="minorHAnsi"/>
            <w:color w:val="0000FF"/>
            <w:sz w:val="24"/>
            <w:u w:val="single"/>
          </w:rPr>
          <w:t>http://perimeterinstitute.ca/personal/wcunningham/parallel.pdf</w:t>
        </w:r>
      </w:hyperlink>
    </w:p>
    <w:p>
      <w:pPr>
        <w:pStyle w:val="Normal"/>
        <w:spacing w:lineRule="auto" w:line="240" w:before="0" w:after="0"/>
        <w:rPr>
          <w:rFonts w:eastAsia="Liberation Serif" w:cs="Calibri" w:cstheme="minorHAnsi"/>
          <w:sz w:val="24"/>
        </w:rPr>
      </w:pPr>
      <w:hyperlink r:id="rId5">
        <w:r>
          <w:rPr>
            <w:rFonts w:eastAsia="Liberation Serif" w:cs="Calibri" w:cstheme="minorHAnsi"/>
            <w:color w:val="0000FF"/>
            <w:sz w:val="24"/>
            <w:u w:val="single"/>
          </w:rPr>
          <w:t>http://www.archer.ac.uk/training/course-material/2019/06/AdvOpenMP-manch/L01-OpenMPBasics.pdf</w:t>
        </w:r>
      </w:hyperlink>
    </w:p>
    <w:p>
      <w:pPr>
        <w:pStyle w:val="Normal"/>
        <w:spacing w:lineRule="auto" w:line="240" w:before="0" w:after="0"/>
        <w:rPr>
          <w:rFonts w:eastAsia="Calibri" w:cs="Calibri" w:cstheme="minorHAnsi"/>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rFonts w:eastAsia="Liberation Serif"/>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82d5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82d5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82d5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2d5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82d5d"/>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82d5d"/>
    <w:rPr>
      <w:rFonts w:ascii="Cambria" w:hAnsi="Cambria" w:eastAsia="" w:cs="" w:asciiTheme="majorHAnsi" w:cstheme="majorBidi" w:eastAsiaTheme="majorEastAsia" w:hAnsiTheme="majorHAnsi"/>
      <w:b/>
      <w:bCs/>
      <w:color w:val="4F81BD" w:themeColor="accent1"/>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6de6"/>
    <w:pPr>
      <w:spacing w:before="0" w:after="20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mdahl&apos;s_law" TargetMode="External"/><Relationship Id="rId3" Type="http://schemas.openxmlformats.org/officeDocument/2006/relationships/hyperlink" Target="https://pages.tacc.utexas.edu/~eijkhout/pcse/html/" TargetMode="External"/><Relationship Id="rId4" Type="http://schemas.openxmlformats.org/officeDocument/2006/relationships/hyperlink" Target="http://perimeterinstitute.ca/personal/wcunningham/parallel.pdf" TargetMode="External"/><Relationship Id="rId5" Type="http://schemas.openxmlformats.org/officeDocument/2006/relationships/hyperlink" Target="http://www.archer.ac.uk/training/course-material/2019/06/AdvOpenMP-manch/L01-OpenMPBasics.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LibreOffice/6.4.7.2$Linux_X86_64 LibreOffice_project/40$Build-2</Application>
  <Pages>3</Pages>
  <Words>587</Words>
  <Characters>3597</Characters>
  <CharactersWithSpaces>4124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2021-05-13T13:21:00Z</dcterms:created>
  <dc:creator/>
  <dc:description/>
  <dc:language>en-US</dc:language>
  <cp:lastModifiedBy/>
  <dcterms:modified xsi:type="dcterms:W3CDTF">2022-05-17T06:28:34Z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