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/>
          <w:color w:val="003366"/>
          <w:sz w:val="36"/>
        </w:rPr>
        <w:t>SK picglobal 석유화학제품 국내·해외 영업 — 자기소개서</w:t>
      </w:r>
    </w:p>
    <w:p>
      <w:r>
        <w:rPr>
          <w:rFonts w:ascii="맑은 고딕" w:hAnsi="맑은 고딕"/>
          <w:color w:val="111111"/>
          <w:sz w:val="22"/>
        </w:rPr>
        <w:t>지원자: 홍석진</w:t>
      </w:r>
    </w:p>
    <w:p>
      <w:r>
        <w:rPr>
          <w:rFonts w:ascii="맑은 고딕" w:hAnsi="맑은 고딕"/>
          <w:color w:val="003366"/>
          <w:sz w:val="28"/>
        </w:rPr>
        <w:t>[문항 1] 주요 업무 및 프로젝트 경험</w:t>
      </w:r>
    </w:p>
    <w:p>
      <w:r>
        <w:rPr>
          <w:rFonts w:ascii="맑은 고딕" w:hAnsi="맑은 고딕"/>
          <w:color w:val="111111"/>
          <w:sz w:val="22"/>
        </w:rPr>
        <w:t>"숫자로 증명하는 영업"</w:t>
      </w:r>
    </w:p>
    <w:p>
      <w:r>
        <w:rPr>
          <w:rFonts w:ascii="맑은 고딕" w:hAnsi="맑은 고딕"/>
          <w:color w:val="111111"/>
          <w:sz w:val="22"/>
        </w:rPr>
        <w:t>저는 2023년부터 현재까지 금호석유화학에서 PPG(폴리프로필렌 글리콜) 국내·해외 영업을 담당하며, 월간 기</w:t>
      </w:r>
    </w:p>
    <w:p>
      <w:r>
        <w:rPr>
          <w:rFonts w:ascii="맑은 고딕" w:hAnsi="맑은 고딕"/>
          <w:color w:val="111111"/>
          <w:sz w:val="22"/>
        </w:rPr>
        <w:t>준 팀 매출의 20%를 책임지고 있습니다. 인도, 일본, 브라질, 네덜란드 등 4개 문화권의 거래처를 동시에 관리</w:t>
      </w:r>
    </w:p>
    <w:p>
      <w:r>
        <w:rPr>
          <w:rFonts w:ascii="맑은 고딕" w:hAnsi="맑은 고딕"/>
          <w:color w:val="111111"/>
          <w:sz w:val="22"/>
        </w:rPr>
        <w:t>하며 신규 시장 개척부터 가격 협상, 규제 대응, 클레임 처리까지 영업의 전 과정을 수행해 왔습니다.</w:t>
      </w:r>
    </w:p>
    <w:p>
      <w:r>
        <w:rPr>
          <w:rFonts w:ascii="맑은 고딕" w:hAnsi="맑은 고딕"/>
          <w:color w:val="111111"/>
          <w:sz w:val="22"/>
        </w:rPr>
        <w:t>첫째, 데이터로 인도 시장을 개척했습니다. 인도가 중국산 PPG에 반덤핑 관세를 부과한다는 정보를 입수하고,</w:t>
      </w:r>
    </w:p>
    <w:p>
      <w:r>
        <w:rPr>
          <w:rFonts w:ascii="맑은 고딕" w:hAnsi="맑은 고딕"/>
          <w:color w:val="111111"/>
          <w:sz w:val="22"/>
        </w:rPr>
        <w:t>중국산의 빈자리를 선점할 기회로 판단해 팀에 진출을 제안했습니다. 문제는 인도 거래선이 전무했다는 점입니</w:t>
      </w:r>
    </w:p>
    <w:p>
      <w:r>
        <w:rPr>
          <w:rFonts w:ascii="맑은 고딕" w:hAnsi="맑은 고딕"/>
          <w:color w:val="111111"/>
          <w:sz w:val="22"/>
        </w:rPr>
        <w:t>다. 인도·미국 통관 데이터 10만 건을 확보했지만 국가별 HS Code 불일치와 방대한 분량 탓에 수작업으로는 1</w:t>
      </w:r>
    </w:p>
    <w:p>
      <w:r>
        <w:rPr>
          <w:rFonts w:ascii="맑은 고딕" w:hAnsi="맑은 고딕"/>
          <w:color w:val="111111"/>
          <w:sz w:val="22"/>
        </w:rPr>
        <w:t>개월 이상 걸릴 작업이었습니다. 저는 파이썬과 R을 학습해 Tokenization 기반 텍스트 전처리로 5일 만에 분석</w:t>
      </w:r>
    </w:p>
    <w:p>
      <w:r>
        <w:rPr>
          <w:rFonts w:ascii="맑은 고딕" w:hAnsi="맑은 고딕"/>
          <w:color w:val="111111"/>
          <w:sz w:val="22"/>
        </w:rPr>
        <w:t>을 마쳤고, 송하인·수하인 데이터를 정제해 유통업체와 실수요처를 분류한 끝에 신규 유통업체 5곳을 발굴했습</w:t>
      </w:r>
    </w:p>
    <w:p>
      <w:r>
        <w:rPr>
          <w:rFonts w:ascii="맑은 고딕" w:hAnsi="맑은 고딕"/>
          <w:color w:val="111111"/>
          <w:sz w:val="22"/>
        </w:rPr>
        <w:t>니다. "너희는 Dow와 경쟁조차 되지 않는다"던 현지 업체를 지속적으로 설득해 거래를 성사시키며 회사 최초의</w:t>
      </w:r>
    </w:p>
    <w:p>
      <w:r>
        <w:rPr>
          <w:rFonts w:ascii="맑은 고딕" w:hAnsi="맑은 고딕"/>
          <w:color w:val="111111"/>
          <w:sz w:val="22"/>
        </w:rPr>
        <w:t>인도 수출 기반을 만들었습니다. 이 과정에서 데이터의 힘을 절감해 통계학과 3학년에 편입, 직장과 학업을 병행</w:t>
      </w:r>
    </w:p>
    <w:p>
      <w:r>
        <w:rPr>
          <w:rFonts w:ascii="맑은 고딕" w:hAnsi="맑은 고딕"/>
          <w:color w:val="111111"/>
          <w:sz w:val="22"/>
        </w:rPr>
        <w:t>하며 분석 역량을 체계화했습니다.</w:t>
      </w:r>
    </w:p>
    <w:p>
      <w:r>
        <w:rPr>
          <w:rFonts w:ascii="맑은 고딕" w:hAnsi="맑은 고딕"/>
          <w:color w:val="111111"/>
          <w:sz w:val="22"/>
        </w:rPr>
        <w:t>둘째, 위기를 가격 협상의 지렛대로 활용했습니다. 이란-미국 분쟁으로 중동발 공급 불안이 확산되자, 대체 공급</w:t>
      </w:r>
    </w:p>
    <w:p>
      <w:r>
        <w:rPr>
          <w:rFonts w:ascii="맑은 고딕" w:hAnsi="맑은 고딕"/>
          <w:color w:val="111111"/>
          <w:sz w:val="22"/>
        </w:rPr>
        <w:t>원 확보가 절실해진 D사를 상대로 당사 공급의 안정성이 갖는 가치를 정량적으로 제시해 톤당 600달러 인상 계</w:t>
      </w:r>
    </w:p>
    <w:p>
      <w:r>
        <w:rPr>
          <w:rFonts w:ascii="맑은 고딕" w:hAnsi="맑은 고딕"/>
          <w:color w:val="111111"/>
          <w:sz w:val="22"/>
        </w:rPr>
        <w:t>약을 체결했습니다. 반대로 브라질 ITAPOA 거래처가 톤당 30달러 인하를 요구했을 때는 시장 시세 데이터를</w:t>
      </w:r>
    </w:p>
    <w:p>
      <w:r>
        <w:rPr>
          <w:rFonts w:ascii="맑은 고딕" w:hAnsi="맑은 고딕"/>
          <w:color w:val="111111"/>
          <w:sz w:val="22"/>
        </w:rPr>
        <w:t>근거로 가격을 방어했고, 톤당 2,350달러였던 계약을 2,370달러로 인상 갱신하는 등 수익성 중심의 협상 원칙</w:t>
      </w:r>
    </w:p>
    <w:p>
      <w:r>
        <w:rPr>
          <w:rFonts w:ascii="맑은 고딕" w:hAnsi="맑은 고딕"/>
          <w:color w:val="111111"/>
          <w:sz w:val="22"/>
        </w:rPr>
        <w:t>을 일관되게 지켰습니다. 또한 단일 공급원에 의존하던 해외 고객사에 공급망 이원화의 필요성을 구체적 근거로</w:t>
      </w:r>
    </w:p>
    <w:p>
      <w:r>
        <w:rPr>
          <w:rFonts w:ascii="맑은 고딕" w:hAnsi="맑은 고딕"/>
          <w:color w:val="111111"/>
          <w:sz w:val="22"/>
        </w:rPr>
        <w:t>설득해 당사 최초 수출을 성사시킨 경험도 있습니다.</w:t>
      </w:r>
    </w:p>
    <w:p>
      <w:r>
        <w:rPr>
          <w:rFonts w:ascii="맑은 고딕" w:hAnsi="맑은 고딕"/>
          <w:color w:val="111111"/>
          <w:sz w:val="22"/>
        </w:rPr>
        <w:t>셋째, 프로세스 개선으로 일본 물량을 2배로 키웠습니다. 일본 고객사와의 거래에서 chemSHERPA, ELV 등 EU</w:t>
      </w:r>
    </w:p>
    <w:p>
      <w:r>
        <w:rPr>
          <w:rFonts w:ascii="맑은 고딕" w:hAnsi="맑은 고딕"/>
          <w:color w:val="111111"/>
          <w:sz w:val="22"/>
        </w:rPr>
        <w:t>환경규제 대응 서류가 반복 지연되며 수주 축소와 거래 중단 가능성까지 언급되는 상황이었습니다. 원인을 분석</w:t>
      </w:r>
    </w:p>
    <w:p>
      <w:r>
        <w:rPr>
          <w:rFonts w:ascii="맑은 고딕" w:hAnsi="맑은 고딕"/>
          <w:color w:val="111111"/>
          <w:sz w:val="22"/>
        </w:rPr>
        <w:t>해 보니 메일 전달 위주의 협업 구조가 만든 정보 비대칭이 문제였습니다. 규제별 대응자료 DB를 구축하고 품질</w:t>
      </w:r>
    </w:p>
    <w:p>
      <w:r>
        <w:rPr>
          <w:rFonts w:ascii="맑은 고딕" w:hAnsi="맑은 고딕"/>
          <w:color w:val="111111"/>
          <w:sz w:val="22"/>
        </w:rPr>
        <w:t>보증팀과의 실시간 소통 채널을 개설해 대응 시간을 최대 50% 단축했고, 그 결과 일본 매출은 전년 대비 최대</w:t>
      </w:r>
    </w:p>
    <w:p>
      <w:r>
        <w:rPr>
          <w:rFonts w:ascii="맑은 고딕" w:hAnsi="맑은 고딕"/>
          <w:color w:val="111111"/>
          <w:sz w:val="22"/>
        </w:rPr>
        <w:t>15% 증가, 월 물량은 42톤에서 84톤으로 2배 확대되었습니다.</w:t>
      </w:r>
    </w:p>
    <w:p>
      <w:r>
        <w:rPr>
          <w:rFonts w:ascii="맑은 고딕" w:hAnsi="맑은 고딕"/>
          <w:color w:val="111111"/>
          <w:sz w:val="22"/>
        </w:rPr>
        <w:t>넷째, 자동화로 영업에 집중할 시간을 만들었습니다. 1,000건이 넘는 감사 대응 서류 작업을 AI와 VBA 매크로</w:t>
      </w:r>
    </w:p>
    <w:p>
      <w:r>
        <w:rPr>
          <w:rFonts w:ascii="맑은 고딕" w:hAnsi="맑은 고딕"/>
          <w:color w:val="111111"/>
          <w:sz w:val="22"/>
        </w:rPr>
        <w:t>로 자동화해 1개월 걸리던 업무를 3일로 단축했고, 절감한 시간을 신규 거래선 발굴과 시장 분석에 재투자했습</w:t>
      </w:r>
    </w:p>
    <w:p>
      <w:r>
        <w:rPr>
          <w:rFonts w:ascii="맑은 고딕" w:hAnsi="맑은 고딕"/>
          <w:sz w:val="22"/>
        </w:rPr>
        <w:t>니다.</w:t>
      </w:r>
    </w:p>
    <w:p>
      <w:r>
        <w:rPr>
          <w:rFonts w:ascii="맑은 고딕" w:hAnsi="맑은 고딕"/>
          <w:color w:val="111111"/>
          <w:sz w:val="22"/>
        </w:rPr>
        <w:t>시장의 변화를 먼저 읽고, 데이터로 검증하고, 협상으로 수익을 만들어내는 것. 이것이 제가 3년간 숫자로 증명</w:t>
      </w:r>
    </w:p>
    <w:p>
      <w:r>
        <w:rPr>
          <w:rFonts w:ascii="맑은 고딕" w:hAnsi="맑은 고딕"/>
          <w:color w:val="111111"/>
          <w:sz w:val="22"/>
        </w:rPr>
        <w:t>해 온 영업 방식입니다. SM, 벤젠, PX 트레이딩에서도 이 사이클은 그대로 작동합니다. SK picglobal에서 같은</w:t>
      </w:r>
    </w:p>
    <w:p>
      <w:r>
        <w:br w:type="page"/>
      </w:r>
    </w:p>
    <w:p>
      <w:r>
        <w:rPr>
          <w:rFonts w:ascii="맑은 고딕" w:hAnsi="맑은 고딕"/>
          <w:color w:val="111111"/>
          <w:sz w:val="22"/>
        </w:rPr>
        <w:t>방식으로, 더 큰 규모의 성과를 만들겠습니다.</w:t>
      </w:r>
    </w:p>
    <w:p>
      <w:r>
        <w:rPr>
          <w:rFonts w:ascii="맑은 고딕" w:hAnsi="맑은 고딕"/>
          <w:color w:val="003366"/>
          <w:sz w:val="28"/>
        </w:rPr>
        <w:t>[문항 2] 지원 동기 및 입사 후 포부</w:t>
      </w:r>
    </w:p>
    <w:p>
      <w:r>
        <w:rPr>
          <w:rFonts w:ascii="맑은 고딕" w:hAnsi="맑은 고딕"/>
          <w:color w:val="111111"/>
          <w:sz w:val="22"/>
        </w:rPr>
        <w:t>"중개를 넘어, 생산자 관점의 트레이딩으로"</w:t>
      </w:r>
    </w:p>
    <w:p>
      <w:r>
        <w:rPr>
          <w:rFonts w:ascii="맑은 고딕" w:hAnsi="맑은 고딕"/>
          <w:color w:val="111111"/>
          <w:sz w:val="22"/>
        </w:rPr>
        <w:t>3년간 PPG를 팔며 한 가지 한계를 절감했습니다. 생산 기반이 없는 영업은 시황 변동기에 운신의 폭이 좁다는</w:t>
      </w:r>
    </w:p>
    <w:p>
      <w:r>
        <w:rPr>
          <w:rFonts w:ascii="맑은 고딕" w:hAnsi="맑은 고딕"/>
          <w:color w:val="111111"/>
          <w:sz w:val="22"/>
        </w:rPr>
        <w:t>것입니다. 이란-미국 분쟁 당시 톤당 600달러 인상을 끌어냈지만, 공급 물량 자체를 움직일 수 없어 시황이 준</w:t>
      </w:r>
    </w:p>
    <w:p>
      <w:r>
        <w:rPr>
          <w:rFonts w:ascii="맑은 고딕" w:hAnsi="맑은 고딕"/>
          <w:color w:val="111111"/>
          <w:sz w:val="22"/>
        </w:rPr>
        <w:t>기회를 온전히 수익화하지 못했습니다. 시황 판단이 물량과 가격 양쪽의 의사결정으로 직결되는 구조, 즉 생산</w:t>
      </w:r>
    </w:p>
    <w:p>
      <w:r>
        <w:rPr>
          <w:rFonts w:ascii="맑은 고딕" w:hAnsi="맑은 고딕"/>
          <w:color w:val="111111"/>
          <w:sz w:val="22"/>
        </w:rPr>
        <w:t>자 기반의 트레이딩에서 일해야 제 역량이 온전히 성과로 전환된다는 결론에 이르렀습니다.</w:t>
      </w:r>
    </w:p>
    <w:p>
      <w:r>
        <w:rPr>
          <w:rFonts w:ascii="맑은 고딕" w:hAnsi="맑은 고딕"/>
          <w:color w:val="111111"/>
          <w:sz w:val="22"/>
        </w:rPr>
        <w:t>그래서 SK picglobal입니다. SM, 벤젠, PX는 시황 변동성이 가장 큰 아로마틱 제품군이고, SK picglobal은 생산</w:t>
      </w:r>
    </w:p>
    <w:p>
      <w:r>
        <w:rPr>
          <w:rFonts w:ascii="맑은 고딕" w:hAnsi="맑은 고딕"/>
          <w:color w:val="111111"/>
          <w:sz w:val="22"/>
        </w:rPr>
        <w:t>자이자 트레이더로서 물량 조절과 가격 전략의 레버리지를 모두 가진 회사입니다. 단순 중개 상사에서는 불가능</w:t>
      </w:r>
    </w:p>
    <w:p>
      <w:r>
        <w:rPr>
          <w:rFonts w:ascii="맑은 고딕" w:hAnsi="맑은 고딕"/>
          <w:color w:val="111111"/>
          <w:sz w:val="22"/>
        </w:rPr>
        <w:t>했던 것, 즉 시장을 읽는 감각을 생산·재고·판매 의사결정으로 연결하는 일을 이곳에서는 할 수 있습니다. 제가</w:t>
      </w:r>
    </w:p>
    <w:p>
      <w:r>
        <w:rPr>
          <w:rFonts w:ascii="맑은 고딕" w:hAnsi="맑은 고딕"/>
          <w:color w:val="111111"/>
          <w:sz w:val="22"/>
        </w:rPr>
        <w:t>쌓아 온 화학제품 해외영업 경험과 데이터 분석 역량이 가장 큰 부가가치를 내는 자리라고 확신합니다.</w:t>
      </w:r>
    </w:p>
    <w:p>
      <w:r>
        <w:rPr>
          <w:rFonts w:ascii="맑은 고딕" w:hAnsi="맑은 고딕"/>
          <w:color w:val="111111"/>
          <w:sz w:val="22"/>
        </w:rPr>
        <w:t>입사 후 1년, 기본기를 완성하겠습니다. SM·벤젠·PX의 제품 특성과 등급별 스펙, term과 spot 계약 구조, 선적·</w:t>
      </w:r>
    </w:p>
    <w:p>
      <w:r>
        <w:rPr>
          <w:rFonts w:ascii="맑은 고딕" w:hAnsi="맑은 고딕"/>
          <w:color w:val="111111"/>
          <w:sz w:val="22"/>
        </w:rPr>
        <w:t>물류 흐름을 익히고 기존 거래선의 거래 이력을 데이터로 정리해 고객별 수익성 분석 체계를 만들겠습니다.</w:t>
      </w:r>
    </w:p>
    <w:p>
      <w:r>
        <w:rPr>
          <w:rFonts w:ascii="맑은 고딕" w:hAnsi="맑은 고딕"/>
          <w:color w:val="111111"/>
          <w:sz w:val="22"/>
        </w:rPr>
        <w:t>PPG에서 익힌 무역 실무(국제무역사 1급, 외환전문역)와 규제 대응 경험을 바탕으로 빠르게 실무 전력이 되겠습</w:t>
      </w:r>
    </w:p>
    <w:p>
      <w:r>
        <w:rPr>
          <w:rFonts w:ascii="맑은 고딕" w:hAnsi="맑은 고딕"/>
          <w:sz w:val="22"/>
        </w:rPr>
        <w:t>니다.</w:t>
      </w:r>
    </w:p>
    <w:p>
      <w:r>
        <w:rPr>
          <w:rFonts w:ascii="맑은 고딕" w:hAnsi="맑은 고딕"/>
          <w:color w:val="111111"/>
          <w:sz w:val="22"/>
        </w:rPr>
        <w:t>3년 차에는 수익을 만드는 트레이더로 서겠습니다. 인도 시장을 무에서 개척한 경험을 살려 아시아 신흥 시장의</w:t>
      </w:r>
    </w:p>
    <w:p>
      <w:r>
        <w:rPr>
          <w:rFonts w:ascii="맑은 고딕" w:hAnsi="맑은 고딕"/>
          <w:color w:val="111111"/>
          <w:sz w:val="22"/>
        </w:rPr>
        <w:t>신규 거래선을 발굴하고, 통관 데이터 분석 역량으로 역내 수출입 흐름을 추적하는 데이터 기반 가격 전략을 팀</w:t>
      </w:r>
    </w:p>
    <w:p>
      <w:r>
        <w:rPr>
          <w:rFonts w:ascii="맑은 고딕" w:hAnsi="맑은 고딕"/>
          <w:color w:val="111111"/>
          <w:sz w:val="22"/>
        </w:rPr>
        <w:t>에 정착시키겠습니다. 시황 보고서를 받아 보는 영업이 아니라, 시황을 직접 분석해 매매 타이밍의 근거를 제시</w:t>
      </w:r>
    </w:p>
    <w:p>
      <w:r>
        <w:rPr>
          <w:rFonts w:ascii="맑은 고딕" w:hAnsi="맑은 고딕"/>
          <w:color w:val="111111"/>
          <w:sz w:val="22"/>
        </w:rPr>
        <w:t>하는 영업으로 팀 수익에 기여하겠습니다.</w:t>
      </w:r>
    </w:p>
    <w:p>
      <w:r>
        <w:rPr>
          <w:rFonts w:ascii="맑은 고딕" w:hAnsi="맑은 고딕"/>
          <w:color w:val="003366"/>
          <w:sz w:val="28"/>
        </w:rPr>
        <w:t>[문항 3] 차별화된 장점과 기여 방안</w:t>
      </w:r>
    </w:p>
    <w:p>
      <w:r>
        <w:rPr>
          <w:rFonts w:ascii="맑은 고딕" w:hAnsi="맑은 고딕"/>
          <w:color w:val="111111"/>
          <w:sz w:val="22"/>
        </w:rPr>
        <w:t>"변동성을 기회로 바꾸는 세 가지 무기"</w:t>
      </w:r>
    </w:p>
    <w:p>
      <w:r>
        <w:rPr>
          <w:rFonts w:ascii="맑은 고딕" w:hAnsi="맑은 고딕"/>
          <w:color w:val="111111"/>
          <w:sz w:val="22"/>
        </w:rPr>
        <w:t>Commodity 트레이딩의 본질은 세 가지입니다. 가격 변동성, 공급망 리스크, 그리고 데이터 기반 의사결정. 제</w:t>
      </w:r>
    </w:p>
    <w:p>
      <w:r>
        <w:rPr>
          <w:rFonts w:ascii="맑은 고딕" w:hAnsi="맑은 고딕"/>
          <w:color w:val="111111"/>
          <w:sz w:val="22"/>
        </w:rPr>
        <w:t>차별점은 정확히 이 세 가지에 대응합니다.</w:t>
      </w:r>
    </w:p>
    <w:p>
      <w:r>
        <w:rPr>
          <w:rFonts w:ascii="맑은 고딕" w:hAnsi="맑은 고딕"/>
          <w:color w:val="111111"/>
          <w:sz w:val="22"/>
        </w:rPr>
        <w:t>첫째, 데이터 분석과 영업 감각을 결합한 하이브리드 역량입니다. 파이썬으로 통관 데이터 10만 건을 전처리해</w:t>
      </w:r>
    </w:p>
    <w:p>
      <w:r>
        <w:rPr>
          <w:rFonts w:ascii="맑은 고딕" w:hAnsi="맑은 고딕"/>
          <w:color w:val="111111"/>
          <w:sz w:val="22"/>
        </w:rPr>
        <w:t>신규 유통업체 5곳을 발굴했고, 1개월 걸리던 감사 업무를 AI·VBA 자동화로 3일로 단축했습니다. SM·벤젠·PX</w:t>
      </w:r>
    </w:p>
    <w:p>
      <w:r>
        <w:rPr>
          <w:rFonts w:ascii="맑은 고딕" w:hAnsi="맑은 고딕"/>
          <w:color w:val="111111"/>
          <w:sz w:val="22"/>
        </w:rPr>
        <w:t>처럼 spot 가격이 수시로 출렁이는 시장에서는 남보다 빠른 데이터 해석이 곧 마진입니다. 수출입 통계와 가격</w:t>
      </w:r>
    </w:p>
    <w:p>
      <w:r>
        <w:rPr>
          <w:rFonts w:ascii="맑은 고딕" w:hAnsi="맑은 고딕"/>
          <w:color w:val="111111"/>
          <w:sz w:val="22"/>
        </w:rPr>
        <w:t>데이터를 직접 분석해 "감"이 아닌 근거로 매매 판단을 내리는 트레이더, 그것이 제가 가진 첫 번째 무기입니다.</w:t>
      </w:r>
    </w:p>
    <w:p>
      <w:r>
        <w:rPr>
          <w:rFonts w:ascii="맑은 고딕" w:hAnsi="맑은 고딕"/>
          <w:color w:val="111111"/>
          <w:sz w:val="22"/>
        </w:rPr>
        <w:t>둘째, 러시아어 전공과 영어 비즈니스의 희소한 언어 조합입니다(러시아어·영어 모두 OPIc AL). 나프타와 아로</w:t>
      </w:r>
    </w:p>
    <w:p>
      <w:r>
        <w:rPr>
          <w:rFonts w:ascii="맑은 고딕" w:hAnsi="맑은 고딕"/>
          <w:color w:val="111111"/>
          <w:sz w:val="22"/>
        </w:rPr>
        <w:t>마틱 공급망에서 러시아·CIS발 물량은 시황을 흔드는 상수입니다. 러시아어로 현지 시장 정보에 직접 접근하고</w:t>
      </w:r>
    </w:p>
    <w:p>
      <w:r>
        <w:rPr>
          <w:rFonts w:ascii="맑은 고딕" w:hAnsi="맑은 고딕"/>
          <w:color w:val="111111"/>
          <w:sz w:val="22"/>
        </w:rPr>
        <w:t>영어로 글로벌 거래처와 협상하는 조합은 정보의 폭과 속도에서 차별화된 우위를 만듭니다.</w:t>
      </w:r>
    </w:p>
    <w:p>
      <w:r>
        <w:br w:type="page"/>
      </w:r>
    </w:p>
    <w:p>
      <w:r>
        <w:rPr>
          <w:rFonts w:ascii="맑은 고딕" w:hAnsi="맑은 고딕"/>
          <w:color w:val="111111"/>
          <w:sz w:val="22"/>
        </w:rPr>
        <w:t>셋째, 위기 속에서 가치를 올리는 협상력입니다. 이란-미국 분쟁이라는 위기를 공급 안정성의 가치로 환산해 톤</w:t>
      </w:r>
    </w:p>
    <w:p>
      <w:r>
        <w:rPr>
          <w:rFonts w:ascii="맑은 고딕" w:hAnsi="맑은 고딕"/>
          <w:color w:val="111111"/>
          <w:sz w:val="22"/>
        </w:rPr>
        <w:t>당 600달러 인상을 끌어냈고, 인하 압박에는 데이터로 가격을 방어했습니다. 지정학 이벤트가 일상인 아로마틱</w:t>
      </w:r>
    </w:p>
    <w:p>
      <w:r>
        <w:rPr>
          <w:rFonts w:ascii="맑은 고딕" w:hAnsi="맑은 고딕"/>
          <w:color w:val="111111"/>
          <w:sz w:val="22"/>
        </w:rPr>
        <w:t>시장에서, 위기를 회피하는 영업과 위기를 마진으로 바꾸는 영업의 차이는 큽니다. 저는 후자임을 이미 증명했</w:t>
      </w:r>
    </w:p>
    <w:p>
      <w:r>
        <w:rPr>
          <w:rFonts w:ascii="맑은 고딕" w:hAnsi="맑은 고딕"/>
          <w:sz w:val="22"/>
        </w:rPr>
        <w:t>습니다.</w:t>
      </w:r>
    </w:p>
    <w:p>
      <w:r>
        <w:rPr>
          <w:rFonts w:ascii="맑은 고딕" w:hAnsi="맑은 고딕"/>
          <w:color w:val="111111"/>
          <w:sz w:val="22"/>
        </w:rPr>
        <w:t>이 세 가지를 결합해 SK picglobal에서 이렇게 기여하겠습니다. 데이터 분석으로 역내 SM·벤젠·PX 수급 흐름을</w:t>
      </w:r>
    </w:p>
    <w:p>
      <w:r>
        <w:rPr>
          <w:rFonts w:ascii="맑은 고딕" w:hAnsi="맑은 고딕"/>
          <w:color w:val="111111"/>
          <w:sz w:val="22"/>
        </w:rPr>
        <w:t>추적해 매매 타이밍의 근거를 만들고, 언어 역량으로 정보 접근의 반경을 넓히며, 협상력으로 변동성 장세에서</w:t>
      </w:r>
    </w:p>
    <w:p>
      <w:r>
        <w:rPr>
          <w:rFonts w:ascii="맑은 고딕" w:hAnsi="맑은 고딕"/>
          <w:color w:val="111111"/>
          <w:sz w:val="22"/>
        </w:rPr>
        <w:t>한 푼이라도 더 높은 판가를 받아내겠습니다. 변동성이 클수록 더 많은 기회를 찾아내는 트레이더가 되겠습니</w:t>
      </w:r>
    </w:p>
    <w:p>
      <w:r>
        <w:rPr>
          <w:rFonts w:ascii="맑은 고딕" w:hAnsi="맑은 고딕"/>
          <w:sz w:val="22"/>
        </w:rPr>
        <w:t>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