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8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Q:1)</w:t>
            </w:r>
          </w:p>
        </w:tc>
        <w:tc>
          <w:tcPr>
            <w:tcW w:w="8909" w:type="dxa"/>
          </w:tcPr>
          <w:p>
            <w:pPr>
              <w:spacing w:after="0" w:line="240" w:lineRule="auto"/>
              <w:ind w:left="66"/>
              <w:jc w:val="both"/>
              <w:rPr>
                <w:rFonts w:ascii="Tahoma" w:hAnsi="Tahoma" w:cs="Tahoma"/>
                <w:b/>
                <w:bCs/>
                <w:lang w:val="en-US"/>
              </w:rPr>
            </w:pPr>
            <w:r>
              <w:rPr>
                <w:rFonts w:ascii="Tahoma" w:hAnsi="Tahoma" w:cs="Tahoma"/>
                <w:b/>
                <w:bCs/>
                <w:lang w:val="en-US"/>
              </w:rPr>
              <w:t>Manakah peryataan berikut yang paling tepat dalam menjelaskan Coronavirus dan COVID-19?</w:t>
            </w:r>
          </w:p>
          <w:p>
            <w:pPr>
              <w:spacing w:after="0" w:line="240" w:lineRule="auto"/>
              <w:ind w:left="66"/>
              <w:jc w:val="both"/>
              <w:rPr>
                <w:rFonts w:hint="default" w:ascii="Tahoma" w:hAnsi="Tahoma" w:cs="Tahoma"/>
                <w:b/>
                <w:bCs/>
                <w:lang w:val="id-ID"/>
              </w:rPr>
            </w:pPr>
            <w:r>
              <w:rPr>
                <w:rFonts w:ascii="Times New Roman" w:hAnsi="Times New Roman"/>
                <w:sz w:val="24"/>
                <w:szCs w:val="24"/>
              </w:rPr>
              <w:t>FileQ:</w:t>
            </w:r>
            <w:r>
              <w:rPr>
                <w:rFonts w:hint="default" w:ascii="Tahoma" w:hAnsi="Tahoma" w:cs="Tahoma"/>
                <w:b/>
                <w:bCs/>
                <w:lang w:val="id-ID"/>
              </w:rPr>
              <w:drawing>
                <wp:inline distT="0" distB="0" distL="114300" distR="114300">
                  <wp:extent cx="746125" cy="957580"/>
                  <wp:effectExtent l="0" t="0" r="15875" b="13970"/>
                  <wp:docPr id="1" name="Picture 1" descr="butoi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toijo"/>
                          <pic:cNvPicPr>
                            <a:picLocks noChangeAspect="1"/>
                          </pic:cNvPicPr>
                        </pic:nvPicPr>
                        <pic:blipFill>
                          <a:blip r:embed="rId5"/>
                          <a:stretch>
                            <a:fillRect/>
                          </a:stretch>
                        </pic:blipFill>
                        <pic:spPr>
                          <a:xfrm>
                            <a:off x="0" y="0"/>
                            <a:ext cx="746125" cy="957580"/>
                          </a:xfrm>
                          <a:prstGeom prst="rect">
                            <a:avLst/>
                          </a:prstGeom>
                        </pic:spPr>
                      </pic:pic>
                    </a:graphicData>
                  </a:graphic>
                </wp:inline>
              </w:drawing>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Coronavirus merupakan keluarga besar virus yang menyebabkan penyakit pada manusia dan hewan. Pada manusia biasanya menyebabkan penyakit infeksi saluran pernapasan, mulai flu biasa hingga penyakit yang serius seperti Middle East Respiratory Syndrome (MERS) dan Sindrom Pernafasan Akut Berat/ Severe Acute Respiratory Syndrome (SARS).</w:t>
            </w:r>
          </w:p>
          <w:p>
            <w:pPr>
              <w:spacing w:after="0" w:line="240" w:lineRule="auto"/>
              <w:jc w:val="both"/>
              <w:rPr>
                <w:rFonts w:ascii="Tahoma" w:hAnsi="Tahoma" w:cs="Tahoma"/>
                <w:lang w:val="en-US"/>
              </w:rPr>
            </w:pPr>
            <w:r>
              <w:rPr>
                <w:rFonts w:ascii="Tahoma" w:hAnsi="Tahoma" w:cs="Tahoma"/>
                <w:lang w:val="en-US"/>
              </w:rPr>
              <w:t>Coronavirus jenis baru yang ditemukan pada manusia sejak kejadian luar biasa muncul di Wuhan Cina, pada Desember 2019, kemudian diberi nama Severe Acute Respiratory Syndrome Coronavirus 2 (SARS-COV2), dan menyebabkan penyakit Coronavirus Disease-2019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Coronavirus jenis lama yang ditemukan pada manusia sejak kejadian luar biasa muncul di Wuhan 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Coronavirus merupakan keluarga besar virus yang menyebabkan penyakit pada manusia dan bukan pada hewan</w:t>
            </w:r>
          </w:p>
          <w:p>
            <w:pPr>
              <w:spacing w:after="0" w:line="240" w:lineRule="auto"/>
              <w:jc w:val="both"/>
              <w:rPr>
                <w:rFonts w:hint="default" w:ascii="Tahoma" w:hAnsi="Tahoma" w:cs="Tahoma"/>
                <w:lang w:val="id-ID"/>
              </w:rPr>
            </w:pPr>
            <w:r>
              <w:rPr>
                <w:rFonts w:ascii="Times New Roman" w:hAnsi="Times New Roman"/>
                <w:sz w:val="24"/>
                <w:szCs w:val="24"/>
              </w:rPr>
              <w:t>FileO:</w:t>
            </w:r>
            <w:r>
              <w:rPr>
                <w:rFonts w:hint="default" w:ascii="Tahoma" w:hAnsi="Tahoma" w:cs="Tahoma"/>
                <w:lang w:val="id-ID"/>
              </w:rPr>
              <w:drawing>
                <wp:inline distT="0" distB="0" distL="114300" distR="114300">
                  <wp:extent cx="624205" cy="624205"/>
                  <wp:effectExtent l="0" t="0" r="4445" b="4445"/>
                  <wp:docPr id="3" name="Picture 3" descr="kemendigb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emendigbut"/>
                          <pic:cNvPicPr>
                            <a:picLocks noChangeAspect="1"/>
                          </pic:cNvPicPr>
                        </pic:nvPicPr>
                        <pic:blipFill>
                          <a:blip r:embed="rId6"/>
                          <a:stretch>
                            <a:fillRect/>
                          </a:stretch>
                        </pic:blipFill>
                        <pic:spPr>
                          <a:xfrm>
                            <a:off x="0" y="0"/>
                            <a:ext cx="624205" cy="6242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Pada manusia biasanya menyebabkan penyakit infeksi saluran pernapasan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ASDASDASDA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2</w:t>
            </w:r>
            <w:r>
              <w:rPr>
                <w:rFonts w:ascii="Tahoma" w:hAnsi="Tahoma" w:cs="Tahoma"/>
              </w:rPr>
              <w:t>)</w:t>
            </w:r>
          </w:p>
        </w:tc>
        <w:tc>
          <w:tcPr>
            <w:tcW w:w="8909" w:type="dxa"/>
          </w:tcPr>
          <w:p>
            <w:pPr>
              <w:spacing w:after="0" w:line="240" w:lineRule="auto"/>
              <w:jc w:val="both"/>
              <w:rPr>
                <w:rFonts w:ascii="Tahoma" w:hAnsi="Tahoma" w:cs="Tahoma"/>
                <w:b/>
                <w:bCs/>
                <w:lang w:val="en-US"/>
              </w:rPr>
            </w:pPr>
            <w:r>
              <w:rPr>
                <w:rFonts w:ascii="Times New Roman" w:hAnsi="Times New Roman"/>
                <w:sz w:val="24"/>
                <w:szCs w:val="24"/>
              </w:rPr>
              <w:t>FileQ:</w:t>
            </w:r>
            <w:r>
              <w:rPr>
                <w:rFonts w:hint="default" w:ascii="Tahoma" w:hAnsi="Tahoma" w:cs="Tahoma"/>
                <w:b/>
                <w:bCs/>
                <w:lang w:val="id-ID"/>
              </w:rPr>
              <w:drawing>
                <wp:inline distT="0" distB="0" distL="114300" distR="114300">
                  <wp:extent cx="1286510" cy="1597025"/>
                  <wp:effectExtent l="0" t="0" r="8890" b="3175"/>
                  <wp:docPr id="2" name="Picture 2" descr="RA Kartin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 Kartini (1)"/>
                          <pic:cNvPicPr>
                            <a:picLocks noChangeAspect="1"/>
                          </pic:cNvPicPr>
                        </pic:nvPicPr>
                        <pic:blipFill>
                          <a:blip r:embed="rId7"/>
                          <a:srcRect l="12750" t="-8181" r="13000" b="8452"/>
                          <a:stretch>
                            <a:fillRect/>
                          </a:stretch>
                        </pic:blipFill>
                        <pic:spPr>
                          <a:xfrm>
                            <a:off x="0" y="0"/>
                            <a:ext cx="1286510" cy="1597025"/>
                          </a:xfrm>
                          <a:prstGeom prst="rect">
                            <a:avLst/>
                          </a:prstGeom>
                        </pic:spPr>
                      </pic:pic>
                    </a:graphicData>
                  </a:graphic>
                </wp:inline>
              </w:drawing>
            </w:r>
          </w:p>
          <w:p>
            <w:pPr>
              <w:spacing w:after="0" w:line="240" w:lineRule="auto"/>
              <w:jc w:val="both"/>
              <w:rPr>
                <w:rFonts w:ascii="Tahoma" w:hAnsi="Tahoma" w:cs="Tahoma"/>
                <w:b/>
                <w:bCs/>
                <w:lang w:val="en-US"/>
              </w:rPr>
            </w:pPr>
            <w:r>
              <w:rPr>
                <w:rFonts w:ascii="Tahoma" w:hAnsi="Tahoma" w:cs="Tahoma"/>
                <w:b/>
                <w:bCs/>
                <w:lang w:val="en-US"/>
              </w:rPr>
              <w:t>Apakah COVID-19 sama seperti SARS?</w:t>
            </w:r>
          </w:p>
          <w:p>
            <w:pPr>
              <w:spacing w:after="0" w:line="240" w:lineRule="auto"/>
              <w:jc w:val="both"/>
              <w:rPr>
                <w:rFonts w:hint="default" w:ascii="Tahoma" w:hAnsi="Tahoma" w:cs="Tahoma"/>
                <w:b/>
                <w:bCs/>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COVID-19 disebabkan oleh SARS-COV3 yang termasuk keluarga besar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COVID-19 disebabkan oleh SARS-COV2 yang termasuk keluarga besar coronavirus yang sama dengan penyebab SARS pada 2003, hanya berbeda jenis virusnya.</w:t>
            </w:r>
          </w:p>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5 persen), walau jumlah kasus COVID-19 jauh lebih banyak dibanding SARS. COVID-19 juga memiliki penyebaran yang lebih luas dan cepat ke beberapa negara dibanding SARS.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15 persen)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COVID-19 sama seperti SARS</w:t>
            </w:r>
          </w:p>
          <w:p>
            <w:pPr>
              <w:spacing w:after="0" w:line="240" w:lineRule="auto"/>
              <w:jc w:val="both"/>
              <w:rPr>
                <w:rFonts w:hint="default" w:ascii="Tahoma" w:hAnsi="Tahoma" w:cs="Tahoma"/>
                <w:lang w:val="id-ID"/>
              </w:rPr>
            </w:pPr>
            <w:r>
              <w:rPr>
                <w:rFonts w:ascii="Times New Roman" w:hAnsi="Times New Roman"/>
                <w:sz w:val="24"/>
                <w:szCs w:val="24"/>
              </w:rPr>
              <w:t>FileO:</w:t>
            </w:r>
            <w:r>
              <w:rPr>
                <w:rFonts w:hint="default" w:ascii="Tahoma" w:hAnsi="Tahoma" w:cs="Tahoma"/>
                <w:lang w:val="id-ID"/>
              </w:rPr>
              <w:drawing>
                <wp:inline distT="0" distB="0" distL="114300" distR="114300">
                  <wp:extent cx="526415" cy="526415"/>
                  <wp:effectExtent l="0" t="0" r="6985" b="6985"/>
                  <wp:docPr id="4" name="Picture 4" descr="logo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63"/>
                          <pic:cNvPicPr>
                            <a:picLocks noChangeAspect="1"/>
                          </pic:cNvPicPr>
                        </pic:nvPicPr>
                        <pic:blipFill>
                          <a:blip r:embed="rId8"/>
                          <a:stretch>
                            <a:fillRect/>
                          </a:stretch>
                        </pic:blipFill>
                        <pic:spPr>
                          <a:xfrm>
                            <a:off x="0" y="0"/>
                            <a:ext cx="526415" cy="5264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imes New Roman" w:hAnsi="Times New Roman"/>
                <w:sz w:val="24"/>
                <w:szCs w:val="24"/>
                <w:lang w:val="id-ID"/>
              </w:rPr>
            </w:pPr>
            <w:r>
              <w:rPr>
                <w:rFonts w:hint="default" w:ascii="Times New Roman" w:hAnsi="Times New Roman"/>
                <w:sz w:val="24"/>
                <w:szCs w:val="24"/>
                <w:lang w:val="id-ID"/>
              </w:rPr>
              <w:t>asdasd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3</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COVID-19 dapat ditularkan dari orang yang tidak bergejala?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Saat ini WHO menilai risiko penularan dari seseorang yang tidak bergejala COVID-19 sama sekali, sangat besar kemungkinannya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Cara penularan utama penyakit ini adalah melalui tetesan kecil (droplet) yang dikeluarkan pada saat seseorang batuk atau bersin. Saat ini WHO menilai risiko penularan dari seseorang yang tidak bergejala COVID-19 sama sekali, sangat kecil kemungkinannya.</w:t>
            </w:r>
          </w:p>
          <w:p>
            <w:pPr>
              <w:spacing w:after="200" w:line="276" w:lineRule="auto"/>
              <w:jc w:val="both"/>
              <w:rPr>
                <w:rFonts w:ascii="Tahoma" w:hAnsi="Tahoma" w:cs="Tahoma"/>
                <w:lang w:val="en-US"/>
              </w:rPr>
            </w:pPr>
            <w:r>
              <w:rPr>
                <w:rFonts w:ascii="Tahoma" w:hAnsi="Tahoma" w:cs="Tahoma"/>
                <w:lang w:val="en-US"/>
              </w:rPr>
              <w:t>Namun, banyak orang yang teridentifikasi COVID-19 hanya mengalami gejala ringan seperti batuk ringan atau tidak mengeluh sakit, yang mungkin terjadi pada tahap awal penyakit. Sampai saat ini, 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Tidak. Covid hanya ditularkan dari orang yang sudah 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asdsdfds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4</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Hingga saat ini penelitian menyebutkan virus penyebab COVID-19 ditularkan melalui kontak dengan tetesan kecil (droplet) dari saluran pernapasan.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 xml:space="preserve">Ya. </w:t>
            </w:r>
            <w:r>
              <w:rPr>
                <w:rFonts w:ascii="Tahoma" w:hAnsi="Tahoma" w:cs="Tahoma"/>
                <w:b/>
                <w:bCs/>
                <w:lang w:val="en-US"/>
              </w:rPr>
              <w:t>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Media utama penyebaran COVID-19 adalah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Ya. Udara merupakan media utama persebaran virus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5</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Bagaimana cara mencegah penularan virus corona?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Menjaga kesehatan dan kebugaran agar stamina tubuh tetap prima dan sistem imunitas / kekebalan tubuh meningkat</w:t>
            </w:r>
            <w:r>
              <w:rPr>
                <w:rFonts w:ascii="Tahoma" w:hAnsi="Tahoma" w:cs="Tahoma"/>
                <w:lang w:val="en-US"/>
              </w:rPr>
              <w:t xml:space="preserve"> dan juga </w:t>
            </w:r>
            <w:r>
              <w:rPr>
                <w:rFonts w:ascii="Tahoma" w:hAnsi="Tahoma" w:cs="Tahoma"/>
              </w:rPr>
              <w:t>Mencuci tangan dengan benar secara teratur menggunakan air dan sabun atau hand-rub berbasis alkohol. Mencuci tangan sampai bersih selain dapat membunuh virus yang mungkin ada di tangan kita, tindakan ini juga merupakan salah satu tindakan yang mudah dan murah. Sekitar 98% penyebaran penyakit bersumber dari tangan. Karena itu, menjaga kebersihan tangan adalah hal yang sangat penting.</w:t>
            </w:r>
          </w:p>
          <w:p>
            <w:pPr>
              <w:spacing w:after="0" w:line="240" w:lineRule="auto"/>
              <w:ind w:left="34"/>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Hindari kontak dengan orang lain atau bepergian ke tempat umum.</w:t>
            </w:r>
          </w:p>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Ketika batuk dan bersin, tutup hidung dan mulut Anda dengan tisu atau lengan atas bagian dalam (bukan dengan telapak tangan).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Semua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6)</w:t>
            </w:r>
          </w:p>
        </w:tc>
        <w:tc>
          <w:tcPr>
            <w:tcW w:w="8909" w:type="dxa"/>
          </w:tcPr>
          <w:p>
            <w:pPr>
              <w:spacing w:after="0" w:line="240" w:lineRule="auto"/>
              <w:jc w:val="both"/>
              <w:rPr>
                <w:rFonts w:ascii="Tahoma" w:hAnsi="Tahoma" w:cs="Tahoma"/>
                <w:lang w:val="en-US"/>
              </w:rPr>
            </w:pPr>
            <w:r>
              <w:rPr>
                <w:rFonts w:ascii="Tahoma" w:hAnsi="Tahoma" w:cs="Tahoma"/>
                <w:b/>
                <w:bCs/>
                <w:lang w:val="en-US"/>
              </w:rPr>
              <w:t>Berapa lama virus ini bertahan di permukaan benda?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saat ini belum diketahui dengan pasti berapa lama COVID-19 mampu bertahan di permukaan suatu benda, meski studi awal menunjukkan COVID-19 dapat bertahan hingga beberapa jam, tergantung jenis permukaan, suhu, atau kelembaban lingkungan.</w:t>
            </w:r>
          </w:p>
          <w:p>
            <w:pPr>
              <w:spacing w:after="200" w:line="276" w:lineRule="auto"/>
              <w:jc w:val="both"/>
              <w:rPr>
                <w:rFonts w:ascii="Tahoma" w:hAnsi="Tahoma" w:cs="Tahoma"/>
                <w:lang w:val="en-US"/>
              </w:rPr>
            </w:pPr>
            <w:r>
              <w:rPr>
                <w:rFonts w:ascii="Tahoma" w:hAnsi="Tahoma" w:cs="Tahoma"/>
                <w:lang w:val="en-US"/>
              </w:rPr>
              <w:t>Namun, disinfektan sederhana dapat membunuh virus tersebut sehingga tidak mungkin menginfeksi orang lagi. Dan membiasakan cuci tangan dengan air dan sabun, atau hand-rub berbasis alkohol, serta hindari menyentuh mata, mulut atau hidung (segitiga wajah) lebih efektif melindungi diri 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Bisa bertahan 20 menit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Bisa bertahan selama 2 hari pada permukaan uang kertas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Bertahan 2 jam pada handle pintu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7</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Manakah yang lebih rentan terinfeksi coronavirus, apakah orang yang lebih tua, atau orang yang lebih muda?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Hanya orang berumur 30 tahun keatas yang bisa terinfeksi.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Bayi rentan terpapar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 xml:space="preserve">Orang desawa lebih rentan terpapar drang tua lebih rentan daripada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ada batasan usia orang-orang dapat terinfeksi oleh coronavirus ini (COVID-19). Namun, orang yang lebih tua, dan orang-orang dengan kondisi medis yang sudah ada sebelumnya (seperti asma, diabetes, penyakit jantung, atau tekanan darah tinggi) tampaknya lebih rentan untuk menderita sakit parah.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8</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Amankah jika kita menerima paket barang dari China atau dari negara lain yang melaporkan virus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Pembawa paket lebih rentang terpapar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Ya, aman. Orang yang menerima paket tidak berisiko tertular virus COVID-19. Dari pengalaman dengan coronavirus lain, kita tahu bahwa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COVID-19 berasal dari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9</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sudah ada pembatasan untuk bepergian ke China dan negara terjangkit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hari ini belum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Indonesia belum memberlakukan pembatasan perjalanan ke Negara terjangkit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Sejak 5 Februari 2020, Indonesia telah memberlakukan pembatasan perjalanan ke China berupa penghentian sementara penerbangan dari dan ke China</w:t>
            </w:r>
          </w:p>
          <w:p>
            <w:pPr>
              <w:spacing w:after="200" w:line="276" w:lineRule="auto"/>
              <w:jc w:val="both"/>
              <w:rPr>
                <w:rFonts w:ascii="Tahoma" w:hAnsi="Tahoma" w:cs="Tahoma"/>
                <w:lang w:val="en-US"/>
              </w:rPr>
            </w:pPr>
            <w:r>
              <w:rPr>
                <w:rFonts w:ascii="Tahoma" w:hAnsi="Tahoma" w:cs="Tahoma"/>
                <w:lang w:val="en-US"/>
              </w:rPr>
              <w:t>Pada 5 Maret 2020, Indonesia juga memberlakukan pelarangan transit atau masuk ke Indonesia bagi pelaku perjalanan yang dalam 14 hari sebelumnya datang dari wilayah berikut:</w:t>
            </w:r>
          </w:p>
          <w:p>
            <w:pPr>
              <w:spacing w:after="200" w:line="276" w:lineRule="auto"/>
              <w:jc w:val="both"/>
              <w:rPr>
                <w:rFonts w:ascii="Tahoma" w:hAnsi="Tahoma" w:cs="Tahoma"/>
                <w:lang w:val="en-US"/>
              </w:rPr>
            </w:pPr>
            <w:r>
              <w:rPr>
                <w:rFonts w:ascii="Tahoma" w:hAnsi="Tahoma" w:cs="Tahoma"/>
                <w:lang w:val="en-US"/>
              </w:rPr>
              <w:t>Iran : Tehran, Qom, Gilan, Italia : Wilayah Lombardi, Veneto, Emilia Romagna, Marche, dan Piedmont, Korea Selatan: Kota Daegu dan Provinsi Gyeongsangbuk-do.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Pembatasan untuk bepergian ke China dan negara terjangkit lainnya telah dilakukan Indonesia sejak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10</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9.jat</w:t>
            </w:r>
            <w:r>
              <w:rPr>
                <w:lang w:val="en-US"/>
              </w:rPr>
              <w:t>eng</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https://radarcovid19.jatimprov.go.id/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w:t>
            </w:r>
            <w:r>
              <w:rPr>
                <w:lang w:val="en-US"/>
              </w:rPr>
              <w:t>bar</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w:t>
            </w:r>
            <w:r>
              <w:rPr>
                <w:lang w:val="en-US"/>
              </w:rPr>
              <w:t>dki</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1</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2</w:t>
            </w:r>
            <w:r>
              <w:rPr>
                <w:rFonts w:ascii="Tahoma" w:hAnsi="Tahoma" w:cs="Tahoma"/>
              </w:rPr>
              <w:t>)</w:t>
            </w:r>
          </w:p>
        </w:tc>
        <w:tc>
          <w:tcPr>
            <w:tcW w:w="8909" w:type="dxa"/>
          </w:tcPr>
          <w:p>
            <w:pPr>
              <w:spacing w:after="200" w:line="276"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3</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4</w:t>
            </w:r>
            <w:r>
              <w:rPr>
                <w:rFonts w:ascii="Tahoma" w:hAnsi="Tahoma" w:cs="Tahoma"/>
              </w:rPr>
              <w:t>)</w:t>
            </w:r>
          </w:p>
        </w:tc>
        <w:tc>
          <w:tcPr>
            <w:tcW w:w="8909" w:type="dxa"/>
          </w:tcPr>
          <w:p>
            <w:pPr>
              <w:spacing w:after="200" w:line="276"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B8CCE4" w:themeFill="accent1" w:themeFillTint="66"/>
            <w:vAlign w:val="top"/>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w:t>
            </w:r>
            <w:r>
              <w:rPr>
                <w:rFonts w:hint="default" w:ascii="Tahoma" w:hAnsi="Tahoma" w:cs="Tahoma"/>
                <w:lang w:val="id-ID"/>
              </w:rPr>
              <w:t>5</w:t>
            </w:r>
            <w:r>
              <w:rPr>
                <w:rFonts w:ascii="Tahoma" w:hAnsi="Tahoma" w:cs="Tahoma"/>
              </w:rPr>
              <w:t>)</w:t>
            </w:r>
          </w:p>
        </w:tc>
        <w:tc>
          <w:tcPr>
            <w:tcW w:w="8909" w:type="dxa"/>
          </w:tcPr>
          <w:p>
            <w:pPr>
              <w:spacing w:after="200" w:line="276" w:lineRule="auto"/>
              <w:jc w:val="both"/>
              <w:rPr>
                <w:rFonts w:ascii="Tahoma" w:hAnsi="Tahoma" w:cs="Tahoma"/>
                <w:lang w:val="en-US"/>
              </w:rPr>
            </w:pPr>
            <w:r>
              <w:rPr>
                <w:rFonts w:ascii="Tahoma" w:hAnsi="Tahoma" w:cs="Tahoma"/>
                <w:lang w:val="en-US"/>
              </w:rPr>
              <w:t>Informasi tentang update COVID-19 khusus wilayah Jawa Timur bi</w:t>
            </w:r>
          </w:p>
        </w:tc>
      </w:tr>
    </w:tbl>
    <w:p>
      <w:pPr>
        <w:spacing w:after="0" w:line="240" w:lineRule="auto"/>
        <w:jc w:val="both"/>
        <w:rPr>
          <w:rFonts w:ascii="Tahoma" w:hAnsi="Tahoma" w:cs="Tahoma"/>
        </w:rPr>
      </w:pPr>
      <w:bookmarkStart w:id="0" w:name="_GoBack"/>
      <w:bookmarkEnd w:id="0"/>
    </w:p>
    <w:sectPr>
      <w:headerReference r:id="rId3" w:type="default"/>
      <w:pgSz w:w="11906" w:h="16838"/>
      <w:pgMar w:top="1440" w:right="707"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id-ID"/>
      </w:rPr>
    </w:pPr>
    <w:r>
      <w:rPr>
        <w:rFonts w:hint="default"/>
        <w:lang w:val="id-ID"/>
      </w:rPr>
      <w:t>Mapel Simdig Wawasan COVID-19</w:t>
    </w:r>
  </w:p>
  <w:p>
    <w:pPr>
      <w:pStyle w:val="4"/>
      <w:rPr>
        <w:rFonts w:hint="default"/>
        <w:lang w:val="id-ID"/>
      </w:rPr>
    </w:pPr>
    <w:r>
      <w:rPr>
        <w:rFonts w:hint="default"/>
        <w:lang w:val="id-ID"/>
      </w:rPr>
      <w:t>KELAS X,IX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5C"/>
    <w:rsid w:val="000029B6"/>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B443E"/>
    <w:rsid w:val="000B6821"/>
    <w:rsid w:val="000D0B4E"/>
    <w:rsid w:val="000F2383"/>
    <w:rsid w:val="001030F3"/>
    <w:rsid w:val="00104F09"/>
    <w:rsid w:val="00134DA7"/>
    <w:rsid w:val="001502B5"/>
    <w:rsid w:val="00162EFB"/>
    <w:rsid w:val="0017115E"/>
    <w:rsid w:val="00182C03"/>
    <w:rsid w:val="00183AE5"/>
    <w:rsid w:val="001B4CCA"/>
    <w:rsid w:val="001E4091"/>
    <w:rsid w:val="001F74E7"/>
    <w:rsid w:val="00202BC6"/>
    <w:rsid w:val="00226CA9"/>
    <w:rsid w:val="00252C00"/>
    <w:rsid w:val="00257A4E"/>
    <w:rsid w:val="00283F25"/>
    <w:rsid w:val="00284E49"/>
    <w:rsid w:val="00287DD9"/>
    <w:rsid w:val="00294014"/>
    <w:rsid w:val="002A0D7A"/>
    <w:rsid w:val="002B0B93"/>
    <w:rsid w:val="002D0DE8"/>
    <w:rsid w:val="002D700F"/>
    <w:rsid w:val="002E246E"/>
    <w:rsid w:val="002F05CD"/>
    <w:rsid w:val="003022A8"/>
    <w:rsid w:val="00315E07"/>
    <w:rsid w:val="00325902"/>
    <w:rsid w:val="003333BF"/>
    <w:rsid w:val="00337DE4"/>
    <w:rsid w:val="0034286D"/>
    <w:rsid w:val="003577B2"/>
    <w:rsid w:val="00357ABD"/>
    <w:rsid w:val="00361EBD"/>
    <w:rsid w:val="00375F23"/>
    <w:rsid w:val="00387D0F"/>
    <w:rsid w:val="00395399"/>
    <w:rsid w:val="003962B1"/>
    <w:rsid w:val="003A0BD3"/>
    <w:rsid w:val="003A65F8"/>
    <w:rsid w:val="003B7442"/>
    <w:rsid w:val="003D56DE"/>
    <w:rsid w:val="003E0454"/>
    <w:rsid w:val="003E59B9"/>
    <w:rsid w:val="00412347"/>
    <w:rsid w:val="00422FD9"/>
    <w:rsid w:val="0043268E"/>
    <w:rsid w:val="0044074E"/>
    <w:rsid w:val="00453B08"/>
    <w:rsid w:val="004568BD"/>
    <w:rsid w:val="00482D2E"/>
    <w:rsid w:val="004A5B20"/>
    <w:rsid w:val="004A6023"/>
    <w:rsid w:val="004C0DA5"/>
    <w:rsid w:val="004E3E7D"/>
    <w:rsid w:val="004F42E5"/>
    <w:rsid w:val="004F7D53"/>
    <w:rsid w:val="005073ED"/>
    <w:rsid w:val="00511EB2"/>
    <w:rsid w:val="0051693B"/>
    <w:rsid w:val="0054181D"/>
    <w:rsid w:val="00561AEA"/>
    <w:rsid w:val="00564531"/>
    <w:rsid w:val="0057316B"/>
    <w:rsid w:val="005826C6"/>
    <w:rsid w:val="00583A98"/>
    <w:rsid w:val="005D40BA"/>
    <w:rsid w:val="005D56D7"/>
    <w:rsid w:val="005F3770"/>
    <w:rsid w:val="005F6A22"/>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B2696"/>
    <w:rsid w:val="007C0000"/>
    <w:rsid w:val="007C14E1"/>
    <w:rsid w:val="007C39EF"/>
    <w:rsid w:val="007C3DEB"/>
    <w:rsid w:val="007D08CA"/>
    <w:rsid w:val="007F0638"/>
    <w:rsid w:val="00817B54"/>
    <w:rsid w:val="00817F8F"/>
    <w:rsid w:val="00840030"/>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15DE"/>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508B"/>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3950"/>
    <w:rsid w:val="00BB5AA8"/>
    <w:rsid w:val="00BC2E17"/>
    <w:rsid w:val="00BE005D"/>
    <w:rsid w:val="00BE2F09"/>
    <w:rsid w:val="00BF3844"/>
    <w:rsid w:val="00BF50E8"/>
    <w:rsid w:val="00BF707B"/>
    <w:rsid w:val="00C21096"/>
    <w:rsid w:val="00C25CCB"/>
    <w:rsid w:val="00C34F8F"/>
    <w:rsid w:val="00C413F5"/>
    <w:rsid w:val="00C448E3"/>
    <w:rsid w:val="00C528C4"/>
    <w:rsid w:val="00C5407C"/>
    <w:rsid w:val="00C56F2D"/>
    <w:rsid w:val="00C732BC"/>
    <w:rsid w:val="00C84CB4"/>
    <w:rsid w:val="00C85708"/>
    <w:rsid w:val="00C92793"/>
    <w:rsid w:val="00C956A4"/>
    <w:rsid w:val="00CA0368"/>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5F05"/>
    <w:rsid w:val="00EE7BCD"/>
    <w:rsid w:val="00F1424B"/>
    <w:rsid w:val="00F17167"/>
    <w:rsid w:val="00F2716A"/>
    <w:rsid w:val="00F300E8"/>
    <w:rsid w:val="00F44462"/>
    <w:rsid w:val="00F468A0"/>
    <w:rsid w:val="00F53048"/>
    <w:rsid w:val="00F71AD8"/>
    <w:rsid w:val="00F90838"/>
    <w:rsid w:val="00F96D88"/>
    <w:rsid w:val="00FB2D27"/>
    <w:rsid w:val="00FC3D0C"/>
    <w:rsid w:val="00FD0766"/>
    <w:rsid w:val="00FF3109"/>
    <w:rsid w:val="00FF7D80"/>
    <w:rsid w:val="040057BC"/>
    <w:rsid w:val="048C460D"/>
    <w:rsid w:val="0F204B84"/>
    <w:rsid w:val="123875EF"/>
    <w:rsid w:val="1EB35FB4"/>
    <w:rsid w:val="214B542F"/>
    <w:rsid w:val="26213F76"/>
    <w:rsid w:val="314A672D"/>
    <w:rsid w:val="34AA0B1F"/>
    <w:rsid w:val="3631759E"/>
    <w:rsid w:val="3EDD59C8"/>
    <w:rsid w:val="416A45FA"/>
    <w:rsid w:val="4BC553B6"/>
    <w:rsid w:val="4F8214BA"/>
    <w:rsid w:val="56BF133C"/>
    <w:rsid w:val="61C1266B"/>
    <w:rsid w:val="62BE61F5"/>
    <w:rsid w:val="68500CF4"/>
    <w:rsid w:val="6C2E3C3B"/>
    <w:rsid w:val="6EE04277"/>
    <w:rsid w:val="705C6F17"/>
    <w:rsid w:val="76C0414B"/>
    <w:rsid w:val="79610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ahoma" w:hAnsi="Tahoma" w:cs="Tahoma"/>
      <w:sz w:val="16"/>
      <w:szCs w:val="16"/>
    </w:rPr>
  </w:style>
  <w:style w:type="paragraph" w:styleId="3">
    <w:name w:val="footer"/>
    <w:basedOn w:val="1"/>
    <w:semiHidden/>
    <w:unhideWhenUsed/>
    <w:uiPriority w:val="99"/>
    <w:pPr>
      <w:tabs>
        <w:tab w:val="center" w:pos="4153"/>
        <w:tab w:val="right" w:pos="8306"/>
      </w:tabs>
      <w:snapToGrid w:val="0"/>
      <w:jc w:val="left"/>
    </w:pPr>
    <w:rPr>
      <w:sz w:val="18"/>
      <w:szCs w:val="18"/>
    </w:rPr>
  </w:style>
  <w:style w:type="paragraph" w:styleId="4">
    <w:name w:val="header"/>
    <w:basedOn w:val="1"/>
    <w:link w:val="14"/>
    <w:qFormat/>
    <w:uiPriority w:val="99"/>
    <w:pPr>
      <w:tabs>
        <w:tab w:val="center" w:pos="4320"/>
        <w:tab w:val="right" w:pos="8640"/>
      </w:tabs>
      <w:spacing w:after="0" w:line="240" w:lineRule="auto"/>
    </w:pPr>
    <w:rPr>
      <w:rFonts w:ascii="Times New Roman" w:hAnsi="Times New Roman" w:eastAsia="MS Mincho"/>
      <w:sz w:val="24"/>
      <w:szCs w:val="24"/>
      <w:lang w:val="en-US"/>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id-ID"/>
    </w:rPr>
  </w:style>
  <w:style w:type="character" w:styleId="7">
    <w:name w:val="Hyperlink"/>
    <w:basedOn w:val="6"/>
    <w:unhideWhenUsed/>
    <w:uiPriority w:val="99"/>
    <w:rPr>
      <w:color w:val="0000FF" w:themeColor="hyperlink"/>
      <w:u w:val="single"/>
      <w14:textFill>
        <w14:solidFill>
          <w14:schemeClr w14:val="hlink"/>
        </w14:solidFill>
      </w14:textFill>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link w:val="11"/>
    <w:qFormat/>
    <w:uiPriority w:val="34"/>
    <w:pPr>
      <w:ind w:left="720"/>
      <w:contextualSpacing/>
    </w:pPr>
    <w:rPr>
      <w:sz w:val="20"/>
      <w:szCs w:val="20"/>
      <w:lang w:val="en-US"/>
    </w:rPr>
  </w:style>
  <w:style w:type="character" w:customStyle="1" w:styleId="11">
    <w:name w:val="List Paragraph Char"/>
    <w:link w:val="10"/>
    <w:qFormat/>
    <w:locked/>
    <w:uiPriority w:val="34"/>
    <w:rPr>
      <w:rFonts w:ascii="Calibri" w:hAnsi="Calibri" w:eastAsia="Calibri" w:cs="Times New Roman"/>
      <w:sz w:val="20"/>
      <w:szCs w:val="20"/>
      <w:lang w:val="en-US"/>
    </w:rPr>
  </w:style>
  <w:style w:type="paragraph" w:customStyle="1" w:styleId="12">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id-ID" w:eastAsia="id-ID" w:bidi="ar-SA"/>
    </w:rPr>
  </w:style>
  <w:style w:type="character" w:customStyle="1" w:styleId="13">
    <w:name w:val="Balloon Text Char"/>
    <w:basedOn w:val="6"/>
    <w:link w:val="2"/>
    <w:semiHidden/>
    <w:qFormat/>
    <w:uiPriority w:val="99"/>
    <w:rPr>
      <w:rFonts w:ascii="Tahoma" w:hAnsi="Tahoma" w:eastAsia="Calibri" w:cs="Tahoma"/>
      <w:sz w:val="16"/>
      <w:szCs w:val="16"/>
    </w:rPr>
  </w:style>
  <w:style w:type="character" w:customStyle="1" w:styleId="14">
    <w:name w:val="Header Char"/>
    <w:basedOn w:val="6"/>
    <w:link w:val="4"/>
    <w:qFormat/>
    <w:uiPriority w:val="99"/>
    <w:rPr>
      <w:rFonts w:ascii="Times New Roman" w:hAnsi="Times New Roman" w:eastAsia="MS Mincho" w:cs="Times New Roman"/>
      <w:sz w:val="24"/>
      <w:szCs w:val="24"/>
      <w:lang w:val="en-US"/>
    </w:rPr>
  </w:style>
  <w:style w:type="paragraph" w:customStyle="1" w:styleId="15">
    <w:name w:val="a"/>
    <w:basedOn w:val="1"/>
    <w:qFormat/>
    <w:uiPriority w:val="0"/>
    <w:pPr>
      <w:tabs>
        <w:tab w:val="left" w:pos="540"/>
        <w:tab w:val="left" w:pos="720"/>
        <w:tab w:val="left" w:pos="1080"/>
        <w:tab w:val="left" w:pos="1260"/>
        <w:tab w:val="left" w:pos="1620"/>
      </w:tabs>
      <w:spacing w:after="0" w:line="240" w:lineRule="auto"/>
    </w:pPr>
    <w:rPr>
      <w:rFonts w:ascii="Times New Roman" w:hAnsi="Times New Roman" w:eastAsia="MS Mincho"/>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1052</Words>
  <Characters>5999</Characters>
  <Lines>49</Lines>
  <Paragraphs>14</Paragraphs>
  <TotalTime>1</TotalTime>
  <ScaleCrop>false</ScaleCrop>
  <LinksUpToDate>false</LinksUpToDate>
  <CharactersWithSpaces>7037</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2020-04-19T05:08:00Z</dcterms:created>
  <dc:creator>toshiba</dc:creator>
  <cp:lastModifiedBy>FINGER</cp:lastModifiedBy>
  <cp:lastPrinted>2018-03-05T08:32:00Z</cp:lastPrinted>
  <dcterms:modified xsi:type="dcterms:W3CDTF">2020-05-08T12:13:28Z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