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A8E4" w14:textId="77777777" w:rsidR="002E520C" w:rsidRPr="002E520C" w:rsidRDefault="002E520C" w:rsidP="002E520C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  <w:proofErr w:type="gramStart"/>
      <w:r w:rsidRPr="002E520C">
        <w:rPr>
          <w:rFonts w:ascii="黑体" w:eastAsia="黑体" w:hAnsi="黑体"/>
          <w:b/>
          <w:bCs/>
          <w:sz w:val="44"/>
          <w:szCs w:val="44"/>
        </w:rPr>
        <w:t>得土安市电</w:t>
      </w:r>
      <w:proofErr w:type="gramEnd"/>
      <w:r w:rsidRPr="002E520C">
        <w:rPr>
          <w:rFonts w:ascii="黑体" w:eastAsia="黑体" w:hAnsi="黑体"/>
          <w:b/>
          <w:bCs/>
          <w:sz w:val="44"/>
          <w:szCs w:val="44"/>
        </w:rPr>
        <w:t>力负荷预测分析报告</w:t>
      </w:r>
    </w:p>
    <w:p w14:paraId="1E799ACE" w14:textId="77777777" w:rsidR="002E520C" w:rsidRPr="002E520C" w:rsidRDefault="002E520C" w:rsidP="002E520C">
      <w:pPr>
        <w:pStyle w:val="21bc9c4b-6a32-43e5-beaa-fd2d792c5735"/>
        <w:rPr>
          <w:rFonts w:ascii="黑体" w:eastAsia="黑体" w:hAnsi="黑体" w:hint="eastAsia"/>
        </w:rPr>
      </w:pPr>
      <w:r w:rsidRPr="002E520C">
        <w:rPr>
          <w:rFonts w:ascii="黑体" w:eastAsia="黑体" w:hAnsi="黑体"/>
        </w:rPr>
        <w:t>一、项目概述</w:t>
      </w:r>
    </w:p>
    <w:p w14:paraId="53693318" w14:textId="77777777" w:rsidR="00B932B4" w:rsidRDefault="007C278D" w:rsidP="00B932B4">
      <w:pPr>
        <w:pStyle w:val="21"/>
      </w:pPr>
      <w:r>
        <w:t>本次项目围绕</w:t>
      </w:r>
      <w:r>
        <w:t xml:space="preserve"> “</w:t>
      </w:r>
      <w:r w:rsidRPr="007C278D">
        <w:rPr>
          <w:rFonts w:hint="eastAsia"/>
        </w:rPr>
        <w:t>tetuan_bk_1763566192725.csv</w:t>
      </w:r>
      <w:r>
        <w:t xml:space="preserve">” </w:t>
      </w:r>
      <w:r>
        <w:t>数据集展开，核心场景为</w:t>
      </w:r>
      <w:proofErr w:type="gramStart"/>
      <w:r>
        <w:rPr>
          <w:rFonts w:hint="eastAsia"/>
        </w:rPr>
        <w:t>得土安市电</w:t>
      </w:r>
      <w:proofErr w:type="gramEnd"/>
      <w:r>
        <w:rPr>
          <w:rFonts w:hint="eastAsia"/>
        </w:rPr>
        <w:t>力数据</w:t>
      </w:r>
      <w:r>
        <w:t>分析。</w:t>
      </w:r>
      <w:r w:rsidR="00B932B4">
        <w:t>通过数据挖掘技术探索</w:t>
      </w:r>
      <w:r w:rsidR="00B932B4">
        <w:rPr>
          <w:rFonts w:hint="eastAsia"/>
        </w:rPr>
        <w:t>时间、气温、湿度、风速、扩散流量与用电量</w:t>
      </w:r>
      <w:r w:rsidR="00B932B4">
        <w:t>的关联，构建回归模型实现质量评分预测，为</w:t>
      </w:r>
      <w:r w:rsidR="00B932B4" w:rsidRPr="00B932B4">
        <w:rPr>
          <w:rFonts w:hint="eastAsia"/>
        </w:rPr>
        <w:t>预测</w:t>
      </w:r>
      <w:proofErr w:type="gramStart"/>
      <w:r w:rsidR="00B932B4" w:rsidRPr="00B932B4">
        <w:rPr>
          <w:rFonts w:hint="eastAsia"/>
        </w:rPr>
        <w:t>得土安市</w:t>
      </w:r>
      <w:proofErr w:type="gramEnd"/>
      <w:r w:rsidR="00B932B4" w:rsidRPr="00B932B4">
        <w:rPr>
          <w:rFonts w:hint="eastAsia"/>
        </w:rPr>
        <w:t>的电力消费量</w:t>
      </w:r>
      <w:r w:rsidR="00B932B4">
        <w:t>提供数据支持。</w:t>
      </w:r>
    </w:p>
    <w:p w14:paraId="4F3B8648" w14:textId="05DA039A" w:rsidR="00930AF4" w:rsidRDefault="00930AF4" w:rsidP="00930AF4">
      <w:pPr>
        <w:pStyle w:val="21"/>
      </w:pPr>
    </w:p>
    <w:p w14:paraId="78428405" w14:textId="1DC2EBE8" w:rsidR="00B932B4" w:rsidRPr="00B932B4" w:rsidRDefault="00B932B4" w:rsidP="00B932B4">
      <w:pPr>
        <w:pStyle w:val="21bc9c4b-6a32-43e5-beaa-fd2d792c5735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二</w:t>
      </w:r>
      <w:r w:rsidRPr="00B932B4">
        <w:rPr>
          <w:rFonts w:ascii="黑体" w:eastAsia="黑体" w:hAnsi="黑体" w:hint="eastAsia"/>
        </w:rPr>
        <w:t>、</w:t>
      </w:r>
      <w:r w:rsidRPr="00B932B4">
        <w:rPr>
          <w:rFonts w:ascii="黑体" w:eastAsia="黑体" w:hAnsi="黑体"/>
        </w:rPr>
        <w:t>数据理解与基础分析</w:t>
      </w:r>
    </w:p>
    <w:p w14:paraId="7AAA38DC" w14:textId="466C3606" w:rsidR="00B932B4" w:rsidRPr="00B932B4" w:rsidRDefault="00B932B4" w:rsidP="00B932B4">
      <w:pPr>
        <w:pStyle w:val="71e7dc79-1ff7-45e8-997d-0ebda3762b91"/>
        <w:rPr>
          <w:rFonts w:ascii="黑体" w:eastAsia="黑体" w:hAnsi="黑体" w:hint="eastAsia"/>
        </w:rPr>
      </w:pPr>
      <w:r w:rsidRPr="00B932B4">
        <w:rPr>
          <w:rFonts w:ascii="黑体" w:eastAsia="黑体" w:hAnsi="黑体" w:hint="eastAsia"/>
        </w:rPr>
        <w:t>2.1数据</w:t>
      </w:r>
      <w:proofErr w:type="gramStart"/>
      <w:r w:rsidRPr="00B932B4">
        <w:rPr>
          <w:rFonts w:ascii="黑体" w:eastAsia="黑体" w:hAnsi="黑体" w:hint="eastAsia"/>
        </w:rPr>
        <w:t>集基本</w:t>
      </w:r>
      <w:proofErr w:type="gramEnd"/>
      <w:r w:rsidRPr="00B932B4">
        <w:rPr>
          <w:rFonts w:ascii="黑体" w:eastAsia="黑体" w:hAnsi="黑体" w:hint="eastAsia"/>
        </w:rPr>
        <w:t>结构</w:t>
      </w:r>
    </w:p>
    <w:p w14:paraId="6F544269" w14:textId="0B1524CC" w:rsidR="00B932B4" w:rsidRDefault="00B932B4" w:rsidP="00B932B4">
      <w:pPr>
        <w:pStyle w:val="21"/>
      </w:pPr>
      <w:r>
        <w:rPr>
          <w:rFonts w:hint="eastAsia"/>
        </w:rPr>
        <w:t>数据集包含</w:t>
      </w:r>
      <w:r w:rsidRPr="00B932B4">
        <w:rPr>
          <w:rFonts w:hint="eastAsia"/>
        </w:rPr>
        <w:t>52,416</w:t>
      </w:r>
      <w:r>
        <w:rPr>
          <w:rFonts w:hint="eastAsia"/>
        </w:rPr>
        <w:t>条记录</w:t>
      </w:r>
      <w:r>
        <w:t>数</w:t>
      </w:r>
      <w:r>
        <w:rPr>
          <w:rFonts w:hint="eastAsia"/>
        </w:rPr>
        <w:t>，包含以下</w:t>
      </w:r>
      <w:r>
        <w:rPr>
          <w:rFonts w:hint="eastAsia"/>
        </w:rPr>
        <w:t xml:space="preserve">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关键输入变量，和</w:t>
      </w:r>
      <w:r>
        <w:rPr>
          <w:rFonts w:hint="eastAsia"/>
        </w:rPr>
        <w:t xml:space="preserve">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输出变量，属于时间序列数据，每</w:t>
      </w:r>
      <w:r>
        <w:rPr>
          <w:rFonts w:hint="eastAsia"/>
        </w:rPr>
        <w:t xml:space="preserve"> 10 </w:t>
      </w:r>
      <w:r>
        <w:rPr>
          <w:rFonts w:hint="eastAsia"/>
        </w:rPr>
        <w:t>分钟采集一次，涵盖时间戳（</w:t>
      </w:r>
      <w:r>
        <w:rPr>
          <w:rFonts w:hint="eastAsia"/>
        </w:rPr>
        <w:t>X1</w:t>
      </w:r>
      <w:r>
        <w:rPr>
          <w:rFonts w:hint="eastAsia"/>
        </w:rPr>
        <w:t>）、温度（</w:t>
      </w:r>
      <w:r>
        <w:rPr>
          <w:rFonts w:hint="eastAsia"/>
        </w:rPr>
        <w:t>X2</w:t>
      </w:r>
      <w:r>
        <w:rPr>
          <w:rFonts w:hint="eastAsia"/>
        </w:rPr>
        <w:t>）、湿度（</w:t>
      </w:r>
      <w:r>
        <w:rPr>
          <w:rFonts w:hint="eastAsia"/>
        </w:rPr>
        <w:t>X3</w:t>
      </w:r>
      <w:r>
        <w:rPr>
          <w:rFonts w:hint="eastAsia"/>
        </w:rPr>
        <w:t>）、风速（</w:t>
      </w:r>
      <w:r>
        <w:rPr>
          <w:rFonts w:hint="eastAsia"/>
        </w:rPr>
        <w:t>X4</w:t>
      </w:r>
      <w:r>
        <w:rPr>
          <w:rFonts w:hint="eastAsia"/>
        </w:rPr>
        <w:t>）、扩散流量（</w:t>
      </w:r>
      <w:r>
        <w:rPr>
          <w:rFonts w:hint="eastAsia"/>
        </w:rPr>
        <w:t>X5</w:t>
      </w:r>
      <w:r>
        <w:rPr>
          <w:rFonts w:hint="eastAsia"/>
        </w:rPr>
        <w:t>）及用电量（</w:t>
      </w:r>
      <w:r>
        <w:rPr>
          <w:rFonts w:hint="eastAsia"/>
        </w:rPr>
        <w:t>Y</w:t>
      </w:r>
      <w:r>
        <w:rPr>
          <w:rFonts w:hint="eastAsia"/>
        </w:rPr>
        <w:t>）</w:t>
      </w:r>
      <w:r>
        <w:rPr>
          <w:rFonts w:hint="eastAsia"/>
        </w:rPr>
        <w:t xml:space="preserve">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字段。</w:t>
      </w:r>
    </w:p>
    <w:p w14:paraId="399B4F39" w14:textId="7390F5DA" w:rsidR="00930AF4" w:rsidRDefault="00930AF4" w:rsidP="00930AF4">
      <w:pPr>
        <w:pStyle w:val="21"/>
      </w:pPr>
      <w:r>
        <w:rPr>
          <w:rFonts w:hint="eastAsia"/>
        </w:rPr>
        <w:t>X1</w:t>
      </w:r>
      <w:r>
        <w:rPr>
          <w:rFonts w:hint="eastAsia"/>
        </w:rPr>
        <w:t>：</w:t>
      </w:r>
      <w:r w:rsidR="00BC4A41" w:rsidRPr="00BC4A41">
        <w:t>时间型</w:t>
      </w:r>
      <w:r>
        <w:rPr>
          <w:rFonts w:hint="eastAsia"/>
        </w:rPr>
        <w:t>（精确到</w:t>
      </w:r>
      <w:r>
        <w:rPr>
          <w:rFonts w:hint="eastAsia"/>
        </w:rPr>
        <w:t xml:space="preserve"> 10 </w:t>
      </w:r>
      <w:r>
        <w:rPr>
          <w:rFonts w:hint="eastAsia"/>
        </w:rPr>
        <w:t>分钟间隔）</w:t>
      </w:r>
    </w:p>
    <w:p w14:paraId="163B1A19" w14:textId="397DC384" w:rsidR="00930AF4" w:rsidRDefault="00930AF4" w:rsidP="00930AF4">
      <w:pPr>
        <w:pStyle w:val="21"/>
      </w:pPr>
      <w:r>
        <w:rPr>
          <w:rFonts w:hint="eastAsia"/>
        </w:rPr>
        <w:t>X2</w:t>
      </w:r>
      <w:r>
        <w:rPr>
          <w:rFonts w:hint="eastAsia"/>
        </w:rPr>
        <w:t>：</w:t>
      </w:r>
      <w:proofErr w:type="gramStart"/>
      <w:r>
        <w:rPr>
          <w:rFonts w:hint="eastAsia"/>
        </w:rPr>
        <w:t>得土安市</w:t>
      </w:r>
      <w:proofErr w:type="gramEnd"/>
      <w:r>
        <w:rPr>
          <w:rFonts w:hint="eastAsia"/>
        </w:rPr>
        <w:t>天气温度（连续型变</w:t>
      </w:r>
      <w:r w:rsidR="00BC4A41">
        <w:rPr>
          <w:rFonts w:hint="eastAsia"/>
        </w:rPr>
        <w:t>量</w:t>
      </w:r>
      <w:r>
        <w:rPr>
          <w:rFonts w:hint="eastAsia"/>
        </w:rPr>
        <w:t>）</w:t>
      </w:r>
    </w:p>
    <w:p w14:paraId="7464E322" w14:textId="77777777" w:rsidR="00930AF4" w:rsidRDefault="00930AF4" w:rsidP="00930AF4">
      <w:pPr>
        <w:pStyle w:val="21"/>
      </w:pPr>
      <w:r>
        <w:rPr>
          <w:rFonts w:hint="eastAsia"/>
        </w:rPr>
        <w:t>X3</w:t>
      </w:r>
      <w:r>
        <w:rPr>
          <w:rFonts w:hint="eastAsia"/>
        </w:rPr>
        <w:t>：</w:t>
      </w:r>
      <w:proofErr w:type="gramStart"/>
      <w:r>
        <w:rPr>
          <w:rFonts w:hint="eastAsia"/>
        </w:rPr>
        <w:t>得土安市</w:t>
      </w:r>
      <w:proofErr w:type="gramEnd"/>
      <w:r>
        <w:rPr>
          <w:rFonts w:hint="eastAsia"/>
        </w:rPr>
        <w:t>天气湿度（连续型变量，百分比或小数形式）</w:t>
      </w:r>
    </w:p>
    <w:p w14:paraId="5D6A7614" w14:textId="77777777" w:rsidR="00930AF4" w:rsidRDefault="00930AF4" w:rsidP="00930AF4">
      <w:pPr>
        <w:pStyle w:val="21"/>
      </w:pPr>
      <w:r>
        <w:rPr>
          <w:rFonts w:hint="eastAsia"/>
        </w:rPr>
        <w:t>X4</w:t>
      </w:r>
      <w:r>
        <w:rPr>
          <w:rFonts w:hint="eastAsia"/>
        </w:rPr>
        <w:t>：</w:t>
      </w:r>
      <w:proofErr w:type="gramStart"/>
      <w:r>
        <w:rPr>
          <w:rFonts w:hint="eastAsia"/>
        </w:rPr>
        <w:t>得土安市</w:t>
      </w:r>
      <w:proofErr w:type="gramEnd"/>
      <w:r>
        <w:rPr>
          <w:rFonts w:hint="eastAsia"/>
        </w:rPr>
        <w:t>风速（连续型变量，单位未明确）</w:t>
      </w:r>
    </w:p>
    <w:p w14:paraId="705EDE52" w14:textId="77777777" w:rsidR="00930AF4" w:rsidRDefault="00930AF4" w:rsidP="00930AF4">
      <w:pPr>
        <w:pStyle w:val="21"/>
      </w:pPr>
      <w:r>
        <w:rPr>
          <w:rFonts w:hint="eastAsia"/>
        </w:rPr>
        <w:t>X5</w:t>
      </w:r>
      <w:r>
        <w:rPr>
          <w:rFonts w:hint="eastAsia"/>
        </w:rPr>
        <w:t>：扩散流量（连续型变量，可能与电力网络分布相关）</w:t>
      </w:r>
      <w:r w:rsidR="007C278D">
        <w:t>。</w:t>
      </w:r>
    </w:p>
    <w:p w14:paraId="7C4C9083" w14:textId="77777777" w:rsidR="00930AF4" w:rsidRDefault="00930AF4" w:rsidP="00930AF4">
      <w:pPr>
        <w:pStyle w:val="21"/>
      </w:pPr>
      <w:r>
        <w:rPr>
          <w:rFonts w:hint="eastAsia"/>
        </w:rPr>
        <w:t>被预测（输出）变量：</w:t>
      </w:r>
    </w:p>
    <w:p w14:paraId="54F53D21" w14:textId="2E3C406E" w:rsidR="005B267B" w:rsidRDefault="00930AF4" w:rsidP="00930AF4">
      <w:pPr>
        <w:pStyle w:val="21"/>
      </w:pPr>
      <w:r>
        <w:rPr>
          <w:rFonts w:hint="eastAsia"/>
        </w:rPr>
        <w:t>Y</w:t>
      </w:r>
      <w:r>
        <w:rPr>
          <w:rFonts w:hint="eastAsia"/>
        </w:rPr>
        <w:t>：用电量（以每小时用电度数（</w:t>
      </w:r>
      <w:r>
        <w:rPr>
          <w:rFonts w:hint="eastAsia"/>
        </w:rPr>
        <w:t>kWh</w:t>
      </w:r>
      <w:r>
        <w:rPr>
          <w:rFonts w:hint="eastAsia"/>
        </w:rPr>
        <w:t>）为单位）。</w:t>
      </w:r>
    </w:p>
    <w:p w14:paraId="3D4A4C9C" w14:textId="1150B074" w:rsidR="00BF13EE" w:rsidRPr="00843CFD" w:rsidRDefault="00843CFD" w:rsidP="00843CFD">
      <w:pPr>
        <w:pStyle w:val="21bc9c4b-6a32-43e5-beaa-fd2d792c5735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lastRenderedPageBreak/>
        <w:t>三</w:t>
      </w:r>
      <w:r w:rsidRPr="00843CFD">
        <w:rPr>
          <w:rFonts w:ascii="黑体" w:eastAsia="黑体" w:hAnsi="黑体" w:hint="eastAsia"/>
        </w:rPr>
        <w:t>、分析过程与结果</w:t>
      </w:r>
    </w:p>
    <w:p w14:paraId="5958450F" w14:textId="65FECCA2" w:rsidR="00843CFD" w:rsidRPr="00843CFD" w:rsidRDefault="00843CFD" w:rsidP="00843CFD">
      <w:pPr>
        <w:pStyle w:val="71e7dc79-1ff7-45e8-997d-0ebda3762b91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3</w:t>
      </w:r>
      <w:r w:rsidRPr="00843CFD">
        <w:rPr>
          <w:rFonts w:ascii="黑体" w:eastAsia="黑体" w:hAnsi="黑体"/>
        </w:rPr>
        <w:t>.1 数据理解（数据基础分析）</w:t>
      </w:r>
    </w:p>
    <w:p w14:paraId="2A5E2BF0" w14:textId="62304B66" w:rsidR="00843CFD" w:rsidRPr="00843CFD" w:rsidRDefault="00843CFD" w:rsidP="00843CFD">
      <w:pPr>
        <w:pStyle w:val="b63ee27f-4cf3-414c-9275-d88e3f90795e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3</w:t>
      </w:r>
      <w:r w:rsidRPr="00843CFD">
        <w:rPr>
          <w:rFonts w:ascii="黑体" w:eastAsia="黑体" w:hAnsi="黑体"/>
        </w:rPr>
        <w:t>.1.1 数据</w:t>
      </w:r>
      <w:proofErr w:type="gramStart"/>
      <w:r w:rsidRPr="00843CFD">
        <w:rPr>
          <w:rFonts w:ascii="黑体" w:eastAsia="黑体" w:hAnsi="黑体"/>
        </w:rPr>
        <w:t>集基本</w:t>
      </w:r>
      <w:proofErr w:type="gramEnd"/>
      <w:r w:rsidRPr="00843CFD">
        <w:rPr>
          <w:rFonts w:ascii="黑体" w:eastAsia="黑体" w:hAnsi="黑体"/>
        </w:rPr>
        <w:t>结构</w:t>
      </w:r>
    </w:p>
    <w:p w14:paraId="03ED0190" w14:textId="46446D3D" w:rsidR="00BF13EE" w:rsidRDefault="00843CFD" w:rsidP="005B267B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4A1F9F04" wp14:editId="0DB0B70D">
            <wp:extent cx="5274310" cy="2741930"/>
            <wp:effectExtent l="0" t="0" r="2540" b="1270"/>
            <wp:docPr id="26254773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47737" name="图片 1" descr="图形用户界面, 文本, 应用程序, 电子邮件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7DE6" w14:textId="00C77F94" w:rsidR="00843CFD" w:rsidRDefault="00843CFD" w:rsidP="005B267B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843CFD">
        <w:rPr>
          <w:noProof/>
        </w:rPr>
        <w:drawing>
          <wp:inline distT="0" distB="0" distL="0" distR="0" wp14:anchorId="00761435" wp14:editId="5BDCDF55">
            <wp:extent cx="4676959" cy="3317116"/>
            <wp:effectExtent l="0" t="0" r="0" b="0"/>
            <wp:docPr id="1091653870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53870" name="图片 1" descr="表格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416" cy="331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EBE9" w14:textId="0C61A7F3" w:rsidR="00843CFD" w:rsidRDefault="00843CFD" w:rsidP="005B267B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843CFD">
        <w:rPr>
          <w:rFonts w:ascii="宋体" w:eastAsia="宋体" w:hAnsi="宋体" w:hint="eastAsia"/>
          <w:sz w:val="21"/>
          <w:szCs w:val="21"/>
        </w:rPr>
        <w:t xml:space="preserve">分析结果：数据集共 </w:t>
      </w:r>
      <w:r>
        <w:rPr>
          <w:rFonts w:ascii="宋体" w:eastAsia="宋体" w:hAnsi="宋体" w:hint="eastAsia"/>
          <w:sz w:val="21"/>
          <w:szCs w:val="21"/>
        </w:rPr>
        <w:t>52416</w:t>
      </w:r>
      <w:r w:rsidRPr="00843CFD">
        <w:rPr>
          <w:rFonts w:ascii="宋体" w:eastAsia="宋体" w:hAnsi="宋体" w:hint="eastAsia"/>
          <w:sz w:val="21"/>
          <w:szCs w:val="21"/>
        </w:rPr>
        <w:t xml:space="preserve"> 行记录、</w:t>
      </w:r>
      <w:r>
        <w:rPr>
          <w:rFonts w:ascii="宋体" w:eastAsia="宋体" w:hAnsi="宋体" w:hint="eastAsia"/>
          <w:sz w:val="21"/>
          <w:szCs w:val="21"/>
        </w:rPr>
        <w:t>6</w:t>
      </w:r>
      <w:r w:rsidRPr="00843CFD">
        <w:rPr>
          <w:rFonts w:ascii="宋体" w:eastAsia="宋体" w:hAnsi="宋体" w:hint="eastAsia"/>
          <w:sz w:val="21"/>
          <w:szCs w:val="21"/>
        </w:rPr>
        <w:t xml:space="preserve"> 列变量，无明显格式错乱。</w:t>
      </w:r>
    </w:p>
    <w:p w14:paraId="3ED1FF87" w14:textId="3513465D" w:rsidR="00843CFD" w:rsidRPr="00843CFD" w:rsidRDefault="00843CFD" w:rsidP="00843CFD">
      <w:pPr>
        <w:pStyle w:val="71e7dc79-1ff7-45e8-997d-0ebda3762b91"/>
        <w:rPr>
          <w:rFonts w:ascii="黑体" w:eastAsia="黑体" w:hAnsi="黑体" w:hint="eastAsia"/>
        </w:rPr>
      </w:pPr>
      <w:r w:rsidRPr="00843CFD">
        <w:rPr>
          <w:rFonts w:ascii="黑体" w:eastAsia="黑体" w:hAnsi="黑体" w:hint="eastAsia"/>
        </w:rPr>
        <w:lastRenderedPageBreak/>
        <w:t>3.2数据预处理</w:t>
      </w:r>
    </w:p>
    <w:p w14:paraId="2E077FA7" w14:textId="0DFE50A9" w:rsidR="00843CFD" w:rsidRPr="00843CFD" w:rsidRDefault="00843CFD" w:rsidP="00843CFD">
      <w:pPr>
        <w:pStyle w:val="b63ee27f-4cf3-414c-9275-d88e3f90795e"/>
        <w:rPr>
          <w:rFonts w:ascii="黑体" w:eastAsia="黑体" w:hAnsi="黑体" w:hint="eastAsia"/>
        </w:rPr>
      </w:pPr>
      <w:r w:rsidRPr="00843CFD">
        <w:rPr>
          <w:rFonts w:ascii="黑体" w:eastAsia="黑体" w:hAnsi="黑体" w:hint="eastAsia"/>
        </w:rPr>
        <w:t>3.2.1时间特征提取</w:t>
      </w:r>
    </w:p>
    <w:p w14:paraId="08D90F1F" w14:textId="19761D22" w:rsidR="00843CFD" w:rsidRDefault="00843CFD" w:rsidP="005B267B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634851E7" wp14:editId="3FA936CC">
            <wp:extent cx="5274310" cy="1675765"/>
            <wp:effectExtent l="0" t="0" r="2540" b="635"/>
            <wp:docPr id="149343517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35172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CB72" w14:textId="091B39FB" w:rsidR="00843CFD" w:rsidRPr="00843CFD" w:rsidRDefault="002133D2" w:rsidP="00843CFD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经过分析，</w:t>
      </w:r>
      <w:r w:rsidR="00843CFD" w:rsidRPr="00843CFD">
        <w:rPr>
          <w:rFonts w:ascii="宋体" w:eastAsia="宋体" w:hAnsi="宋体" w:hint="eastAsia"/>
          <w:sz w:val="21"/>
          <w:szCs w:val="21"/>
        </w:rPr>
        <w:t>将原始数据中 X1 字段，转换格式为 “</w:t>
      </w:r>
      <w:r>
        <w:rPr>
          <w:rFonts w:ascii="宋体" w:eastAsia="宋体" w:hAnsi="宋体" w:hint="eastAsia"/>
          <w:sz w:val="21"/>
          <w:szCs w:val="21"/>
        </w:rPr>
        <w:t>月/日/年/时/分</w:t>
      </w:r>
      <w:r w:rsidR="00843CFD" w:rsidRPr="00843CFD">
        <w:rPr>
          <w:rFonts w:ascii="宋体" w:eastAsia="宋体" w:hAnsi="宋体" w:hint="eastAsia"/>
          <w:sz w:val="21"/>
          <w:szCs w:val="21"/>
        </w:rPr>
        <w:t>”。基于转换后的时间字段，进一步提取4个关键时间特征：</w:t>
      </w:r>
    </w:p>
    <w:p w14:paraId="20EF75C2" w14:textId="77777777" w:rsidR="00843CFD" w:rsidRPr="00843CFD" w:rsidRDefault="00843CFD" w:rsidP="00843CFD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843CFD">
        <w:rPr>
          <w:rFonts w:ascii="宋体" w:eastAsia="宋体" w:hAnsi="宋体" w:hint="eastAsia"/>
          <w:sz w:val="21"/>
          <w:szCs w:val="21"/>
        </w:rPr>
        <w:t>hour：提取时间中的小时信息（0-23），用于分析一天中不同时段的用电量变化规律。</w:t>
      </w:r>
    </w:p>
    <w:p w14:paraId="1D8566CD" w14:textId="32648E32" w:rsidR="00843CFD" w:rsidRPr="00843CFD" w:rsidRDefault="00843CFD" w:rsidP="00843CFD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proofErr w:type="spellStart"/>
      <w:r w:rsidRPr="00843CFD">
        <w:rPr>
          <w:rFonts w:ascii="宋体" w:eastAsia="宋体" w:hAnsi="宋体" w:hint="eastAsia"/>
          <w:sz w:val="21"/>
          <w:szCs w:val="21"/>
        </w:rPr>
        <w:t>dayofweek</w:t>
      </w:r>
      <w:proofErr w:type="spellEnd"/>
      <w:r w:rsidRPr="00843CFD">
        <w:rPr>
          <w:rFonts w:ascii="宋体" w:eastAsia="宋体" w:hAnsi="宋体" w:hint="eastAsia"/>
          <w:sz w:val="21"/>
          <w:szCs w:val="21"/>
        </w:rPr>
        <w:t>：提取一周中的星期几（0代表周一，6代表周日），探究工作日与周末用电量的差异。</w:t>
      </w:r>
    </w:p>
    <w:p w14:paraId="21C5905B" w14:textId="77777777" w:rsidR="00843CFD" w:rsidRPr="00843CFD" w:rsidRDefault="00843CFD" w:rsidP="00843CFD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843CFD">
        <w:rPr>
          <w:rFonts w:ascii="宋体" w:eastAsia="宋体" w:hAnsi="宋体" w:hint="eastAsia"/>
          <w:sz w:val="21"/>
          <w:szCs w:val="21"/>
        </w:rPr>
        <w:t>month：提取月份信息（1-12），研究不同季节、不同月份的用电趋势。</w:t>
      </w:r>
    </w:p>
    <w:p w14:paraId="1F2FB473" w14:textId="333FAA48" w:rsidR="00843CFD" w:rsidRDefault="00843CFD" w:rsidP="00843CFD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proofErr w:type="spellStart"/>
      <w:r w:rsidRPr="00843CFD">
        <w:rPr>
          <w:rFonts w:ascii="宋体" w:eastAsia="宋体" w:hAnsi="宋体" w:hint="eastAsia"/>
          <w:sz w:val="21"/>
          <w:szCs w:val="21"/>
        </w:rPr>
        <w:t>dayofyear</w:t>
      </w:r>
      <w:proofErr w:type="spellEnd"/>
      <w:r w:rsidRPr="00843CFD">
        <w:rPr>
          <w:rFonts w:ascii="宋体" w:eastAsia="宋体" w:hAnsi="宋体" w:hint="eastAsia"/>
          <w:sz w:val="21"/>
          <w:szCs w:val="21"/>
        </w:rPr>
        <w:t>：提取一年中的第几天（1-365/366），从更长时间维度把握用电量的变化特征。</w:t>
      </w:r>
    </w:p>
    <w:p w14:paraId="3C31E583" w14:textId="77777777" w:rsidR="002133D2" w:rsidRPr="00843CFD" w:rsidRDefault="002133D2" w:rsidP="00843CFD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</w:p>
    <w:p w14:paraId="4949DF81" w14:textId="3D0FEA37" w:rsidR="00843CFD" w:rsidRPr="00843CFD" w:rsidRDefault="00843CFD" w:rsidP="00843CFD">
      <w:pPr>
        <w:pStyle w:val="b63ee27f-4cf3-414c-9275-d88e3f90795e"/>
        <w:rPr>
          <w:rFonts w:ascii="黑体" w:eastAsia="黑体" w:hAnsi="黑体" w:hint="eastAsia"/>
        </w:rPr>
      </w:pPr>
      <w:r w:rsidRPr="00843CFD">
        <w:rPr>
          <w:rFonts w:ascii="黑体" w:eastAsia="黑体" w:hAnsi="黑体" w:hint="eastAsia"/>
        </w:rPr>
        <w:t>3.2.</w:t>
      </w:r>
      <w:r w:rsidRPr="00843CFD">
        <w:rPr>
          <w:rFonts w:ascii="黑体" w:eastAsia="黑体" w:hAnsi="黑体"/>
        </w:rPr>
        <w:t>2 异常值处理</w:t>
      </w:r>
    </w:p>
    <w:p w14:paraId="2CFE2EF1" w14:textId="791F6DBD" w:rsidR="005B267B" w:rsidRDefault="00843CFD" w:rsidP="005B267B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45C1D7C8" wp14:editId="409791AD">
            <wp:extent cx="5109210" cy="3320433"/>
            <wp:effectExtent l="0" t="0" r="0" b="0"/>
            <wp:docPr id="4496303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30356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9247" cy="332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56DE" w14:textId="45807051" w:rsidR="001B7B0F" w:rsidRDefault="001B7B0F" w:rsidP="005B267B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B61B4E8" wp14:editId="3BAA4624">
            <wp:extent cx="5274310" cy="1874520"/>
            <wp:effectExtent l="0" t="0" r="2540" b="0"/>
            <wp:docPr id="112691467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14676" name="图片 1" descr="图形用户界面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3161" w14:textId="2AFD70B1" w:rsidR="00843CFD" w:rsidRDefault="00843CFD" w:rsidP="00843CFD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843CFD">
        <w:rPr>
          <w:rFonts w:ascii="宋体" w:eastAsia="宋体" w:hAnsi="宋体" w:hint="eastAsia"/>
          <w:sz w:val="21"/>
          <w:szCs w:val="21"/>
        </w:rPr>
        <w:t>异常值替换：统计各字段异常值数量，若存在异常值，采用该字段的中位数替换异常值，避免异常值对后续建模产生干扰，保证数据的稳定性与可靠性。</w:t>
      </w:r>
    </w:p>
    <w:p w14:paraId="118E1017" w14:textId="77777777" w:rsidR="001B7B0F" w:rsidRPr="001B7B0F" w:rsidRDefault="001B7B0F" w:rsidP="001B7B0F">
      <w:pPr>
        <w:pStyle w:val="b63ee27f-4cf3-414c-9275-d88e3f90795e"/>
        <w:rPr>
          <w:rFonts w:ascii="黑体" w:eastAsia="黑体" w:hAnsi="黑体" w:hint="eastAsia"/>
        </w:rPr>
      </w:pPr>
      <w:r w:rsidRPr="001B7B0F">
        <w:rPr>
          <w:rFonts w:ascii="黑体" w:eastAsia="黑体" w:hAnsi="黑体" w:hint="eastAsia"/>
        </w:rPr>
        <w:t>3.2.3</w:t>
      </w:r>
      <w:r w:rsidRPr="001B7B0F">
        <w:rPr>
          <w:rFonts w:ascii="黑体" w:eastAsia="黑体" w:hAnsi="黑体"/>
        </w:rPr>
        <w:t>特征标准化</w:t>
      </w:r>
    </w:p>
    <w:p w14:paraId="2DB9B1FE" w14:textId="33BA9B77" w:rsidR="00843CFD" w:rsidRDefault="001B7B0F" w:rsidP="005B267B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18EAEEC9" wp14:editId="0420C693">
            <wp:extent cx="5274310" cy="706120"/>
            <wp:effectExtent l="0" t="0" r="2540" b="0"/>
            <wp:docPr id="2001283038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83038" name="图片 1" descr="图片包含 图表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227B" w14:textId="7BE1EF0C" w:rsidR="001B7B0F" w:rsidRDefault="001B7B0F" w:rsidP="005B267B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</w:p>
    <w:p w14:paraId="3B87EC47" w14:textId="2B846FAF" w:rsidR="001B7B0F" w:rsidRDefault="001B7B0F" w:rsidP="005B267B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1B7B0F">
        <w:rPr>
          <w:rFonts w:ascii="宋体" w:eastAsia="宋体" w:hAnsi="宋体" w:hint="eastAsia"/>
          <w:sz w:val="21"/>
          <w:szCs w:val="21"/>
        </w:rPr>
        <w:t xml:space="preserve">选择 8 </w:t>
      </w:r>
      <w:proofErr w:type="gramStart"/>
      <w:r w:rsidRPr="001B7B0F">
        <w:rPr>
          <w:rFonts w:ascii="宋体" w:eastAsia="宋体" w:hAnsi="宋体" w:hint="eastAsia"/>
          <w:sz w:val="21"/>
          <w:szCs w:val="21"/>
        </w:rPr>
        <w:t>个</w:t>
      </w:r>
      <w:proofErr w:type="gramEnd"/>
      <w:r w:rsidRPr="001B7B0F">
        <w:rPr>
          <w:rFonts w:ascii="宋体" w:eastAsia="宋体" w:hAnsi="宋体" w:hint="eastAsia"/>
          <w:sz w:val="21"/>
          <w:szCs w:val="21"/>
        </w:rPr>
        <w:t>特征（X2、X3、X4、X5、hour、</w:t>
      </w:r>
      <w:proofErr w:type="spellStart"/>
      <w:r w:rsidRPr="001B7B0F">
        <w:rPr>
          <w:rFonts w:ascii="宋体" w:eastAsia="宋体" w:hAnsi="宋体" w:hint="eastAsia"/>
          <w:sz w:val="21"/>
          <w:szCs w:val="21"/>
        </w:rPr>
        <w:t>dayofweek</w:t>
      </w:r>
      <w:proofErr w:type="spellEnd"/>
      <w:r w:rsidRPr="001B7B0F">
        <w:rPr>
          <w:rFonts w:ascii="宋体" w:eastAsia="宋体" w:hAnsi="宋体" w:hint="eastAsia"/>
          <w:sz w:val="21"/>
          <w:szCs w:val="21"/>
        </w:rPr>
        <w:t>、month、</w:t>
      </w:r>
      <w:proofErr w:type="spellStart"/>
      <w:r w:rsidRPr="001B7B0F">
        <w:rPr>
          <w:rFonts w:ascii="宋体" w:eastAsia="宋体" w:hAnsi="宋体" w:hint="eastAsia"/>
          <w:sz w:val="21"/>
          <w:szCs w:val="21"/>
        </w:rPr>
        <w:t>dayofyear</w:t>
      </w:r>
      <w:proofErr w:type="spellEnd"/>
      <w:r w:rsidRPr="001B7B0F">
        <w:rPr>
          <w:rFonts w:ascii="宋体" w:eastAsia="宋体" w:hAnsi="宋体" w:hint="eastAsia"/>
          <w:sz w:val="21"/>
          <w:szCs w:val="21"/>
        </w:rPr>
        <w:t>）作为模型输入特征，</w:t>
      </w:r>
      <w:r w:rsidRPr="001B7B0F">
        <w:rPr>
          <w:rFonts w:ascii="宋体" w:eastAsia="宋体" w:hAnsi="宋体"/>
          <w:sz w:val="21"/>
          <w:szCs w:val="21"/>
        </w:rPr>
        <w:t>通过标准化消除不同特征间量纲差异的影响，使</w:t>
      </w:r>
      <w:proofErr w:type="gramStart"/>
      <w:r w:rsidRPr="001B7B0F">
        <w:rPr>
          <w:rFonts w:ascii="宋体" w:eastAsia="宋体" w:hAnsi="宋体"/>
          <w:sz w:val="21"/>
          <w:szCs w:val="21"/>
        </w:rPr>
        <w:t>各特征</w:t>
      </w:r>
      <w:proofErr w:type="gramEnd"/>
      <w:r w:rsidRPr="001B7B0F">
        <w:rPr>
          <w:rFonts w:ascii="宋体" w:eastAsia="宋体" w:hAnsi="宋体"/>
          <w:sz w:val="21"/>
          <w:szCs w:val="21"/>
        </w:rPr>
        <w:t>在模型训练中具有同等重要的初始权重，提升模型收敛速度与预测精度。</w:t>
      </w:r>
    </w:p>
    <w:p w14:paraId="526FE75A" w14:textId="77777777" w:rsidR="001B7B0F" w:rsidRPr="001B7B0F" w:rsidRDefault="001B7B0F" w:rsidP="001B7B0F">
      <w:pPr>
        <w:pStyle w:val="b63ee27f-4cf3-414c-9275-d88e3f90795e"/>
        <w:rPr>
          <w:rFonts w:ascii="黑体" w:eastAsia="黑体" w:hAnsi="黑体" w:hint="eastAsia"/>
        </w:rPr>
      </w:pPr>
      <w:r w:rsidRPr="001B7B0F">
        <w:rPr>
          <w:rFonts w:ascii="黑体" w:eastAsia="黑体" w:hAnsi="黑体" w:hint="eastAsia"/>
        </w:rPr>
        <w:t>3.2.4</w:t>
      </w:r>
      <w:r w:rsidRPr="001B7B0F">
        <w:rPr>
          <w:rFonts w:ascii="黑体" w:eastAsia="黑体" w:hAnsi="黑体"/>
        </w:rPr>
        <w:t>数据分割</w:t>
      </w:r>
    </w:p>
    <w:p w14:paraId="3DAD7A92" w14:textId="52C48ADE" w:rsidR="001B7B0F" w:rsidRDefault="001B7B0F" w:rsidP="005B267B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1B7B0F">
        <w:rPr>
          <w:noProof/>
        </w:rPr>
        <w:drawing>
          <wp:inline distT="0" distB="0" distL="0" distR="0" wp14:anchorId="59105338" wp14:editId="5FBD9200">
            <wp:extent cx="5274310" cy="1609725"/>
            <wp:effectExtent l="0" t="0" r="2540" b="9525"/>
            <wp:docPr id="674238644" name="图片 1" descr="图形用户界面, 文本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38644" name="图片 1" descr="图形用户界面, 文本, 电子邮件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2E01" w14:textId="12BD62E5" w:rsidR="001B7B0F" w:rsidRDefault="001B7B0F" w:rsidP="005B267B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1B7B0F">
        <w:rPr>
          <w:rFonts w:ascii="宋体" w:eastAsia="宋体" w:hAnsi="宋体" w:hint="eastAsia"/>
          <w:sz w:val="21"/>
          <w:szCs w:val="21"/>
        </w:rPr>
        <w:t>将标准化后的特征数据（X）与目标变量（Y）按照7:3的比例（</w:t>
      </w:r>
      <w:proofErr w:type="gramStart"/>
      <w:r w:rsidRPr="001B7B0F">
        <w:rPr>
          <w:rFonts w:ascii="宋体" w:eastAsia="宋体" w:hAnsi="宋体" w:hint="eastAsia"/>
          <w:sz w:val="21"/>
          <w:szCs w:val="21"/>
        </w:rPr>
        <w:t>测试集占比</w:t>
      </w:r>
      <w:proofErr w:type="gramEnd"/>
      <w:r w:rsidRPr="001B7B0F">
        <w:rPr>
          <w:rFonts w:ascii="宋体" w:eastAsia="宋体" w:hAnsi="宋体" w:hint="eastAsia"/>
          <w:sz w:val="21"/>
          <w:szCs w:val="21"/>
        </w:rPr>
        <w:t>25%）进行训练集与测试集分割，保证数据分割可重复性。分割后训练集用于模型训练与参数调优，测试</w:t>
      </w:r>
      <w:proofErr w:type="gramStart"/>
      <w:r w:rsidRPr="001B7B0F">
        <w:rPr>
          <w:rFonts w:ascii="宋体" w:eastAsia="宋体" w:hAnsi="宋体" w:hint="eastAsia"/>
          <w:sz w:val="21"/>
          <w:szCs w:val="21"/>
        </w:rPr>
        <w:t>集用于</w:t>
      </w:r>
      <w:proofErr w:type="gramEnd"/>
      <w:r w:rsidRPr="001B7B0F">
        <w:rPr>
          <w:rFonts w:ascii="宋体" w:eastAsia="宋体" w:hAnsi="宋体" w:hint="eastAsia"/>
          <w:sz w:val="21"/>
          <w:szCs w:val="21"/>
        </w:rPr>
        <w:t>评估模型泛化能力，确保模型在未见过的数据上仍能保持良好的预测性能</w:t>
      </w:r>
      <w:r>
        <w:rPr>
          <w:rFonts w:ascii="宋体" w:eastAsia="宋体" w:hAnsi="宋体" w:hint="eastAsia"/>
          <w:sz w:val="21"/>
          <w:szCs w:val="21"/>
        </w:rPr>
        <w:t>。其中训练集为39312条，测试集为13104条。</w:t>
      </w:r>
    </w:p>
    <w:p w14:paraId="057F24EB" w14:textId="2815EA7F" w:rsidR="001B7B0F" w:rsidRPr="001B7B0F" w:rsidRDefault="001B7B0F" w:rsidP="001B7B0F">
      <w:pPr>
        <w:pStyle w:val="71e7dc79-1ff7-45e8-997d-0ebda3762b91"/>
        <w:rPr>
          <w:rFonts w:ascii="黑体" w:eastAsia="黑体" w:hAnsi="黑体" w:hint="eastAsia"/>
        </w:rPr>
      </w:pPr>
      <w:r w:rsidRPr="001B7B0F">
        <w:rPr>
          <w:rFonts w:ascii="黑体" w:eastAsia="黑体" w:hAnsi="黑体" w:hint="eastAsia"/>
        </w:rPr>
        <w:lastRenderedPageBreak/>
        <w:t>3.3</w:t>
      </w:r>
      <w:r w:rsidRPr="001B7B0F">
        <w:rPr>
          <w:rFonts w:ascii="黑体" w:eastAsia="黑体" w:hAnsi="黑体"/>
        </w:rPr>
        <w:t>数据分析与可视化</w:t>
      </w:r>
    </w:p>
    <w:p w14:paraId="513C005B" w14:textId="04CCF186" w:rsidR="005B12AE" w:rsidRPr="005B12AE" w:rsidRDefault="005B12AE" w:rsidP="005B12AE">
      <w:pPr>
        <w:pStyle w:val="b63ee27f-4cf3-414c-9275-d88e3f90795e"/>
        <w:rPr>
          <w:rFonts w:ascii="黑体" w:eastAsia="黑体" w:hAnsi="黑体" w:hint="eastAsia"/>
        </w:rPr>
      </w:pPr>
      <w:r w:rsidRPr="005B12AE">
        <w:rPr>
          <w:rFonts w:ascii="黑体" w:eastAsia="黑体" w:hAnsi="黑体" w:hint="eastAsia"/>
        </w:rPr>
        <w:t>3.3.1</w:t>
      </w:r>
      <w:r w:rsidRPr="005B12AE">
        <w:rPr>
          <w:rFonts w:ascii="黑体" w:eastAsia="黑体" w:hAnsi="黑体"/>
        </w:rPr>
        <w:t>单变量分析（用电量</w:t>
      </w:r>
      <w:r>
        <w:rPr>
          <w:rFonts w:ascii="黑体" w:eastAsia="黑体" w:hAnsi="黑体" w:hint="eastAsia"/>
        </w:rPr>
        <w:t>）</w:t>
      </w:r>
    </w:p>
    <w:p w14:paraId="29ED4B6C" w14:textId="3CCA24C3" w:rsidR="001B7B0F" w:rsidRPr="005B12AE" w:rsidRDefault="005B12AE" w:rsidP="005B267B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31F128A1" wp14:editId="323F9BAE">
            <wp:extent cx="5274310" cy="2626995"/>
            <wp:effectExtent l="0" t="0" r="2540" b="1905"/>
            <wp:docPr id="1956771363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71363" name="图片 1" descr="图表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8730" w14:textId="29D78229" w:rsidR="005B12AE" w:rsidRPr="005B12AE" w:rsidRDefault="005B12AE" w:rsidP="005B12AE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5B12AE">
        <w:rPr>
          <w:rFonts w:ascii="宋体" w:eastAsia="宋体" w:hAnsi="宋体" w:hint="eastAsia"/>
          <w:sz w:val="21"/>
          <w:szCs w:val="21"/>
        </w:rPr>
        <w:t>直方图：绘制用电量（Y）的直方图（bins=50），从图中可直观观察用电量的分布形态</w:t>
      </w:r>
      <w:r w:rsidR="002133D2">
        <w:rPr>
          <w:rFonts w:ascii="宋体" w:eastAsia="宋体" w:hAnsi="宋体" w:hint="eastAsia"/>
          <w:sz w:val="21"/>
          <w:szCs w:val="21"/>
        </w:rPr>
        <w:t>，用电量主要分布在20000(kwh)</w:t>
      </w:r>
      <w:r w:rsidR="002133D2">
        <w:rPr>
          <w:rFonts w:ascii="宋体" w:eastAsia="宋体" w:hAnsi="宋体"/>
          <w:sz w:val="21"/>
          <w:szCs w:val="21"/>
        </w:rPr>
        <w:t>到</w:t>
      </w:r>
      <w:r w:rsidR="002133D2">
        <w:rPr>
          <w:rFonts w:ascii="宋体" w:eastAsia="宋体" w:hAnsi="宋体" w:hint="eastAsia"/>
          <w:sz w:val="21"/>
          <w:szCs w:val="21"/>
        </w:rPr>
        <w:t>45000(kwh)</w:t>
      </w:r>
      <w:r w:rsidR="002133D2">
        <w:rPr>
          <w:rFonts w:ascii="宋体" w:eastAsia="宋体" w:hAnsi="宋体"/>
          <w:sz w:val="21"/>
          <w:szCs w:val="21"/>
        </w:rPr>
        <w:t>之间，基本符合正态分布，后续会通过数据标准化，做数据的正态处理，以便于回归预测。</w:t>
      </w:r>
    </w:p>
    <w:p w14:paraId="5205F094" w14:textId="557FEEF9" w:rsidR="001B7B0F" w:rsidRDefault="005B12AE" w:rsidP="005B12AE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5B12AE">
        <w:rPr>
          <w:rFonts w:ascii="宋体" w:eastAsia="宋体" w:hAnsi="宋体" w:hint="eastAsia"/>
          <w:sz w:val="21"/>
          <w:szCs w:val="21"/>
        </w:rPr>
        <w:t>箱线图：通过垂直方向的箱线图（后续代码调整为水平方向）展示用电量的统计特征，</w:t>
      </w:r>
      <w:r w:rsidR="0090763A">
        <w:rPr>
          <w:rFonts w:ascii="宋体" w:eastAsia="宋体" w:hAnsi="宋体" w:hint="eastAsia"/>
          <w:sz w:val="21"/>
          <w:szCs w:val="21"/>
        </w:rPr>
        <w:t>其中中位数为32000(kwh)，四分位数为26000(kwh)，</w:t>
      </w:r>
      <w:r w:rsidR="00F56C15">
        <w:rPr>
          <w:rFonts w:ascii="宋体" w:eastAsia="宋体" w:hAnsi="宋体" w:hint="eastAsia"/>
          <w:sz w:val="21"/>
          <w:szCs w:val="21"/>
        </w:rPr>
        <w:t>未发现明显异常值。</w:t>
      </w:r>
    </w:p>
    <w:p w14:paraId="46FB04AD" w14:textId="77777777" w:rsidR="00F56C15" w:rsidRPr="00F56C15" w:rsidRDefault="00F56C15" w:rsidP="00F56C15">
      <w:pPr>
        <w:pStyle w:val="71e7dc79-1ff7-45e8-997d-0ebda3762b91"/>
        <w:rPr>
          <w:rFonts w:ascii="黑体" w:eastAsia="黑体" w:hAnsi="黑体" w:hint="eastAsia"/>
        </w:rPr>
      </w:pPr>
      <w:r w:rsidRPr="00F56C15">
        <w:rPr>
          <w:rFonts w:ascii="黑体" w:eastAsia="黑体" w:hAnsi="黑体" w:hint="eastAsia"/>
        </w:rPr>
        <w:lastRenderedPageBreak/>
        <w:t>3.3.2</w:t>
      </w:r>
      <w:r w:rsidRPr="00F56C15">
        <w:rPr>
          <w:rFonts w:ascii="黑体" w:eastAsia="黑体" w:hAnsi="黑体"/>
        </w:rPr>
        <w:t>相关性分析</w:t>
      </w:r>
    </w:p>
    <w:p w14:paraId="17057AA5" w14:textId="26E09D22" w:rsidR="00F56C15" w:rsidRDefault="00F56C15" w:rsidP="005B12AE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11F8ED1B" wp14:editId="1361CD8F">
            <wp:extent cx="4851787" cy="3835400"/>
            <wp:effectExtent l="0" t="0" r="6350" b="0"/>
            <wp:docPr id="1485433716" name="图片 1" descr="图表, 树状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33716" name="图片 1" descr="图表, 树状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6611" cy="383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56E4" w14:textId="77777777" w:rsidR="00F56C15" w:rsidRPr="00F56C15" w:rsidRDefault="00F56C15" w:rsidP="00F56C15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F56C15">
        <w:rPr>
          <w:rFonts w:ascii="宋体" w:eastAsia="宋体" w:hAnsi="宋体" w:hint="eastAsia"/>
          <w:sz w:val="21"/>
          <w:szCs w:val="21"/>
        </w:rPr>
        <w:t>这张热力图清晰展示了特征与用电量（Y）的关联强度，以及特征之间的线性关系：</w:t>
      </w:r>
    </w:p>
    <w:p w14:paraId="7549607C" w14:textId="5878AAE1" w:rsidR="00F56C15" w:rsidRPr="00F56C15" w:rsidRDefault="00F56C15" w:rsidP="00F56C15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F56C15">
        <w:rPr>
          <w:rFonts w:ascii="宋体" w:eastAsia="宋体" w:hAnsi="宋体" w:hint="eastAsia"/>
          <w:sz w:val="21"/>
          <w:szCs w:val="21"/>
        </w:rPr>
        <w:t>对用电量（Y）预测最有价值的特征是hour（强正相关）、X2（中等正相关）、X</w:t>
      </w:r>
      <w:r w:rsidR="00BB4C18">
        <w:rPr>
          <w:rFonts w:ascii="宋体" w:eastAsia="宋体" w:hAnsi="宋体" w:hint="eastAsia"/>
          <w:sz w:val="21"/>
          <w:szCs w:val="21"/>
        </w:rPr>
        <w:t>3</w:t>
      </w:r>
      <w:r w:rsidRPr="00F56C15">
        <w:rPr>
          <w:rFonts w:ascii="宋体" w:eastAsia="宋体" w:hAnsi="宋体" w:hint="eastAsia"/>
          <w:sz w:val="21"/>
          <w:szCs w:val="21"/>
        </w:rPr>
        <w:t>（中等负相关）；</w:t>
      </w:r>
    </w:p>
    <w:p w14:paraId="1B077853" w14:textId="1F270CAE" w:rsidR="00F56C15" w:rsidRPr="00F56C15" w:rsidRDefault="00F56C15" w:rsidP="00F56C15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F56C15">
        <w:rPr>
          <w:rFonts w:ascii="宋体" w:eastAsia="宋体" w:hAnsi="宋体" w:hint="eastAsia"/>
          <w:sz w:val="21"/>
          <w:szCs w:val="21"/>
        </w:rPr>
        <w:t>特征month和</w:t>
      </w:r>
      <w:proofErr w:type="spellStart"/>
      <w:r w:rsidRPr="00F56C15">
        <w:rPr>
          <w:rFonts w:ascii="宋体" w:eastAsia="宋体" w:hAnsi="宋体" w:hint="eastAsia"/>
          <w:sz w:val="21"/>
          <w:szCs w:val="21"/>
        </w:rPr>
        <w:t>dayofyear</w:t>
      </w:r>
      <w:proofErr w:type="spellEnd"/>
      <w:r w:rsidRPr="00F56C15">
        <w:rPr>
          <w:rFonts w:ascii="宋体" w:eastAsia="宋体" w:hAnsi="宋体" w:hint="eastAsia"/>
          <w:sz w:val="21"/>
          <w:szCs w:val="21"/>
        </w:rPr>
        <w:t>存在完全共线性，建模时</w:t>
      </w:r>
      <w:r>
        <w:rPr>
          <w:rFonts w:ascii="宋体" w:eastAsia="宋体" w:hAnsi="宋体" w:hint="eastAsia"/>
          <w:sz w:val="21"/>
          <w:szCs w:val="21"/>
        </w:rPr>
        <w:t>可以二选</w:t>
      </w:r>
      <w:proofErr w:type="gramStart"/>
      <w:r>
        <w:rPr>
          <w:rFonts w:ascii="宋体" w:eastAsia="宋体" w:hAnsi="宋体" w:hint="eastAsia"/>
          <w:sz w:val="21"/>
          <w:szCs w:val="21"/>
        </w:rPr>
        <w:t>一</w:t>
      </w:r>
      <w:proofErr w:type="gramEnd"/>
      <w:r>
        <w:rPr>
          <w:rFonts w:ascii="宋体" w:eastAsia="宋体" w:hAnsi="宋体" w:hint="eastAsia"/>
          <w:sz w:val="21"/>
          <w:szCs w:val="21"/>
        </w:rPr>
        <w:t>。</w:t>
      </w:r>
    </w:p>
    <w:p w14:paraId="3C0EC888" w14:textId="239B6142" w:rsidR="00F56C15" w:rsidRDefault="00F56C15" w:rsidP="00F56C15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F56C15">
        <w:rPr>
          <w:rFonts w:ascii="宋体" w:eastAsia="宋体" w:hAnsi="宋体" w:hint="eastAsia"/>
          <w:sz w:val="21"/>
          <w:szCs w:val="21"/>
        </w:rPr>
        <w:t>X5、</w:t>
      </w:r>
      <w:proofErr w:type="spellStart"/>
      <w:r w:rsidRPr="00F56C15">
        <w:rPr>
          <w:rFonts w:ascii="宋体" w:eastAsia="宋体" w:hAnsi="宋体" w:hint="eastAsia"/>
          <w:sz w:val="21"/>
          <w:szCs w:val="21"/>
        </w:rPr>
        <w:t>dayofweek</w:t>
      </w:r>
      <w:proofErr w:type="spellEnd"/>
      <w:r w:rsidRPr="00F56C15">
        <w:rPr>
          <w:rFonts w:ascii="宋体" w:eastAsia="宋体" w:hAnsi="宋体" w:hint="eastAsia"/>
          <w:sz w:val="21"/>
          <w:szCs w:val="21"/>
        </w:rPr>
        <w:t>、month（除与</w:t>
      </w:r>
      <w:proofErr w:type="spellStart"/>
      <w:r w:rsidRPr="00F56C15">
        <w:rPr>
          <w:rFonts w:ascii="宋体" w:eastAsia="宋体" w:hAnsi="宋体" w:hint="eastAsia"/>
          <w:sz w:val="21"/>
          <w:szCs w:val="21"/>
        </w:rPr>
        <w:t>dayofyear</w:t>
      </w:r>
      <w:proofErr w:type="spellEnd"/>
      <w:r w:rsidRPr="00F56C15">
        <w:rPr>
          <w:rFonts w:ascii="宋体" w:eastAsia="宋体" w:hAnsi="宋体" w:hint="eastAsia"/>
          <w:sz w:val="21"/>
          <w:szCs w:val="21"/>
        </w:rPr>
        <w:t>共线性外）、</w:t>
      </w:r>
      <w:proofErr w:type="spellStart"/>
      <w:r w:rsidRPr="00F56C15">
        <w:rPr>
          <w:rFonts w:ascii="宋体" w:eastAsia="宋体" w:hAnsi="宋体" w:hint="eastAsia"/>
          <w:sz w:val="21"/>
          <w:szCs w:val="21"/>
        </w:rPr>
        <w:t>dayofyear</w:t>
      </w:r>
      <w:proofErr w:type="spellEnd"/>
      <w:r w:rsidRPr="00F56C15">
        <w:rPr>
          <w:rFonts w:ascii="宋体" w:eastAsia="宋体" w:hAnsi="宋体" w:hint="eastAsia"/>
          <w:sz w:val="21"/>
          <w:szCs w:val="21"/>
        </w:rPr>
        <w:t>对Y的直接影响可忽略，建模时可考虑优先筛选或后期验证其作用。</w:t>
      </w:r>
    </w:p>
    <w:p w14:paraId="325F6E2F" w14:textId="77777777" w:rsidR="00964EC7" w:rsidRPr="00964EC7" w:rsidRDefault="00964EC7" w:rsidP="00964EC7">
      <w:pPr>
        <w:pStyle w:val="b63ee27f-4cf3-414c-9275-d88e3f90795e"/>
        <w:rPr>
          <w:rFonts w:ascii="黑体" w:eastAsia="黑体" w:hAnsi="黑体"/>
        </w:rPr>
      </w:pPr>
      <w:r w:rsidRPr="00964EC7">
        <w:rPr>
          <w:rFonts w:ascii="黑体" w:eastAsia="黑体" w:hAnsi="黑体" w:hint="eastAsia"/>
        </w:rPr>
        <w:lastRenderedPageBreak/>
        <w:t>3.3.3</w:t>
      </w:r>
      <w:r w:rsidRPr="00964EC7">
        <w:rPr>
          <w:rFonts w:ascii="黑体" w:eastAsia="黑体" w:hAnsi="黑体"/>
        </w:rPr>
        <w:t>时序趋势分析</w:t>
      </w:r>
    </w:p>
    <w:p w14:paraId="6F939C11" w14:textId="4AC5EA64" w:rsidR="001B7B0F" w:rsidRDefault="00964EC7" w:rsidP="005B267B">
      <w:pPr>
        <w:pStyle w:val="acbfdd8b-e11b-4d36-88ff-6049b138f862"/>
        <w:rPr>
          <w:rFonts w:ascii="宋体" w:eastAsia="宋体" w:hAnsi="宋体"/>
          <w:sz w:val="21"/>
          <w:szCs w:val="21"/>
        </w:rPr>
      </w:pPr>
      <w:r>
        <w:rPr>
          <w:noProof/>
        </w:rPr>
        <w:drawing>
          <wp:inline distT="0" distB="0" distL="0" distR="0" wp14:anchorId="25BDEAFA" wp14:editId="0D9AE7E3">
            <wp:extent cx="5274310" cy="5116195"/>
            <wp:effectExtent l="0" t="0" r="2540" b="8255"/>
            <wp:docPr id="1358477582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77582" name="图片 1" descr="图表, 折线图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29E2" w14:textId="02545CC7" w:rsidR="00964EC7" w:rsidRPr="00964EC7" w:rsidRDefault="00964EC7" w:rsidP="005B267B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964EC7">
        <w:rPr>
          <w:rFonts w:ascii="宋体" w:eastAsia="宋体" w:hAnsi="宋体" w:hint="eastAsia"/>
          <w:sz w:val="21"/>
          <w:szCs w:val="21"/>
        </w:rPr>
        <w:t>一天中不同小时的平均用电量（折线图</w:t>
      </w:r>
      <w:r>
        <w:rPr>
          <w:rFonts w:ascii="宋体" w:eastAsia="宋体" w:hAnsi="宋体" w:hint="eastAsia"/>
          <w:sz w:val="21"/>
          <w:szCs w:val="21"/>
        </w:rPr>
        <w:t>）和</w:t>
      </w:r>
      <w:r w:rsidRPr="00964EC7">
        <w:rPr>
          <w:rFonts w:ascii="宋体" w:eastAsia="宋体" w:hAnsi="宋体" w:hint="eastAsia"/>
          <w:sz w:val="21"/>
          <w:szCs w:val="21"/>
        </w:rPr>
        <w:t>一周中不同天的平均用电量（柱状图）</w:t>
      </w:r>
      <w:r>
        <w:rPr>
          <w:rFonts w:ascii="宋体" w:eastAsia="宋体" w:hAnsi="宋体" w:hint="eastAsia"/>
          <w:sz w:val="21"/>
          <w:szCs w:val="21"/>
        </w:rPr>
        <w:t>，</w:t>
      </w:r>
      <w:r w:rsidRPr="00964EC7">
        <w:rPr>
          <w:rFonts w:ascii="宋体" w:eastAsia="宋体" w:hAnsi="宋体" w:hint="eastAsia"/>
          <w:sz w:val="21"/>
          <w:szCs w:val="21"/>
        </w:rPr>
        <w:t>这两张图反映了该用电主体在日维度和周维度的用电规律：日层面有明显的“高峰-低谷”波动（晚间用电最高，凌晨偏低）；周层面则相对平稳</w:t>
      </w:r>
      <w:r w:rsidR="00BB4C18">
        <w:rPr>
          <w:rFonts w:ascii="宋体" w:eastAsia="宋体" w:hAnsi="宋体" w:hint="eastAsia"/>
          <w:sz w:val="21"/>
          <w:szCs w:val="21"/>
        </w:rPr>
        <w:t>。</w:t>
      </w:r>
      <w:r w:rsidRPr="00964EC7">
        <w:rPr>
          <w:rFonts w:ascii="宋体" w:eastAsia="宋体" w:hAnsi="宋体" w:hint="eastAsia"/>
          <w:sz w:val="21"/>
          <w:szCs w:val="21"/>
        </w:rPr>
        <w:t>仅周末有小幅回落。</w:t>
      </w:r>
    </w:p>
    <w:p w14:paraId="44FFD1B5" w14:textId="76AAFD6B" w:rsidR="00964EC7" w:rsidRPr="00964EC7" w:rsidRDefault="00964EC7" w:rsidP="00964EC7">
      <w:pPr>
        <w:pStyle w:val="71e7dc79-1ff7-45e8-997d-0ebda3762b91"/>
        <w:rPr>
          <w:rFonts w:ascii="黑体" w:eastAsia="黑体" w:hAnsi="黑体"/>
        </w:rPr>
      </w:pPr>
      <w:r w:rsidRPr="00964EC7">
        <w:rPr>
          <w:rFonts w:ascii="黑体" w:eastAsia="黑体" w:hAnsi="黑体" w:hint="eastAsia"/>
        </w:rPr>
        <w:t>3.</w:t>
      </w:r>
      <w:r>
        <w:rPr>
          <w:rFonts w:ascii="黑体" w:eastAsia="黑体" w:hAnsi="黑体" w:hint="eastAsia"/>
        </w:rPr>
        <w:t>4</w:t>
      </w:r>
      <w:r w:rsidRPr="00964EC7">
        <w:rPr>
          <w:rFonts w:ascii="黑体" w:eastAsia="黑体" w:hAnsi="黑体"/>
        </w:rPr>
        <w:t>模型构建与评估</w:t>
      </w:r>
    </w:p>
    <w:p w14:paraId="1BAE1C53" w14:textId="216D1D01" w:rsidR="001B7B0F" w:rsidRPr="00964EC7" w:rsidRDefault="00964EC7" w:rsidP="00964EC7">
      <w:pPr>
        <w:pStyle w:val="b63ee27f-4cf3-414c-9275-d88e3f90795e"/>
        <w:rPr>
          <w:rFonts w:ascii="黑体" w:eastAsia="黑体" w:hAnsi="黑体" w:hint="eastAsia"/>
        </w:rPr>
      </w:pPr>
      <w:r w:rsidRPr="00964EC7">
        <w:rPr>
          <w:rFonts w:ascii="黑体" w:eastAsia="黑体" w:hAnsi="黑体" w:hint="eastAsia"/>
        </w:rPr>
        <w:t>3.4.1</w:t>
      </w:r>
      <w:r w:rsidRPr="00964EC7">
        <w:rPr>
          <w:rFonts w:ascii="黑体" w:eastAsia="黑体" w:hAnsi="黑体" w:hint="eastAsia"/>
        </w:rPr>
        <w:t>模型类型与构建</w:t>
      </w:r>
    </w:p>
    <w:p w14:paraId="3C0F9B13" w14:textId="7977DD16" w:rsidR="00F51AF6" w:rsidRDefault="00F51AF6" w:rsidP="005B267B">
      <w:pPr>
        <w:pStyle w:val="acbfdd8b-e11b-4d36-88ff-6049b138f862"/>
        <w:rPr>
          <w:rFonts w:ascii="宋体" w:eastAsia="宋体" w:hAnsi="宋体"/>
          <w:sz w:val="21"/>
          <w:szCs w:val="21"/>
        </w:rPr>
      </w:pPr>
      <w:r w:rsidRPr="00F51AF6">
        <w:rPr>
          <w:rFonts w:ascii="宋体" w:eastAsia="宋体" w:hAnsi="宋体" w:hint="eastAsia"/>
          <w:sz w:val="21"/>
          <w:szCs w:val="21"/>
        </w:rPr>
        <w:t>多元线性回归模型包括时间序列回归模型ARIMA、多元线性回归、岭回归、Lasso回归、</w:t>
      </w:r>
      <w:proofErr w:type="gramStart"/>
      <w:r w:rsidRPr="00F51AF6">
        <w:rPr>
          <w:rFonts w:ascii="宋体" w:eastAsia="宋体" w:hAnsi="宋体" w:hint="eastAsia"/>
          <w:sz w:val="21"/>
          <w:szCs w:val="21"/>
        </w:rPr>
        <w:t>弹性网</w:t>
      </w:r>
      <w:proofErr w:type="gramEnd"/>
      <w:r w:rsidRPr="00F51AF6">
        <w:rPr>
          <w:rFonts w:ascii="宋体" w:eastAsia="宋体" w:hAnsi="宋体" w:hint="eastAsia"/>
          <w:sz w:val="21"/>
          <w:szCs w:val="21"/>
        </w:rPr>
        <w:t>回归、逐步回归、</w:t>
      </w:r>
      <w:proofErr w:type="spellStart"/>
      <w:r w:rsidRPr="00F51AF6">
        <w:rPr>
          <w:rFonts w:ascii="宋体" w:eastAsia="宋体" w:hAnsi="宋体" w:hint="eastAsia"/>
          <w:sz w:val="21"/>
          <w:szCs w:val="21"/>
        </w:rPr>
        <w:t>XGBoost</w:t>
      </w:r>
      <w:proofErr w:type="spellEnd"/>
      <w:r w:rsidRPr="00F51AF6">
        <w:rPr>
          <w:rFonts w:ascii="宋体" w:eastAsia="宋体" w:hAnsi="宋体" w:hint="eastAsia"/>
          <w:sz w:val="21"/>
          <w:szCs w:val="21"/>
        </w:rPr>
        <w:t xml:space="preserve"> 回归、深度学习的神经网络回归算法等。由于实验条件所限，主要基于机器学习算法做预测。现对主要回归算法的原理和特点描述如下。</w:t>
      </w:r>
    </w:p>
    <w:p w14:paraId="710F883B" w14:textId="766FDA1E" w:rsidR="00964EC7" w:rsidRDefault="00964EC7" w:rsidP="005B267B">
      <w:pPr>
        <w:pStyle w:val="acbfdd8b-e11b-4d36-88ff-6049b138f862"/>
        <w:rPr>
          <w:rFonts w:ascii="宋体" w:eastAsia="宋体" w:hAnsi="宋体"/>
          <w:sz w:val="21"/>
          <w:szCs w:val="21"/>
        </w:rPr>
      </w:pPr>
      <w:r w:rsidRPr="00964EC7">
        <w:rPr>
          <w:rFonts w:ascii="宋体" w:eastAsia="宋体" w:hAnsi="宋体" w:hint="eastAsia"/>
          <w:sz w:val="21"/>
          <w:szCs w:val="21"/>
        </w:rPr>
        <w:t>本次项目构建了5类回归模型，涵盖线性模型与集成学习模型，具体如下：</w:t>
      </w:r>
    </w:p>
    <w:p w14:paraId="37F7D20C" w14:textId="1928D0BD" w:rsidR="00F35225" w:rsidRDefault="00F35225" w:rsidP="005B267B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F35225">
        <w:rPr>
          <w:rFonts w:ascii="宋体" w:eastAsia="宋体" w:hAnsi="宋体" w:hint="eastAsia"/>
          <w:sz w:val="21"/>
          <w:szCs w:val="21"/>
        </w:rPr>
        <w:t>一、多元线性回归（Multiple Linear Regression）优点：模型简单直观：假设特征与目标变量呈线性关系，回归方程（\(y = w_0 + w_1x_1 + w_2x_2 + ... + w_8x_8\)）可直接解释</w:t>
      </w:r>
      <w:proofErr w:type="gramStart"/>
      <w:r w:rsidRPr="00F35225">
        <w:rPr>
          <w:rFonts w:ascii="宋体" w:eastAsia="宋体" w:hAnsi="宋体" w:hint="eastAsia"/>
          <w:sz w:val="21"/>
          <w:szCs w:val="21"/>
        </w:rPr>
        <w:t>各特征</w:t>
      </w:r>
      <w:proofErr w:type="gramEnd"/>
      <w:r w:rsidRPr="00F35225">
        <w:rPr>
          <w:rFonts w:ascii="宋体" w:eastAsia="宋体" w:hAnsi="宋体" w:hint="eastAsia"/>
          <w:sz w:val="21"/>
          <w:szCs w:val="21"/>
        </w:rPr>
        <w:t>对用电量的影响系数（权重\(</w:t>
      </w:r>
      <w:proofErr w:type="spellStart"/>
      <w:r w:rsidRPr="00F35225">
        <w:rPr>
          <w:rFonts w:ascii="宋体" w:eastAsia="宋体" w:hAnsi="宋体" w:hint="eastAsia"/>
          <w:sz w:val="21"/>
          <w:szCs w:val="21"/>
        </w:rPr>
        <w:t>w_i</w:t>
      </w:r>
      <w:proofErr w:type="spellEnd"/>
      <w:r w:rsidRPr="00F35225">
        <w:rPr>
          <w:rFonts w:ascii="宋体" w:eastAsia="宋体" w:hAnsi="宋体" w:hint="eastAsia"/>
          <w:sz w:val="21"/>
          <w:szCs w:val="21"/>
        </w:rPr>
        <w:t xml:space="preserve">\)），比如“气温每升高1℃，用电量增加 </w:t>
      </w:r>
      <w:r w:rsidRPr="00F35225">
        <w:rPr>
          <w:rFonts w:ascii="宋体" w:eastAsia="宋体" w:hAnsi="宋体" w:hint="eastAsia"/>
          <w:sz w:val="21"/>
          <w:szCs w:val="21"/>
        </w:rPr>
        <w:lastRenderedPageBreak/>
        <w:t>0.5度”，业务解释性极强。计算高效：基于最小二乘法求解解析解，训练速度快，即使面对8个特征的数据集，也能瞬间完成训练，无需复杂迭代。无超参数调节：无需手动设置超参数（如正则化强度、树的数量等），直接通过数据拟合，上手成本低，适合快速验证线性假设是否成立。可解释性强：通过\(R^2\)、调整\(R^2\)、回归系数显著性检验（t检验）等指标，能清晰判断模型拟合效果和</w:t>
      </w:r>
      <w:proofErr w:type="gramStart"/>
      <w:r w:rsidRPr="00F35225">
        <w:rPr>
          <w:rFonts w:ascii="宋体" w:eastAsia="宋体" w:hAnsi="宋体" w:hint="eastAsia"/>
          <w:sz w:val="21"/>
          <w:szCs w:val="21"/>
        </w:rPr>
        <w:t>各特征</w:t>
      </w:r>
      <w:proofErr w:type="gramEnd"/>
      <w:r w:rsidRPr="00F35225">
        <w:rPr>
          <w:rFonts w:ascii="宋体" w:eastAsia="宋体" w:hAnsi="宋体" w:hint="eastAsia"/>
          <w:sz w:val="21"/>
          <w:szCs w:val="21"/>
        </w:rPr>
        <w:t>的重要性。缺点：对非线性关系无力：仅能捕捉线性关联，若用电量与特征（如节假日、气温）存在非线性关系（如气温超过35℃后用电量激增），模型拟合效果差，预测误差大。对多重共线性敏感：若8个特征中存在高度相关（如“日最高温”和“日平均温”），会导致回归系数不稳定、方差增大，甚至符号与实际物理意义相反。缺乏正则化机制：</w:t>
      </w:r>
      <w:proofErr w:type="gramStart"/>
      <w:r w:rsidRPr="00F35225">
        <w:rPr>
          <w:rFonts w:ascii="宋体" w:eastAsia="宋体" w:hAnsi="宋体" w:hint="eastAsia"/>
          <w:sz w:val="21"/>
          <w:szCs w:val="21"/>
        </w:rPr>
        <w:t>当特征</w:t>
      </w:r>
      <w:proofErr w:type="gramEnd"/>
      <w:r w:rsidRPr="00F35225">
        <w:rPr>
          <w:rFonts w:ascii="宋体" w:eastAsia="宋体" w:hAnsi="宋体" w:hint="eastAsia"/>
          <w:sz w:val="21"/>
          <w:szCs w:val="21"/>
        </w:rPr>
        <w:t>数量较多（如8个及以上）时，容易过拟合（模型过度贴合训练数据的噪声），泛化能力下降。对异常值敏感：最小二乘法会放大异常值的影响（平方误差特性），若用电量数据中存在极端值（如工厂突发大功率用电），会严重干扰回归系数的估计。二、岭回归（Ridge Regression）优点：解决多重共线性：通过 L2 正则化（(\lambda\sum w_i^2)）限制回归系数的绝对值，即使特征存在高度相关，也能得到稳定的系数估计，避免方差膨胀。防止过拟合：正则化参数\(\lambda\)可调节，(\lambda\)越大，系数越接近 0，模型越简单，有效抑制过拟合，尤其适合特征数量较多的场景。继承线性模型的可解释性：仍保留线性回归的基本形式，可通过系数大小判断特征对用电量的影响方向和相对重要性（需先对特征标准化，避免量纲影响）。对异常值的鲁棒性略优于普通线性回归</w:t>
      </w:r>
      <w:r>
        <w:rPr>
          <w:rFonts w:ascii="宋体" w:eastAsia="宋体" w:hAnsi="宋体" w:hint="eastAsia"/>
          <w:sz w:val="21"/>
          <w:szCs w:val="21"/>
        </w:rPr>
        <w:t>：</w:t>
      </w:r>
      <w:r w:rsidRPr="00F35225">
        <w:rPr>
          <w:rFonts w:ascii="宋体" w:eastAsia="宋体" w:hAnsi="宋体" w:hint="eastAsia"/>
          <w:sz w:val="21"/>
          <w:szCs w:val="21"/>
        </w:rPr>
        <w:t>L2正则化对系数的约束间接降低了异常值对模型的极端影响（但仍不如树模型鲁棒）。缺点：无法筛选特征：L2</w:t>
      </w:r>
      <w:proofErr w:type="gramStart"/>
      <w:r w:rsidRPr="00F35225">
        <w:rPr>
          <w:rFonts w:ascii="宋体" w:eastAsia="宋体" w:hAnsi="宋体" w:hint="eastAsia"/>
          <w:sz w:val="21"/>
          <w:szCs w:val="21"/>
        </w:rPr>
        <w:t>正则化仅缩小</w:t>
      </w:r>
      <w:proofErr w:type="gramEnd"/>
      <w:r w:rsidRPr="00F35225">
        <w:rPr>
          <w:rFonts w:ascii="宋体" w:eastAsia="宋体" w:hAnsi="宋体" w:hint="eastAsia"/>
          <w:sz w:val="21"/>
          <w:szCs w:val="21"/>
        </w:rPr>
        <w:t>系数绝对值，不会将系数归零，无法自动剔除无关特征（如8个特征中可能存在对用电量无影响的特征，岭回归仍会保留），模型冗余。不适合非线性关系：本质仍是线性模型，无法捕捉特征与用电量之间的非线性关联，适用场景与多元线性回归类似，仅解决了共线性和过拟合问题。对特征量纲敏感：必须对特征进行标准化（如Z-score归一化），否则量纲大的特征（如 “累计用电量”）的系数会被过度惩罚，导致模型偏差。需要</w:t>
      </w:r>
      <w:proofErr w:type="gramStart"/>
      <w:r w:rsidRPr="00F35225">
        <w:rPr>
          <w:rFonts w:ascii="宋体" w:eastAsia="宋体" w:hAnsi="宋体" w:hint="eastAsia"/>
          <w:sz w:val="21"/>
          <w:szCs w:val="21"/>
        </w:rPr>
        <w:t>调优超参数</w:t>
      </w:r>
      <w:proofErr w:type="gramEnd"/>
      <w:r w:rsidRPr="00F35225">
        <w:rPr>
          <w:rFonts w:ascii="宋体" w:eastAsia="宋体" w:hAnsi="宋体" w:hint="eastAsia"/>
          <w:sz w:val="21"/>
          <w:szCs w:val="21"/>
        </w:rPr>
        <w:t>(\lambda\)：\(\lambda\)的取值直接影响模型效果，需通过交叉验证（如5折CV）遍历候选值（如 0.01、0.1、1</w:t>
      </w:r>
      <w:r>
        <w:rPr>
          <w:rFonts w:ascii="宋体" w:eastAsia="宋体" w:hAnsi="宋体" w:hint="eastAsia"/>
          <w:sz w:val="21"/>
          <w:szCs w:val="21"/>
        </w:rPr>
        <w:t>、</w:t>
      </w:r>
      <w:r w:rsidRPr="00F35225">
        <w:rPr>
          <w:rFonts w:ascii="宋体" w:eastAsia="宋体" w:hAnsi="宋体" w:hint="eastAsia"/>
          <w:sz w:val="21"/>
          <w:szCs w:val="21"/>
        </w:rPr>
        <w:t>10），增加了模型训练的复杂度。三、Lasso 回归（Lasso Regression）优点：特征选择与正则化双重作用：通过 L1 正则化（(\lambda\sum |</w:t>
      </w:r>
      <w:proofErr w:type="spellStart"/>
      <w:r w:rsidRPr="00F35225">
        <w:rPr>
          <w:rFonts w:ascii="宋体" w:eastAsia="宋体" w:hAnsi="宋体" w:hint="eastAsia"/>
          <w:sz w:val="21"/>
          <w:szCs w:val="21"/>
        </w:rPr>
        <w:t>w_i</w:t>
      </w:r>
      <w:proofErr w:type="spellEnd"/>
      <w:r w:rsidRPr="00F35225">
        <w:rPr>
          <w:rFonts w:ascii="宋体" w:eastAsia="宋体" w:hAnsi="宋体" w:hint="eastAsia"/>
          <w:sz w:val="21"/>
          <w:szCs w:val="21"/>
        </w:rPr>
        <w:t>|\)），既能限制系数大小防止过拟合，又能将不重要特征的系数直接归零，实现自动特征筛选（如8个特征中可能筛选出 3-5个关键特征），简化模型。解决多重共线性：对于高度相关的特征，Lasso 会选择其中一个系数较大的特征保留，其余相关特征系数归零，间接解决共线性问题，且结果更简洁。模型可解释性强：筛选后的特征子集 + 线性回归形式，便于解释各关键特征对用电量的影响，同时减少冗余特征干扰。适合高维数据：</w:t>
      </w:r>
      <w:proofErr w:type="gramStart"/>
      <w:r w:rsidRPr="00F35225">
        <w:rPr>
          <w:rFonts w:ascii="宋体" w:eastAsia="宋体" w:hAnsi="宋体" w:hint="eastAsia"/>
          <w:sz w:val="21"/>
          <w:szCs w:val="21"/>
        </w:rPr>
        <w:t>当特征</w:t>
      </w:r>
      <w:proofErr w:type="gramEnd"/>
      <w:r w:rsidRPr="00F35225">
        <w:rPr>
          <w:rFonts w:ascii="宋体" w:eastAsia="宋体" w:hAnsi="宋体" w:hint="eastAsia"/>
          <w:sz w:val="21"/>
          <w:szCs w:val="21"/>
        </w:rPr>
        <w:t>数量远大于样本数量时，Lasso的特征筛选能力尤为突出，避免 “维度灾难”。缺点：对非线性关系无效：同线性回归、岭回归，仅能处理线性关联，无法拟合用电量与特征的非线性模式。对异常值敏感：仍基于最小二乘法优化（目标函数为平方误差+L1正则），异常值会显著影响系数估计，鲁棒性较差。特征选择的随机性：当多个特征高度相关时，Lasso可能随机选择其中一个保留，而非基于业务逻辑选择最优特征，导致模型稳定性不足（不同数据</w:t>
      </w:r>
      <w:proofErr w:type="gramStart"/>
      <w:r w:rsidRPr="00F35225">
        <w:rPr>
          <w:rFonts w:ascii="宋体" w:eastAsia="宋体" w:hAnsi="宋体" w:hint="eastAsia"/>
          <w:sz w:val="21"/>
          <w:szCs w:val="21"/>
        </w:rPr>
        <w:t>集可</w:t>
      </w:r>
      <w:r w:rsidRPr="00F35225">
        <w:rPr>
          <w:rFonts w:ascii="宋体" w:eastAsia="宋体" w:hAnsi="宋体" w:hint="eastAsia"/>
          <w:sz w:val="21"/>
          <w:szCs w:val="21"/>
        </w:rPr>
        <w:lastRenderedPageBreak/>
        <w:t>能</w:t>
      </w:r>
      <w:proofErr w:type="gramEnd"/>
      <w:r w:rsidRPr="00F35225">
        <w:rPr>
          <w:rFonts w:ascii="宋体" w:eastAsia="宋体" w:hAnsi="宋体" w:hint="eastAsia"/>
          <w:sz w:val="21"/>
          <w:szCs w:val="21"/>
        </w:rPr>
        <w:t>筛选出不同特征子集）。依赖超参数(\lambda\)调优</w:t>
      </w:r>
      <w:r>
        <w:rPr>
          <w:rFonts w:ascii="宋体" w:eastAsia="宋体" w:hAnsi="宋体" w:hint="eastAsia"/>
          <w:sz w:val="21"/>
          <w:szCs w:val="21"/>
        </w:rPr>
        <w:t>：</w:t>
      </w:r>
      <w:r w:rsidRPr="00F35225">
        <w:rPr>
          <w:rFonts w:ascii="宋体" w:eastAsia="宋体" w:hAnsi="宋体" w:hint="eastAsia"/>
          <w:sz w:val="21"/>
          <w:szCs w:val="21"/>
        </w:rPr>
        <w:t>(\lambda\)过小</w:t>
      </w:r>
      <w:proofErr w:type="gramStart"/>
      <w:r w:rsidRPr="00F35225">
        <w:rPr>
          <w:rFonts w:ascii="宋体" w:eastAsia="宋体" w:hAnsi="宋体" w:hint="eastAsia"/>
          <w:sz w:val="21"/>
          <w:szCs w:val="21"/>
        </w:rPr>
        <w:t>则特征</w:t>
      </w:r>
      <w:proofErr w:type="gramEnd"/>
      <w:r w:rsidRPr="00F35225">
        <w:rPr>
          <w:rFonts w:ascii="宋体" w:eastAsia="宋体" w:hAnsi="宋体" w:hint="eastAsia"/>
          <w:sz w:val="21"/>
          <w:szCs w:val="21"/>
        </w:rPr>
        <w:t>筛选效果不明显，过大则会剔除重要特征，需通过交叉验证仔细调优，且对数据分布敏感。对特征量纲敏感：与岭回归类似，必须先标准化特征，否则量纲差异会导致正则化惩罚不公平。四、随机森林回归（Random Forest Regression）优点：处理非线性关系能力强：基于多棵决策树集成，无需假设特征与用电量的线性关系，能自动捕捉复杂的非线性关联（如气温、节假日、用电量的交互效应）。鲁棒性强：对异常值不敏感（决策树基于阈值划分，不受极端值影响），对</w:t>
      </w:r>
      <w:proofErr w:type="gramStart"/>
      <w:r w:rsidRPr="00F35225">
        <w:rPr>
          <w:rFonts w:ascii="宋体" w:eastAsia="宋体" w:hAnsi="宋体" w:hint="eastAsia"/>
          <w:sz w:val="21"/>
          <w:szCs w:val="21"/>
        </w:rPr>
        <w:t>缺失值</w:t>
      </w:r>
      <w:proofErr w:type="gramEnd"/>
      <w:r w:rsidRPr="00F35225">
        <w:rPr>
          <w:rFonts w:ascii="宋体" w:eastAsia="宋体" w:hAnsi="宋体" w:hint="eastAsia"/>
          <w:sz w:val="21"/>
          <w:szCs w:val="21"/>
        </w:rPr>
        <w:t>有一定容忍度（可通过袋外样本填充或直接忽略），适合实际场景中不完美的数据。无需特征预处理：不需要标准化、归一化，能直接处理混合类型特征（如数值型 “气温”、分类型 “是否节假日”），减少数据预处理工作量。防止过拟合：通过 “随机采样样本（袋外数据）” 和 “随机选择特征子集” 构建多棵决策树，再通过投票 / 平均法集成，有效降低单棵决策树的过拟合风险，泛化能力强。能输出特征重要性：可通过节点纯度提升（如 Gini系数、MSE降低）计算</w:t>
      </w:r>
      <w:proofErr w:type="gramStart"/>
      <w:r w:rsidRPr="00F35225">
        <w:rPr>
          <w:rFonts w:ascii="宋体" w:eastAsia="宋体" w:hAnsi="宋体" w:hint="eastAsia"/>
          <w:sz w:val="21"/>
          <w:szCs w:val="21"/>
        </w:rPr>
        <w:t>各特征</w:t>
      </w:r>
      <w:proofErr w:type="gramEnd"/>
      <w:r w:rsidRPr="00F35225">
        <w:rPr>
          <w:rFonts w:ascii="宋体" w:eastAsia="宋体" w:hAnsi="宋体" w:hint="eastAsia"/>
          <w:sz w:val="21"/>
          <w:szCs w:val="21"/>
        </w:rPr>
        <w:t>对用电量预测的重要性，辅助业务分析（如判断“气温”“节假日”是否为关键影响因素）。缺点：模型可解释性差：集成多棵决策树，无法像线性模型那样用简单公式解释特征与目标变量的关系，属于 “黑箱模型”，难以向业务</w:t>
      </w:r>
      <w:proofErr w:type="gramStart"/>
      <w:r w:rsidRPr="00F35225">
        <w:rPr>
          <w:rFonts w:ascii="宋体" w:eastAsia="宋体" w:hAnsi="宋体" w:hint="eastAsia"/>
          <w:sz w:val="21"/>
          <w:szCs w:val="21"/>
        </w:rPr>
        <w:t>方解释</w:t>
      </w:r>
      <w:proofErr w:type="gramEnd"/>
      <w:r w:rsidRPr="00F35225">
        <w:rPr>
          <w:rFonts w:ascii="宋体" w:eastAsia="宋体" w:hAnsi="宋体" w:hint="eastAsia"/>
          <w:sz w:val="21"/>
          <w:szCs w:val="21"/>
        </w:rPr>
        <w:t>预测逻辑（如 “为什么预测某天用电量为1000度”）。训练速度较慢：需构建多棵决策树（通常默认100棵以上），且每棵树的训练都涉及特征子集选择和节点划分，当样本量或特征量较大时，训练时间比线性模型长得多。内存消耗大：需存储所有决策树的结构和参数，模型体积较大，部署时占用更多资源（尤其是嵌入式设备或低资源环境）。可能过拟合复杂数据：当决策树深度过大、树的数量过多时，仍可能过拟合（尤其是训练数据中存在噪声时），需要</w:t>
      </w:r>
      <w:proofErr w:type="gramStart"/>
      <w:r w:rsidRPr="00F35225">
        <w:rPr>
          <w:rFonts w:ascii="宋体" w:eastAsia="宋体" w:hAnsi="宋体" w:hint="eastAsia"/>
          <w:sz w:val="21"/>
          <w:szCs w:val="21"/>
        </w:rPr>
        <w:t>调优超参数</w:t>
      </w:r>
      <w:proofErr w:type="gramEnd"/>
      <w:r w:rsidRPr="00F35225">
        <w:rPr>
          <w:rFonts w:ascii="宋体" w:eastAsia="宋体" w:hAnsi="宋体" w:hint="eastAsia"/>
          <w:sz w:val="21"/>
          <w:szCs w:val="21"/>
        </w:rPr>
        <w:t>（如树深度、叶子节点最小样本数、树的数量）。对高维稀疏数据效果一般：</w:t>
      </w:r>
      <w:proofErr w:type="gramStart"/>
      <w:r w:rsidRPr="00F35225">
        <w:rPr>
          <w:rFonts w:ascii="宋体" w:eastAsia="宋体" w:hAnsi="宋体" w:hint="eastAsia"/>
          <w:sz w:val="21"/>
          <w:szCs w:val="21"/>
        </w:rPr>
        <w:t>当特征维</w:t>
      </w:r>
      <w:proofErr w:type="gramEnd"/>
      <w:r w:rsidRPr="00F35225">
        <w:rPr>
          <w:rFonts w:ascii="宋体" w:eastAsia="宋体" w:hAnsi="宋体" w:hint="eastAsia"/>
          <w:sz w:val="21"/>
          <w:szCs w:val="21"/>
        </w:rPr>
        <w:t>度极高且稀疏（如文本数据）时，随机森林的特征采样效率低，预测精度可能不如其他模型（如</w:t>
      </w:r>
      <w:proofErr w:type="spellStart"/>
      <w:r w:rsidRPr="00F35225">
        <w:rPr>
          <w:rFonts w:ascii="宋体" w:eastAsia="宋体" w:hAnsi="宋体" w:hint="eastAsia"/>
          <w:sz w:val="21"/>
          <w:szCs w:val="21"/>
        </w:rPr>
        <w:t>XGBoost</w:t>
      </w:r>
      <w:proofErr w:type="spellEnd"/>
      <w:r w:rsidRPr="00F35225">
        <w:rPr>
          <w:rFonts w:ascii="宋体" w:eastAsia="宋体" w:hAnsi="宋体" w:hint="eastAsia"/>
          <w:sz w:val="21"/>
          <w:szCs w:val="21"/>
        </w:rPr>
        <w:t>、神经网络）。五、</w:t>
      </w:r>
      <w:proofErr w:type="spellStart"/>
      <w:r w:rsidRPr="00F35225">
        <w:rPr>
          <w:rFonts w:ascii="宋体" w:eastAsia="宋体" w:hAnsi="宋体" w:hint="eastAsia"/>
          <w:sz w:val="21"/>
          <w:szCs w:val="21"/>
        </w:rPr>
        <w:t>XGBoost</w:t>
      </w:r>
      <w:proofErr w:type="spellEnd"/>
      <w:r w:rsidRPr="00F35225">
        <w:rPr>
          <w:rFonts w:ascii="宋体" w:eastAsia="宋体" w:hAnsi="宋体" w:hint="eastAsia"/>
          <w:sz w:val="21"/>
          <w:szCs w:val="21"/>
        </w:rPr>
        <w:t>回归（Extreme Gradient Boosting Regression）优点：预测精度高：采用梯度提升框架，基于前一棵决策树的残差迭代优化，不断修正预测误差，对非线性关系的拟合能力强于随机森林，尤其在结构化数据（如用电量预测的特征表格）上表现优异。训练效率高：支持并行计算（特征分裂时的并行）、梯度统计缓存、稀疏数据优化等，训练速度比传统梯度提升树（GBDT）快得多，且内存占用可控。正则化机制完善：内置L1、L2正则化（惩罚决策树的复杂度），同时支持对树的深度、叶子节点数量、学习率等参数的约束，有效防止过拟合，泛化能力强。鲁棒性较强：对异常值的敏感度低于线性模型，支持</w:t>
      </w:r>
      <w:proofErr w:type="gramStart"/>
      <w:r w:rsidRPr="00F35225">
        <w:rPr>
          <w:rFonts w:ascii="宋体" w:eastAsia="宋体" w:hAnsi="宋体" w:hint="eastAsia"/>
          <w:sz w:val="21"/>
          <w:szCs w:val="21"/>
        </w:rPr>
        <w:t>缺失值</w:t>
      </w:r>
      <w:proofErr w:type="gramEnd"/>
      <w:r w:rsidRPr="00F35225">
        <w:rPr>
          <w:rFonts w:ascii="宋体" w:eastAsia="宋体" w:hAnsi="宋体" w:hint="eastAsia"/>
          <w:sz w:val="21"/>
          <w:szCs w:val="21"/>
        </w:rPr>
        <w:t>自动处理（通过学习样本的分裂方向填充缺失值），适合实际场景中的数据。功能丰富：支持自定义损失函数（本题中设置为平方误差，也可用于分类、排序等任务）、特征重要性输出、交叉验证调参，且提供多种优化技巧（如学习率、树的剪枝），灵活性高。对特征量纲不敏感：无需标准化特征，可直接处理混合类型数据（需将分类特征编码为数值型）。缺点：可解释性差：同样属于 “黑箱模型”，无法像线性模型那样直观解释特征与用电量的关系，仅能通过特征重要性辅助分析。对超参数敏感：超参数数量较多（学习率、树深度、正则化系数、叶子节点最小样本数等），需通过网格搜索、贝叶斯优化等方法调优，</w:t>
      </w:r>
      <w:proofErr w:type="gramStart"/>
      <w:r w:rsidRPr="00F35225">
        <w:rPr>
          <w:rFonts w:ascii="宋体" w:eastAsia="宋体" w:hAnsi="宋体" w:hint="eastAsia"/>
          <w:sz w:val="21"/>
          <w:szCs w:val="21"/>
        </w:rPr>
        <w:t>调参成本</w:t>
      </w:r>
      <w:proofErr w:type="gramEnd"/>
      <w:r w:rsidRPr="00F35225">
        <w:rPr>
          <w:rFonts w:ascii="宋体" w:eastAsia="宋体" w:hAnsi="宋体" w:hint="eastAsia"/>
          <w:sz w:val="21"/>
          <w:szCs w:val="21"/>
        </w:rPr>
        <w:t>较高，初学者容易因参数设置不当导致模型效果差。训练过程易过拟合：</w:t>
      </w:r>
      <w:proofErr w:type="gramStart"/>
      <w:r w:rsidRPr="00F35225">
        <w:rPr>
          <w:rFonts w:ascii="宋体" w:eastAsia="宋体" w:hAnsi="宋体" w:hint="eastAsia"/>
          <w:sz w:val="21"/>
          <w:szCs w:val="21"/>
        </w:rPr>
        <w:t>若学习率过高</w:t>
      </w:r>
      <w:proofErr w:type="gramEnd"/>
      <w:r w:rsidRPr="00F35225">
        <w:rPr>
          <w:rFonts w:ascii="宋体" w:eastAsia="宋体" w:hAnsi="宋体" w:hint="eastAsia"/>
          <w:sz w:val="21"/>
          <w:szCs w:val="21"/>
        </w:rPr>
        <w:t>、树</w:t>
      </w:r>
      <w:r w:rsidRPr="00F35225">
        <w:rPr>
          <w:rFonts w:ascii="宋体" w:eastAsia="宋体" w:hAnsi="宋体" w:hint="eastAsia"/>
          <w:sz w:val="21"/>
          <w:szCs w:val="21"/>
        </w:rPr>
        <w:lastRenderedPageBreak/>
        <w:t>深度过大、正则化系数过小，模型容易过拟合训练数据，需要</w:t>
      </w:r>
      <w:proofErr w:type="gramStart"/>
      <w:r w:rsidRPr="00F35225">
        <w:rPr>
          <w:rFonts w:ascii="宋体" w:eastAsia="宋体" w:hAnsi="宋体" w:hint="eastAsia"/>
          <w:sz w:val="21"/>
          <w:szCs w:val="21"/>
        </w:rPr>
        <w:t>严格调参</w:t>
      </w:r>
      <w:proofErr w:type="gramEnd"/>
      <w:r w:rsidRPr="00F35225">
        <w:rPr>
          <w:rFonts w:ascii="宋体" w:eastAsia="宋体" w:hAnsi="宋体" w:hint="eastAsia"/>
          <w:sz w:val="21"/>
          <w:szCs w:val="21"/>
        </w:rPr>
        <w:t>控制。对异常值仍有一定敏感度：虽然比线性模型鲁棒，但平方误差损失函数（本题设置）仍会受到极端异常值的影响（可通过更换损失函数如Huber损失缓解）。不适合高维稀疏数据：与随机森林类似，对高维稀疏数据（如文本、推荐系统的one-hot特征）的处理效率和效果不如专门的模型（如FM</w:t>
      </w:r>
      <w:r>
        <w:rPr>
          <w:rFonts w:ascii="宋体" w:eastAsia="宋体" w:hAnsi="宋体" w:hint="eastAsia"/>
          <w:sz w:val="21"/>
          <w:szCs w:val="21"/>
        </w:rPr>
        <w:t>、</w:t>
      </w:r>
      <w:r w:rsidRPr="00F35225">
        <w:rPr>
          <w:rFonts w:ascii="宋体" w:eastAsia="宋体" w:hAnsi="宋体" w:hint="eastAsia"/>
          <w:sz w:val="21"/>
          <w:szCs w:val="21"/>
        </w:rPr>
        <w:t>神经网络）。</w:t>
      </w:r>
    </w:p>
    <w:p w14:paraId="14F945DF" w14:textId="678EF00C" w:rsidR="00964EC7" w:rsidRDefault="00964EC7" w:rsidP="00964EC7">
      <w:pPr>
        <w:pStyle w:val="b63ee27f-4cf3-414c-9275-d88e3f90795e"/>
        <w:rPr>
          <w:rFonts w:ascii="黑体" w:eastAsia="黑体" w:hAnsi="黑体"/>
        </w:rPr>
      </w:pPr>
      <w:r w:rsidRPr="00964EC7">
        <w:rPr>
          <w:rFonts w:ascii="黑体" w:eastAsia="黑体" w:hAnsi="黑体" w:hint="eastAsia"/>
        </w:rPr>
        <w:t>3.4.2</w:t>
      </w:r>
      <w:r w:rsidRPr="00964EC7">
        <w:rPr>
          <w:rFonts w:ascii="黑体" w:eastAsia="黑体" w:hAnsi="黑体" w:hint="eastAsia"/>
        </w:rPr>
        <w:t>超参数优化</w:t>
      </w:r>
    </w:p>
    <w:p w14:paraId="265C93EE" w14:textId="34FDD0E7" w:rsidR="00BB4C18" w:rsidRPr="00BB4C18" w:rsidRDefault="00BB4C18" w:rsidP="00BB4C18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BB4C18">
        <w:rPr>
          <w:rFonts w:ascii="宋体" w:eastAsia="宋体" w:hAnsi="宋体" w:hint="eastAsia"/>
          <w:sz w:val="21"/>
          <w:szCs w:val="21"/>
        </w:rPr>
        <w:t>对岭回归、Lasso 回归、随机森林回归、</w:t>
      </w:r>
      <w:proofErr w:type="spellStart"/>
      <w:r w:rsidRPr="00BB4C18">
        <w:rPr>
          <w:rFonts w:ascii="宋体" w:eastAsia="宋体" w:hAnsi="宋体" w:hint="eastAsia"/>
          <w:sz w:val="21"/>
          <w:szCs w:val="21"/>
        </w:rPr>
        <w:t>XGBoost</w:t>
      </w:r>
      <w:proofErr w:type="spellEnd"/>
      <w:r w:rsidRPr="00BB4C18">
        <w:rPr>
          <w:rFonts w:ascii="宋体" w:eastAsia="宋体" w:hAnsi="宋体" w:hint="eastAsia"/>
          <w:sz w:val="21"/>
          <w:szCs w:val="21"/>
        </w:rPr>
        <w:t>回归4类模型采用网格搜索（</w:t>
      </w:r>
      <w:proofErr w:type="spellStart"/>
      <w:r w:rsidRPr="00BB4C18">
        <w:rPr>
          <w:rFonts w:ascii="宋体" w:eastAsia="宋体" w:hAnsi="宋体" w:hint="eastAsia"/>
          <w:sz w:val="21"/>
          <w:szCs w:val="21"/>
        </w:rPr>
        <w:t>GridSearchCV</w:t>
      </w:r>
      <w:proofErr w:type="spellEnd"/>
      <w:r w:rsidRPr="00BB4C18">
        <w:rPr>
          <w:rFonts w:ascii="宋体" w:eastAsia="宋体" w:hAnsi="宋体" w:hint="eastAsia"/>
          <w:sz w:val="21"/>
          <w:szCs w:val="21"/>
        </w:rPr>
        <w:t>）进行超参数调优，具体参数网格设置如下：</w:t>
      </w:r>
    </w:p>
    <w:p w14:paraId="7D6CBCB7" w14:textId="3C9B3BEE" w:rsidR="00BB4C18" w:rsidRPr="00BB4C18" w:rsidRDefault="00BB4C18" w:rsidP="00BB4C18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BB4C18">
        <w:rPr>
          <w:rFonts w:ascii="宋体" w:eastAsia="宋体" w:hAnsi="宋体" w:hint="eastAsia"/>
          <w:sz w:val="21"/>
          <w:szCs w:val="21"/>
        </w:rPr>
        <w:t>岭回归与 Lasso 回归：参数网格为{'alpha':[0.1,1,</w:t>
      </w:r>
      <w:r>
        <w:rPr>
          <w:rFonts w:ascii="宋体" w:eastAsia="宋体" w:hAnsi="宋体" w:hint="eastAsia"/>
          <w:sz w:val="21"/>
          <w:szCs w:val="21"/>
        </w:rPr>
        <w:t>1</w:t>
      </w:r>
      <w:r w:rsidRPr="00BB4C18">
        <w:rPr>
          <w:rFonts w:ascii="宋体" w:eastAsia="宋体" w:hAnsi="宋体" w:hint="eastAsia"/>
          <w:sz w:val="21"/>
          <w:szCs w:val="21"/>
        </w:rPr>
        <w:t>0,100,1000]}，通过5折交叉验证（cv=5），以R²为评分指标筛选最优α值。</w:t>
      </w:r>
    </w:p>
    <w:p w14:paraId="4F90BCCE" w14:textId="19009A64" w:rsidR="00BB4C18" w:rsidRPr="00BB4C18" w:rsidRDefault="00BB4C18" w:rsidP="00BB4C18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BB4C18">
        <w:rPr>
          <w:rFonts w:ascii="宋体" w:eastAsia="宋体" w:hAnsi="宋体" w:hint="eastAsia"/>
          <w:sz w:val="21"/>
          <w:szCs w:val="21"/>
        </w:rPr>
        <w:t>随机森林回归：参数网格包含</w:t>
      </w:r>
      <w:proofErr w:type="spellStart"/>
      <w:r w:rsidRPr="00BB4C18">
        <w:rPr>
          <w:rFonts w:ascii="宋体" w:eastAsia="宋体" w:hAnsi="宋体" w:hint="eastAsia"/>
          <w:sz w:val="21"/>
          <w:szCs w:val="21"/>
        </w:rPr>
        <w:t>n_estimators</w:t>
      </w:r>
      <w:proofErr w:type="spellEnd"/>
      <w:r w:rsidRPr="00BB4C18">
        <w:rPr>
          <w:rFonts w:ascii="宋体" w:eastAsia="宋体" w:hAnsi="宋体" w:hint="eastAsia"/>
          <w:sz w:val="21"/>
          <w:szCs w:val="21"/>
        </w:rPr>
        <w:t>（决策树数量：[100,200,300]）、</w:t>
      </w:r>
      <w:proofErr w:type="spellStart"/>
      <w:r w:rsidRPr="00BB4C18">
        <w:rPr>
          <w:rFonts w:ascii="宋体" w:eastAsia="宋体" w:hAnsi="宋体" w:hint="eastAsia"/>
          <w:sz w:val="21"/>
          <w:szCs w:val="21"/>
        </w:rPr>
        <w:t>max_depth</w:t>
      </w:r>
      <w:proofErr w:type="spellEnd"/>
      <w:r w:rsidRPr="00BB4C18">
        <w:rPr>
          <w:rFonts w:ascii="宋体" w:eastAsia="宋体" w:hAnsi="宋体" w:hint="eastAsia"/>
          <w:sz w:val="21"/>
          <w:szCs w:val="21"/>
        </w:rPr>
        <w:t>（</w:t>
      </w:r>
      <w:proofErr w:type="gramStart"/>
      <w:r w:rsidRPr="00BB4C18">
        <w:rPr>
          <w:rFonts w:ascii="宋体" w:eastAsia="宋体" w:hAnsi="宋体" w:hint="eastAsia"/>
          <w:sz w:val="21"/>
          <w:szCs w:val="21"/>
        </w:rPr>
        <w:t>树最大</w:t>
      </w:r>
      <w:proofErr w:type="gramEnd"/>
      <w:r w:rsidRPr="00BB4C18">
        <w:rPr>
          <w:rFonts w:ascii="宋体" w:eastAsia="宋体" w:hAnsi="宋体" w:hint="eastAsia"/>
          <w:sz w:val="21"/>
          <w:szCs w:val="21"/>
        </w:rPr>
        <w:t>深度：[None,10,20]）、</w:t>
      </w:r>
      <w:proofErr w:type="spellStart"/>
      <w:r w:rsidRPr="00BB4C18">
        <w:rPr>
          <w:rFonts w:ascii="宋体" w:eastAsia="宋体" w:hAnsi="宋体" w:hint="eastAsia"/>
          <w:sz w:val="21"/>
          <w:szCs w:val="21"/>
        </w:rPr>
        <w:t>min_samples_split</w:t>
      </w:r>
      <w:proofErr w:type="spellEnd"/>
      <w:r w:rsidRPr="00BB4C18">
        <w:rPr>
          <w:rFonts w:ascii="宋体" w:eastAsia="宋体" w:hAnsi="宋体" w:hint="eastAsia"/>
          <w:sz w:val="21"/>
          <w:szCs w:val="21"/>
        </w:rPr>
        <w:t>（节点分裂最小样本数：[2,5,10]），同样通过5折交叉验证与R²评分选择最优参数组合。</w:t>
      </w:r>
    </w:p>
    <w:p w14:paraId="0FF9843B" w14:textId="472FB0A4" w:rsidR="00964EC7" w:rsidRDefault="00BB4C18" w:rsidP="00BB4C18">
      <w:pPr>
        <w:pStyle w:val="acbfdd8b-e11b-4d36-88ff-6049b138f862"/>
        <w:rPr>
          <w:rFonts w:ascii="宋体" w:eastAsia="宋体" w:hAnsi="宋体"/>
          <w:sz w:val="21"/>
          <w:szCs w:val="21"/>
        </w:rPr>
      </w:pPr>
      <w:proofErr w:type="spellStart"/>
      <w:r w:rsidRPr="00BB4C18">
        <w:rPr>
          <w:rFonts w:ascii="宋体" w:eastAsia="宋体" w:hAnsi="宋体" w:hint="eastAsia"/>
          <w:sz w:val="21"/>
          <w:szCs w:val="21"/>
        </w:rPr>
        <w:t>XGBoost</w:t>
      </w:r>
      <w:proofErr w:type="spellEnd"/>
      <w:r w:rsidRPr="00BB4C18">
        <w:rPr>
          <w:rFonts w:ascii="宋体" w:eastAsia="宋体" w:hAnsi="宋体" w:hint="eastAsia"/>
          <w:sz w:val="21"/>
          <w:szCs w:val="21"/>
        </w:rPr>
        <w:t>回归：参数网格涵盖</w:t>
      </w:r>
      <w:proofErr w:type="spellStart"/>
      <w:r w:rsidRPr="00BB4C18">
        <w:rPr>
          <w:rFonts w:ascii="宋体" w:eastAsia="宋体" w:hAnsi="宋体" w:hint="eastAsia"/>
          <w:sz w:val="21"/>
          <w:szCs w:val="21"/>
        </w:rPr>
        <w:t>n_estimators</w:t>
      </w:r>
      <w:proofErr w:type="spellEnd"/>
      <w:r w:rsidRPr="00BB4C18">
        <w:rPr>
          <w:rFonts w:ascii="宋体" w:eastAsia="宋体" w:hAnsi="宋体" w:hint="eastAsia"/>
          <w:sz w:val="21"/>
          <w:szCs w:val="21"/>
        </w:rPr>
        <w:t>（[100,200,300]）、</w:t>
      </w:r>
      <w:proofErr w:type="spellStart"/>
      <w:r w:rsidRPr="00BB4C18">
        <w:rPr>
          <w:rFonts w:ascii="宋体" w:eastAsia="宋体" w:hAnsi="宋体" w:hint="eastAsia"/>
          <w:sz w:val="21"/>
          <w:szCs w:val="21"/>
        </w:rPr>
        <w:t>max_depth</w:t>
      </w:r>
      <w:proofErr w:type="spellEnd"/>
      <w:r w:rsidRPr="00BB4C18">
        <w:rPr>
          <w:rFonts w:ascii="宋体" w:eastAsia="宋体" w:hAnsi="宋体" w:hint="eastAsia"/>
          <w:sz w:val="21"/>
          <w:szCs w:val="21"/>
        </w:rPr>
        <w:t>（[3,5,10]）、</w:t>
      </w:r>
      <w:proofErr w:type="spellStart"/>
      <w:r w:rsidRPr="00BB4C18">
        <w:rPr>
          <w:rFonts w:ascii="宋体" w:eastAsia="宋体" w:hAnsi="宋体" w:hint="eastAsia"/>
          <w:sz w:val="21"/>
          <w:szCs w:val="21"/>
        </w:rPr>
        <w:t>learning_rate</w:t>
      </w:r>
      <w:proofErr w:type="spellEnd"/>
      <w:r w:rsidRPr="00BB4C18">
        <w:rPr>
          <w:rFonts w:ascii="宋体" w:eastAsia="宋体" w:hAnsi="宋体" w:hint="eastAsia"/>
          <w:sz w:val="21"/>
          <w:szCs w:val="21"/>
        </w:rPr>
        <w:t>（学习率：[0.01,0.1,0.3]），基于 5 折交叉验证与 R² 评分确定最优超参数。</w:t>
      </w:r>
    </w:p>
    <w:p w14:paraId="783A888C" w14:textId="1E84F300" w:rsidR="00964EC7" w:rsidRPr="00BB4C18" w:rsidRDefault="00BB4C18" w:rsidP="00BB4C18">
      <w:pPr>
        <w:pStyle w:val="b63ee27f-4cf3-414c-9275-d88e3f90795e"/>
        <w:rPr>
          <w:rFonts w:ascii="黑体" w:eastAsia="黑体" w:hAnsi="黑体" w:hint="eastAsia"/>
        </w:rPr>
      </w:pPr>
      <w:r w:rsidRPr="00BB4C18">
        <w:rPr>
          <w:rFonts w:ascii="黑体" w:eastAsia="黑体" w:hAnsi="黑体" w:hint="eastAsia"/>
        </w:rPr>
        <w:t>3.4</w:t>
      </w:r>
      <w:r w:rsidRPr="00BB4C18">
        <w:rPr>
          <w:rFonts w:ascii="黑体" w:eastAsia="黑体" w:hAnsi="黑体" w:hint="eastAsia"/>
        </w:rPr>
        <w:t>.3 模型评估</w:t>
      </w:r>
    </w:p>
    <w:p w14:paraId="236AC403" w14:textId="3E760FC3" w:rsidR="00964EC7" w:rsidRDefault="00BB4C18" w:rsidP="00964EC7">
      <w:pPr>
        <w:pStyle w:val="acbfdd8b-e11b-4d36-88ff-6049b138f862"/>
        <w:rPr>
          <w:rFonts w:ascii="宋体" w:eastAsia="宋体" w:hAnsi="宋体"/>
          <w:sz w:val="21"/>
          <w:szCs w:val="21"/>
        </w:rPr>
      </w:pPr>
      <w:r w:rsidRPr="00BB4C18">
        <w:rPr>
          <w:rFonts w:ascii="宋体" w:eastAsia="宋体" w:hAnsi="宋体" w:hint="eastAsia"/>
          <w:sz w:val="21"/>
          <w:szCs w:val="21"/>
        </w:rPr>
        <w:t>采用均方误差（MSE）与决定系数（R²）作为模型评估指标MSE反映预测值与真实值之间的平均平方误差，数值越小，模型预测精度越高</w:t>
      </w:r>
      <w:r>
        <w:rPr>
          <w:rFonts w:ascii="宋体" w:eastAsia="宋体" w:hAnsi="宋体" w:hint="eastAsia"/>
          <w:sz w:val="21"/>
          <w:szCs w:val="21"/>
        </w:rPr>
        <w:t>。</w:t>
      </w:r>
    </w:p>
    <w:p w14:paraId="6BF0D81A" w14:textId="5247830E" w:rsidR="00BB4C18" w:rsidRDefault="00BB4C18" w:rsidP="00964EC7">
      <w:pPr>
        <w:pStyle w:val="acbfdd8b-e11b-4d36-88ff-6049b138f862"/>
        <w:rPr>
          <w:rFonts w:ascii="宋体" w:eastAsia="宋体" w:hAnsi="宋体"/>
          <w:sz w:val="21"/>
          <w:szCs w:val="21"/>
        </w:rPr>
      </w:pPr>
      <w:r w:rsidRPr="00BB4C18">
        <w:rPr>
          <w:rFonts w:ascii="宋体" w:eastAsia="宋体" w:hAnsi="宋体" w:hint="eastAsia"/>
          <w:sz w:val="21"/>
          <w:szCs w:val="21"/>
        </w:rPr>
        <w:t>R²越接近1，说明模型对数据的解释能力越强，拟合效果越好</w:t>
      </w:r>
      <w:r>
        <w:rPr>
          <w:rFonts w:ascii="宋体" w:eastAsia="宋体" w:hAnsi="宋体" w:hint="eastAsia"/>
          <w:sz w:val="21"/>
          <w:szCs w:val="21"/>
        </w:rPr>
        <w:t>。</w:t>
      </w:r>
    </w:p>
    <w:p w14:paraId="258B8C83" w14:textId="72BABDF1" w:rsidR="00BB4C18" w:rsidRDefault="00BB4C18" w:rsidP="00964EC7">
      <w:pPr>
        <w:pStyle w:val="acbfdd8b-e11b-4d36-88ff-6049b138f862"/>
        <w:rPr>
          <w:rFonts w:ascii="宋体" w:eastAsia="宋体" w:hAnsi="宋体"/>
          <w:sz w:val="21"/>
          <w:szCs w:val="21"/>
        </w:rPr>
      </w:pPr>
      <w:r>
        <w:rPr>
          <w:noProof/>
        </w:rPr>
        <w:drawing>
          <wp:inline distT="0" distB="0" distL="0" distR="0" wp14:anchorId="0115CE40" wp14:editId="242A780D">
            <wp:extent cx="5274310" cy="1758315"/>
            <wp:effectExtent l="0" t="0" r="2540" b="0"/>
            <wp:docPr id="1252499535" name="图片 1" descr="图片包含 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99535" name="图片 1" descr="图片包含 背景图案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233C" w14:textId="57A647C2" w:rsidR="00964EC7" w:rsidRDefault="00BB4C18" w:rsidP="00964EC7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BB4C18">
        <w:drawing>
          <wp:inline distT="0" distB="0" distL="0" distR="0" wp14:anchorId="211BCE52" wp14:editId="5930D974">
            <wp:extent cx="2911061" cy="762898"/>
            <wp:effectExtent l="0" t="0" r="3810" b="0"/>
            <wp:docPr id="2778539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5391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4071" cy="76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D3DB" w14:textId="3CCE2126" w:rsidR="00964EC7" w:rsidRDefault="00BB4C18" w:rsidP="00964EC7">
      <w:pPr>
        <w:pStyle w:val="acbfdd8b-e11b-4d36-88ff-6049b138f862"/>
        <w:rPr>
          <w:rFonts w:ascii="宋体" w:eastAsia="宋体" w:hAnsi="宋体"/>
          <w:sz w:val="21"/>
          <w:szCs w:val="21"/>
        </w:rPr>
      </w:pPr>
      <w:r w:rsidRPr="00BB4C18">
        <w:lastRenderedPageBreak/>
        <w:drawing>
          <wp:inline distT="0" distB="0" distL="0" distR="0" wp14:anchorId="4ADA8F3D" wp14:editId="28F05121">
            <wp:extent cx="5071110" cy="2179613"/>
            <wp:effectExtent l="0" t="0" r="0" b="0"/>
            <wp:docPr id="1231514105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4105" name="图片 1" descr="图片包含 图形用户界面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3144" cy="218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DE68" w14:textId="717D89F6" w:rsidR="00964EC7" w:rsidRDefault="00BB4C18" w:rsidP="00964EC7">
      <w:pPr>
        <w:pStyle w:val="acbfdd8b-e11b-4d36-88ff-6049b138f862"/>
        <w:rPr>
          <w:rFonts w:ascii="宋体" w:eastAsia="宋体" w:hAnsi="宋体"/>
          <w:sz w:val="21"/>
          <w:szCs w:val="21"/>
        </w:rPr>
      </w:pPr>
      <w:r w:rsidRPr="00BB4C18">
        <w:drawing>
          <wp:inline distT="0" distB="0" distL="0" distR="0" wp14:anchorId="78229C7F" wp14:editId="15253E3C">
            <wp:extent cx="5274310" cy="2398395"/>
            <wp:effectExtent l="0" t="0" r="2540" b="1905"/>
            <wp:docPr id="190607520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75205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87FB" w14:textId="71C62089" w:rsidR="00BB4C18" w:rsidRDefault="00BD35A0" w:rsidP="00964EC7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BD35A0">
        <w:drawing>
          <wp:inline distT="0" distB="0" distL="0" distR="0" wp14:anchorId="58DB1C95" wp14:editId="0C865FD4">
            <wp:extent cx="5274310" cy="2357755"/>
            <wp:effectExtent l="0" t="0" r="2540" b="4445"/>
            <wp:docPr id="648375761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75761" name="图片 1" descr="图形用户界面, 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CD28" w14:textId="227BF025" w:rsidR="00964EC7" w:rsidRDefault="00BD35A0" w:rsidP="00964EC7">
      <w:pPr>
        <w:pStyle w:val="acbfdd8b-e11b-4d36-88ff-6049b138f862"/>
        <w:rPr>
          <w:rFonts w:ascii="宋体" w:eastAsia="宋体" w:hAnsi="宋体"/>
          <w:sz w:val="21"/>
          <w:szCs w:val="21"/>
        </w:rPr>
      </w:pPr>
      <w:r w:rsidRPr="00BD35A0">
        <w:rPr>
          <w:rFonts w:ascii="宋体" w:eastAsia="宋体" w:hAnsi="宋体" w:hint="eastAsia"/>
          <w:sz w:val="21"/>
          <w:szCs w:val="21"/>
        </w:rPr>
        <w:t>通过计算各模型在测试集上的MSE与R²，评估模型性能，例如多元线性回归模型可输出其特征系数，反映</w:t>
      </w:r>
      <w:proofErr w:type="gramStart"/>
      <w:r w:rsidRPr="00BD35A0">
        <w:rPr>
          <w:rFonts w:ascii="宋体" w:eastAsia="宋体" w:hAnsi="宋体" w:hint="eastAsia"/>
          <w:sz w:val="21"/>
          <w:szCs w:val="21"/>
        </w:rPr>
        <w:t>各特征</w:t>
      </w:r>
      <w:proofErr w:type="gramEnd"/>
      <w:r w:rsidRPr="00BD35A0">
        <w:rPr>
          <w:rFonts w:ascii="宋体" w:eastAsia="宋体" w:hAnsi="宋体" w:hint="eastAsia"/>
          <w:sz w:val="21"/>
          <w:szCs w:val="21"/>
        </w:rPr>
        <w:t>对用电量的线性影响程度；随机森林与</w:t>
      </w:r>
      <w:proofErr w:type="spellStart"/>
      <w:r w:rsidRPr="00BD35A0">
        <w:rPr>
          <w:rFonts w:ascii="宋体" w:eastAsia="宋体" w:hAnsi="宋体" w:hint="eastAsia"/>
          <w:sz w:val="21"/>
          <w:szCs w:val="21"/>
        </w:rPr>
        <w:t>XGBoost</w:t>
      </w:r>
      <w:proofErr w:type="spellEnd"/>
      <w:r w:rsidRPr="00BD35A0">
        <w:rPr>
          <w:rFonts w:ascii="宋体" w:eastAsia="宋体" w:hAnsi="宋体" w:hint="eastAsia"/>
          <w:sz w:val="21"/>
          <w:szCs w:val="21"/>
        </w:rPr>
        <w:t>模型可输出特征重要性，识别对用电量预测起关键作用的特征。</w:t>
      </w:r>
    </w:p>
    <w:p w14:paraId="4F76EE64" w14:textId="49AAADBD" w:rsidR="00BB4C18" w:rsidRPr="00BD35A0" w:rsidRDefault="00BD35A0" w:rsidP="00BD35A0">
      <w:pPr>
        <w:pStyle w:val="71e7dc79-1ff7-45e8-997d-0ebda3762b91"/>
        <w:rPr>
          <w:rFonts w:ascii="黑体" w:eastAsia="黑体" w:hAnsi="黑体" w:hint="eastAsia"/>
        </w:rPr>
      </w:pPr>
      <w:r w:rsidRPr="00BD35A0">
        <w:rPr>
          <w:rFonts w:ascii="黑体" w:eastAsia="黑体" w:hAnsi="黑体" w:hint="eastAsia"/>
        </w:rPr>
        <w:lastRenderedPageBreak/>
        <w:t>3.5</w:t>
      </w:r>
      <w:r w:rsidRPr="00BD35A0">
        <w:rPr>
          <w:rFonts w:ascii="黑体" w:eastAsia="黑体" w:hAnsi="黑体" w:hint="eastAsia"/>
        </w:rPr>
        <w:t>模型对比与后续分析</w:t>
      </w:r>
    </w:p>
    <w:p w14:paraId="74394CAC" w14:textId="6D84706F" w:rsidR="00BB4C18" w:rsidRPr="00BD35A0" w:rsidRDefault="00BD35A0" w:rsidP="00BD35A0">
      <w:pPr>
        <w:pStyle w:val="b63ee27f-4cf3-414c-9275-d88e3f90795e"/>
        <w:rPr>
          <w:rFonts w:ascii="黑体" w:eastAsia="黑体" w:hAnsi="黑体" w:hint="eastAsia"/>
        </w:rPr>
      </w:pPr>
      <w:r w:rsidRPr="00BD35A0">
        <w:rPr>
          <w:rFonts w:ascii="黑体" w:eastAsia="黑体" w:hAnsi="黑体" w:hint="eastAsia"/>
        </w:rPr>
        <w:t>3.5.1</w:t>
      </w:r>
      <w:r w:rsidRPr="00BD35A0">
        <w:rPr>
          <w:rFonts w:ascii="黑体" w:eastAsia="黑体" w:hAnsi="黑体" w:hint="eastAsia"/>
        </w:rPr>
        <w:t>模型性能对比</w:t>
      </w:r>
    </w:p>
    <w:p w14:paraId="021E90A4" w14:textId="2DE3787A" w:rsidR="00BD35A0" w:rsidRDefault="00BD35A0" w:rsidP="00964EC7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0A91A08A" wp14:editId="35AE681B">
            <wp:extent cx="5274310" cy="3153410"/>
            <wp:effectExtent l="0" t="0" r="2540" b="8890"/>
            <wp:docPr id="1133803920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03920" name="图片 1" descr="图表, 条形图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4742" w14:textId="1BAF8B60" w:rsidR="00BD35A0" w:rsidRDefault="00BD35A0" w:rsidP="00964EC7">
      <w:pPr>
        <w:pStyle w:val="acbfdd8b-e11b-4d36-88ff-6049b138f862"/>
        <w:rPr>
          <w:rFonts w:ascii="宋体" w:eastAsia="宋体" w:hAnsi="宋体"/>
          <w:sz w:val="21"/>
          <w:szCs w:val="21"/>
        </w:rPr>
      </w:pPr>
      <w:r w:rsidRPr="00BD35A0">
        <w:rPr>
          <w:rFonts w:ascii="宋体" w:eastAsia="宋体" w:hAnsi="宋体" w:hint="eastAsia"/>
          <w:sz w:val="21"/>
          <w:szCs w:val="21"/>
        </w:rPr>
        <w:t>结果汇总：将5类模型的名称、MSE、R² 整理为对比表格，按 R² 降序排列，直观展示各模型的预测性能差异。</w:t>
      </w:r>
    </w:p>
    <w:p w14:paraId="7E03D39B" w14:textId="78A0ED6B" w:rsidR="00BD35A0" w:rsidRDefault="00BD35A0" w:rsidP="00964EC7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由图可知：</w:t>
      </w:r>
      <w:r w:rsidR="00FB5257" w:rsidRPr="00FB5257">
        <w:rPr>
          <w:rFonts w:ascii="宋体" w:eastAsia="宋体" w:hAnsi="宋体" w:hint="eastAsia"/>
          <w:sz w:val="21"/>
          <w:szCs w:val="21"/>
        </w:rPr>
        <w:t>在这5类模型中，</w:t>
      </w:r>
      <w:proofErr w:type="spellStart"/>
      <w:r w:rsidR="00FB5257" w:rsidRPr="00FB5257">
        <w:rPr>
          <w:rFonts w:ascii="宋体" w:eastAsia="宋体" w:hAnsi="宋体" w:hint="eastAsia"/>
          <w:sz w:val="21"/>
          <w:szCs w:val="21"/>
        </w:rPr>
        <w:t>XGBoost</w:t>
      </w:r>
      <w:proofErr w:type="spellEnd"/>
      <w:r w:rsidR="00FB5257" w:rsidRPr="00FB5257">
        <w:rPr>
          <w:rFonts w:ascii="宋体" w:eastAsia="宋体" w:hAnsi="宋体" w:hint="eastAsia"/>
          <w:sz w:val="21"/>
          <w:szCs w:val="21"/>
        </w:rPr>
        <w:t xml:space="preserve"> 的预测性能最优，无论是拟合精度（MSE最小）还是对数据变异的解释能力（R²最高）都表现最佳；而随机森林的预测性能最弱，MSE 最大且 R² 最低。若需选择模型进行预测</w:t>
      </w:r>
      <w:r w:rsidR="00F51AF6">
        <w:rPr>
          <w:rFonts w:ascii="宋体" w:eastAsia="宋体" w:hAnsi="宋体" w:hint="eastAsia"/>
          <w:sz w:val="21"/>
          <w:szCs w:val="21"/>
        </w:rPr>
        <w:t>，</w:t>
      </w:r>
      <w:proofErr w:type="spellStart"/>
      <w:r w:rsidR="00FB5257" w:rsidRPr="00FB5257">
        <w:rPr>
          <w:rFonts w:ascii="宋体" w:eastAsia="宋体" w:hAnsi="宋体" w:hint="eastAsia"/>
          <w:sz w:val="21"/>
          <w:szCs w:val="21"/>
        </w:rPr>
        <w:t>XGBoost</w:t>
      </w:r>
      <w:proofErr w:type="spellEnd"/>
      <w:r w:rsidR="00FB5257" w:rsidRPr="00FB5257">
        <w:rPr>
          <w:rFonts w:ascii="宋体" w:eastAsia="宋体" w:hAnsi="宋体" w:hint="eastAsia"/>
          <w:sz w:val="21"/>
          <w:szCs w:val="21"/>
        </w:rPr>
        <w:t>是更优的选择。</w:t>
      </w:r>
    </w:p>
    <w:p w14:paraId="79C5A22F" w14:textId="0D77FFBF" w:rsidR="00BB4C18" w:rsidRPr="00D71279" w:rsidRDefault="00D71279" w:rsidP="00D71279">
      <w:pPr>
        <w:pStyle w:val="b63ee27f-4cf3-414c-9275-d88e3f90795e"/>
        <w:rPr>
          <w:rFonts w:ascii="黑体" w:eastAsia="黑体" w:hAnsi="黑体" w:hint="eastAsia"/>
        </w:rPr>
      </w:pPr>
      <w:r w:rsidRPr="00D71279">
        <w:rPr>
          <w:rFonts w:ascii="黑体" w:eastAsia="黑体" w:hAnsi="黑体" w:hint="eastAsia"/>
        </w:rPr>
        <w:lastRenderedPageBreak/>
        <w:t>3.5.2</w:t>
      </w:r>
      <w:r w:rsidRPr="00D71279">
        <w:rPr>
          <w:rFonts w:ascii="黑体" w:eastAsia="黑体" w:hAnsi="黑体" w:hint="eastAsia"/>
        </w:rPr>
        <w:t>最优模型残差分析</w:t>
      </w:r>
    </w:p>
    <w:p w14:paraId="2630D0FA" w14:textId="7150F897" w:rsidR="00D71279" w:rsidRDefault="00D71279" w:rsidP="00964EC7">
      <w:pPr>
        <w:pStyle w:val="acbfdd8b-e11b-4d36-88ff-6049b138f862"/>
        <w:rPr>
          <w:rFonts w:ascii="宋体" w:eastAsia="宋体" w:hAnsi="宋体"/>
          <w:sz w:val="21"/>
          <w:szCs w:val="21"/>
        </w:rPr>
      </w:pPr>
      <w:r>
        <w:rPr>
          <w:noProof/>
        </w:rPr>
        <w:drawing>
          <wp:inline distT="0" distB="0" distL="0" distR="0" wp14:anchorId="4A5DB516" wp14:editId="2BB96A1E">
            <wp:extent cx="5274310" cy="3779520"/>
            <wp:effectExtent l="0" t="0" r="2540" b="0"/>
            <wp:docPr id="672543903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43903" name="图片 1" descr="图表, 直方图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B661" w14:textId="50E08576" w:rsidR="00917315" w:rsidRPr="00917315" w:rsidRDefault="00917315" w:rsidP="00917315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917315">
        <w:rPr>
          <w:rFonts w:ascii="宋体" w:eastAsia="宋体" w:hAnsi="宋体" w:hint="eastAsia"/>
          <w:sz w:val="21"/>
          <w:szCs w:val="21"/>
        </w:rPr>
        <w:t>残差vs预测值散点图：横轴为模型预测值，纵轴为残差（真实值 - 预测值），添加红色水平虚线（y=0）。若残差随机分布在0线附近，无明显趋势，说明模型拟合效果良好，无系统误差。</w:t>
      </w:r>
    </w:p>
    <w:p w14:paraId="3FE389FE" w14:textId="77777777" w:rsidR="00917315" w:rsidRPr="00917315" w:rsidRDefault="00917315" w:rsidP="00917315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917315">
        <w:rPr>
          <w:rFonts w:ascii="宋体" w:eastAsia="宋体" w:hAnsi="宋体" w:hint="eastAsia"/>
          <w:sz w:val="21"/>
          <w:szCs w:val="21"/>
        </w:rPr>
        <w:t>残差分布直方图：以残差为横轴，频数为纵轴，绘制直方图（bins=30），观察残差是否近似符合正态分布，若分布接近正态，说明模型误差分布合理。</w:t>
      </w:r>
    </w:p>
    <w:p w14:paraId="1731BE8D" w14:textId="620AD458" w:rsidR="00917315" w:rsidRPr="00917315" w:rsidRDefault="00917315" w:rsidP="00917315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917315">
        <w:rPr>
          <w:rFonts w:ascii="宋体" w:eastAsia="宋体" w:hAnsi="宋体" w:hint="eastAsia"/>
          <w:sz w:val="21"/>
          <w:szCs w:val="21"/>
        </w:rPr>
        <w:t>残差Q-Q图：通过Q-Q图验证残差是否符合正态分布，若残差点近似落在45度对角线上，表明残差服从正态分布，模型假设更合理。</w:t>
      </w:r>
    </w:p>
    <w:p w14:paraId="28369BD4" w14:textId="6A67E290" w:rsidR="00D71279" w:rsidRDefault="00917315" w:rsidP="00917315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917315">
        <w:rPr>
          <w:rFonts w:ascii="宋体" w:eastAsia="宋体" w:hAnsi="宋体" w:hint="eastAsia"/>
          <w:sz w:val="21"/>
          <w:szCs w:val="21"/>
        </w:rPr>
        <w:t>残差时间序列图：横轴为测试集样本索引，纵轴为残差，添加红色水平虚线（y=0）。观察残差随样本顺序的变化趋势，若残差无明显时间相关性，说明模型未遗漏时间维度的关键信息。</w:t>
      </w:r>
    </w:p>
    <w:p w14:paraId="723B13C5" w14:textId="2E70F6CF" w:rsidR="00BD35A0" w:rsidRPr="00917315" w:rsidRDefault="00917315" w:rsidP="00917315">
      <w:pPr>
        <w:pStyle w:val="b63ee27f-4cf3-414c-9275-d88e3f90795e"/>
        <w:rPr>
          <w:rFonts w:ascii="黑体" w:eastAsia="黑体" w:hAnsi="黑体" w:hint="eastAsia"/>
        </w:rPr>
      </w:pPr>
      <w:r w:rsidRPr="00917315">
        <w:rPr>
          <w:rFonts w:ascii="黑体" w:eastAsia="黑体" w:hAnsi="黑体" w:hint="eastAsia"/>
        </w:rPr>
        <w:t>3.5.3</w:t>
      </w:r>
      <w:r w:rsidRPr="00917315">
        <w:rPr>
          <w:rFonts w:ascii="黑体" w:eastAsia="黑体" w:hAnsi="黑体" w:hint="eastAsia"/>
        </w:rPr>
        <w:t>实际预测应用</w:t>
      </w:r>
    </w:p>
    <w:p w14:paraId="7343D8EF" w14:textId="2B716F5A" w:rsidR="00917315" w:rsidRDefault="00917315" w:rsidP="00964EC7">
      <w:pPr>
        <w:pStyle w:val="acbfdd8b-e11b-4d36-88ff-6049b138f862"/>
        <w:rPr>
          <w:rFonts w:ascii="宋体" w:eastAsia="宋体" w:hAnsi="宋体"/>
          <w:sz w:val="21"/>
          <w:szCs w:val="21"/>
        </w:rPr>
      </w:pPr>
      <w:r>
        <w:rPr>
          <w:noProof/>
        </w:rPr>
        <w:drawing>
          <wp:inline distT="0" distB="0" distL="0" distR="0" wp14:anchorId="39C9875E" wp14:editId="704E3648">
            <wp:extent cx="4419600" cy="1247775"/>
            <wp:effectExtent l="0" t="0" r="0" b="9525"/>
            <wp:docPr id="1147358497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58497" name="图片 1" descr="文本, 信件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5112" w14:textId="77777777" w:rsidR="00917315" w:rsidRPr="00917315" w:rsidRDefault="00917315" w:rsidP="00917315">
      <w:pPr>
        <w:pStyle w:val="21bc9c4b-6a32-43e5-beaa-fd2d792c5735"/>
        <w:rPr>
          <w:rFonts w:ascii="黑体" w:eastAsia="黑体" w:hAnsi="黑体"/>
        </w:rPr>
      </w:pPr>
      <w:r w:rsidRPr="00917315">
        <w:rPr>
          <w:rFonts w:ascii="黑体" w:eastAsia="黑体" w:hAnsi="黑体" w:hint="eastAsia"/>
        </w:rPr>
        <w:lastRenderedPageBreak/>
        <w:t>四、</w:t>
      </w:r>
      <w:r w:rsidRPr="00917315">
        <w:rPr>
          <w:rFonts w:ascii="黑体" w:eastAsia="黑体" w:hAnsi="黑体"/>
        </w:rPr>
        <w:t>结论与建议</w:t>
      </w:r>
    </w:p>
    <w:p w14:paraId="013E3568" w14:textId="0277D4BA" w:rsidR="00917315" w:rsidRPr="00F51AF6" w:rsidRDefault="00F51AF6" w:rsidP="00F51AF6">
      <w:pPr>
        <w:pStyle w:val="71e7dc79-1ff7-45e8-997d-0ebda3762b91"/>
        <w:rPr>
          <w:rFonts w:ascii="黑体" w:eastAsia="黑体" w:hAnsi="黑体"/>
        </w:rPr>
      </w:pPr>
      <w:r w:rsidRPr="00F51AF6">
        <w:rPr>
          <w:rFonts w:ascii="黑体" w:eastAsia="黑体" w:hAnsi="黑体" w:hint="eastAsia"/>
        </w:rPr>
        <w:t>4</w:t>
      </w:r>
      <w:r w:rsidRPr="00F51AF6">
        <w:rPr>
          <w:rFonts w:ascii="黑体" w:eastAsia="黑体" w:hAnsi="黑体" w:hint="eastAsia"/>
        </w:rPr>
        <w:t>.1 项目结论</w:t>
      </w:r>
    </w:p>
    <w:p w14:paraId="1A510A76" w14:textId="3DB44FC3" w:rsidR="00917315" w:rsidRDefault="00F51AF6" w:rsidP="00964EC7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F51AF6">
        <w:rPr>
          <w:rFonts w:ascii="宋体" w:eastAsia="宋体" w:hAnsi="宋体" w:hint="eastAsia"/>
          <w:b/>
          <w:bCs/>
          <w:sz w:val="21"/>
          <w:szCs w:val="21"/>
        </w:rPr>
        <w:t>数据特征</w:t>
      </w:r>
      <w:r w:rsidRPr="00F51AF6">
        <w:rPr>
          <w:rFonts w:ascii="宋体" w:eastAsia="宋体" w:hAnsi="宋体" w:hint="eastAsia"/>
          <w:sz w:val="21"/>
          <w:szCs w:val="21"/>
        </w:rPr>
        <w:t>：</w:t>
      </w:r>
      <w:proofErr w:type="gramStart"/>
      <w:r w:rsidRPr="00F51AF6">
        <w:rPr>
          <w:rFonts w:ascii="宋体" w:eastAsia="宋体" w:hAnsi="宋体" w:hint="eastAsia"/>
          <w:sz w:val="21"/>
          <w:szCs w:val="21"/>
        </w:rPr>
        <w:t>得土安市</w:t>
      </w:r>
      <w:proofErr w:type="gramEnd"/>
      <w:r w:rsidRPr="00F51AF6">
        <w:rPr>
          <w:rFonts w:ascii="宋体" w:eastAsia="宋体" w:hAnsi="宋体" w:hint="eastAsia"/>
          <w:sz w:val="21"/>
          <w:szCs w:val="21"/>
        </w:rPr>
        <w:t>用电量受时间</w:t>
      </w:r>
      <w:r w:rsidR="0053350B">
        <w:rPr>
          <w:rFonts w:ascii="宋体" w:eastAsia="宋体" w:hAnsi="宋体" w:hint="eastAsia"/>
          <w:sz w:val="21"/>
          <w:szCs w:val="21"/>
        </w:rPr>
        <w:t>、</w:t>
      </w:r>
      <w:r w:rsidRPr="00F51AF6">
        <w:rPr>
          <w:rFonts w:ascii="宋体" w:eastAsia="宋体" w:hAnsi="宋体" w:hint="eastAsia"/>
          <w:sz w:val="21"/>
          <w:szCs w:val="21"/>
        </w:rPr>
        <w:t>温度、湿度、风速、扩散流量等多因素影响，且各因素与用电量存在不同程度的关联，早晨8点、晚上7点用电量明显高于其他时段，温度变化可能对用电量产生显著线性或非线性影响。</w:t>
      </w:r>
    </w:p>
    <w:p w14:paraId="201F07BC" w14:textId="1DB3939B" w:rsidR="00F51AF6" w:rsidRPr="00F51AF6" w:rsidRDefault="00F51AF6" w:rsidP="00F51AF6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F51AF6">
        <w:rPr>
          <w:rFonts w:ascii="宋体" w:eastAsia="宋体" w:hAnsi="宋体" w:hint="eastAsia"/>
          <w:b/>
          <w:bCs/>
          <w:sz w:val="21"/>
          <w:szCs w:val="21"/>
        </w:rPr>
        <w:t>模型性能</w:t>
      </w:r>
      <w:r w:rsidRPr="00F51AF6">
        <w:rPr>
          <w:rFonts w:ascii="宋体" w:eastAsia="宋体" w:hAnsi="宋体" w:hint="eastAsia"/>
          <w:sz w:val="21"/>
          <w:szCs w:val="21"/>
        </w:rPr>
        <w:t>：在构建的5类模型中</w:t>
      </w:r>
      <w:r w:rsidR="0053350B">
        <w:rPr>
          <w:rFonts w:ascii="宋体" w:eastAsia="宋体" w:hAnsi="宋体" w:hint="eastAsia"/>
          <w:sz w:val="21"/>
          <w:szCs w:val="21"/>
        </w:rPr>
        <w:t>，</w:t>
      </w:r>
      <w:proofErr w:type="spellStart"/>
      <w:r w:rsidRPr="00F51AF6">
        <w:rPr>
          <w:rFonts w:ascii="宋体" w:eastAsia="宋体" w:hAnsi="宋体" w:hint="eastAsia"/>
          <w:sz w:val="21"/>
          <w:szCs w:val="21"/>
        </w:rPr>
        <w:t>XGBoost</w:t>
      </w:r>
      <w:proofErr w:type="spellEnd"/>
      <w:r w:rsidRPr="00F51AF6">
        <w:rPr>
          <w:rFonts w:ascii="宋体" w:eastAsia="宋体" w:hAnsi="宋体" w:hint="eastAsia"/>
          <w:sz w:val="21"/>
          <w:szCs w:val="21"/>
        </w:rPr>
        <w:t>回归表现最优，其R²最高（具体数值）、MSE最低（具体数值），能更精准地捕捉用电量与各影响因素之间的复杂关系，残差分析也验证了该模型拟合效果良好，无明显系统误差。</w:t>
      </w:r>
      <w:r w:rsidR="0053350B" w:rsidRPr="0053350B">
        <w:rPr>
          <w:rFonts w:ascii="宋体" w:eastAsia="宋体" w:hAnsi="宋体" w:hint="eastAsia"/>
          <w:sz w:val="21"/>
          <w:szCs w:val="21"/>
        </w:rPr>
        <w:t>也测试过时间序列回归模型ARIMA，但实际预测效果不如</w:t>
      </w:r>
      <w:proofErr w:type="spellStart"/>
      <w:r w:rsidR="0053350B" w:rsidRPr="0053350B">
        <w:rPr>
          <w:rFonts w:ascii="宋体" w:eastAsia="宋体" w:hAnsi="宋体" w:hint="eastAsia"/>
          <w:sz w:val="21"/>
          <w:szCs w:val="21"/>
        </w:rPr>
        <w:t>XGBoost</w:t>
      </w:r>
      <w:proofErr w:type="spellEnd"/>
      <w:r w:rsidR="0053350B" w:rsidRPr="0053350B">
        <w:rPr>
          <w:rFonts w:ascii="宋体" w:eastAsia="宋体" w:hAnsi="宋体" w:hint="eastAsia"/>
          <w:sz w:val="21"/>
          <w:szCs w:val="21"/>
        </w:rPr>
        <w:t>。</w:t>
      </w:r>
    </w:p>
    <w:p w14:paraId="61786F31" w14:textId="3602FEC4" w:rsidR="00F51AF6" w:rsidRPr="00F51AF6" w:rsidRDefault="00F51AF6" w:rsidP="00F51AF6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F51AF6">
        <w:rPr>
          <w:rFonts w:ascii="宋体" w:eastAsia="宋体" w:hAnsi="宋体" w:hint="eastAsia"/>
          <w:sz w:val="21"/>
          <w:szCs w:val="21"/>
        </w:rPr>
        <w:t>关键影响因素：通过特征重要性或相关系数分析，温度、hour、扩散流量是影响</w:t>
      </w:r>
      <w:proofErr w:type="gramStart"/>
      <w:r w:rsidRPr="00F51AF6">
        <w:rPr>
          <w:rFonts w:ascii="宋体" w:eastAsia="宋体" w:hAnsi="宋体" w:hint="eastAsia"/>
          <w:sz w:val="21"/>
          <w:szCs w:val="21"/>
        </w:rPr>
        <w:t>得土安市</w:t>
      </w:r>
      <w:proofErr w:type="gramEnd"/>
      <w:r w:rsidRPr="00F51AF6">
        <w:rPr>
          <w:rFonts w:ascii="宋体" w:eastAsia="宋体" w:hAnsi="宋体" w:hint="eastAsia"/>
          <w:sz w:val="21"/>
          <w:szCs w:val="21"/>
        </w:rPr>
        <w:t>用电量的主要因素，在电力预测与规划中需重点关注这些因素的变化。</w:t>
      </w:r>
    </w:p>
    <w:p w14:paraId="3FB8C1DF" w14:textId="644E97F8" w:rsidR="00BD35A0" w:rsidRPr="00F51AF6" w:rsidRDefault="00F51AF6" w:rsidP="00F51AF6">
      <w:pPr>
        <w:pStyle w:val="71e7dc79-1ff7-45e8-997d-0ebda3762b91"/>
        <w:rPr>
          <w:rFonts w:ascii="黑体" w:eastAsia="黑体" w:hAnsi="黑体"/>
        </w:rPr>
      </w:pPr>
      <w:r w:rsidRPr="00F51AF6">
        <w:rPr>
          <w:rFonts w:ascii="黑体" w:eastAsia="黑体" w:hAnsi="黑体" w:hint="eastAsia"/>
        </w:rPr>
        <w:t>7.2 应用建议</w:t>
      </w:r>
    </w:p>
    <w:p w14:paraId="4089D74D" w14:textId="77777777" w:rsidR="0053350B" w:rsidRPr="0053350B" w:rsidRDefault="0053350B" w:rsidP="0053350B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53350B">
        <w:rPr>
          <w:rFonts w:ascii="宋体" w:eastAsia="宋体" w:hAnsi="宋体" w:hint="eastAsia"/>
          <w:sz w:val="21"/>
          <w:szCs w:val="21"/>
        </w:rPr>
        <w:t>电力调度：基于最优模型的预测结果，提前针对用电高峰时段（如根据</w:t>
      </w:r>
      <w:proofErr w:type="gramStart"/>
      <w:r w:rsidRPr="0053350B">
        <w:rPr>
          <w:rFonts w:ascii="宋体" w:eastAsia="宋体" w:hAnsi="宋体" w:hint="eastAsia"/>
          <w:sz w:val="21"/>
          <w:szCs w:val="21"/>
        </w:rPr>
        <w:t>小时级趋势</w:t>
      </w:r>
      <w:proofErr w:type="gramEnd"/>
      <w:r w:rsidRPr="0053350B">
        <w:rPr>
          <w:rFonts w:ascii="宋体" w:eastAsia="宋体" w:hAnsi="宋体" w:hint="eastAsia"/>
          <w:sz w:val="21"/>
          <w:szCs w:val="21"/>
        </w:rPr>
        <w:t>图确定的高峰时段）调配电力资源，增加电力供应，避免出现供电不足或停电现象；针对用电低谷时段，合理减少发电负荷，降低能源浪费。</w:t>
      </w:r>
    </w:p>
    <w:p w14:paraId="031581BD" w14:textId="2BDA8049" w:rsidR="0053350B" w:rsidRPr="0053350B" w:rsidRDefault="0053350B" w:rsidP="0053350B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53350B">
        <w:rPr>
          <w:rFonts w:ascii="宋体" w:eastAsia="宋体" w:hAnsi="宋体" w:hint="eastAsia"/>
          <w:sz w:val="21"/>
          <w:szCs w:val="21"/>
        </w:rPr>
        <w:t>长期规划：结合周级、</w:t>
      </w:r>
      <w:proofErr w:type="gramStart"/>
      <w:r w:rsidRPr="0053350B">
        <w:rPr>
          <w:rFonts w:ascii="宋体" w:eastAsia="宋体" w:hAnsi="宋体" w:hint="eastAsia"/>
          <w:sz w:val="21"/>
          <w:szCs w:val="21"/>
        </w:rPr>
        <w:t>月级用电量</w:t>
      </w:r>
      <w:proofErr w:type="gramEnd"/>
      <w:r w:rsidRPr="0053350B">
        <w:rPr>
          <w:rFonts w:ascii="宋体" w:eastAsia="宋体" w:hAnsi="宋体" w:hint="eastAsia"/>
          <w:sz w:val="21"/>
          <w:szCs w:val="21"/>
        </w:rPr>
        <w:t>趋势，制定短期（如一周）、中期（如一个月）电力供应计划，同时考虑季节变化（通过month特征反映）对用电量的影响，例如夏季、冬季可能因空调、取暖设备使用导致用电量上升，提前做好电力储备与发电规划。</w:t>
      </w:r>
    </w:p>
    <w:p w14:paraId="45B7E458" w14:textId="6B1EDE30" w:rsidR="00BD35A0" w:rsidRDefault="0053350B" w:rsidP="0053350B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53350B">
        <w:rPr>
          <w:rFonts w:ascii="宋体" w:eastAsia="宋体" w:hAnsi="宋体" w:hint="eastAsia"/>
          <w:sz w:val="21"/>
          <w:szCs w:val="21"/>
        </w:rPr>
        <w:t>模型优化：后续可收集更多维度的数据（如节假日信息、工业生产指标、居民人口数量变化等）加入模型，进一步提升预测精度；同时定期更新训练数据，重新训练模型，使模型适应</w:t>
      </w:r>
      <w:proofErr w:type="gramStart"/>
      <w:r w:rsidRPr="0053350B">
        <w:rPr>
          <w:rFonts w:ascii="宋体" w:eastAsia="宋体" w:hAnsi="宋体" w:hint="eastAsia"/>
          <w:sz w:val="21"/>
          <w:szCs w:val="21"/>
        </w:rPr>
        <w:t>得土安市</w:t>
      </w:r>
      <w:proofErr w:type="gramEnd"/>
      <w:r w:rsidRPr="0053350B">
        <w:rPr>
          <w:rFonts w:ascii="宋体" w:eastAsia="宋体" w:hAnsi="宋体" w:hint="eastAsia"/>
          <w:sz w:val="21"/>
          <w:szCs w:val="21"/>
        </w:rPr>
        <w:t>用电量变化的新趋势，保证预测结果的时效性与准确性。</w:t>
      </w:r>
    </w:p>
    <w:p w14:paraId="4CFB8FA5" w14:textId="77777777" w:rsidR="00BB4C18" w:rsidRPr="00964EC7" w:rsidRDefault="00BB4C18" w:rsidP="00964EC7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</w:p>
    <w:sectPr w:rsidR="00BB4C18" w:rsidRPr="00964E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15BA2" w14:textId="77777777" w:rsidR="00A76CAD" w:rsidRDefault="00A76CAD" w:rsidP="002E520C">
      <w:pPr>
        <w:rPr>
          <w:rFonts w:hint="eastAsia"/>
        </w:rPr>
      </w:pPr>
      <w:r>
        <w:separator/>
      </w:r>
    </w:p>
  </w:endnote>
  <w:endnote w:type="continuationSeparator" w:id="0">
    <w:p w14:paraId="738A7EBE" w14:textId="77777777" w:rsidR="00A76CAD" w:rsidRDefault="00A76CAD" w:rsidP="002E520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2D4F5" w14:textId="77777777" w:rsidR="00A76CAD" w:rsidRDefault="00A76CAD" w:rsidP="002E520C">
      <w:pPr>
        <w:rPr>
          <w:rFonts w:hint="eastAsia"/>
        </w:rPr>
      </w:pPr>
      <w:r>
        <w:separator/>
      </w:r>
    </w:p>
  </w:footnote>
  <w:footnote w:type="continuationSeparator" w:id="0">
    <w:p w14:paraId="000BA22F" w14:textId="77777777" w:rsidR="00A76CAD" w:rsidRDefault="00A76CAD" w:rsidP="002E520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EAB"/>
    <w:rsid w:val="00011E5D"/>
    <w:rsid w:val="00087774"/>
    <w:rsid w:val="001B7B0F"/>
    <w:rsid w:val="002133D2"/>
    <w:rsid w:val="002E520C"/>
    <w:rsid w:val="004341F3"/>
    <w:rsid w:val="0053350B"/>
    <w:rsid w:val="005753A7"/>
    <w:rsid w:val="005B12AE"/>
    <w:rsid w:val="005B267B"/>
    <w:rsid w:val="007C278D"/>
    <w:rsid w:val="00820EAB"/>
    <w:rsid w:val="00843CFD"/>
    <w:rsid w:val="008860F5"/>
    <w:rsid w:val="008B7470"/>
    <w:rsid w:val="00905528"/>
    <w:rsid w:val="0090763A"/>
    <w:rsid w:val="00917315"/>
    <w:rsid w:val="00930AF4"/>
    <w:rsid w:val="00964EC7"/>
    <w:rsid w:val="00A00BDA"/>
    <w:rsid w:val="00A76CAD"/>
    <w:rsid w:val="00B425A2"/>
    <w:rsid w:val="00B932B4"/>
    <w:rsid w:val="00BB4C18"/>
    <w:rsid w:val="00BC4A41"/>
    <w:rsid w:val="00BD35A0"/>
    <w:rsid w:val="00BF13EE"/>
    <w:rsid w:val="00D71279"/>
    <w:rsid w:val="00E11F56"/>
    <w:rsid w:val="00E429C3"/>
    <w:rsid w:val="00F35225"/>
    <w:rsid w:val="00F51AF6"/>
    <w:rsid w:val="00F56C15"/>
    <w:rsid w:val="00FB5257"/>
    <w:rsid w:val="00FC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9C79BF"/>
  <w15:chartTrackingRefBased/>
  <w15:docId w15:val="{804FCF9C-7531-4F67-B350-5B55642DD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0E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20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20E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E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E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E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E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E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E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0E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2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2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0E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0EA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0E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0E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0E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0E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0E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E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0E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E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0E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E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0E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0E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0E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520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520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52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520C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2E520C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20"/>
    <w:link w:val="21bc9c4b-6a32-43e5-beaa-fd2d792c5735"/>
    <w:rsid w:val="002E520C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2E520C"/>
    <w:pPr>
      <w:adjustRightInd w:val="0"/>
      <w:spacing w:line="288" w:lineRule="auto"/>
      <w:jc w:val="left"/>
    </w:pPr>
    <w:rPr>
      <w:rFonts w:ascii="微软雅黑" w:eastAsia="微软雅黑" w:hAnsi="微软雅黑" w:cstheme="majorBidi"/>
      <w:color w:val="000000"/>
      <w:sz w:val="22"/>
      <w:szCs w:val="40"/>
    </w:rPr>
  </w:style>
  <w:style w:type="character" w:customStyle="1" w:styleId="acbfdd8b-e11b-4d36-88ff-6049b138f8620">
    <w:name w:val="acbfdd8b-e11b-4d36-88ff-6049b138f862 字符"/>
    <w:basedOn w:val="20"/>
    <w:link w:val="acbfdd8b-e11b-4d36-88ff-6049b138f862"/>
    <w:rsid w:val="002E520C"/>
    <w:rPr>
      <w:rFonts w:ascii="微软雅黑" w:eastAsia="微软雅黑" w:hAnsi="微软雅黑" w:cstheme="majorBidi"/>
      <w:color w:val="000000"/>
      <w:sz w:val="22"/>
      <w:szCs w:val="40"/>
    </w:rPr>
  </w:style>
  <w:style w:type="paragraph" w:customStyle="1" w:styleId="21">
    <w:name w:val="2"/>
    <w:link w:val="22"/>
    <w:rsid w:val="007C278D"/>
    <w:pPr>
      <w:spacing w:before="120" w:after="120" w:line="288" w:lineRule="auto"/>
    </w:pPr>
    <w:rPr>
      <w:rFonts w:ascii="Arial" w:eastAsia="等线" w:hAnsi="Arial" w:cs="Arial"/>
      <w:kern w:val="0"/>
      <w:sz w:val="2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B932B4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kern w:val="0"/>
      <w:sz w:val="28"/>
    </w:rPr>
  </w:style>
  <w:style w:type="character" w:customStyle="1" w:styleId="22">
    <w:name w:val="2 字符"/>
    <w:basedOn w:val="a0"/>
    <w:link w:val="21"/>
    <w:rsid w:val="00B932B4"/>
    <w:rPr>
      <w:rFonts w:ascii="Arial" w:eastAsia="等线" w:hAnsi="Arial" w:cs="Arial"/>
      <w:kern w:val="0"/>
      <w:sz w:val="22"/>
    </w:rPr>
  </w:style>
  <w:style w:type="character" w:customStyle="1" w:styleId="71e7dc79-1ff7-45e8-997d-0ebda3762b910">
    <w:name w:val="71e7dc79-1ff7-45e8-997d-0ebda3762b91 字符"/>
    <w:basedOn w:val="22"/>
    <w:link w:val="71e7dc79-1ff7-45e8-997d-0ebda3762b91"/>
    <w:rsid w:val="00B932B4"/>
    <w:rPr>
      <w:rFonts w:ascii="微软雅黑" w:eastAsia="微软雅黑" w:hAnsi="微软雅黑" w:cstheme="majorBidi"/>
      <w:b/>
      <w:color w:val="000000"/>
      <w:kern w:val="0"/>
      <w:sz w:val="28"/>
      <w:szCs w:val="40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843CFD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40"/>
    <w:link w:val="b63ee27f-4cf3-414c-9275-d88e3f90795e"/>
    <w:rsid w:val="00843CFD"/>
    <w:rPr>
      <w:rFonts w:ascii="微软雅黑" w:eastAsia="微软雅黑" w:hAnsi="微软雅黑" w:cstheme="majorBidi"/>
      <w:b/>
      <w:color w:val="000000"/>
      <w:sz w:val="2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14</Pages>
  <Words>3311</Words>
  <Characters>3842</Characters>
  <Application>Microsoft Office Word</Application>
  <DocSecurity>0</DocSecurity>
  <Lines>182</Lines>
  <Paragraphs>143</Paragraphs>
  <ScaleCrop>false</ScaleCrop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全 周</dc:creator>
  <cp:keywords/>
  <dc:description/>
  <cp:lastModifiedBy>全 周</cp:lastModifiedBy>
  <cp:revision>8</cp:revision>
  <dcterms:created xsi:type="dcterms:W3CDTF">2025-11-22T02:14:00Z</dcterms:created>
  <dcterms:modified xsi:type="dcterms:W3CDTF">2025-11-22T09:43:00Z</dcterms:modified>
</cp:coreProperties>
</file>