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BDC" w:rsidRDefault="00271BDC"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52"/>
          <w:szCs w:val="52"/>
        </w:rPr>
      </w:pPr>
      <w:r>
        <w:rPr>
          <w:rFonts w:ascii="Times New Roman" w:hAnsi="Times New Roman" w:cs="Times New Roman"/>
          <w:sz w:val="52"/>
          <w:szCs w:val="52"/>
        </w:rPr>
        <w:t>NA 599 – Final Project</w:t>
      </w:r>
    </w:p>
    <w:p w:rsidR="00317F19" w:rsidRDefault="00317F19" w:rsidP="00317F19">
      <w:pPr>
        <w:jc w:val="center"/>
        <w:rPr>
          <w:rFonts w:ascii="Times New Roman" w:hAnsi="Times New Roman" w:cs="Times New Roman"/>
          <w:sz w:val="52"/>
          <w:szCs w:val="52"/>
        </w:rPr>
      </w:pPr>
    </w:p>
    <w:p w:rsidR="000C3EC0" w:rsidRDefault="000C3EC0" w:rsidP="00317F19">
      <w:pPr>
        <w:jc w:val="center"/>
        <w:rPr>
          <w:rFonts w:ascii="Times New Roman" w:hAnsi="Times New Roman" w:cs="Times New Roman"/>
          <w:sz w:val="36"/>
          <w:szCs w:val="36"/>
        </w:rPr>
      </w:pPr>
      <w:r>
        <w:rPr>
          <w:rFonts w:ascii="Times New Roman" w:hAnsi="Times New Roman" w:cs="Times New Roman"/>
          <w:sz w:val="36"/>
          <w:szCs w:val="36"/>
        </w:rPr>
        <w:t>To: Kevin Maki</w:t>
      </w:r>
    </w:p>
    <w:p w:rsidR="00317F19" w:rsidRDefault="000C3EC0" w:rsidP="00317F19">
      <w:pPr>
        <w:jc w:val="center"/>
        <w:rPr>
          <w:rFonts w:ascii="Times New Roman" w:hAnsi="Times New Roman" w:cs="Times New Roman"/>
          <w:sz w:val="36"/>
          <w:szCs w:val="36"/>
        </w:rPr>
      </w:pPr>
      <w:r>
        <w:rPr>
          <w:rFonts w:ascii="Times New Roman" w:hAnsi="Times New Roman" w:cs="Times New Roman"/>
          <w:sz w:val="36"/>
          <w:szCs w:val="36"/>
        </w:rPr>
        <w:t xml:space="preserve">From: </w:t>
      </w:r>
      <w:r w:rsidR="00317F19">
        <w:rPr>
          <w:rFonts w:ascii="Times New Roman" w:hAnsi="Times New Roman" w:cs="Times New Roman"/>
          <w:sz w:val="36"/>
          <w:szCs w:val="36"/>
        </w:rPr>
        <w:t xml:space="preserve">Marc </w:t>
      </w:r>
      <w:proofErr w:type="spellStart"/>
      <w:r w:rsidR="00317F19">
        <w:rPr>
          <w:rFonts w:ascii="Times New Roman" w:hAnsi="Times New Roman" w:cs="Times New Roman"/>
          <w:sz w:val="36"/>
          <w:szCs w:val="36"/>
        </w:rPr>
        <w:t>Woolliscroft</w:t>
      </w:r>
      <w:proofErr w:type="spellEnd"/>
    </w:p>
    <w:p w:rsidR="00317F19" w:rsidRDefault="00317F19" w:rsidP="00317F19">
      <w:pPr>
        <w:jc w:val="center"/>
        <w:rPr>
          <w:rFonts w:ascii="Times New Roman" w:hAnsi="Times New Roman" w:cs="Times New Roman"/>
          <w:sz w:val="24"/>
          <w:szCs w:val="24"/>
        </w:rPr>
      </w:pPr>
      <w:r>
        <w:rPr>
          <w:rFonts w:ascii="Times New Roman" w:hAnsi="Times New Roman" w:cs="Times New Roman"/>
          <w:sz w:val="36"/>
          <w:szCs w:val="36"/>
        </w:rPr>
        <w:t>December 17, 2012</w:t>
      </w: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jc w:val="center"/>
        <w:rPr>
          <w:rFonts w:ascii="Times New Roman" w:hAnsi="Times New Roman" w:cs="Times New Roman"/>
          <w:sz w:val="24"/>
          <w:szCs w:val="24"/>
        </w:rPr>
      </w:pPr>
    </w:p>
    <w:p w:rsidR="00317F19" w:rsidRDefault="00317F19" w:rsidP="00317F1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317F19" w:rsidRDefault="00317F19" w:rsidP="00317F19">
      <w:pPr>
        <w:spacing w:after="0" w:line="240" w:lineRule="auto"/>
        <w:jc w:val="both"/>
        <w:rPr>
          <w:rFonts w:ascii="Times New Roman" w:hAnsi="Times New Roman" w:cs="Times New Roman"/>
          <w:sz w:val="24"/>
          <w:szCs w:val="24"/>
        </w:rPr>
      </w:pPr>
    </w:p>
    <w:p w:rsidR="00317F19" w:rsidRDefault="00786A8A"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report</w:t>
      </w:r>
      <w:r w:rsidR="00317F19">
        <w:rPr>
          <w:rFonts w:ascii="Times New Roman" w:hAnsi="Times New Roman" w:cs="Times New Roman"/>
          <w:sz w:val="24"/>
          <w:szCs w:val="24"/>
        </w:rPr>
        <w:t xml:space="preserve"> contains the descriptions and results of </w:t>
      </w:r>
      <w:r>
        <w:rPr>
          <w:rFonts w:ascii="Times New Roman" w:hAnsi="Times New Roman" w:cs="Times New Roman"/>
          <w:sz w:val="24"/>
          <w:szCs w:val="24"/>
        </w:rPr>
        <w:t>three studies: a hydrofoil in</w:t>
      </w:r>
      <w:r w:rsidRPr="00786A8A">
        <w:rPr>
          <w:rFonts w:ascii="Times New Roman" w:hAnsi="Times New Roman" w:cs="Times New Roman"/>
          <w:sz w:val="24"/>
          <w:szCs w:val="24"/>
        </w:rPr>
        <w:t xml:space="preserve"> </w:t>
      </w:r>
      <w:r>
        <w:rPr>
          <w:rFonts w:ascii="Times New Roman" w:hAnsi="Times New Roman" w:cs="Times New Roman"/>
          <w:sz w:val="24"/>
          <w:szCs w:val="24"/>
        </w:rPr>
        <w:t xml:space="preserve">a constant velocity flow producing non-breaking waves at the free-surface, a scalability study of this same case, and a hydrofoil in a constant velocity flow producing a breaking wave at the free-surface. </w:t>
      </w:r>
      <w:r w:rsidR="00607974">
        <w:rPr>
          <w:rFonts w:ascii="Times New Roman" w:hAnsi="Times New Roman" w:cs="Times New Roman"/>
          <w:sz w:val="24"/>
          <w:szCs w:val="24"/>
        </w:rPr>
        <w:t xml:space="preserve">All studies were conducted using a volume-of-fluid (VOF) interface-capturing method. </w:t>
      </w:r>
      <w:r>
        <w:rPr>
          <w:rFonts w:ascii="Times New Roman" w:hAnsi="Times New Roman" w:cs="Times New Roman"/>
          <w:sz w:val="24"/>
          <w:szCs w:val="24"/>
        </w:rPr>
        <w:t>The initial set-up for each study</w:t>
      </w:r>
      <w:r w:rsidR="00607974">
        <w:rPr>
          <w:rFonts w:ascii="Times New Roman" w:hAnsi="Times New Roman" w:cs="Times New Roman"/>
          <w:sz w:val="24"/>
          <w:szCs w:val="24"/>
        </w:rPr>
        <w:t>,</w:t>
      </w:r>
      <w:r>
        <w:rPr>
          <w:rFonts w:ascii="Times New Roman" w:hAnsi="Times New Roman" w:cs="Times New Roman"/>
          <w:sz w:val="24"/>
          <w:szCs w:val="24"/>
        </w:rPr>
        <w:t xml:space="preserve"> as well as final results</w:t>
      </w:r>
      <w:r w:rsidR="00607974">
        <w:rPr>
          <w:rFonts w:ascii="Times New Roman" w:hAnsi="Times New Roman" w:cs="Times New Roman"/>
          <w:sz w:val="24"/>
          <w:szCs w:val="24"/>
        </w:rPr>
        <w:t>,</w:t>
      </w:r>
      <w:r>
        <w:rPr>
          <w:rFonts w:ascii="Times New Roman" w:hAnsi="Times New Roman" w:cs="Times New Roman"/>
          <w:sz w:val="24"/>
          <w:szCs w:val="24"/>
        </w:rPr>
        <w:t xml:space="preserve"> will be discussed. When applicable, some results will be compared with those acquired by</w:t>
      </w:r>
      <w:r w:rsidR="00746251">
        <w:rPr>
          <w:rFonts w:ascii="Times New Roman" w:hAnsi="Times New Roman" w:cs="Times New Roman"/>
          <w:sz w:val="24"/>
          <w:szCs w:val="24"/>
        </w:rPr>
        <w:t xml:space="preserve"> James H. Duncan in his experiments on towed hydrofoils.</w:t>
      </w:r>
    </w:p>
    <w:p w:rsidR="00746251" w:rsidRDefault="00746251" w:rsidP="00317F19">
      <w:pPr>
        <w:spacing w:after="0" w:line="240" w:lineRule="auto"/>
        <w:jc w:val="both"/>
        <w:rPr>
          <w:rFonts w:ascii="Times New Roman" w:hAnsi="Times New Roman" w:cs="Times New Roman"/>
          <w:sz w:val="24"/>
          <w:szCs w:val="24"/>
        </w:rPr>
      </w:pPr>
    </w:p>
    <w:p w:rsidR="00746251" w:rsidRDefault="00746251" w:rsidP="00317F1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Case One</w:t>
      </w:r>
      <w:r w:rsidR="00FF66A0">
        <w:rPr>
          <w:rFonts w:ascii="Times New Roman" w:hAnsi="Times New Roman" w:cs="Times New Roman"/>
          <w:b/>
          <w:sz w:val="28"/>
          <w:szCs w:val="28"/>
        </w:rPr>
        <w:t xml:space="preserve"> – Non-Breaking Waves</w:t>
      </w:r>
    </w:p>
    <w:p w:rsidR="00746251" w:rsidRDefault="00746251" w:rsidP="00317F19">
      <w:pPr>
        <w:spacing w:after="0" w:line="240" w:lineRule="auto"/>
        <w:jc w:val="both"/>
        <w:rPr>
          <w:rFonts w:ascii="Times New Roman" w:hAnsi="Times New Roman" w:cs="Times New Roman"/>
          <w:sz w:val="24"/>
          <w:szCs w:val="24"/>
        </w:rPr>
      </w:pPr>
    </w:p>
    <w:p w:rsidR="00746251" w:rsidRDefault="00746251"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previously mentioned, the first case involves a hydrofoil producing non-breaking waves at the free-surface. The geometric parameters of the case are shown below.</w:t>
      </w:r>
      <w:r w:rsidR="004A6A5C">
        <w:rPr>
          <w:rFonts w:ascii="Times New Roman" w:hAnsi="Times New Roman" w:cs="Times New Roman"/>
          <w:sz w:val="24"/>
          <w:szCs w:val="24"/>
        </w:rPr>
        <w:t xml:space="preserve"> These parameters were chosen for comparison to Duncan’s experimental results.</w:t>
      </w:r>
    </w:p>
    <w:p w:rsidR="00746251" w:rsidRDefault="00746251" w:rsidP="00317F19">
      <w:pPr>
        <w:spacing w:after="0"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682"/>
        <w:gridCol w:w="1276"/>
      </w:tblGrid>
      <w:tr w:rsidR="00746251" w:rsidTr="004A6A5C">
        <w:trPr>
          <w:jc w:val="center"/>
        </w:trPr>
        <w:tc>
          <w:tcPr>
            <w:tcW w:w="3682" w:type="dxa"/>
            <w:vAlign w:val="center"/>
          </w:tcPr>
          <w:p w:rsidR="00746251" w:rsidRPr="004A6A5C" w:rsidRDefault="00746251" w:rsidP="00746251">
            <w:pPr>
              <w:jc w:val="center"/>
              <w:rPr>
                <w:rFonts w:ascii="Times New Roman" w:hAnsi="Times New Roman" w:cs="Times New Roman"/>
                <w:b/>
                <w:sz w:val="24"/>
                <w:szCs w:val="24"/>
              </w:rPr>
            </w:pPr>
            <w:r w:rsidRPr="004A6A5C">
              <w:rPr>
                <w:rFonts w:ascii="Times New Roman" w:hAnsi="Times New Roman" w:cs="Times New Roman"/>
                <w:b/>
                <w:sz w:val="24"/>
                <w:szCs w:val="24"/>
              </w:rPr>
              <w:t>Parameter</w:t>
            </w:r>
          </w:p>
        </w:tc>
        <w:tc>
          <w:tcPr>
            <w:tcW w:w="1276" w:type="dxa"/>
            <w:vAlign w:val="center"/>
          </w:tcPr>
          <w:p w:rsidR="00746251" w:rsidRPr="004A6A5C" w:rsidRDefault="00746251" w:rsidP="00746251">
            <w:pPr>
              <w:jc w:val="center"/>
              <w:rPr>
                <w:rFonts w:ascii="Times New Roman" w:hAnsi="Times New Roman" w:cs="Times New Roman"/>
                <w:b/>
                <w:sz w:val="24"/>
                <w:szCs w:val="24"/>
              </w:rPr>
            </w:pPr>
            <w:r w:rsidRPr="004A6A5C">
              <w:rPr>
                <w:rFonts w:ascii="Times New Roman" w:hAnsi="Times New Roman" w:cs="Times New Roman"/>
                <w:b/>
                <w:sz w:val="24"/>
                <w:szCs w:val="24"/>
              </w:rPr>
              <w:t>Value</w:t>
            </w:r>
          </w:p>
        </w:tc>
      </w:tr>
      <w:tr w:rsidR="00746251" w:rsidTr="004A6A5C">
        <w:trPr>
          <w:jc w:val="center"/>
        </w:trPr>
        <w:tc>
          <w:tcPr>
            <w:tcW w:w="3682" w:type="dxa"/>
            <w:vAlign w:val="center"/>
          </w:tcPr>
          <w:p w:rsidR="00746251" w:rsidRPr="00746251" w:rsidRDefault="00746251" w:rsidP="00746251">
            <w:pPr>
              <w:jc w:val="center"/>
              <w:rPr>
                <w:rFonts w:ascii="Times New Roman" w:hAnsi="Times New Roman" w:cs="Times New Roman"/>
                <w:sz w:val="24"/>
                <w:szCs w:val="24"/>
              </w:rPr>
            </w:pPr>
            <w:r>
              <w:rPr>
                <w:rFonts w:ascii="Times New Roman" w:hAnsi="Times New Roman" w:cs="Times New Roman"/>
                <w:sz w:val="24"/>
                <w:szCs w:val="24"/>
              </w:rPr>
              <w:t xml:space="preserve">chord length, </w:t>
            </w:r>
            <w:r>
              <w:rPr>
                <w:rFonts w:ascii="Times New Roman" w:hAnsi="Times New Roman" w:cs="Times New Roman"/>
                <w:i/>
                <w:sz w:val="24"/>
                <w:szCs w:val="24"/>
              </w:rPr>
              <w:t>c</w:t>
            </w:r>
          </w:p>
        </w:tc>
        <w:tc>
          <w:tcPr>
            <w:tcW w:w="1276" w:type="dxa"/>
            <w:vAlign w:val="center"/>
          </w:tcPr>
          <w:p w:rsidR="00746251" w:rsidRDefault="004A6A5C" w:rsidP="00746251">
            <w:pPr>
              <w:jc w:val="center"/>
              <w:rPr>
                <w:rFonts w:ascii="Times New Roman" w:hAnsi="Times New Roman" w:cs="Times New Roman"/>
                <w:sz w:val="24"/>
                <w:szCs w:val="24"/>
              </w:rPr>
            </w:pPr>
            <w:r>
              <w:rPr>
                <w:rFonts w:ascii="Times New Roman" w:hAnsi="Times New Roman" w:cs="Times New Roman"/>
                <w:sz w:val="24"/>
                <w:szCs w:val="24"/>
              </w:rPr>
              <w:t>0.203 m</w:t>
            </w:r>
          </w:p>
        </w:tc>
      </w:tr>
      <w:tr w:rsidR="00746251" w:rsidTr="004A6A5C">
        <w:trPr>
          <w:jc w:val="center"/>
        </w:trPr>
        <w:tc>
          <w:tcPr>
            <w:tcW w:w="3682" w:type="dxa"/>
            <w:vAlign w:val="center"/>
          </w:tcPr>
          <w:p w:rsidR="00746251" w:rsidRPr="00746251" w:rsidRDefault="004A6A5C" w:rsidP="00746251">
            <w:pPr>
              <w:jc w:val="center"/>
              <w:rPr>
                <w:rFonts w:ascii="Times New Roman" w:hAnsi="Times New Roman" w:cs="Times New Roman"/>
                <w:sz w:val="24"/>
                <w:szCs w:val="24"/>
              </w:rPr>
            </w:pPr>
            <w:r>
              <w:rPr>
                <w:rFonts w:ascii="Times New Roman" w:hAnsi="Times New Roman" w:cs="Times New Roman"/>
                <w:sz w:val="24"/>
                <w:szCs w:val="24"/>
              </w:rPr>
              <w:t xml:space="preserve">chord-based </w:t>
            </w:r>
            <w:r w:rsidR="00746251">
              <w:rPr>
                <w:rFonts w:ascii="Times New Roman" w:hAnsi="Times New Roman" w:cs="Times New Roman"/>
                <w:sz w:val="24"/>
                <w:szCs w:val="24"/>
              </w:rPr>
              <w:t xml:space="preserve">Froude number, </w:t>
            </w:r>
            <w:proofErr w:type="spellStart"/>
            <w:r w:rsidR="00746251">
              <w:rPr>
                <w:rFonts w:ascii="Times New Roman" w:hAnsi="Times New Roman" w:cs="Times New Roman"/>
                <w:i/>
                <w:sz w:val="24"/>
                <w:szCs w:val="24"/>
              </w:rPr>
              <w:t>Fr</w:t>
            </w:r>
            <w:proofErr w:type="spellEnd"/>
          </w:p>
        </w:tc>
        <w:tc>
          <w:tcPr>
            <w:tcW w:w="1276" w:type="dxa"/>
            <w:vAlign w:val="center"/>
          </w:tcPr>
          <w:p w:rsidR="00746251" w:rsidRDefault="004A6A5C" w:rsidP="00746251">
            <w:pPr>
              <w:jc w:val="center"/>
              <w:rPr>
                <w:rFonts w:ascii="Times New Roman" w:hAnsi="Times New Roman" w:cs="Times New Roman"/>
                <w:sz w:val="24"/>
                <w:szCs w:val="24"/>
              </w:rPr>
            </w:pPr>
            <w:r>
              <w:rPr>
                <w:rFonts w:ascii="Times New Roman" w:hAnsi="Times New Roman" w:cs="Times New Roman"/>
                <w:sz w:val="24"/>
                <w:szCs w:val="24"/>
              </w:rPr>
              <w:t>0.567</w:t>
            </w:r>
          </w:p>
        </w:tc>
      </w:tr>
      <w:tr w:rsidR="00746251" w:rsidTr="004A6A5C">
        <w:trPr>
          <w:jc w:val="center"/>
        </w:trPr>
        <w:tc>
          <w:tcPr>
            <w:tcW w:w="3682" w:type="dxa"/>
            <w:vAlign w:val="center"/>
          </w:tcPr>
          <w:p w:rsidR="00746251" w:rsidRPr="004A6A5C" w:rsidRDefault="004A6A5C" w:rsidP="00746251">
            <w:pPr>
              <w:jc w:val="center"/>
              <w:rPr>
                <w:rFonts w:ascii="Times New Roman" w:hAnsi="Times New Roman" w:cs="Times New Roman"/>
                <w:sz w:val="24"/>
                <w:szCs w:val="24"/>
              </w:rPr>
            </w:pPr>
            <w:r>
              <w:rPr>
                <w:rFonts w:ascii="Times New Roman" w:hAnsi="Times New Roman" w:cs="Times New Roman"/>
                <w:sz w:val="24"/>
                <w:szCs w:val="24"/>
              </w:rPr>
              <w:t xml:space="preserve">chord-based </w:t>
            </w:r>
            <w:r w:rsidR="00746251">
              <w:rPr>
                <w:rFonts w:ascii="Times New Roman" w:hAnsi="Times New Roman" w:cs="Times New Roman"/>
                <w:sz w:val="24"/>
                <w:szCs w:val="24"/>
              </w:rPr>
              <w:t xml:space="preserve">Reynolds number, </w:t>
            </w:r>
            <w:r w:rsidR="00746251">
              <w:rPr>
                <w:rFonts w:ascii="Times New Roman" w:hAnsi="Times New Roman" w:cs="Times New Roman"/>
                <w:i/>
                <w:sz w:val="24"/>
                <w:szCs w:val="24"/>
              </w:rPr>
              <w:t>Re</w:t>
            </w:r>
          </w:p>
        </w:tc>
        <w:tc>
          <w:tcPr>
            <w:tcW w:w="1276" w:type="dxa"/>
            <w:vAlign w:val="center"/>
          </w:tcPr>
          <w:p w:rsidR="00746251" w:rsidRPr="004A6A5C" w:rsidRDefault="004A6A5C" w:rsidP="00746251">
            <w:pPr>
              <w:jc w:val="center"/>
              <w:rPr>
                <w:rFonts w:ascii="Times New Roman" w:hAnsi="Times New Roman" w:cs="Times New Roman"/>
                <w:sz w:val="24"/>
                <w:szCs w:val="24"/>
                <w:vertAlign w:val="superscript"/>
              </w:rPr>
            </w:pPr>
            <w:r>
              <w:rPr>
                <w:rFonts w:ascii="Times New Roman" w:hAnsi="Times New Roman" w:cs="Times New Roman"/>
                <w:sz w:val="24"/>
                <w:szCs w:val="24"/>
              </w:rPr>
              <w:t>1.624x10</w:t>
            </w:r>
            <w:r>
              <w:rPr>
                <w:rFonts w:ascii="Times New Roman" w:hAnsi="Times New Roman" w:cs="Times New Roman"/>
                <w:sz w:val="24"/>
                <w:szCs w:val="24"/>
                <w:vertAlign w:val="superscript"/>
              </w:rPr>
              <w:t>5</w:t>
            </w:r>
          </w:p>
        </w:tc>
      </w:tr>
      <w:tr w:rsidR="00746251" w:rsidTr="004A6A5C">
        <w:trPr>
          <w:jc w:val="center"/>
        </w:trPr>
        <w:tc>
          <w:tcPr>
            <w:tcW w:w="3682" w:type="dxa"/>
            <w:vAlign w:val="center"/>
          </w:tcPr>
          <w:p w:rsidR="00746251" w:rsidRDefault="004A6A5C" w:rsidP="00746251">
            <w:pPr>
              <w:jc w:val="center"/>
              <w:rPr>
                <w:rFonts w:ascii="Times New Roman" w:hAnsi="Times New Roman" w:cs="Times New Roman"/>
                <w:sz w:val="24"/>
                <w:szCs w:val="24"/>
              </w:rPr>
            </w:pPr>
            <w:r>
              <w:rPr>
                <w:rFonts w:ascii="Times New Roman" w:hAnsi="Times New Roman" w:cs="Times New Roman"/>
                <w:sz w:val="24"/>
                <w:szCs w:val="24"/>
              </w:rPr>
              <w:t>angle of attack, α</w:t>
            </w:r>
          </w:p>
        </w:tc>
        <w:tc>
          <w:tcPr>
            <w:tcW w:w="1276" w:type="dxa"/>
            <w:vAlign w:val="center"/>
          </w:tcPr>
          <w:p w:rsidR="00746251" w:rsidRDefault="004A6A5C" w:rsidP="00746251">
            <w:pPr>
              <w:jc w:val="center"/>
              <w:rPr>
                <w:rFonts w:ascii="Times New Roman" w:hAnsi="Times New Roman" w:cs="Times New Roman"/>
                <w:sz w:val="24"/>
                <w:szCs w:val="24"/>
              </w:rPr>
            </w:pPr>
            <w:r>
              <w:rPr>
                <w:rFonts w:ascii="Times New Roman" w:hAnsi="Times New Roman" w:cs="Times New Roman"/>
                <w:sz w:val="24"/>
                <w:szCs w:val="24"/>
              </w:rPr>
              <w:t>5 degrees</w:t>
            </w:r>
          </w:p>
        </w:tc>
      </w:tr>
      <w:tr w:rsidR="00746251" w:rsidTr="004A6A5C">
        <w:trPr>
          <w:jc w:val="center"/>
        </w:trPr>
        <w:tc>
          <w:tcPr>
            <w:tcW w:w="3682" w:type="dxa"/>
            <w:vAlign w:val="center"/>
          </w:tcPr>
          <w:p w:rsidR="00746251" w:rsidRPr="004A6A5C" w:rsidRDefault="004A6A5C" w:rsidP="00746251">
            <w:pPr>
              <w:jc w:val="center"/>
              <w:rPr>
                <w:rFonts w:ascii="Times New Roman" w:hAnsi="Times New Roman" w:cs="Times New Roman"/>
                <w:i/>
                <w:sz w:val="24"/>
                <w:szCs w:val="24"/>
              </w:rPr>
            </w:pPr>
            <w:r>
              <w:rPr>
                <w:rFonts w:ascii="Times New Roman" w:hAnsi="Times New Roman" w:cs="Times New Roman"/>
                <w:sz w:val="24"/>
                <w:szCs w:val="24"/>
              </w:rPr>
              <w:t xml:space="preserve">free-surface to mid chord ratio, </w:t>
            </w:r>
            <w:r>
              <w:rPr>
                <w:rFonts w:ascii="Times New Roman" w:hAnsi="Times New Roman" w:cs="Times New Roman"/>
                <w:i/>
                <w:sz w:val="24"/>
                <w:szCs w:val="24"/>
              </w:rPr>
              <w:t>d/c</w:t>
            </w:r>
          </w:p>
        </w:tc>
        <w:tc>
          <w:tcPr>
            <w:tcW w:w="1276" w:type="dxa"/>
            <w:vAlign w:val="center"/>
          </w:tcPr>
          <w:p w:rsidR="00746251" w:rsidRDefault="004A6A5C" w:rsidP="00746251">
            <w:pPr>
              <w:jc w:val="center"/>
              <w:rPr>
                <w:rFonts w:ascii="Times New Roman" w:hAnsi="Times New Roman" w:cs="Times New Roman"/>
                <w:sz w:val="24"/>
                <w:szCs w:val="24"/>
              </w:rPr>
            </w:pPr>
            <w:r>
              <w:rPr>
                <w:rFonts w:ascii="Times New Roman" w:hAnsi="Times New Roman" w:cs="Times New Roman"/>
                <w:sz w:val="24"/>
                <w:szCs w:val="24"/>
              </w:rPr>
              <w:t>1.034</w:t>
            </w:r>
          </w:p>
        </w:tc>
      </w:tr>
      <w:tr w:rsidR="00746251" w:rsidTr="004A6A5C">
        <w:trPr>
          <w:jc w:val="center"/>
        </w:trPr>
        <w:tc>
          <w:tcPr>
            <w:tcW w:w="3682" w:type="dxa"/>
            <w:vAlign w:val="center"/>
          </w:tcPr>
          <w:p w:rsidR="00746251" w:rsidRPr="004A6A5C" w:rsidRDefault="004A6A5C" w:rsidP="00746251">
            <w:pPr>
              <w:jc w:val="center"/>
              <w:rPr>
                <w:rFonts w:ascii="Times New Roman" w:hAnsi="Times New Roman" w:cs="Times New Roman"/>
                <w:i/>
                <w:sz w:val="24"/>
                <w:szCs w:val="24"/>
              </w:rPr>
            </w:pPr>
            <w:r>
              <w:rPr>
                <w:rFonts w:ascii="Times New Roman" w:hAnsi="Times New Roman" w:cs="Times New Roman"/>
                <w:sz w:val="24"/>
                <w:szCs w:val="24"/>
              </w:rPr>
              <w:t xml:space="preserve">bottom to mid chord ratio, </w:t>
            </w:r>
            <w:r>
              <w:rPr>
                <w:rFonts w:ascii="Times New Roman" w:hAnsi="Times New Roman" w:cs="Times New Roman"/>
                <w:i/>
                <w:sz w:val="24"/>
                <w:szCs w:val="24"/>
              </w:rPr>
              <w:t>h/c</w:t>
            </w:r>
          </w:p>
        </w:tc>
        <w:tc>
          <w:tcPr>
            <w:tcW w:w="1276" w:type="dxa"/>
            <w:vAlign w:val="center"/>
          </w:tcPr>
          <w:p w:rsidR="00746251" w:rsidRDefault="004A6A5C" w:rsidP="00746251">
            <w:pPr>
              <w:jc w:val="center"/>
              <w:rPr>
                <w:rFonts w:ascii="Times New Roman" w:hAnsi="Times New Roman" w:cs="Times New Roman"/>
                <w:sz w:val="24"/>
                <w:szCs w:val="24"/>
              </w:rPr>
            </w:pPr>
            <w:r>
              <w:rPr>
                <w:rFonts w:ascii="Times New Roman" w:hAnsi="Times New Roman" w:cs="Times New Roman"/>
                <w:sz w:val="24"/>
                <w:szCs w:val="24"/>
              </w:rPr>
              <w:t>0.862</w:t>
            </w:r>
          </w:p>
        </w:tc>
      </w:tr>
    </w:tbl>
    <w:p w:rsidR="00746251" w:rsidRDefault="00746251" w:rsidP="00317F19">
      <w:pPr>
        <w:spacing w:after="0" w:line="240" w:lineRule="auto"/>
        <w:jc w:val="both"/>
        <w:rPr>
          <w:rFonts w:ascii="Times New Roman" w:hAnsi="Times New Roman" w:cs="Times New Roman"/>
          <w:sz w:val="24"/>
          <w:szCs w:val="24"/>
        </w:rPr>
      </w:pPr>
    </w:p>
    <w:p w:rsidR="004A6A5C" w:rsidRDefault="004A6A5C"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addition to the parameters dictated by Duncan’s experiments, a computational domain needed to be created. First, using the equation below, distances for both upstream and downstream domain extents were computed.</w:t>
      </w:r>
    </w:p>
    <w:p w:rsidR="004A6A5C" w:rsidRDefault="004A6A5C" w:rsidP="00317F19">
      <w:pPr>
        <w:spacing w:after="0" w:line="240" w:lineRule="auto"/>
        <w:jc w:val="both"/>
        <w:rPr>
          <w:rFonts w:ascii="Times New Roman" w:hAnsi="Times New Roman" w:cs="Times New Roman"/>
          <w:sz w:val="24"/>
          <w:szCs w:val="24"/>
        </w:rPr>
      </w:pPr>
    </w:p>
    <w:p w:rsidR="004A6A5C" w:rsidRPr="00C631DF" w:rsidRDefault="00C631DF" w:rsidP="00317F19">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num>
            <m:den>
              <m:r>
                <w:rPr>
                  <w:rFonts w:ascii="Cambria Math" w:hAnsi="Cambria Math" w:cs="Times New Roman"/>
                  <w:sz w:val="24"/>
                  <w:szCs w:val="24"/>
                </w:rPr>
                <m:t>g</m:t>
              </m:r>
            </m:den>
          </m:f>
        </m:oMath>
      </m:oMathPara>
    </w:p>
    <w:p w:rsidR="00C631DF" w:rsidRPr="00C631DF" w:rsidRDefault="00C631DF" w:rsidP="00317F19">
      <w:pPr>
        <w:spacing w:after="0" w:line="240" w:lineRule="auto"/>
        <w:jc w:val="both"/>
        <w:rPr>
          <w:rFonts w:ascii="Times New Roman" w:eastAsiaTheme="minorEastAsia" w:hAnsi="Times New Roman" w:cs="Times New Roman"/>
          <w:sz w:val="24"/>
          <w:szCs w:val="24"/>
        </w:rPr>
      </w:pPr>
    </w:p>
    <w:p w:rsidR="00C631DF" w:rsidRPr="006865A1" w:rsidRDefault="00C631DF" w:rsidP="00317F19">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was desired to have about 20 wavelengths downstream and four wavelengths upstream. This led to computational domain 9.6 meters long, with the mid chord of the hydrofoil located 1.6 meters downstream of the inlet. In addition, </w:t>
      </w:r>
      <w:r w:rsidR="00607974">
        <w:rPr>
          <w:rFonts w:ascii="Times New Roman" w:eastAsiaTheme="minorEastAsia" w:hAnsi="Times New Roman" w:cs="Times New Roman"/>
          <w:sz w:val="24"/>
          <w:szCs w:val="24"/>
        </w:rPr>
        <w:t>the air portion of the domain extended a height of 0.4 meters (about one wavelength) above the calm free-surface. A structured mesh was chosen due to the ability to fine tune certain aspects of the domain, such as spacing and elliptic solver methods. Cells of the mesh were clustered near the calm free-surface and the hydrofoil. All results presented correspond to a mesh with 3</w:t>
      </w:r>
      <w:r w:rsidR="00997574">
        <w:rPr>
          <w:rFonts w:ascii="Times New Roman" w:eastAsiaTheme="minorEastAsia" w:hAnsi="Times New Roman" w:cs="Times New Roman"/>
          <w:sz w:val="24"/>
          <w:szCs w:val="24"/>
        </w:rPr>
        <w:t>3</w:t>
      </w:r>
      <w:r w:rsidR="00607974">
        <w:rPr>
          <w:rFonts w:ascii="Times New Roman" w:eastAsiaTheme="minorEastAsia" w:hAnsi="Times New Roman" w:cs="Times New Roman"/>
          <w:sz w:val="24"/>
          <w:szCs w:val="24"/>
        </w:rPr>
        <w:t>8,</w:t>
      </w:r>
      <w:r w:rsidR="00997574">
        <w:rPr>
          <w:rFonts w:ascii="Times New Roman" w:eastAsiaTheme="minorEastAsia" w:hAnsi="Times New Roman" w:cs="Times New Roman"/>
          <w:sz w:val="24"/>
          <w:szCs w:val="24"/>
        </w:rPr>
        <w:t>614</w:t>
      </w:r>
      <w:r w:rsidR="00607974">
        <w:rPr>
          <w:rFonts w:ascii="Times New Roman" w:eastAsiaTheme="minorEastAsia" w:hAnsi="Times New Roman" w:cs="Times New Roman"/>
          <w:sz w:val="24"/>
          <w:szCs w:val="24"/>
        </w:rPr>
        <w:t xml:space="preserve"> cells</w:t>
      </w:r>
      <w:r w:rsidR="006C6EF3">
        <w:rPr>
          <w:rFonts w:ascii="Times New Roman" w:eastAsiaTheme="minorEastAsia" w:hAnsi="Times New Roman" w:cs="Times New Roman"/>
          <w:sz w:val="24"/>
          <w:szCs w:val="24"/>
        </w:rPr>
        <w:t>.</w:t>
      </w:r>
      <w:r w:rsidR="006865A1">
        <w:rPr>
          <w:rFonts w:ascii="Times New Roman" w:eastAsiaTheme="minorEastAsia" w:hAnsi="Times New Roman" w:cs="Times New Roman"/>
          <w:sz w:val="24"/>
          <w:szCs w:val="24"/>
        </w:rPr>
        <w:t xml:space="preserve"> Turbulence was not a great focus, so y</w:t>
      </w:r>
      <w:r w:rsidR="006865A1">
        <w:rPr>
          <w:rFonts w:ascii="Times New Roman" w:eastAsiaTheme="minorEastAsia" w:hAnsi="Times New Roman" w:cs="Times New Roman"/>
          <w:sz w:val="24"/>
          <w:szCs w:val="24"/>
          <w:vertAlign w:val="superscript"/>
        </w:rPr>
        <w:t>+</w:t>
      </w:r>
      <w:r w:rsidR="006865A1">
        <w:rPr>
          <w:rFonts w:ascii="Times New Roman" w:eastAsiaTheme="minorEastAsia" w:hAnsi="Times New Roman" w:cs="Times New Roman"/>
          <w:sz w:val="24"/>
          <w:szCs w:val="24"/>
        </w:rPr>
        <w:t xml:space="preserve"> values were not confirmed to be less than one. </w:t>
      </w:r>
    </w:p>
    <w:p w:rsidR="006C6EF3" w:rsidRDefault="006C6EF3" w:rsidP="00317F19">
      <w:pPr>
        <w:spacing w:after="0" w:line="240" w:lineRule="auto"/>
        <w:jc w:val="both"/>
        <w:rPr>
          <w:rFonts w:ascii="Times New Roman" w:eastAsiaTheme="minorEastAsia" w:hAnsi="Times New Roman" w:cs="Times New Roman"/>
          <w:sz w:val="24"/>
          <w:szCs w:val="24"/>
        </w:rPr>
      </w:pPr>
    </w:p>
    <w:p w:rsidR="006C6EF3" w:rsidRDefault="00231949"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plot shows the free-surface wave profile of the numerical simulation plotted with the results from Duncan’s experiment.</w:t>
      </w:r>
      <w:r w:rsidR="002319DB" w:rsidRPr="002319DB">
        <w:rPr>
          <w:rFonts w:ascii="Times New Roman" w:hAnsi="Times New Roman" w:cs="Times New Roman"/>
          <w:sz w:val="24"/>
          <w:szCs w:val="24"/>
        </w:rPr>
        <w:t xml:space="preserve"> </w:t>
      </w:r>
      <w:r w:rsidR="002319DB">
        <w:rPr>
          <w:rFonts w:ascii="Times New Roman" w:hAnsi="Times New Roman" w:cs="Times New Roman"/>
          <w:sz w:val="24"/>
          <w:szCs w:val="24"/>
        </w:rPr>
        <w:t xml:space="preserve">The origin corresponds to the point on the calm water surface directly vertical from the mid chord of the hydrofoil. </w:t>
      </w:r>
      <w:r>
        <w:rPr>
          <w:rFonts w:ascii="Times New Roman" w:hAnsi="Times New Roman" w:cs="Times New Roman"/>
          <w:sz w:val="24"/>
          <w:szCs w:val="24"/>
        </w:rPr>
        <w:t xml:space="preserve">As can be seen, the hydrofoil is far </w:t>
      </w:r>
      <w:r>
        <w:rPr>
          <w:rFonts w:ascii="Times New Roman" w:hAnsi="Times New Roman" w:cs="Times New Roman"/>
          <w:sz w:val="24"/>
          <w:szCs w:val="24"/>
        </w:rPr>
        <w:lastRenderedPageBreak/>
        <w:t xml:space="preserve">enough from the surface of the water so that the low pressure side does not create a wave that is steep enough to break. </w:t>
      </w:r>
    </w:p>
    <w:p w:rsidR="002319DB" w:rsidRDefault="002319DB" w:rsidP="00317F19">
      <w:pPr>
        <w:spacing w:after="0" w:line="240" w:lineRule="auto"/>
        <w:jc w:val="both"/>
        <w:rPr>
          <w:rFonts w:ascii="Times New Roman" w:hAnsi="Times New Roman" w:cs="Times New Roman"/>
          <w:sz w:val="24"/>
          <w:szCs w:val="24"/>
        </w:rPr>
      </w:pPr>
    </w:p>
    <w:p w:rsidR="002319D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Qualitatively, the </w:t>
      </w:r>
      <w:proofErr w:type="spellStart"/>
      <w:r>
        <w:rPr>
          <w:rFonts w:ascii="Times New Roman" w:hAnsi="Times New Roman" w:cs="Times New Roman"/>
          <w:sz w:val="24"/>
          <w:szCs w:val="24"/>
        </w:rPr>
        <w:t>OpenFOAM</w:t>
      </w:r>
      <w:proofErr w:type="spellEnd"/>
      <w:r>
        <w:rPr>
          <w:rFonts w:ascii="Times New Roman" w:hAnsi="Times New Roman" w:cs="Times New Roman"/>
          <w:sz w:val="24"/>
          <w:szCs w:val="24"/>
        </w:rPr>
        <w:t xml:space="preserve"> results are similar to Duncan’s; in particular, the wavelengths seem to match quite well. However, the wave amplitudes of the </w:t>
      </w:r>
      <w:proofErr w:type="spellStart"/>
      <w:r>
        <w:rPr>
          <w:rFonts w:ascii="Times New Roman" w:hAnsi="Times New Roman" w:cs="Times New Roman"/>
          <w:sz w:val="24"/>
          <w:szCs w:val="24"/>
        </w:rPr>
        <w:t>OpenFOAM</w:t>
      </w:r>
      <w:proofErr w:type="spellEnd"/>
      <w:r>
        <w:rPr>
          <w:rFonts w:ascii="Times New Roman" w:hAnsi="Times New Roman" w:cs="Times New Roman"/>
          <w:sz w:val="24"/>
          <w:szCs w:val="24"/>
        </w:rPr>
        <w:t xml:space="preserve"> results are smaller than those </w:t>
      </w:r>
      <w:r w:rsidR="00204ED5">
        <w:rPr>
          <w:rFonts w:ascii="Times New Roman" w:hAnsi="Times New Roman" w:cs="Times New Roman"/>
          <w:sz w:val="24"/>
          <w:szCs w:val="24"/>
        </w:rPr>
        <w:t xml:space="preserve">recorded by Duncan. In addition, the first trough observed by Duncan is further downstream than observed with </w:t>
      </w:r>
      <w:proofErr w:type="spellStart"/>
      <w:r w:rsidR="00204ED5">
        <w:rPr>
          <w:rFonts w:ascii="Times New Roman" w:hAnsi="Times New Roman" w:cs="Times New Roman"/>
          <w:sz w:val="24"/>
          <w:szCs w:val="24"/>
        </w:rPr>
        <w:t>OpenFOAM</w:t>
      </w:r>
      <w:proofErr w:type="spellEnd"/>
      <w:r w:rsidR="00204ED5">
        <w:rPr>
          <w:rFonts w:ascii="Times New Roman" w:hAnsi="Times New Roman" w:cs="Times New Roman"/>
          <w:sz w:val="24"/>
          <w:szCs w:val="24"/>
        </w:rPr>
        <w:t xml:space="preserve">. </w:t>
      </w:r>
      <w:r w:rsidR="00AF79FF">
        <w:rPr>
          <w:rFonts w:ascii="Times New Roman" w:hAnsi="Times New Roman" w:cs="Times New Roman"/>
          <w:sz w:val="24"/>
          <w:szCs w:val="24"/>
        </w:rPr>
        <w:t xml:space="preserve"> A discussion of possible causes for these </w:t>
      </w:r>
      <w:r w:rsidR="00FF66A0">
        <w:rPr>
          <w:rFonts w:ascii="Times New Roman" w:hAnsi="Times New Roman" w:cs="Times New Roman"/>
          <w:sz w:val="24"/>
          <w:szCs w:val="24"/>
        </w:rPr>
        <w:t>discrepancies</w:t>
      </w:r>
      <w:r w:rsidR="00AF79FF">
        <w:rPr>
          <w:rFonts w:ascii="Times New Roman" w:hAnsi="Times New Roman" w:cs="Times New Roman"/>
          <w:sz w:val="24"/>
          <w:szCs w:val="24"/>
        </w:rPr>
        <w:t xml:space="preserve"> appears in the </w:t>
      </w:r>
      <w:r w:rsidR="002319DB">
        <w:rPr>
          <w:rFonts w:ascii="Times New Roman" w:hAnsi="Times New Roman" w:cs="Times New Roman"/>
          <w:sz w:val="24"/>
          <w:szCs w:val="24"/>
        </w:rPr>
        <w:t>conclusion</w:t>
      </w:r>
      <w:r w:rsidR="00AF79FF">
        <w:rPr>
          <w:rFonts w:ascii="Times New Roman" w:hAnsi="Times New Roman" w:cs="Times New Roman"/>
          <w:sz w:val="24"/>
          <w:szCs w:val="24"/>
        </w:rPr>
        <w:t xml:space="preserve"> of the report. </w:t>
      </w:r>
    </w:p>
    <w:p w:rsidR="00C35ACC"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83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On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rsidR="00C35ACC" w:rsidRDefault="00C35ACC" w:rsidP="00317F19">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Scalability</w:t>
      </w:r>
    </w:p>
    <w:p w:rsidR="00C35ACC" w:rsidRDefault="00C35ACC" w:rsidP="00317F19">
      <w:pPr>
        <w:spacing w:after="0" w:line="240" w:lineRule="auto"/>
        <w:jc w:val="both"/>
        <w:rPr>
          <w:rFonts w:ascii="Times New Roman" w:hAnsi="Times New Roman" w:cs="Times New Roman"/>
          <w:sz w:val="24"/>
          <w:szCs w:val="24"/>
        </w:rPr>
      </w:pPr>
    </w:p>
    <w:p w:rsidR="00FF66A0" w:rsidRDefault="00C35ACC"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strong scalability of case one was tested using a varying number of cores with both the PCG and GAMG linear system solvers. Both solvers were implemented with the same grid, initial conditions, and boundary conditions as case one, but the simulations were run using 2, 4,</w:t>
      </w:r>
      <w:r w:rsidR="00AF79FF">
        <w:rPr>
          <w:rFonts w:ascii="Times New Roman" w:hAnsi="Times New Roman" w:cs="Times New Roman"/>
          <w:sz w:val="24"/>
          <w:szCs w:val="24"/>
        </w:rPr>
        <w:t xml:space="preserve"> 8 and 12 cores. The following plot </w:t>
      </w:r>
      <w:r>
        <w:rPr>
          <w:rFonts w:ascii="Times New Roman" w:hAnsi="Times New Roman" w:cs="Times New Roman"/>
          <w:sz w:val="24"/>
          <w:szCs w:val="24"/>
        </w:rPr>
        <w:t xml:space="preserve">shows </w:t>
      </w:r>
      <w:r w:rsidR="00AF79FF">
        <w:rPr>
          <w:rFonts w:ascii="Times New Roman" w:hAnsi="Times New Roman" w:cs="Times New Roman"/>
          <w:sz w:val="24"/>
          <w:szCs w:val="24"/>
        </w:rPr>
        <w:t xml:space="preserve">the wall time, in hours, necessary for all simulations to reach an identical solution time using the same time step against the number of processors used for the simulations. As can be seen, the computational time is decreased </w:t>
      </w:r>
      <w:r w:rsidR="00CE7CC5">
        <w:rPr>
          <w:rFonts w:ascii="Times New Roman" w:hAnsi="Times New Roman" w:cs="Times New Roman"/>
          <w:sz w:val="24"/>
          <w:szCs w:val="24"/>
        </w:rPr>
        <w:t>as the number of cores is increased. However, the diminishing return can be seen when comparing the wall times corresponding to eight cores with those corresponding to 12 cores. It may be that the wall time reaches some asymptotic range where increasing the number of processors no longer provides a decrease in wall time</w:t>
      </w:r>
      <w:r w:rsidR="00FF66A0">
        <w:rPr>
          <w:rFonts w:ascii="Times New Roman" w:hAnsi="Times New Roman" w:cs="Times New Roman"/>
          <w:sz w:val="24"/>
          <w:szCs w:val="24"/>
        </w:rPr>
        <w:t>,</w:t>
      </w:r>
      <w:r w:rsidR="00CE7CC5">
        <w:rPr>
          <w:rFonts w:ascii="Times New Roman" w:hAnsi="Times New Roman" w:cs="Times New Roman"/>
          <w:sz w:val="24"/>
          <w:szCs w:val="24"/>
        </w:rPr>
        <w:t xml:space="preserve"> although further investigation would need to be performed to verify this claim.</w:t>
      </w:r>
      <w:r w:rsidR="0035057D">
        <w:rPr>
          <w:rFonts w:ascii="Times New Roman" w:hAnsi="Times New Roman" w:cs="Times New Roman"/>
          <w:sz w:val="24"/>
          <w:szCs w:val="24"/>
        </w:rPr>
        <w:t xml:space="preserve"> One could do this by continuing to increase the number of cores and </w:t>
      </w:r>
      <w:r w:rsidR="000C3EC0">
        <w:rPr>
          <w:rFonts w:ascii="Times New Roman" w:hAnsi="Times New Roman" w:cs="Times New Roman"/>
          <w:sz w:val="24"/>
          <w:szCs w:val="24"/>
        </w:rPr>
        <w:t>view the data on a log vs. log plot.</w:t>
      </w:r>
    </w:p>
    <w:p w:rsidR="00FF66A0" w:rsidRDefault="00FF66A0" w:rsidP="00317F19">
      <w:pPr>
        <w:spacing w:after="0" w:line="240" w:lineRule="auto"/>
        <w:jc w:val="both"/>
        <w:rPr>
          <w:rFonts w:ascii="Times New Roman" w:hAnsi="Times New Roman" w:cs="Times New Roman"/>
          <w:sz w:val="24"/>
          <w:szCs w:val="24"/>
        </w:rPr>
      </w:pPr>
    </w:p>
    <w:p w:rsidR="003A518B" w:rsidRDefault="00CE7CC5"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It is also interesting to note that, for this particular study, the GAMG linear system solver method becomes faster than the PCG method with eight or more cores. </w:t>
      </w:r>
      <w:r w:rsidR="00FF66A0">
        <w:rPr>
          <w:rFonts w:ascii="Times New Roman" w:hAnsi="Times New Roman" w:cs="Times New Roman"/>
          <w:sz w:val="24"/>
          <w:szCs w:val="24"/>
        </w:rPr>
        <w:t>This may be because the GAMG solver generates an initial solut</w:t>
      </w:r>
      <w:r w:rsidR="000C3EC0">
        <w:rPr>
          <w:rFonts w:ascii="Times New Roman" w:hAnsi="Times New Roman" w:cs="Times New Roman"/>
          <w:sz w:val="24"/>
          <w:szCs w:val="24"/>
        </w:rPr>
        <w:t xml:space="preserve">ion on a coarser grid than that </w:t>
      </w:r>
      <w:r w:rsidR="00FF66A0">
        <w:rPr>
          <w:rFonts w:ascii="Times New Roman" w:hAnsi="Times New Roman" w:cs="Times New Roman"/>
          <w:sz w:val="24"/>
          <w:szCs w:val="24"/>
        </w:rPr>
        <w:t xml:space="preserve">which is actually being </w:t>
      </w:r>
      <w:r w:rsidR="00FF66A0">
        <w:rPr>
          <w:rFonts w:ascii="Times New Roman" w:hAnsi="Times New Roman" w:cs="Times New Roman"/>
          <w:sz w:val="24"/>
          <w:szCs w:val="24"/>
        </w:rPr>
        <w:lastRenderedPageBreak/>
        <w:t>solved. Then, this solution is projected onto a finer grid and refined. Therefore, when the domain is allocated among many cores, each core begins with a smaller domain and may have less refining to perform before obtaining a final solution for each time step. Admittedly, the user does not have a deep understanding of these solvers, and this is simply a hypothesis.</w:t>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3223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bilit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239"/>
                    </a:xfrm>
                    <a:prstGeom prst="rect">
                      <a:avLst/>
                    </a:prstGeom>
                  </pic:spPr>
                </pic:pic>
              </a:graphicData>
            </a:graphic>
          </wp:inline>
        </w:drawing>
      </w:r>
    </w:p>
    <w:p w:rsidR="00FF66A0" w:rsidRDefault="00FF66A0" w:rsidP="00317F1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Case Two – Breaking Waves</w:t>
      </w:r>
    </w:p>
    <w:p w:rsidR="00FF66A0" w:rsidRDefault="00FF66A0" w:rsidP="00317F19">
      <w:pPr>
        <w:spacing w:after="0" w:line="240" w:lineRule="auto"/>
        <w:jc w:val="both"/>
        <w:rPr>
          <w:rFonts w:ascii="Times New Roman" w:hAnsi="Times New Roman" w:cs="Times New Roman"/>
          <w:sz w:val="24"/>
          <w:szCs w:val="24"/>
        </w:rPr>
      </w:pPr>
    </w:p>
    <w:p w:rsidR="00FF66A0" w:rsidRDefault="00FF66A0" w:rsidP="00FF66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previously mentioned, the first case involves a hydrofoil producing non-breaking waves at the free-surface. The geometric parameters of the case are shown below. These parameters were chosen for comparison to Duncan’s experimental results.</w:t>
      </w:r>
    </w:p>
    <w:p w:rsidR="00FF66A0" w:rsidRDefault="00FF66A0" w:rsidP="00FF66A0">
      <w:pPr>
        <w:spacing w:after="0"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682"/>
        <w:gridCol w:w="1276"/>
      </w:tblGrid>
      <w:tr w:rsidR="00FF66A0" w:rsidTr="00FF66A0">
        <w:trPr>
          <w:jc w:val="center"/>
        </w:trPr>
        <w:tc>
          <w:tcPr>
            <w:tcW w:w="3682" w:type="dxa"/>
            <w:vAlign w:val="center"/>
          </w:tcPr>
          <w:p w:rsidR="00FF66A0" w:rsidRPr="004A6A5C" w:rsidRDefault="00FF66A0" w:rsidP="00FF66A0">
            <w:pPr>
              <w:jc w:val="center"/>
              <w:rPr>
                <w:rFonts w:ascii="Times New Roman" w:hAnsi="Times New Roman" w:cs="Times New Roman"/>
                <w:b/>
                <w:sz w:val="24"/>
                <w:szCs w:val="24"/>
              </w:rPr>
            </w:pPr>
            <w:r w:rsidRPr="004A6A5C">
              <w:rPr>
                <w:rFonts w:ascii="Times New Roman" w:hAnsi="Times New Roman" w:cs="Times New Roman"/>
                <w:b/>
                <w:sz w:val="24"/>
                <w:szCs w:val="24"/>
              </w:rPr>
              <w:t>Parameter</w:t>
            </w:r>
          </w:p>
        </w:tc>
        <w:tc>
          <w:tcPr>
            <w:tcW w:w="1276" w:type="dxa"/>
            <w:vAlign w:val="center"/>
          </w:tcPr>
          <w:p w:rsidR="00FF66A0" w:rsidRPr="004A6A5C" w:rsidRDefault="00FF66A0" w:rsidP="00FF66A0">
            <w:pPr>
              <w:jc w:val="center"/>
              <w:rPr>
                <w:rFonts w:ascii="Times New Roman" w:hAnsi="Times New Roman" w:cs="Times New Roman"/>
                <w:b/>
                <w:sz w:val="24"/>
                <w:szCs w:val="24"/>
              </w:rPr>
            </w:pPr>
            <w:r w:rsidRPr="004A6A5C">
              <w:rPr>
                <w:rFonts w:ascii="Times New Roman" w:hAnsi="Times New Roman" w:cs="Times New Roman"/>
                <w:b/>
                <w:sz w:val="24"/>
                <w:szCs w:val="24"/>
              </w:rPr>
              <w:t>Value</w:t>
            </w:r>
          </w:p>
        </w:tc>
      </w:tr>
      <w:tr w:rsidR="00FF66A0" w:rsidTr="00FF66A0">
        <w:trPr>
          <w:jc w:val="center"/>
        </w:trPr>
        <w:tc>
          <w:tcPr>
            <w:tcW w:w="3682" w:type="dxa"/>
            <w:vAlign w:val="center"/>
          </w:tcPr>
          <w:p w:rsidR="00FF66A0" w:rsidRPr="00746251" w:rsidRDefault="00FF66A0" w:rsidP="00FF66A0">
            <w:pPr>
              <w:jc w:val="center"/>
              <w:rPr>
                <w:rFonts w:ascii="Times New Roman" w:hAnsi="Times New Roman" w:cs="Times New Roman"/>
                <w:sz w:val="24"/>
                <w:szCs w:val="24"/>
              </w:rPr>
            </w:pPr>
            <w:r>
              <w:rPr>
                <w:rFonts w:ascii="Times New Roman" w:hAnsi="Times New Roman" w:cs="Times New Roman"/>
                <w:sz w:val="24"/>
                <w:szCs w:val="24"/>
              </w:rPr>
              <w:t xml:space="preserve">chord length, </w:t>
            </w:r>
            <w:r>
              <w:rPr>
                <w:rFonts w:ascii="Times New Roman" w:hAnsi="Times New Roman" w:cs="Times New Roman"/>
                <w:i/>
                <w:sz w:val="24"/>
                <w:szCs w:val="24"/>
              </w:rPr>
              <w:t>c</w:t>
            </w:r>
          </w:p>
        </w:tc>
        <w:tc>
          <w:tcPr>
            <w:tcW w:w="1276" w:type="dxa"/>
            <w:vAlign w:val="center"/>
          </w:tcPr>
          <w:p w:rsidR="00FF66A0" w:rsidRDefault="00FF66A0" w:rsidP="00FF66A0">
            <w:pPr>
              <w:jc w:val="center"/>
              <w:rPr>
                <w:rFonts w:ascii="Times New Roman" w:hAnsi="Times New Roman" w:cs="Times New Roman"/>
                <w:sz w:val="24"/>
                <w:szCs w:val="24"/>
              </w:rPr>
            </w:pPr>
            <w:r>
              <w:rPr>
                <w:rFonts w:ascii="Times New Roman" w:hAnsi="Times New Roman" w:cs="Times New Roman"/>
                <w:sz w:val="24"/>
                <w:szCs w:val="24"/>
              </w:rPr>
              <w:t>0.203 m</w:t>
            </w:r>
          </w:p>
        </w:tc>
      </w:tr>
      <w:tr w:rsidR="00FF66A0" w:rsidTr="00FF66A0">
        <w:trPr>
          <w:jc w:val="center"/>
        </w:trPr>
        <w:tc>
          <w:tcPr>
            <w:tcW w:w="3682" w:type="dxa"/>
            <w:vAlign w:val="center"/>
          </w:tcPr>
          <w:p w:rsidR="00FF66A0" w:rsidRPr="00746251" w:rsidRDefault="00FF66A0" w:rsidP="00FF66A0">
            <w:pPr>
              <w:jc w:val="center"/>
              <w:rPr>
                <w:rFonts w:ascii="Times New Roman" w:hAnsi="Times New Roman" w:cs="Times New Roman"/>
                <w:sz w:val="24"/>
                <w:szCs w:val="24"/>
              </w:rPr>
            </w:pPr>
            <w:r>
              <w:rPr>
                <w:rFonts w:ascii="Times New Roman" w:hAnsi="Times New Roman" w:cs="Times New Roman"/>
                <w:sz w:val="24"/>
                <w:szCs w:val="24"/>
              </w:rPr>
              <w:t xml:space="preserve">chord-based Froude number, </w:t>
            </w:r>
            <w:proofErr w:type="spellStart"/>
            <w:r>
              <w:rPr>
                <w:rFonts w:ascii="Times New Roman" w:hAnsi="Times New Roman" w:cs="Times New Roman"/>
                <w:i/>
                <w:sz w:val="24"/>
                <w:szCs w:val="24"/>
              </w:rPr>
              <w:t>Fr</w:t>
            </w:r>
            <w:proofErr w:type="spellEnd"/>
          </w:p>
        </w:tc>
        <w:tc>
          <w:tcPr>
            <w:tcW w:w="1276" w:type="dxa"/>
            <w:vAlign w:val="center"/>
          </w:tcPr>
          <w:p w:rsidR="00FF66A0" w:rsidRDefault="00FF66A0" w:rsidP="00FF66A0">
            <w:pPr>
              <w:jc w:val="center"/>
              <w:rPr>
                <w:rFonts w:ascii="Times New Roman" w:hAnsi="Times New Roman" w:cs="Times New Roman"/>
                <w:sz w:val="24"/>
                <w:szCs w:val="24"/>
              </w:rPr>
            </w:pPr>
            <w:r>
              <w:rPr>
                <w:rFonts w:ascii="Times New Roman" w:hAnsi="Times New Roman" w:cs="Times New Roman"/>
                <w:sz w:val="24"/>
                <w:szCs w:val="24"/>
              </w:rPr>
              <w:t>0.567</w:t>
            </w:r>
          </w:p>
        </w:tc>
      </w:tr>
      <w:tr w:rsidR="00FF66A0" w:rsidTr="00FF66A0">
        <w:trPr>
          <w:jc w:val="center"/>
        </w:trPr>
        <w:tc>
          <w:tcPr>
            <w:tcW w:w="3682" w:type="dxa"/>
            <w:vAlign w:val="center"/>
          </w:tcPr>
          <w:p w:rsidR="00FF66A0" w:rsidRPr="004A6A5C" w:rsidRDefault="00FF66A0" w:rsidP="00FF66A0">
            <w:pPr>
              <w:jc w:val="center"/>
              <w:rPr>
                <w:rFonts w:ascii="Times New Roman" w:hAnsi="Times New Roman" w:cs="Times New Roman"/>
                <w:sz w:val="24"/>
                <w:szCs w:val="24"/>
              </w:rPr>
            </w:pPr>
            <w:r>
              <w:rPr>
                <w:rFonts w:ascii="Times New Roman" w:hAnsi="Times New Roman" w:cs="Times New Roman"/>
                <w:sz w:val="24"/>
                <w:szCs w:val="24"/>
              </w:rPr>
              <w:t xml:space="preserve">chord-based Reynolds number, </w:t>
            </w:r>
            <w:r>
              <w:rPr>
                <w:rFonts w:ascii="Times New Roman" w:hAnsi="Times New Roman" w:cs="Times New Roman"/>
                <w:i/>
                <w:sz w:val="24"/>
                <w:szCs w:val="24"/>
              </w:rPr>
              <w:t>Re</w:t>
            </w:r>
          </w:p>
        </w:tc>
        <w:tc>
          <w:tcPr>
            <w:tcW w:w="1276" w:type="dxa"/>
            <w:vAlign w:val="center"/>
          </w:tcPr>
          <w:p w:rsidR="00FF66A0" w:rsidRPr="004A6A5C" w:rsidRDefault="00FF66A0" w:rsidP="00FF66A0">
            <w:pPr>
              <w:jc w:val="center"/>
              <w:rPr>
                <w:rFonts w:ascii="Times New Roman" w:hAnsi="Times New Roman" w:cs="Times New Roman"/>
                <w:sz w:val="24"/>
                <w:szCs w:val="24"/>
                <w:vertAlign w:val="superscript"/>
              </w:rPr>
            </w:pPr>
            <w:r>
              <w:rPr>
                <w:rFonts w:ascii="Times New Roman" w:hAnsi="Times New Roman" w:cs="Times New Roman"/>
                <w:sz w:val="24"/>
                <w:szCs w:val="24"/>
              </w:rPr>
              <w:t>1.624x10</w:t>
            </w:r>
            <w:r>
              <w:rPr>
                <w:rFonts w:ascii="Times New Roman" w:hAnsi="Times New Roman" w:cs="Times New Roman"/>
                <w:sz w:val="24"/>
                <w:szCs w:val="24"/>
                <w:vertAlign w:val="superscript"/>
              </w:rPr>
              <w:t>5</w:t>
            </w:r>
          </w:p>
        </w:tc>
      </w:tr>
      <w:tr w:rsidR="00FF66A0" w:rsidTr="00FF66A0">
        <w:trPr>
          <w:jc w:val="center"/>
        </w:trPr>
        <w:tc>
          <w:tcPr>
            <w:tcW w:w="3682" w:type="dxa"/>
            <w:vAlign w:val="center"/>
          </w:tcPr>
          <w:p w:rsidR="00FF66A0" w:rsidRDefault="00FF66A0" w:rsidP="00FF66A0">
            <w:pPr>
              <w:jc w:val="center"/>
              <w:rPr>
                <w:rFonts w:ascii="Times New Roman" w:hAnsi="Times New Roman" w:cs="Times New Roman"/>
                <w:sz w:val="24"/>
                <w:szCs w:val="24"/>
              </w:rPr>
            </w:pPr>
            <w:r>
              <w:rPr>
                <w:rFonts w:ascii="Times New Roman" w:hAnsi="Times New Roman" w:cs="Times New Roman"/>
                <w:sz w:val="24"/>
                <w:szCs w:val="24"/>
              </w:rPr>
              <w:t>angle of attack, α</w:t>
            </w:r>
          </w:p>
        </w:tc>
        <w:tc>
          <w:tcPr>
            <w:tcW w:w="1276" w:type="dxa"/>
            <w:vAlign w:val="center"/>
          </w:tcPr>
          <w:p w:rsidR="00FF66A0" w:rsidRDefault="00FF66A0" w:rsidP="00FF66A0">
            <w:pPr>
              <w:jc w:val="center"/>
              <w:rPr>
                <w:rFonts w:ascii="Times New Roman" w:hAnsi="Times New Roman" w:cs="Times New Roman"/>
                <w:sz w:val="24"/>
                <w:szCs w:val="24"/>
              </w:rPr>
            </w:pPr>
            <w:r>
              <w:rPr>
                <w:rFonts w:ascii="Times New Roman" w:hAnsi="Times New Roman" w:cs="Times New Roman"/>
                <w:sz w:val="24"/>
                <w:szCs w:val="24"/>
              </w:rPr>
              <w:t>5 degrees</w:t>
            </w:r>
          </w:p>
        </w:tc>
      </w:tr>
      <w:tr w:rsidR="00FF66A0" w:rsidTr="00FF66A0">
        <w:trPr>
          <w:jc w:val="center"/>
        </w:trPr>
        <w:tc>
          <w:tcPr>
            <w:tcW w:w="3682" w:type="dxa"/>
            <w:vAlign w:val="center"/>
          </w:tcPr>
          <w:p w:rsidR="00FF66A0" w:rsidRPr="004A6A5C" w:rsidRDefault="00FF66A0" w:rsidP="00FF66A0">
            <w:pPr>
              <w:jc w:val="center"/>
              <w:rPr>
                <w:rFonts w:ascii="Times New Roman" w:hAnsi="Times New Roman" w:cs="Times New Roman"/>
                <w:i/>
                <w:sz w:val="24"/>
                <w:szCs w:val="24"/>
              </w:rPr>
            </w:pPr>
            <w:r>
              <w:rPr>
                <w:rFonts w:ascii="Times New Roman" w:hAnsi="Times New Roman" w:cs="Times New Roman"/>
                <w:sz w:val="24"/>
                <w:szCs w:val="24"/>
              </w:rPr>
              <w:t xml:space="preserve">free-surface to mid chord ratio, </w:t>
            </w:r>
            <w:r>
              <w:rPr>
                <w:rFonts w:ascii="Times New Roman" w:hAnsi="Times New Roman" w:cs="Times New Roman"/>
                <w:i/>
                <w:sz w:val="24"/>
                <w:szCs w:val="24"/>
              </w:rPr>
              <w:t>d/c</w:t>
            </w:r>
          </w:p>
        </w:tc>
        <w:tc>
          <w:tcPr>
            <w:tcW w:w="1276" w:type="dxa"/>
            <w:vAlign w:val="center"/>
          </w:tcPr>
          <w:p w:rsidR="00FF66A0" w:rsidRDefault="00FF66A0" w:rsidP="00FF66A0">
            <w:pPr>
              <w:jc w:val="center"/>
              <w:rPr>
                <w:rFonts w:ascii="Times New Roman" w:hAnsi="Times New Roman" w:cs="Times New Roman"/>
                <w:sz w:val="24"/>
                <w:szCs w:val="24"/>
              </w:rPr>
            </w:pPr>
            <w:r>
              <w:rPr>
                <w:rFonts w:ascii="Times New Roman" w:hAnsi="Times New Roman" w:cs="Times New Roman"/>
                <w:sz w:val="24"/>
                <w:szCs w:val="24"/>
              </w:rPr>
              <w:t>0.783</w:t>
            </w:r>
          </w:p>
        </w:tc>
      </w:tr>
      <w:tr w:rsidR="00FF66A0" w:rsidTr="00FF66A0">
        <w:trPr>
          <w:jc w:val="center"/>
        </w:trPr>
        <w:tc>
          <w:tcPr>
            <w:tcW w:w="3682" w:type="dxa"/>
            <w:vAlign w:val="center"/>
          </w:tcPr>
          <w:p w:rsidR="00FF66A0" w:rsidRPr="004A6A5C" w:rsidRDefault="00FF66A0" w:rsidP="00FF66A0">
            <w:pPr>
              <w:jc w:val="center"/>
              <w:rPr>
                <w:rFonts w:ascii="Times New Roman" w:hAnsi="Times New Roman" w:cs="Times New Roman"/>
                <w:i/>
                <w:sz w:val="24"/>
                <w:szCs w:val="24"/>
              </w:rPr>
            </w:pPr>
            <w:r>
              <w:rPr>
                <w:rFonts w:ascii="Times New Roman" w:hAnsi="Times New Roman" w:cs="Times New Roman"/>
                <w:sz w:val="24"/>
                <w:szCs w:val="24"/>
              </w:rPr>
              <w:t xml:space="preserve">bottom to mid chord ratio, </w:t>
            </w:r>
            <w:r>
              <w:rPr>
                <w:rFonts w:ascii="Times New Roman" w:hAnsi="Times New Roman" w:cs="Times New Roman"/>
                <w:i/>
                <w:sz w:val="24"/>
                <w:szCs w:val="24"/>
              </w:rPr>
              <w:t>h/c</w:t>
            </w:r>
          </w:p>
        </w:tc>
        <w:tc>
          <w:tcPr>
            <w:tcW w:w="1276" w:type="dxa"/>
            <w:vAlign w:val="center"/>
          </w:tcPr>
          <w:p w:rsidR="00FF66A0" w:rsidRDefault="00FF66A0" w:rsidP="00FF66A0">
            <w:pPr>
              <w:jc w:val="center"/>
              <w:rPr>
                <w:rFonts w:ascii="Times New Roman" w:hAnsi="Times New Roman" w:cs="Times New Roman"/>
                <w:sz w:val="24"/>
                <w:szCs w:val="24"/>
              </w:rPr>
            </w:pPr>
            <w:r>
              <w:rPr>
                <w:rFonts w:ascii="Times New Roman" w:hAnsi="Times New Roman" w:cs="Times New Roman"/>
                <w:sz w:val="24"/>
                <w:szCs w:val="24"/>
              </w:rPr>
              <w:t>0.862</w:t>
            </w:r>
          </w:p>
        </w:tc>
      </w:tr>
    </w:tbl>
    <w:p w:rsidR="00FF66A0" w:rsidRDefault="00FF66A0" w:rsidP="00317F19">
      <w:pPr>
        <w:spacing w:after="0" w:line="240" w:lineRule="auto"/>
        <w:jc w:val="both"/>
        <w:rPr>
          <w:rFonts w:ascii="Times New Roman" w:hAnsi="Times New Roman" w:cs="Times New Roman"/>
          <w:sz w:val="24"/>
          <w:szCs w:val="24"/>
        </w:rPr>
      </w:pPr>
    </w:p>
    <w:p w:rsidR="00FF66A0" w:rsidRPr="00FF66A0" w:rsidRDefault="00FF66A0"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A142A4">
        <w:rPr>
          <w:rFonts w:ascii="Times New Roman" w:hAnsi="Times New Roman" w:cs="Times New Roman"/>
          <w:sz w:val="24"/>
          <w:szCs w:val="24"/>
        </w:rPr>
        <w:t xml:space="preserve"> computational domain of this case was the same as that for case one, except for the reduced distance from the hydrofoil to the free-surface. The mesh for case two also contained 338,614 cells. The following plots show the free-surface profile of a breaking wave in the simulation. The times shown simply correspond to the </w:t>
      </w:r>
      <w:r w:rsidR="00517F07">
        <w:rPr>
          <w:rFonts w:ascii="Times New Roman" w:hAnsi="Times New Roman" w:cs="Times New Roman"/>
          <w:sz w:val="24"/>
          <w:szCs w:val="24"/>
        </w:rPr>
        <w:t xml:space="preserve">time from the inception of breaking to the completion, not the actual time in the simulation. Furthermore, Duncan’s </w:t>
      </w:r>
      <w:r w:rsidR="000C3EC0">
        <w:rPr>
          <w:rFonts w:ascii="Times New Roman" w:hAnsi="Times New Roman" w:cs="Times New Roman"/>
          <w:sz w:val="24"/>
          <w:szCs w:val="24"/>
        </w:rPr>
        <w:t>single profile is</w:t>
      </w:r>
      <w:r w:rsidR="00517F07">
        <w:rPr>
          <w:rFonts w:ascii="Times New Roman" w:hAnsi="Times New Roman" w:cs="Times New Roman"/>
          <w:sz w:val="24"/>
          <w:szCs w:val="24"/>
        </w:rPr>
        <w:t xml:space="preserve"> plotted at inception and completion of wave-breaking. Only these two times were chosen because it is unclear when Duncan captured his free-surface profile, but it does not show a broken wave, so it seemed reasonable (if that) to compare only with unbroken waves from the </w:t>
      </w:r>
      <w:proofErr w:type="spellStart"/>
      <w:r w:rsidR="00517F07">
        <w:rPr>
          <w:rFonts w:ascii="Times New Roman" w:hAnsi="Times New Roman" w:cs="Times New Roman"/>
          <w:sz w:val="24"/>
          <w:szCs w:val="24"/>
        </w:rPr>
        <w:t>OpenFOAM</w:t>
      </w:r>
      <w:proofErr w:type="spellEnd"/>
      <w:r w:rsidR="00517F07">
        <w:rPr>
          <w:rFonts w:ascii="Times New Roman" w:hAnsi="Times New Roman" w:cs="Times New Roman"/>
          <w:sz w:val="24"/>
          <w:szCs w:val="24"/>
        </w:rPr>
        <w:t xml:space="preserve"> data. </w:t>
      </w:r>
      <w:r w:rsidR="002319DB">
        <w:rPr>
          <w:rFonts w:ascii="Times New Roman" w:hAnsi="Times New Roman" w:cs="Times New Roman"/>
          <w:sz w:val="24"/>
          <w:szCs w:val="24"/>
        </w:rPr>
        <w:t>Again the origin corresponds to the point on the calm water surface directly vertical from the mid chord of the hydrofoil.</w:t>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495AC6" wp14:editId="102C403D">
            <wp:extent cx="5943600" cy="149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ingWav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923A1" wp14:editId="4FC88532">
            <wp:extent cx="5943600" cy="1497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ingWav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AAA15C" wp14:editId="5EFD2A3A">
            <wp:extent cx="5943600" cy="1497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ingWav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9CAD0" wp14:editId="76F65BEF">
            <wp:extent cx="5943600" cy="1497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ingWav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1DFE0" wp14:editId="68667E8C">
            <wp:extent cx="5943600" cy="1525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ingWave5.jpg"/>
                    <pic:cNvPicPr/>
                  </pic:nvPicPr>
                  <pic:blipFill>
                    <a:blip r:embed="rId13">
                      <a:extLst>
                        <a:ext uri="{28A0092B-C50C-407E-A947-70E740481C1C}">
                          <a14:useLocalDpi xmlns:a14="http://schemas.microsoft.com/office/drawing/2010/main" val="0"/>
                        </a:ext>
                      </a:extLst>
                    </a:blip>
                    <a:stretch>
                      <a:fillRect/>
                    </a:stretch>
                  </pic:blipFill>
                  <pic:spPr>
                    <a:xfrm>
                      <a:off x="0" y="0"/>
                      <a:ext cx="5951171" cy="1527374"/>
                    </a:xfrm>
                    <a:prstGeom prst="rect">
                      <a:avLst/>
                    </a:prstGeom>
                  </pic:spPr>
                </pic:pic>
              </a:graphicData>
            </a:graphic>
          </wp:inline>
        </w:drawing>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1A976" wp14:editId="239EDD39">
            <wp:extent cx="5943600" cy="1497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ingWave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97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ingWave7.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97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ingWave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97330"/>
                    </a:xfrm>
                    <a:prstGeom prst="rect">
                      <a:avLst/>
                    </a:prstGeom>
                  </pic:spPr>
                </pic:pic>
              </a:graphicData>
            </a:graphic>
          </wp:inline>
        </w:drawing>
      </w:r>
    </w:p>
    <w:p w:rsidR="003A518B" w:rsidRDefault="003A518B" w:rsidP="00317F1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9580" cy="151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ingWave9.jpg"/>
                    <pic:cNvPicPr/>
                  </pic:nvPicPr>
                  <pic:blipFill>
                    <a:blip r:embed="rId17">
                      <a:extLst>
                        <a:ext uri="{28A0092B-C50C-407E-A947-70E740481C1C}">
                          <a14:useLocalDpi xmlns:a14="http://schemas.microsoft.com/office/drawing/2010/main" val="0"/>
                        </a:ext>
                      </a:extLst>
                    </a:blip>
                    <a:stretch>
                      <a:fillRect/>
                    </a:stretch>
                  </pic:blipFill>
                  <pic:spPr>
                    <a:xfrm>
                      <a:off x="0" y="0"/>
                      <a:ext cx="5957159" cy="1514927"/>
                    </a:xfrm>
                    <a:prstGeom prst="rect">
                      <a:avLst/>
                    </a:prstGeom>
                  </pic:spPr>
                </pic:pic>
              </a:graphicData>
            </a:graphic>
          </wp:inline>
        </w:drawing>
      </w:r>
    </w:p>
    <w:p w:rsidR="002319DB" w:rsidRDefault="002319DB"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Similar to case one, the profile from Duncan possesses an initial trough further downstream than the OpenFOAM profile. On the other hand, </w:t>
      </w:r>
      <w:r w:rsidR="00CC5A67">
        <w:rPr>
          <w:rFonts w:ascii="Times New Roman" w:hAnsi="Times New Roman" w:cs="Times New Roman"/>
          <w:sz w:val="24"/>
          <w:szCs w:val="24"/>
        </w:rPr>
        <w:t xml:space="preserve">case two shows wave amplitudes </w:t>
      </w:r>
      <w:proofErr w:type="gramStart"/>
      <w:r w:rsidR="00CC5A67">
        <w:rPr>
          <w:rFonts w:ascii="Times New Roman" w:hAnsi="Times New Roman" w:cs="Times New Roman"/>
          <w:sz w:val="24"/>
          <w:szCs w:val="24"/>
        </w:rPr>
        <w:t>that are</w:t>
      </w:r>
      <w:proofErr w:type="gramEnd"/>
      <w:r w:rsidR="00CC5A67">
        <w:rPr>
          <w:rFonts w:ascii="Times New Roman" w:hAnsi="Times New Roman" w:cs="Times New Roman"/>
          <w:sz w:val="24"/>
          <w:szCs w:val="24"/>
        </w:rPr>
        <w:t xml:space="preserve"> either larger than or comparable to Duncan’s data. </w:t>
      </w:r>
      <w:r w:rsidR="000B3A24">
        <w:rPr>
          <w:rFonts w:ascii="Times New Roman" w:hAnsi="Times New Roman" w:cs="Times New Roman"/>
          <w:sz w:val="24"/>
          <w:szCs w:val="24"/>
        </w:rPr>
        <w:t xml:space="preserve">Again, this is stated warily, since the time of Duncan’s profile capture is not known. The </w:t>
      </w:r>
      <w:proofErr w:type="spellStart"/>
      <w:r w:rsidR="000B3A24">
        <w:rPr>
          <w:rFonts w:ascii="Times New Roman" w:hAnsi="Times New Roman" w:cs="Times New Roman"/>
          <w:sz w:val="24"/>
          <w:szCs w:val="24"/>
        </w:rPr>
        <w:t>OpenFOAM</w:t>
      </w:r>
      <w:proofErr w:type="spellEnd"/>
      <w:r w:rsidR="000B3A24">
        <w:rPr>
          <w:rFonts w:ascii="Times New Roman" w:hAnsi="Times New Roman" w:cs="Times New Roman"/>
          <w:sz w:val="24"/>
          <w:szCs w:val="24"/>
        </w:rPr>
        <w:t xml:space="preserve"> data appears as a more regular wave profile, whereas Duncan’s data appears as a wall of water with more irregular waves downstream.</w:t>
      </w:r>
    </w:p>
    <w:p w:rsidR="002319DB" w:rsidRPr="002319DB" w:rsidRDefault="002319DB" w:rsidP="00317F19">
      <w:pPr>
        <w:spacing w:after="0" w:line="240" w:lineRule="auto"/>
        <w:jc w:val="both"/>
        <w:rPr>
          <w:rFonts w:ascii="Times New Roman" w:hAnsi="Times New Roman" w:cs="Times New Roman"/>
          <w:sz w:val="24"/>
          <w:szCs w:val="24"/>
        </w:rPr>
      </w:pPr>
    </w:p>
    <w:p w:rsidR="00AF79FF" w:rsidRDefault="00AF79FF" w:rsidP="00317F1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AF79FF" w:rsidRDefault="00AF79FF" w:rsidP="00317F19">
      <w:pPr>
        <w:spacing w:after="0" w:line="240" w:lineRule="auto"/>
        <w:jc w:val="both"/>
        <w:rPr>
          <w:rFonts w:ascii="Times New Roman" w:hAnsi="Times New Roman" w:cs="Times New Roman"/>
          <w:sz w:val="24"/>
          <w:szCs w:val="24"/>
        </w:rPr>
      </w:pPr>
    </w:p>
    <w:p w:rsidR="00AF79FF" w:rsidRDefault="00AF79FF"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nu</w:t>
      </w:r>
      <w:r w:rsidR="000B3A24">
        <w:rPr>
          <w:rFonts w:ascii="Times New Roman" w:hAnsi="Times New Roman" w:cs="Times New Roman"/>
          <w:sz w:val="24"/>
          <w:szCs w:val="24"/>
        </w:rPr>
        <w:t>mber of factors play in to the</w:t>
      </w:r>
      <w:r>
        <w:rPr>
          <w:rFonts w:ascii="Times New Roman" w:hAnsi="Times New Roman" w:cs="Times New Roman"/>
          <w:sz w:val="24"/>
          <w:szCs w:val="24"/>
        </w:rPr>
        <w:t xml:space="preserve"> discrepancies</w:t>
      </w:r>
      <w:r w:rsidR="000B3A24">
        <w:rPr>
          <w:rFonts w:ascii="Times New Roman" w:hAnsi="Times New Roman" w:cs="Times New Roman"/>
          <w:sz w:val="24"/>
          <w:szCs w:val="24"/>
        </w:rPr>
        <w:t xml:space="preserve"> seen between the numerical simulations conducted with </w:t>
      </w:r>
      <w:proofErr w:type="spellStart"/>
      <w:r w:rsidR="000B3A24">
        <w:rPr>
          <w:rFonts w:ascii="Times New Roman" w:hAnsi="Times New Roman" w:cs="Times New Roman"/>
          <w:sz w:val="24"/>
          <w:szCs w:val="24"/>
        </w:rPr>
        <w:t>OpenFOAM</w:t>
      </w:r>
      <w:proofErr w:type="spellEnd"/>
      <w:r w:rsidR="000B3A24">
        <w:rPr>
          <w:rFonts w:ascii="Times New Roman" w:hAnsi="Times New Roman" w:cs="Times New Roman"/>
          <w:sz w:val="24"/>
          <w:szCs w:val="24"/>
        </w:rPr>
        <w:t xml:space="preserve"> and the physical experiments performed by James H. Duncan</w:t>
      </w:r>
      <w:r>
        <w:rPr>
          <w:rFonts w:ascii="Times New Roman" w:hAnsi="Times New Roman" w:cs="Times New Roman"/>
          <w:sz w:val="24"/>
          <w:szCs w:val="24"/>
        </w:rPr>
        <w:t xml:space="preserve">. The boundary conditions of the numerical simulation, as well as the extents of the computational </w:t>
      </w:r>
      <w:r>
        <w:rPr>
          <w:rFonts w:ascii="Times New Roman" w:hAnsi="Times New Roman" w:cs="Times New Roman"/>
          <w:sz w:val="24"/>
          <w:szCs w:val="24"/>
        </w:rPr>
        <w:lastRenderedPageBreak/>
        <w:t xml:space="preserve">domain, influence </w:t>
      </w:r>
      <w:r w:rsidR="000C44D4">
        <w:rPr>
          <w:rFonts w:ascii="Times New Roman" w:hAnsi="Times New Roman" w:cs="Times New Roman"/>
          <w:sz w:val="24"/>
          <w:szCs w:val="24"/>
        </w:rPr>
        <w:t xml:space="preserve">the solution. Grid quality and </w:t>
      </w:r>
      <w:r w:rsidR="000B3A24">
        <w:rPr>
          <w:rFonts w:ascii="Times New Roman" w:hAnsi="Times New Roman" w:cs="Times New Roman"/>
          <w:sz w:val="24"/>
          <w:szCs w:val="24"/>
        </w:rPr>
        <w:t xml:space="preserve">discretization schemes can affect stability, which can be partially controlled with adaptive time stepping and under relaxation. Interface compression may change the location of a sampled interface, especially during wave-breaking cases. Even differences </w:t>
      </w:r>
      <w:r w:rsidR="00207456">
        <w:rPr>
          <w:rFonts w:ascii="Times New Roman" w:hAnsi="Times New Roman" w:cs="Times New Roman"/>
          <w:sz w:val="24"/>
          <w:szCs w:val="24"/>
        </w:rPr>
        <w:t>in viscosity and density will have an effect on solutions. The numerical error inherent to CFD calculations is most definitely present here as well.</w:t>
      </w:r>
    </w:p>
    <w:p w:rsidR="00207456" w:rsidRDefault="00207456" w:rsidP="00317F19">
      <w:pPr>
        <w:spacing w:after="0" w:line="240" w:lineRule="auto"/>
        <w:jc w:val="both"/>
        <w:rPr>
          <w:rFonts w:ascii="Times New Roman" w:hAnsi="Times New Roman" w:cs="Times New Roman"/>
          <w:sz w:val="24"/>
          <w:szCs w:val="24"/>
        </w:rPr>
      </w:pPr>
    </w:p>
    <w:p w:rsidR="00207456" w:rsidRDefault="00207456"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the experiments also contain error. Vibration from the rails in the tank produced oscillations in testing equipment, which have a finite level of sensitivity. Post processing requires the removal of noise from transducer signals through some averaging method. </w:t>
      </w:r>
      <w:r w:rsidR="0035057D">
        <w:rPr>
          <w:rFonts w:ascii="Times New Roman" w:hAnsi="Times New Roman" w:cs="Times New Roman"/>
          <w:sz w:val="24"/>
          <w:szCs w:val="24"/>
        </w:rPr>
        <w:t>Even when performed with great care, physical experiments contain error.</w:t>
      </w:r>
    </w:p>
    <w:p w:rsidR="00207456" w:rsidRDefault="00207456" w:rsidP="00317F19">
      <w:pPr>
        <w:spacing w:after="0" w:line="240" w:lineRule="auto"/>
        <w:jc w:val="both"/>
        <w:rPr>
          <w:rFonts w:ascii="Times New Roman" w:hAnsi="Times New Roman" w:cs="Times New Roman"/>
          <w:sz w:val="24"/>
          <w:szCs w:val="24"/>
        </w:rPr>
      </w:pPr>
    </w:p>
    <w:p w:rsidR="00207456" w:rsidRDefault="00207456"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Overall,</w:t>
      </w:r>
      <w:r w:rsidRPr="00207456">
        <w:rPr>
          <w:rFonts w:ascii="Times New Roman" w:hAnsi="Times New Roman" w:cs="Times New Roman"/>
          <w:sz w:val="24"/>
          <w:szCs w:val="24"/>
        </w:rPr>
        <w:t xml:space="preserve"> </w:t>
      </w:r>
      <w:r>
        <w:rPr>
          <w:rFonts w:ascii="Times New Roman" w:hAnsi="Times New Roman" w:cs="Times New Roman"/>
          <w:sz w:val="24"/>
          <w:szCs w:val="24"/>
        </w:rPr>
        <w:t xml:space="preserve">it may still be concluded that the numerical simulations compare reasonably well with the physical experiments. They </w:t>
      </w:r>
      <w:r w:rsidR="0035057D">
        <w:rPr>
          <w:rFonts w:ascii="Times New Roman" w:hAnsi="Times New Roman" w:cs="Times New Roman"/>
          <w:sz w:val="24"/>
          <w:szCs w:val="24"/>
        </w:rPr>
        <w:t>do not differ wildly</w:t>
      </w:r>
      <w:r>
        <w:rPr>
          <w:rFonts w:ascii="Times New Roman" w:hAnsi="Times New Roman" w:cs="Times New Roman"/>
          <w:sz w:val="24"/>
          <w:szCs w:val="24"/>
        </w:rPr>
        <w:t>, and certain chara</w:t>
      </w:r>
      <w:r w:rsidR="0035057D">
        <w:rPr>
          <w:rFonts w:ascii="Times New Roman" w:hAnsi="Times New Roman" w:cs="Times New Roman"/>
          <w:sz w:val="24"/>
          <w:szCs w:val="24"/>
        </w:rPr>
        <w:t>cteristics are present in both. Improvements could still be made in the numerical simulations and the physical experiments.</w:t>
      </w:r>
    </w:p>
    <w:p w:rsidR="00B961E9" w:rsidRDefault="00B961E9" w:rsidP="00317F19">
      <w:pPr>
        <w:spacing w:after="0" w:line="240" w:lineRule="auto"/>
        <w:jc w:val="both"/>
        <w:rPr>
          <w:rFonts w:ascii="Times New Roman" w:hAnsi="Times New Roman" w:cs="Times New Roman"/>
          <w:sz w:val="24"/>
          <w:szCs w:val="24"/>
        </w:rPr>
      </w:pPr>
    </w:p>
    <w:p w:rsidR="00B961E9" w:rsidRDefault="00B961E9" w:rsidP="00317F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REFERENCE:</w:t>
      </w:r>
    </w:p>
    <w:p w:rsidR="00B961E9" w:rsidRDefault="00B961E9" w:rsidP="00317F19">
      <w:pPr>
        <w:spacing w:after="0" w:line="240" w:lineRule="auto"/>
        <w:jc w:val="both"/>
        <w:rPr>
          <w:rFonts w:ascii="Times New Roman" w:hAnsi="Times New Roman" w:cs="Times New Roman"/>
          <w:sz w:val="24"/>
          <w:szCs w:val="24"/>
        </w:rPr>
      </w:pPr>
    </w:p>
    <w:p w:rsidR="00B961E9" w:rsidRPr="00B961E9" w:rsidRDefault="00B961E9" w:rsidP="00B961E9">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Duncan, James H. 1982 </w:t>
      </w:r>
      <w:proofErr w:type="gramStart"/>
      <w:r w:rsidRPr="00B961E9">
        <w:rPr>
          <w:rFonts w:ascii="Times New Roman" w:hAnsi="Times New Roman" w:cs="Times New Roman"/>
          <w:sz w:val="24"/>
          <w:szCs w:val="24"/>
        </w:rPr>
        <w:t>The</w:t>
      </w:r>
      <w:proofErr w:type="gramEnd"/>
      <w:r w:rsidRPr="00B961E9">
        <w:rPr>
          <w:rFonts w:ascii="Times New Roman" w:hAnsi="Times New Roman" w:cs="Times New Roman"/>
          <w:sz w:val="24"/>
          <w:szCs w:val="24"/>
        </w:rPr>
        <w:t xml:space="preserve"> Breaking and Non-Breaking Wave Resistance of a Two-Dimensional Hydrofoil</w:t>
      </w:r>
      <w:r>
        <w:rPr>
          <w:rFonts w:ascii="Times New Roman" w:hAnsi="Times New Roman" w:cs="Times New Roman"/>
          <w:sz w:val="24"/>
          <w:szCs w:val="24"/>
        </w:rPr>
        <w:t xml:space="preserve">. </w:t>
      </w:r>
      <w:r>
        <w:rPr>
          <w:rFonts w:ascii="Times New Roman" w:hAnsi="Times New Roman" w:cs="Times New Roman"/>
          <w:i/>
          <w:sz w:val="24"/>
          <w:szCs w:val="24"/>
        </w:rPr>
        <w:t>J. Fluid Mech. (1983), vol. 126, pp. 507-520</w:t>
      </w:r>
      <w:bookmarkStart w:id="0" w:name="_GoBack"/>
      <w:bookmarkEnd w:id="0"/>
    </w:p>
    <w:sectPr w:rsidR="00B961E9" w:rsidRPr="00B961E9" w:rsidSect="00BD654F">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54F" w:rsidRDefault="00BD654F" w:rsidP="00BD654F">
      <w:pPr>
        <w:spacing w:after="0" w:line="240" w:lineRule="auto"/>
      </w:pPr>
      <w:r>
        <w:separator/>
      </w:r>
    </w:p>
  </w:endnote>
  <w:endnote w:type="continuationSeparator" w:id="0">
    <w:p w:rsidR="00BD654F" w:rsidRDefault="00BD654F" w:rsidP="00BD6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788619"/>
      <w:docPartObj>
        <w:docPartGallery w:val="Page Numbers (Bottom of Page)"/>
        <w:docPartUnique/>
      </w:docPartObj>
    </w:sdtPr>
    <w:sdtEndPr>
      <w:rPr>
        <w:rFonts w:ascii="Times New Roman" w:hAnsi="Times New Roman" w:cs="Times New Roman"/>
        <w:noProof/>
      </w:rPr>
    </w:sdtEndPr>
    <w:sdtContent>
      <w:p w:rsidR="00BD654F" w:rsidRPr="00BD654F" w:rsidRDefault="00BD654F">
        <w:pPr>
          <w:pStyle w:val="Footer"/>
          <w:jc w:val="right"/>
          <w:rPr>
            <w:rFonts w:ascii="Times New Roman" w:hAnsi="Times New Roman" w:cs="Times New Roman"/>
          </w:rPr>
        </w:pPr>
        <w:r w:rsidRPr="00BD654F">
          <w:rPr>
            <w:rFonts w:ascii="Times New Roman" w:hAnsi="Times New Roman" w:cs="Times New Roman"/>
          </w:rPr>
          <w:fldChar w:fldCharType="begin"/>
        </w:r>
        <w:r w:rsidRPr="00BD654F">
          <w:rPr>
            <w:rFonts w:ascii="Times New Roman" w:hAnsi="Times New Roman" w:cs="Times New Roman"/>
          </w:rPr>
          <w:instrText xml:space="preserve"> PAGE   \* MERGEFORMAT </w:instrText>
        </w:r>
        <w:r w:rsidRPr="00BD654F">
          <w:rPr>
            <w:rFonts w:ascii="Times New Roman" w:hAnsi="Times New Roman" w:cs="Times New Roman"/>
          </w:rPr>
          <w:fldChar w:fldCharType="separate"/>
        </w:r>
        <w:r w:rsidR="00B961E9">
          <w:rPr>
            <w:rFonts w:ascii="Times New Roman" w:hAnsi="Times New Roman" w:cs="Times New Roman"/>
            <w:noProof/>
          </w:rPr>
          <w:t>1</w:t>
        </w:r>
        <w:r w:rsidRPr="00BD654F">
          <w:rPr>
            <w:rFonts w:ascii="Times New Roman" w:hAnsi="Times New Roman" w:cs="Times New Roman"/>
            <w:noProof/>
          </w:rPr>
          <w:fldChar w:fldCharType="end"/>
        </w:r>
      </w:p>
    </w:sdtContent>
  </w:sdt>
  <w:p w:rsidR="00BD654F" w:rsidRDefault="00BD65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54F" w:rsidRDefault="00BD654F" w:rsidP="00BD654F">
      <w:pPr>
        <w:spacing w:after="0" w:line="240" w:lineRule="auto"/>
      </w:pPr>
      <w:r>
        <w:separator/>
      </w:r>
    </w:p>
  </w:footnote>
  <w:footnote w:type="continuationSeparator" w:id="0">
    <w:p w:rsidR="00BD654F" w:rsidRDefault="00BD654F" w:rsidP="00BD65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19"/>
    <w:rsid w:val="000B3A24"/>
    <w:rsid w:val="000C3EC0"/>
    <w:rsid w:val="000C44D4"/>
    <w:rsid w:val="00102D7A"/>
    <w:rsid w:val="00204ED5"/>
    <w:rsid w:val="00207456"/>
    <w:rsid w:val="00231949"/>
    <w:rsid w:val="002319DB"/>
    <w:rsid w:val="00271BDC"/>
    <w:rsid w:val="00317F19"/>
    <w:rsid w:val="0035057D"/>
    <w:rsid w:val="003A518B"/>
    <w:rsid w:val="004A6A5C"/>
    <w:rsid w:val="004F26D5"/>
    <w:rsid w:val="00517F07"/>
    <w:rsid w:val="005450A4"/>
    <w:rsid w:val="00607974"/>
    <w:rsid w:val="006865A1"/>
    <w:rsid w:val="006C6EF3"/>
    <w:rsid w:val="00746251"/>
    <w:rsid w:val="00786A8A"/>
    <w:rsid w:val="00997574"/>
    <w:rsid w:val="00A142A4"/>
    <w:rsid w:val="00AF79FF"/>
    <w:rsid w:val="00B961E9"/>
    <w:rsid w:val="00BD654F"/>
    <w:rsid w:val="00C35ACC"/>
    <w:rsid w:val="00C631DF"/>
    <w:rsid w:val="00CC5A67"/>
    <w:rsid w:val="00CE7CC5"/>
    <w:rsid w:val="00D561E1"/>
    <w:rsid w:val="00F21FE2"/>
    <w:rsid w:val="00FF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6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A6A5C"/>
    <w:rPr>
      <w:color w:val="808080"/>
    </w:rPr>
  </w:style>
  <w:style w:type="paragraph" w:styleId="BalloonText">
    <w:name w:val="Balloon Text"/>
    <w:basedOn w:val="Normal"/>
    <w:link w:val="BalloonTextChar"/>
    <w:uiPriority w:val="99"/>
    <w:semiHidden/>
    <w:unhideWhenUsed/>
    <w:rsid w:val="004A6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A5C"/>
    <w:rPr>
      <w:rFonts w:ascii="Tahoma" w:hAnsi="Tahoma" w:cs="Tahoma"/>
      <w:sz w:val="16"/>
      <w:szCs w:val="16"/>
    </w:rPr>
  </w:style>
  <w:style w:type="paragraph" w:styleId="Header">
    <w:name w:val="header"/>
    <w:basedOn w:val="Normal"/>
    <w:link w:val="HeaderChar"/>
    <w:uiPriority w:val="99"/>
    <w:unhideWhenUsed/>
    <w:rsid w:val="00BD6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54F"/>
  </w:style>
  <w:style w:type="paragraph" w:styleId="Footer">
    <w:name w:val="footer"/>
    <w:basedOn w:val="Normal"/>
    <w:link w:val="FooterChar"/>
    <w:uiPriority w:val="99"/>
    <w:unhideWhenUsed/>
    <w:rsid w:val="00BD6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6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A6A5C"/>
    <w:rPr>
      <w:color w:val="808080"/>
    </w:rPr>
  </w:style>
  <w:style w:type="paragraph" w:styleId="BalloonText">
    <w:name w:val="Balloon Text"/>
    <w:basedOn w:val="Normal"/>
    <w:link w:val="BalloonTextChar"/>
    <w:uiPriority w:val="99"/>
    <w:semiHidden/>
    <w:unhideWhenUsed/>
    <w:rsid w:val="004A6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A5C"/>
    <w:rPr>
      <w:rFonts w:ascii="Tahoma" w:hAnsi="Tahoma" w:cs="Tahoma"/>
      <w:sz w:val="16"/>
      <w:szCs w:val="16"/>
    </w:rPr>
  </w:style>
  <w:style w:type="paragraph" w:styleId="Header">
    <w:name w:val="header"/>
    <w:basedOn w:val="Normal"/>
    <w:link w:val="HeaderChar"/>
    <w:uiPriority w:val="99"/>
    <w:unhideWhenUsed/>
    <w:rsid w:val="00BD6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54F"/>
  </w:style>
  <w:style w:type="paragraph" w:styleId="Footer">
    <w:name w:val="footer"/>
    <w:basedOn w:val="Normal"/>
    <w:link w:val="FooterChar"/>
    <w:uiPriority w:val="99"/>
    <w:unhideWhenUsed/>
    <w:rsid w:val="00BD6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microsoft.com/office/2007/relationships/stylesWithEffects" Target="stylesWithEffect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502CE1B4</Template>
  <TotalTime>301</TotalTime>
  <Pages>7</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Woolliscroft, Marc</dc:creator>
  <cp:lastModifiedBy>Woolliscroft, Marc</cp:lastModifiedBy>
  <cp:revision>16</cp:revision>
  <dcterms:created xsi:type="dcterms:W3CDTF">2012-12-17T04:51:00Z</dcterms:created>
  <dcterms:modified xsi:type="dcterms:W3CDTF">2012-12-17T19:06:00Z</dcterms:modified>
</cp:coreProperties>
</file>