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EAC" w:rsidRPr="000A0798" w:rsidRDefault="00F01EAC" w:rsidP="00F01EAC">
      <w:pPr>
        <w:spacing w:after="0" w:line="240" w:lineRule="auto"/>
        <w:jc w:val="right"/>
        <w:rPr>
          <w:rFonts w:ascii="Times New Roman" w:hAnsi="Times New Roman" w:cs="Times New Roman"/>
          <w:sz w:val="24"/>
          <w:szCs w:val="24"/>
        </w:rPr>
      </w:pPr>
      <w:r w:rsidRPr="000A0798">
        <w:rPr>
          <w:rFonts w:ascii="Times New Roman" w:hAnsi="Times New Roman" w:cs="Times New Roman"/>
          <w:sz w:val="24"/>
          <w:szCs w:val="24"/>
        </w:rPr>
        <w:t xml:space="preserve">Marc </w:t>
      </w:r>
      <w:proofErr w:type="spellStart"/>
      <w:r w:rsidRPr="000A0798">
        <w:rPr>
          <w:rFonts w:ascii="Times New Roman" w:hAnsi="Times New Roman" w:cs="Times New Roman"/>
          <w:sz w:val="24"/>
          <w:szCs w:val="24"/>
        </w:rPr>
        <w:t>Woolliscroft</w:t>
      </w:r>
      <w:proofErr w:type="spellEnd"/>
    </w:p>
    <w:p w:rsidR="00F01EAC" w:rsidRPr="000A0798" w:rsidRDefault="00F01EAC" w:rsidP="00F01EAC">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November 5, 2012</w:t>
      </w:r>
    </w:p>
    <w:p w:rsidR="00F01EAC" w:rsidRPr="000A0798" w:rsidRDefault="00F01EAC" w:rsidP="00F01EAC">
      <w:pPr>
        <w:spacing w:after="0" w:line="240" w:lineRule="auto"/>
        <w:jc w:val="right"/>
        <w:rPr>
          <w:rFonts w:ascii="Times New Roman" w:hAnsi="Times New Roman" w:cs="Times New Roman"/>
          <w:sz w:val="24"/>
          <w:szCs w:val="24"/>
        </w:rPr>
      </w:pPr>
      <w:r w:rsidRPr="000A0798">
        <w:rPr>
          <w:rFonts w:ascii="Times New Roman" w:hAnsi="Times New Roman" w:cs="Times New Roman"/>
          <w:sz w:val="24"/>
          <w:szCs w:val="24"/>
        </w:rPr>
        <w:t>NA 599 056</w:t>
      </w:r>
    </w:p>
    <w:p w:rsidR="00F01EAC" w:rsidRDefault="00F01EAC" w:rsidP="00F01EAC">
      <w:pPr>
        <w:spacing w:after="0" w:line="240" w:lineRule="auto"/>
        <w:jc w:val="right"/>
        <w:rPr>
          <w:rFonts w:ascii="Times New Roman" w:hAnsi="Times New Roman" w:cs="Times New Roman"/>
          <w:sz w:val="24"/>
          <w:szCs w:val="24"/>
        </w:rPr>
      </w:pPr>
      <w:r w:rsidRPr="000A0798">
        <w:rPr>
          <w:rFonts w:ascii="Times New Roman" w:hAnsi="Times New Roman" w:cs="Times New Roman"/>
          <w:sz w:val="24"/>
          <w:szCs w:val="24"/>
        </w:rPr>
        <w:t xml:space="preserve">Homework </w:t>
      </w:r>
      <w:r>
        <w:rPr>
          <w:rFonts w:ascii="Times New Roman" w:hAnsi="Times New Roman" w:cs="Times New Roman"/>
          <w:sz w:val="24"/>
          <w:szCs w:val="24"/>
        </w:rPr>
        <w:t>5</w:t>
      </w:r>
    </w:p>
    <w:p w:rsidR="00F01EAC" w:rsidRDefault="00F01EAC" w:rsidP="00F01EAC">
      <w:pPr>
        <w:spacing w:after="0" w:line="240" w:lineRule="auto"/>
        <w:jc w:val="both"/>
        <w:rPr>
          <w:rFonts w:ascii="Times New Roman" w:hAnsi="Times New Roman" w:cs="Times New Roman"/>
          <w:sz w:val="24"/>
          <w:szCs w:val="24"/>
        </w:rPr>
      </w:pPr>
    </w:p>
    <w:p w:rsidR="00472D2E" w:rsidRDefault="00F01EAC" w:rsidP="00F01E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472D2E">
        <w:rPr>
          <w:rFonts w:ascii="Times New Roman" w:hAnsi="Times New Roman" w:cs="Times New Roman"/>
          <w:sz w:val="24"/>
          <w:szCs w:val="24"/>
        </w:rPr>
        <w:t>DIRICHLET PROBLEM</w:t>
      </w:r>
    </w:p>
    <w:p w:rsidR="00472D2E" w:rsidRDefault="00472D2E" w:rsidP="00F01EAC">
      <w:pPr>
        <w:spacing w:after="0" w:line="240" w:lineRule="auto"/>
        <w:jc w:val="both"/>
        <w:rPr>
          <w:rFonts w:ascii="Times New Roman" w:hAnsi="Times New Roman" w:cs="Times New Roman"/>
          <w:sz w:val="24"/>
          <w:szCs w:val="24"/>
        </w:rPr>
      </w:pPr>
    </w:p>
    <w:p w:rsidR="00F01EAC" w:rsidRDefault="00F01EAC" w:rsidP="00F01E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Required iterations for convergence:</w:t>
      </w:r>
    </w:p>
    <w:p w:rsidR="00F01EAC" w:rsidRDefault="00F01EAC" w:rsidP="00F01EAC">
      <w:pPr>
        <w:spacing w:after="0" w:line="240" w:lineRule="auto"/>
        <w:jc w:val="both"/>
        <w:rPr>
          <w:rFonts w:ascii="Times New Roman" w:hAnsi="Times New Roman" w:cs="Times New Roman"/>
          <w:sz w:val="24"/>
          <w:szCs w:val="24"/>
        </w:rPr>
      </w:pPr>
    </w:p>
    <w:p w:rsidR="00F01EAC" w:rsidRDefault="00F01EAC" w:rsidP="00F01E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table below summarizes the required number of iterations for the </w:t>
      </w:r>
      <w:proofErr w:type="spellStart"/>
      <w:r>
        <w:rPr>
          <w:rFonts w:ascii="Times New Roman" w:hAnsi="Times New Roman" w:cs="Times New Roman"/>
          <w:sz w:val="24"/>
          <w:szCs w:val="24"/>
        </w:rPr>
        <w:t>Dirichlet</w:t>
      </w:r>
      <w:proofErr w:type="spellEnd"/>
      <w:r>
        <w:rPr>
          <w:rFonts w:ascii="Times New Roman" w:hAnsi="Times New Roman" w:cs="Times New Roman"/>
          <w:sz w:val="24"/>
          <w:szCs w:val="24"/>
        </w:rPr>
        <w:t xml:space="preserve"> problem. As can be seen, </w:t>
      </w:r>
      <w:r w:rsidR="00472D2E">
        <w:rPr>
          <w:rFonts w:ascii="Times New Roman" w:hAnsi="Times New Roman" w:cs="Times New Roman"/>
          <w:sz w:val="24"/>
          <w:szCs w:val="24"/>
        </w:rPr>
        <w:t xml:space="preserve">when using </w:t>
      </w:r>
      <w:proofErr w:type="spellStart"/>
      <w:r w:rsidR="00472D2E">
        <w:rPr>
          <w:rFonts w:ascii="Times New Roman" w:hAnsi="Times New Roman" w:cs="Times New Roman"/>
          <w:sz w:val="24"/>
          <w:szCs w:val="24"/>
        </w:rPr>
        <w:t>OpenFOAM</w:t>
      </w:r>
      <w:proofErr w:type="spellEnd"/>
      <w:r w:rsidR="00472D2E">
        <w:rPr>
          <w:rFonts w:ascii="Times New Roman" w:hAnsi="Times New Roman" w:cs="Times New Roman"/>
          <w:sz w:val="24"/>
          <w:szCs w:val="24"/>
        </w:rPr>
        <w:t xml:space="preserve"> (finite volume method) the number of required iterations is more heavily dependent on the number of unknowns rather than the gradient approximation method, at least for this particular comparison. In addition, the implementation of the finite difference method, using MATLAB, can require more than ten times as many iterations. </w:t>
      </w:r>
    </w:p>
    <w:p w:rsidR="00472D2E" w:rsidRDefault="00472D2E" w:rsidP="00F01EAC">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9"/>
        <w:gridCol w:w="1460"/>
        <w:gridCol w:w="1460"/>
        <w:gridCol w:w="1460"/>
        <w:gridCol w:w="1460"/>
        <w:gridCol w:w="1297"/>
        <w:gridCol w:w="1230"/>
      </w:tblGrid>
      <w:tr w:rsidR="00F01EAC" w:rsidRPr="00472D2E" w:rsidTr="00F01EAC">
        <w:tc>
          <w:tcPr>
            <w:tcW w:w="1209" w:type="dxa"/>
            <w:tcBorders>
              <w:top w:val="nil"/>
              <w:left w:val="nil"/>
            </w:tcBorders>
            <w:vAlign w:val="center"/>
          </w:tcPr>
          <w:p w:rsidR="00F01EAC" w:rsidRPr="00472D2E" w:rsidRDefault="00F01EAC" w:rsidP="00F01EAC">
            <w:pPr>
              <w:jc w:val="center"/>
              <w:rPr>
                <w:rFonts w:ascii="Times New Roman" w:hAnsi="Times New Roman" w:cs="Times New Roman"/>
                <w:sz w:val="20"/>
                <w:szCs w:val="20"/>
              </w:rPr>
            </w:pPr>
          </w:p>
        </w:tc>
        <w:tc>
          <w:tcPr>
            <w:tcW w:w="1460" w:type="dxa"/>
            <w:vAlign w:val="center"/>
          </w:tcPr>
          <w:p w:rsidR="00F01EAC" w:rsidRPr="00472D2E" w:rsidRDefault="00F01EAC" w:rsidP="00F01EAC">
            <w:pPr>
              <w:jc w:val="center"/>
              <w:rPr>
                <w:rFonts w:ascii="Times New Roman" w:hAnsi="Times New Roman" w:cs="Times New Roman"/>
                <w:b/>
                <w:sz w:val="20"/>
                <w:szCs w:val="20"/>
              </w:rPr>
            </w:pPr>
            <w:proofErr w:type="spellStart"/>
            <w:r w:rsidRPr="00472D2E">
              <w:rPr>
                <w:rFonts w:ascii="Times New Roman" w:hAnsi="Times New Roman" w:cs="Times New Roman"/>
                <w:b/>
                <w:sz w:val="20"/>
                <w:szCs w:val="20"/>
              </w:rPr>
              <w:t>OpenFOAM</w:t>
            </w:r>
            <w:proofErr w:type="spellEnd"/>
            <w:r w:rsidRPr="00472D2E">
              <w:rPr>
                <w:rFonts w:ascii="Times New Roman" w:hAnsi="Times New Roman" w:cs="Times New Roman"/>
                <w:b/>
                <w:sz w:val="20"/>
                <w:szCs w:val="20"/>
              </w:rPr>
              <w:t xml:space="preserve"> 20x20 (Gauss)</w:t>
            </w:r>
          </w:p>
        </w:tc>
        <w:tc>
          <w:tcPr>
            <w:tcW w:w="1460" w:type="dxa"/>
            <w:vAlign w:val="center"/>
          </w:tcPr>
          <w:p w:rsidR="00F01EAC" w:rsidRPr="00472D2E" w:rsidRDefault="00F01EAC" w:rsidP="00F01EAC">
            <w:pPr>
              <w:jc w:val="center"/>
              <w:rPr>
                <w:rFonts w:ascii="Times New Roman" w:hAnsi="Times New Roman" w:cs="Times New Roman"/>
                <w:b/>
                <w:sz w:val="20"/>
                <w:szCs w:val="20"/>
              </w:rPr>
            </w:pPr>
            <w:proofErr w:type="spellStart"/>
            <w:r w:rsidRPr="00472D2E">
              <w:rPr>
                <w:rFonts w:ascii="Times New Roman" w:hAnsi="Times New Roman" w:cs="Times New Roman"/>
                <w:b/>
                <w:sz w:val="20"/>
                <w:szCs w:val="20"/>
              </w:rPr>
              <w:t>OpenFOAM</w:t>
            </w:r>
            <w:proofErr w:type="spellEnd"/>
            <w:r w:rsidRPr="00472D2E">
              <w:rPr>
                <w:rFonts w:ascii="Times New Roman" w:hAnsi="Times New Roman" w:cs="Times New Roman"/>
                <w:b/>
                <w:sz w:val="20"/>
                <w:szCs w:val="20"/>
              </w:rPr>
              <w:t xml:space="preserve"> 40x40 (Gauss)</w:t>
            </w:r>
          </w:p>
        </w:tc>
        <w:tc>
          <w:tcPr>
            <w:tcW w:w="1460" w:type="dxa"/>
            <w:vAlign w:val="center"/>
          </w:tcPr>
          <w:p w:rsidR="00F01EAC" w:rsidRPr="00472D2E" w:rsidRDefault="00F01EAC" w:rsidP="00F01EAC">
            <w:pPr>
              <w:jc w:val="center"/>
              <w:rPr>
                <w:rFonts w:ascii="Times New Roman" w:hAnsi="Times New Roman" w:cs="Times New Roman"/>
                <w:b/>
                <w:sz w:val="20"/>
                <w:szCs w:val="20"/>
              </w:rPr>
            </w:pPr>
            <w:proofErr w:type="spellStart"/>
            <w:r w:rsidRPr="00472D2E">
              <w:rPr>
                <w:rFonts w:ascii="Times New Roman" w:hAnsi="Times New Roman" w:cs="Times New Roman"/>
                <w:b/>
                <w:sz w:val="20"/>
                <w:szCs w:val="20"/>
              </w:rPr>
              <w:t>OpenFOAM</w:t>
            </w:r>
            <w:proofErr w:type="spellEnd"/>
            <w:r w:rsidRPr="00472D2E">
              <w:rPr>
                <w:rFonts w:ascii="Times New Roman" w:hAnsi="Times New Roman" w:cs="Times New Roman"/>
                <w:b/>
                <w:sz w:val="20"/>
                <w:szCs w:val="20"/>
              </w:rPr>
              <w:t xml:space="preserve"> 20x20 (Least Squares)</w:t>
            </w:r>
          </w:p>
        </w:tc>
        <w:tc>
          <w:tcPr>
            <w:tcW w:w="1460" w:type="dxa"/>
            <w:vAlign w:val="center"/>
          </w:tcPr>
          <w:p w:rsidR="00F01EAC" w:rsidRPr="00472D2E" w:rsidRDefault="00F01EAC" w:rsidP="00F01EAC">
            <w:pPr>
              <w:jc w:val="center"/>
              <w:rPr>
                <w:rFonts w:ascii="Times New Roman" w:hAnsi="Times New Roman" w:cs="Times New Roman"/>
                <w:b/>
                <w:sz w:val="20"/>
                <w:szCs w:val="20"/>
              </w:rPr>
            </w:pPr>
            <w:proofErr w:type="spellStart"/>
            <w:r w:rsidRPr="00472D2E">
              <w:rPr>
                <w:rFonts w:ascii="Times New Roman" w:hAnsi="Times New Roman" w:cs="Times New Roman"/>
                <w:b/>
                <w:sz w:val="20"/>
                <w:szCs w:val="20"/>
              </w:rPr>
              <w:t>OpenFOAM</w:t>
            </w:r>
            <w:proofErr w:type="spellEnd"/>
            <w:r w:rsidRPr="00472D2E">
              <w:rPr>
                <w:rFonts w:ascii="Times New Roman" w:hAnsi="Times New Roman" w:cs="Times New Roman"/>
                <w:b/>
                <w:sz w:val="20"/>
                <w:szCs w:val="20"/>
              </w:rPr>
              <w:t xml:space="preserve"> 40x40 (Least Squares)</w:t>
            </w:r>
          </w:p>
        </w:tc>
        <w:tc>
          <w:tcPr>
            <w:tcW w:w="1297" w:type="dxa"/>
            <w:vAlign w:val="center"/>
          </w:tcPr>
          <w:p w:rsidR="00F01EAC" w:rsidRPr="00472D2E" w:rsidRDefault="00F01EAC" w:rsidP="00F01EAC">
            <w:pPr>
              <w:jc w:val="center"/>
              <w:rPr>
                <w:rFonts w:ascii="Times New Roman" w:hAnsi="Times New Roman" w:cs="Times New Roman"/>
                <w:b/>
                <w:sz w:val="20"/>
                <w:szCs w:val="20"/>
              </w:rPr>
            </w:pPr>
            <w:r w:rsidRPr="00472D2E">
              <w:rPr>
                <w:rFonts w:ascii="Times New Roman" w:hAnsi="Times New Roman" w:cs="Times New Roman"/>
                <w:b/>
                <w:sz w:val="20"/>
                <w:szCs w:val="20"/>
              </w:rPr>
              <w:t>MATLAB (30x30)</w:t>
            </w:r>
          </w:p>
        </w:tc>
        <w:tc>
          <w:tcPr>
            <w:tcW w:w="1230" w:type="dxa"/>
            <w:vAlign w:val="center"/>
          </w:tcPr>
          <w:p w:rsidR="00F01EAC" w:rsidRPr="00472D2E" w:rsidRDefault="00F01EAC" w:rsidP="00F01EAC">
            <w:pPr>
              <w:jc w:val="center"/>
              <w:rPr>
                <w:rFonts w:ascii="Times New Roman" w:hAnsi="Times New Roman" w:cs="Times New Roman"/>
                <w:b/>
                <w:sz w:val="20"/>
                <w:szCs w:val="20"/>
              </w:rPr>
            </w:pPr>
            <w:r w:rsidRPr="00472D2E">
              <w:rPr>
                <w:rFonts w:ascii="Times New Roman" w:hAnsi="Times New Roman" w:cs="Times New Roman"/>
                <w:b/>
                <w:sz w:val="20"/>
                <w:szCs w:val="20"/>
              </w:rPr>
              <w:t>MATLAB (60x60)</w:t>
            </w:r>
          </w:p>
        </w:tc>
      </w:tr>
      <w:tr w:rsidR="00F01EAC" w:rsidRPr="00472D2E" w:rsidTr="00F01EAC">
        <w:tc>
          <w:tcPr>
            <w:tcW w:w="1209" w:type="dxa"/>
            <w:vAlign w:val="center"/>
          </w:tcPr>
          <w:p w:rsidR="00F01EAC" w:rsidRPr="00472D2E" w:rsidRDefault="00F01EAC" w:rsidP="00F01EAC">
            <w:pPr>
              <w:jc w:val="center"/>
              <w:rPr>
                <w:rFonts w:ascii="Times New Roman" w:hAnsi="Times New Roman" w:cs="Times New Roman"/>
                <w:b/>
                <w:sz w:val="20"/>
                <w:szCs w:val="20"/>
              </w:rPr>
            </w:pPr>
            <w:r w:rsidRPr="00472D2E">
              <w:rPr>
                <w:rFonts w:ascii="Times New Roman" w:hAnsi="Times New Roman" w:cs="Times New Roman"/>
                <w:b/>
                <w:sz w:val="20"/>
                <w:szCs w:val="20"/>
              </w:rPr>
              <w:t>No. of Iterations</w:t>
            </w:r>
          </w:p>
        </w:tc>
        <w:tc>
          <w:tcPr>
            <w:tcW w:w="1460" w:type="dxa"/>
            <w:vAlign w:val="center"/>
          </w:tcPr>
          <w:p w:rsidR="00F01EAC" w:rsidRPr="00472D2E" w:rsidRDefault="00F01EAC" w:rsidP="00F01EAC">
            <w:pPr>
              <w:jc w:val="center"/>
              <w:rPr>
                <w:rFonts w:ascii="Times New Roman" w:hAnsi="Times New Roman" w:cs="Times New Roman"/>
                <w:sz w:val="24"/>
                <w:szCs w:val="24"/>
              </w:rPr>
            </w:pPr>
            <w:r w:rsidRPr="00472D2E">
              <w:rPr>
                <w:rFonts w:ascii="Times New Roman" w:hAnsi="Times New Roman" w:cs="Times New Roman"/>
                <w:sz w:val="24"/>
                <w:szCs w:val="24"/>
              </w:rPr>
              <w:t>45</w:t>
            </w:r>
          </w:p>
        </w:tc>
        <w:tc>
          <w:tcPr>
            <w:tcW w:w="1460" w:type="dxa"/>
            <w:vAlign w:val="center"/>
          </w:tcPr>
          <w:p w:rsidR="00F01EAC" w:rsidRPr="00472D2E" w:rsidRDefault="00F01EAC" w:rsidP="00F01EAC">
            <w:pPr>
              <w:jc w:val="center"/>
              <w:rPr>
                <w:rFonts w:ascii="Times New Roman" w:hAnsi="Times New Roman" w:cs="Times New Roman"/>
                <w:sz w:val="24"/>
                <w:szCs w:val="24"/>
              </w:rPr>
            </w:pPr>
            <w:r w:rsidRPr="00472D2E">
              <w:rPr>
                <w:rFonts w:ascii="Times New Roman" w:hAnsi="Times New Roman" w:cs="Times New Roman"/>
                <w:sz w:val="24"/>
                <w:szCs w:val="24"/>
              </w:rPr>
              <w:t>79</w:t>
            </w:r>
          </w:p>
        </w:tc>
        <w:tc>
          <w:tcPr>
            <w:tcW w:w="1460" w:type="dxa"/>
            <w:vAlign w:val="center"/>
          </w:tcPr>
          <w:p w:rsidR="00F01EAC" w:rsidRPr="00472D2E" w:rsidRDefault="00F01EAC" w:rsidP="00F01EAC">
            <w:pPr>
              <w:jc w:val="center"/>
              <w:rPr>
                <w:rFonts w:ascii="Times New Roman" w:hAnsi="Times New Roman" w:cs="Times New Roman"/>
                <w:sz w:val="24"/>
                <w:szCs w:val="24"/>
              </w:rPr>
            </w:pPr>
            <w:r w:rsidRPr="00472D2E">
              <w:rPr>
                <w:rFonts w:ascii="Times New Roman" w:hAnsi="Times New Roman" w:cs="Times New Roman"/>
                <w:sz w:val="24"/>
                <w:szCs w:val="24"/>
              </w:rPr>
              <w:t>52</w:t>
            </w:r>
          </w:p>
        </w:tc>
        <w:tc>
          <w:tcPr>
            <w:tcW w:w="1460" w:type="dxa"/>
            <w:vAlign w:val="center"/>
          </w:tcPr>
          <w:p w:rsidR="00F01EAC" w:rsidRPr="00472D2E" w:rsidRDefault="00F01EAC" w:rsidP="00F01EAC">
            <w:pPr>
              <w:jc w:val="center"/>
              <w:rPr>
                <w:rFonts w:ascii="Times New Roman" w:hAnsi="Times New Roman" w:cs="Times New Roman"/>
                <w:sz w:val="24"/>
                <w:szCs w:val="24"/>
              </w:rPr>
            </w:pPr>
            <w:r w:rsidRPr="00472D2E">
              <w:rPr>
                <w:rFonts w:ascii="Times New Roman" w:hAnsi="Times New Roman" w:cs="Times New Roman"/>
                <w:sz w:val="24"/>
                <w:szCs w:val="24"/>
              </w:rPr>
              <w:t>101</w:t>
            </w:r>
          </w:p>
        </w:tc>
        <w:tc>
          <w:tcPr>
            <w:tcW w:w="1297" w:type="dxa"/>
            <w:vAlign w:val="center"/>
          </w:tcPr>
          <w:p w:rsidR="00F01EAC" w:rsidRPr="00472D2E" w:rsidRDefault="00F01EAC" w:rsidP="00F01EAC">
            <w:pPr>
              <w:jc w:val="center"/>
              <w:rPr>
                <w:rFonts w:ascii="Times New Roman" w:hAnsi="Times New Roman" w:cs="Times New Roman"/>
                <w:sz w:val="24"/>
                <w:szCs w:val="24"/>
              </w:rPr>
            </w:pPr>
            <w:r w:rsidRPr="00472D2E">
              <w:rPr>
                <w:rFonts w:ascii="Times New Roman" w:hAnsi="Times New Roman" w:cs="Times New Roman"/>
                <w:sz w:val="24"/>
                <w:szCs w:val="24"/>
              </w:rPr>
              <w:t>&gt;800</w:t>
            </w:r>
          </w:p>
        </w:tc>
        <w:tc>
          <w:tcPr>
            <w:tcW w:w="1230" w:type="dxa"/>
            <w:vAlign w:val="center"/>
          </w:tcPr>
          <w:p w:rsidR="00F01EAC" w:rsidRPr="00472D2E" w:rsidRDefault="00F01EAC" w:rsidP="00F01EAC">
            <w:pPr>
              <w:jc w:val="center"/>
              <w:rPr>
                <w:rFonts w:ascii="Times New Roman" w:hAnsi="Times New Roman" w:cs="Times New Roman"/>
                <w:sz w:val="24"/>
                <w:szCs w:val="24"/>
              </w:rPr>
            </w:pPr>
            <w:r w:rsidRPr="00472D2E">
              <w:rPr>
                <w:rFonts w:ascii="Times New Roman" w:hAnsi="Times New Roman" w:cs="Times New Roman"/>
                <w:sz w:val="24"/>
                <w:szCs w:val="24"/>
              </w:rPr>
              <w:t>&gt;6000</w:t>
            </w:r>
          </w:p>
        </w:tc>
      </w:tr>
    </w:tbl>
    <w:p w:rsidR="00F01EAC" w:rsidRDefault="00F01EAC" w:rsidP="00F01EAC">
      <w:pPr>
        <w:spacing w:after="0" w:line="240" w:lineRule="auto"/>
        <w:jc w:val="both"/>
        <w:rPr>
          <w:rFonts w:ascii="Times New Roman" w:hAnsi="Times New Roman" w:cs="Times New Roman"/>
          <w:sz w:val="24"/>
          <w:szCs w:val="24"/>
        </w:rPr>
      </w:pPr>
    </w:p>
    <w:p w:rsidR="004F03A9" w:rsidRDefault="004F03A9" w:rsidP="00F01E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two plots show the solution of T at x=0.5 for both the finite volume method and the finite difference method. </w:t>
      </w:r>
      <w:r w:rsidR="004764DF">
        <w:rPr>
          <w:rFonts w:ascii="Times New Roman" w:hAnsi="Times New Roman" w:cs="Times New Roman"/>
          <w:sz w:val="24"/>
          <w:szCs w:val="24"/>
        </w:rPr>
        <w:t xml:space="preserve">In order to compare the two at a similar number of iterations, the solution was obtained using </w:t>
      </w:r>
      <w:proofErr w:type="spellStart"/>
      <w:r w:rsidR="004764DF">
        <w:rPr>
          <w:rFonts w:ascii="Times New Roman" w:hAnsi="Times New Roman" w:cs="Times New Roman"/>
          <w:sz w:val="24"/>
          <w:szCs w:val="24"/>
        </w:rPr>
        <w:t>OpenFOAM</w:t>
      </w:r>
      <w:proofErr w:type="spellEnd"/>
      <w:r w:rsidR="004764DF">
        <w:rPr>
          <w:rFonts w:ascii="Times New Roman" w:hAnsi="Times New Roman" w:cs="Times New Roman"/>
          <w:sz w:val="24"/>
          <w:szCs w:val="24"/>
        </w:rPr>
        <w:t xml:space="preserve">. Then, the finite difference code was executed using the same number of iterations as were required by </w:t>
      </w:r>
      <w:proofErr w:type="spellStart"/>
      <w:r w:rsidR="004764DF">
        <w:rPr>
          <w:rFonts w:ascii="Times New Roman" w:hAnsi="Times New Roman" w:cs="Times New Roman"/>
          <w:sz w:val="24"/>
          <w:szCs w:val="24"/>
        </w:rPr>
        <w:t>OpenFOAM</w:t>
      </w:r>
      <w:proofErr w:type="spellEnd"/>
      <w:r w:rsidR="004764DF">
        <w:rPr>
          <w:rFonts w:ascii="Times New Roman" w:hAnsi="Times New Roman" w:cs="Times New Roman"/>
          <w:sz w:val="24"/>
          <w:szCs w:val="24"/>
        </w:rPr>
        <w:t xml:space="preserve"> (those presented in the table above). It should be noted that the two methods were solving for a different number of unknowns, since the meshes used in </w:t>
      </w:r>
      <w:proofErr w:type="spellStart"/>
      <w:r w:rsidR="004764DF">
        <w:rPr>
          <w:rFonts w:ascii="Times New Roman" w:hAnsi="Times New Roman" w:cs="Times New Roman"/>
          <w:sz w:val="24"/>
          <w:szCs w:val="24"/>
        </w:rPr>
        <w:t>OpenFOAM</w:t>
      </w:r>
      <w:proofErr w:type="spellEnd"/>
      <w:r w:rsidR="004764DF">
        <w:rPr>
          <w:rFonts w:ascii="Times New Roman" w:hAnsi="Times New Roman" w:cs="Times New Roman"/>
          <w:sz w:val="24"/>
          <w:szCs w:val="24"/>
        </w:rPr>
        <w:t xml:space="preserve"> were unstructured and those used in MATLAB were structured. However, the structured meshes were discretized to achieve a similar number of unknowns as present in the unstructured meshes. As shown, the finite difference method does not converge with the finite volume method when both use the same number of iterati</w:t>
      </w:r>
      <w:r w:rsidR="00E72127">
        <w:rPr>
          <w:rFonts w:ascii="Times New Roman" w:hAnsi="Times New Roman" w:cs="Times New Roman"/>
          <w:sz w:val="24"/>
          <w:szCs w:val="24"/>
        </w:rPr>
        <w:t>ons. One can also see that the finite difference method is further from converging as the grid is refined.</w:t>
      </w:r>
    </w:p>
    <w:p w:rsidR="004F03A9" w:rsidRDefault="004F03A9" w:rsidP="00F01EA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03443"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CoarseSolution.jpg"/>
                    <pic:cNvPicPr/>
                  </pic:nvPicPr>
                  <pic:blipFill>
                    <a:blip r:embed="rId5">
                      <a:extLst>
                        <a:ext uri="{28A0092B-C50C-407E-A947-70E740481C1C}">
                          <a14:useLocalDpi xmlns:a14="http://schemas.microsoft.com/office/drawing/2010/main" val="0"/>
                        </a:ext>
                      </a:extLst>
                    </a:blip>
                    <a:stretch>
                      <a:fillRect/>
                    </a:stretch>
                  </pic:blipFill>
                  <pic:spPr>
                    <a:xfrm>
                      <a:off x="0" y="0"/>
                      <a:ext cx="5206062" cy="3992984"/>
                    </a:xfrm>
                    <a:prstGeom prst="rect">
                      <a:avLst/>
                    </a:prstGeom>
                  </pic:spPr>
                </pic:pic>
              </a:graphicData>
            </a:graphic>
          </wp:inline>
        </w:drawing>
      </w:r>
    </w:p>
    <w:p w:rsidR="00E72127" w:rsidRDefault="00E72127" w:rsidP="00F01EAC">
      <w:pPr>
        <w:spacing w:after="0" w:line="240" w:lineRule="auto"/>
        <w:jc w:val="both"/>
        <w:rPr>
          <w:rFonts w:ascii="Times New Roman" w:hAnsi="Times New Roman" w:cs="Times New Roman"/>
          <w:sz w:val="24"/>
          <w:szCs w:val="24"/>
        </w:rPr>
      </w:pPr>
    </w:p>
    <w:p w:rsidR="004F03A9" w:rsidRDefault="004F03A9" w:rsidP="00F01EA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29225" cy="401074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FineSolution.jpg"/>
                    <pic:cNvPicPr/>
                  </pic:nvPicPr>
                  <pic:blipFill>
                    <a:blip r:embed="rId6">
                      <a:extLst>
                        <a:ext uri="{28A0092B-C50C-407E-A947-70E740481C1C}">
                          <a14:useLocalDpi xmlns:a14="http://schemas.microsoft.com/office/drawing/2010/main" val="0"/>
                        </a:ext>
                      </a:extLst>
                    </a:blip>
                    <a:stretch>
                      <a:fillRect/>
                    </a:stretch>
                  </pic:blipFill>
                  <pic:spPr>
                    <a:xfrm>
                      <a:off x="0" y="0"/>
                      <a:ext cx="5236660" cy="4016451"/>
                    </a:xfrm>
                    <a:prstGeom prst="rect">
                      <a:avLst/>
                    </a:prstGeom>
                  </pic:spPr>
                </pic:pic>
              </a:graphicData>
            </a:graphic>
          </wp:inline>
        </w:drawing>
      </w:r>
    </w:p>
    <w:p w:rsidR="006821AD" w:rsidRDefault="006821AD" w:rsidP="00F01E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following two plots demonstrate that, with a sufficient number of iterations, the two methods will converge.</w:t>
      </w:r>
    </w:p>
    <w:p w:rsidR="006821AD" w:rsidRDefault="006821AD" w:rsidP="00F01EAC">
      <w:pPr>
        <w:spacing w:after="0" w:line="240" w:lineRule="auto"/>
        <w:jc w:val="both"/>
        <w:rPr>
          <w:rFonts w:ascii="Times New Roman" w:hAnsi="Times New Roman" w:cs="Times New Roman"/>
          <w:sz w:val="24"/>
          <w:szCs w:val="24"/>
        </w:rPr>
      </w:pPr>
    </w:p>
    <w:p w:rsidR="006821AD" w:rsidRDefault="00F73473" w:rsidP="00F01EA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96877" cy="32956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CoarseConverged.jpg"/>
                    <pic:cNvPicPr/>
                  </pic:nvPicPr>
                  <pic:blipFill>
                    <a:blip r:embed="rId7">
                      <a:extLst>
                        <a:ext uri="{28A0092B-C50C-407E-A947-70E740481C1C}">
                          <a14:useLocalDpi xmlns:a14="http://schemas.microsoft.com/office/drawing/2010/main" val="0"/>
                        </a:ext>
                      </a:extLst>
                    </a:blip>
                    <a:stretch>
                      <a:fillRect/>
                    </a:stretch>
                  </pic:blipFill>
                  <pic:spPr>
                    <a:xfrm>
                      <a:off x="0" y="0"/>
                      <a:ext cx="4296877" cy="3295650"/>
                    </a:xfrm>
                    <a:prstGeom prst="rect">
                      <a:avLst/>
                    </a:prstGeom>
                  </pic:spPr>
                </pic:pic>
              </a:graphicData>
            </a:graphic>
          </wp:inline>
        </w:drawing>
      </w:r>
    </w:p>
    <w:p w:rsidR="00F73473" w:rsidRDefault="00F73473" w:rsidP="00F01EA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52925" cy="33386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FineConverged.jpg"/>
                    <pic:cNvPicPr/>
                  </pic:nvPicPr>
                  <pic:blipFill>
                    <a:blip r:embed="rId8">
                      <a:extLst>
                        <a:ext uri="{28A0092B-C50C-407E-A947-70E740481C1C}">
                          <a14:useLocalDpi xmlns:a14="http://schemas.microsoft.com/office/drawing/2010/main" val="0"/>
                        </a:ext>
                      </a:extLst>
                    </a:blip>
                    <a:stretch>
                      <a:fillRect/>
                    </a:stretch>
                  </pic:blipFill>
                  <pic:spPr>
                    <a:xfrm>
                      <a:off x="0" y="0"/>
                      <a:ext cx="4352925" cy="3338638"/>
                    </a:xfrm>
                    <a:prstGeom prst="rect">
                      <a:avLst/>
                    </a:prstGeom>
                  </pic:spPr>
                </pic:pic>
              </a:graphicData>
            </a:graphic>
          </wp:inline>
        </w:drawing>
      </w:r>
    </w:p>
    <w:p w:rsidR="006821AD" w:rsidRDefault="006821AD" w:rsidP="00F01EAC">
      <w:pPr>
        <w:spacing w:after="0" w:line="240" w:lineRule="auto"/>
        <w:jc w:val="both"/>
        <w:rPr>
          <w:rFonts w:ascii="Times New Roman" w:hAnsi="Times New Roman" w:cs="Times New Roman"/>
          <w:sz w:val="24"/>
          <w:szCs w:val="24"/>
        </w:rPr>
      </w:pPr>
    </w:p>
    <w:p w:rsidR="00E72127" w:rsidRDefault="00E72127" w:rsidP="00F01E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two plots show the approximation of the y-component of the gradient at x=0.5 using the </w:t>
      </w:r>
      <w:proofErr w:type="spellStart"/>
      <w:r>
        <w:rPr>
          <w:rFonts w:ascii="Times New Roman" w:hAnsi="Times New Roman" w:cs="Times New Roman"/>
          <w:sz w:val="24"/>
          <w:szCs w:val="24"/>
        </w:rPr>
        <w:t>Guass</w:t>
      </w:r>
      <w:proofErr w:type="spellEnd"/>
      <w:r>
        <w:rPr>
          <w:rFonts w:ascii="Times New Roman" w:hAnsi="Times New Roman" w:cs="Times New Roman"/>
          <w:sz w:val="24"/>
          <w:szCs w:val="24"/>
        </w:rPr>
        <w:t xml:space="preserve"> and least squares methods. As seen in homework 4, the least squares method seems to perform better than the Gauss method. However, both methods seem to converge with grid refinement, as one can see in the second plot (the finer grid). There, the data points are indistinguishable.</w:t>
      </w:r>
    </w:p>
    <w:p w:rsidR="004F03A9" w:rsidRDefault="004F03A9" w:rsidP="00F01EA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48275" cy="4025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CoarseGrad.jpg"/>
                    <pic:cNvPicPr/>
                  </pic:nvPicPr>
                  <pic:blipFill>
                    <a:blip r:embed="rId9">
                      <a:extLst>
                        <a:ext uri="{28A0092B-C50C-407E-A947-70E740481C1C}">
                          <a14:useLocalDpi xmlns:a14="http://schemas.microsoft.com/office/drawing/2010/main" val="0"/>
                        </a:ext>
                      </a:extLst>
                    </a:blip>
                    <a:stretch>
                      <a:fillRect/>
                    </a:stretch>
                  </pic:blipFill>
                  <pic:spPr>
                    <a:xfrm>
                      <a:off x="0" y="0"/>
                      <a:ext cx="5251764" cy="4028034"/>
                    </a:xfrm>
                    <a:prstGeom prst="rect">
                      <a:avLst/>
                    </a:prstGeom>
                  </pic:spPr>
                </pic:pic>
              </a:graphicData>
            </a:graphic>
          </wp:inline>
        </w:drawing>
      </w:r>
    </w:p>
    <w:p w:rsidR="00E72127" w:rsidRDefault="00E72127" w:rsidP="00F01EAC">
      <w:pPr>
        <w:spacing w:after="0" w:line="240" w:lineRule="auto"/>
        <w:jc w:val="both"/>
        <w:rPr>
          <w:rFonts w:ascii="Times New Roman" w:hAnsi="Times New Roman" w:cs="Times New Roman"/>
          <w:sz w:val="24"/>
          <w:szCs w:val="24"/>
        </w:rPr>
      </w:pPr>
    </w:p>
    <w:p w:rsidR="004F03A9" w:rsidRDefault="004F03A9" w:rsidP="00F01EA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48275" cy="4025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FineGrad.jpg"/>
                    <pic:cNvPicPr/>
                  </pic:nvPicPr>
                  <pic:blipFill>
                    <a:blip r:embed="rId10">
                      <a:extLst>
                        <a:ext uri="{28A0092B-C50C-407E-A947-70E740481C1C}">
                          <a14:useLocalDpi xmlns:a14="http://schemas.microsoft.com/office/drawing/2010/main" val="0"/>
                        </a:ext>
                      </a:extLst>
                    </a:blip>
                    <a:stretch>
                      <a:fillRect/>
                    </a:stretch>
                  </pic:blipFill>
                  <pic:spPr>
                    <a:xfrm>
                      <a:off x="0" y="0"/>
                      <a:ext cx="5248375" cy="4025436"/>
                    </a:xfrm>
                    <a:prstGeom prst="rect">
                      <a:avLst/>
                    </a:prstGeom>
                  </pic:spPr>
                </pic:pic>
              </a:graphicData>
            </a:graphic>
          </wp:inline>
        </w:drawing>
      </w:r>
    </w:p>
    <w:p w:rsidR="004764DF" w:rsidRDefault="004764DF" w:rsidP="004764DF">
      <w:pPr>
        <w:spacing w:after="0" w:line="240" w:lineRule="auto"/>
        <w:jc w:val="both"/>
        <w:rPr>
          <w:rFonts w:ascii="Times New Roman" w:hAnsi="Times New Roman" w:cs="Times New Roman"/>
          <w:sz w:val="24"/>
          <w:szCs w:val="24"/>
        </w:rPr>
      </w:pPr>
    </w:p>
    <w:p w:rsidR="004764DF" w:rsidRDefault="004764DF" w:rsidP="004764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NEUMANN PROBLEM</w:t>
      </w:r>
    </w:p>
    <w:p w:rsidR="004764DF" w:rsidRDefault="004764DF" w:rsidP="004764DF">
      <w:pPr>
        <w:spacing w:after="0" w:line="240" w:lineRule="auto"/>
        <w:jc w:val="both"/>
        <w:rPr>
          <w:rFonts w:ascii="Times New Roman" w:hAnsi="Times New Roman" w:cs="Times New Roman"/>
          <w:sz w:val="24"/>
          <w:szCs w:val="24"/>
        </w:rPr>
      </w:pPr>
    </w:p>
    <w:p w:rsidR="004764DF" w:rsidRDefault="004764DF" w:rsidP="004764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Required iterations for convergence:</w:t>
      </w:r>
    </w:p>
    <w:p w:rsidR="004F03A9" w:rsidRDefault="004F03A9" w:rsidP="00F01EAC">
      <w:pPr>
        <w:spacing w:after="0" w:line="240" w:lineRule="auto"/>
        <w:jc w:val="both"/>
        <w:rPr>
          <w:rFonts w:ascii="Times New Roman" w:hAnsi="Times New Roman" w:cs="Times New Roman"/>
          <w:sz w:val="24"/>
          <w:szCs w:val="24"/>
        </w:rPr>
      </w:pPr>
    </w:p>
    <w:p w:rsidR="004F03A9" w:rsidRDefault="004F03A9" w:rsidP="004F03A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table below summarizes the required number of iterations for the Neumann problem. The results are very similar to those obtained in the </w:t>
      </w:r>
      <w:proofErr w:type="spellStart"/>
      <w:r>
        <w:rPr>
          <w:rFonts w:ascii="Times New Roman" w:hAnsi="Times New Roman" w:cs="Times New Roman"/>
          <w:sz w:val="24"/>
          <w:szCs w:val="24"/>
        </w:rPr>
        <w:t>Dirichlet</w:t>
      </w:r>
      <w:proofErr w:type="spellEnd"/>
      <w:r>
        <w:rPr>
          <w:rFonts w:ascii="Times New Roman" w:hAnsi="Times New Roman" w:cs="Times New Roman"/>
          <w:sz w:val="24"/>
          <w:szCs w:val="24"/>
        </w:rPr>
        <w:t xml:space="preserve"> problem. As can be seen, when using </w:t>
      </w:r>
      <w:proofErr w:type="spellStart"/>
      <w:r>
        <w:rPr>
          <w:rFonts w:ascii="Times New Roman" w:hAnsi="Times New Roman" w:cs="Times New Roman"/>
          <w:sz w:val="24"/>
          <w:szCs w:val="24"/>
        </w:rPr>
        <w:t>OpenFOAM</w:t>
      </w:r>
      <w:proofErr w:type="spellEnd"/>
      <w:r>
        <w:rPr>
          <w:rFonts w:ascii="Times New Roman" w:hAnsi="Times New Roman" w:cs="Times New Roman"/>
          <w:sz w:val="24"/>
          <w:szCs w:val="24"/>
        </w:rPr>
        <w:t xml:space="preserve"> (finite volume method) the number of required iterations is more heavily dependent on the number of unknowns rather than the gradient approximation method, at least for this particular comparison. In addition, the implementation of the finite difference method, using MATLAB, can require more than ten times as many iterations. </w:t>
      </w:r>
    </w:p>
    <w:p w:rsidR="00472D2E" w:rsidRDefault="00472D2E" w:rsidP="00F01EAC">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9"/>
        <w:gridCol w:w="1460"/>
        <w:gridCol w:w="1460"/>
        <w:gridCol w:w="1460"/>
        <w:gridCol w:w="1460"/>
        <w:gridCol w:w="1297"/>
        <w:gridCol w:w="1230"/>
      </w:tblGrid>
      <w:tr w:rsidR="00F01EAC" w:rsidRPr="00472D2E" w:rsidTr="00F01EAC">
        <w:tc>
          <w:tcPr>
            <w:tcW w:w="1209" w:type="dxa"/>
            <w:tcBorders>
              <w:top w:val="nil"/>
              <w:left w:val="nil"/>
            </w:tcBorders>
            <w:vAlign w:val="center"/>
          </w:tcPr>
          <w:p w:rsidR="00F01EAC" w:rsidRPr="00472D2E" w:rsidRDefault="00F01EAC" w:rsidP="00F01EAC">
            <w:pPr>
              <w:jc w:val="center"/>
              <w:rPr>
                <w:rFonts w:ascii="Times New Roman" w:hAnsi="Times New Roman" w:cs="Times New Roman"/>
                <w:sz w:val="20"/>
                <w:szCs w:val="20"/>
              </w:rPr>
            </w:pPr>
          </w:p>
        </w:tc>
        <w:tc>
          <w:tcPr>
            <w:tcW w:w="1460" w:type="dxa"/>
            <w:vAlign w:val="center"/>
          </w:tcPr>
          <w:p w:rsidR="00F01EAC" w:rsidRPr="00472D2E" w:rsidRDefault="00F01EAC" w:rsidP="00F01EAC">
            <w:pPr>
              <w:jc w:val="center"/>
              <w:rPr>
                <w:rFonts w:ascii="Times New Roman" w:hAnsi="Times New Roman" w:cs="Times New Roman"/>
                <w:b/>
                <w:sz w:val="20"/>
                <w:szCs w:val="20"/>
              </w:rPr>
            </w:pPr>
            <w:proofErr w:type="spellStart"/>
            <w:r w:rsidRPr="00472D2E">
              <w:rPr>
                <w:rFonts w:ascii="Times New Roman" w:hAnsi="Times New Roman" w:cs="Times New Roman"/>
                <w:b/>
                <w:sz w:val="20"/>
                <w:szCs w:val="20"/>
              </w:rPr>
              <w:t>OpenFOAM</w:t>
            </w:r>
            <w:proofErr w:type="spellEnd"/>
            <w:r w:rsidRPr="00472D2E">
              <w:rPr>
                <w:rFonts w:ascii="Times New Roman" w:hAnsi="Times New Roman" w:cs="Times New Roman"/>
                <w:b/>
                <w:sz w:val="20"/>
                <w:szCs w:val="20"/>
              </w:rPr>
              <w:t xml:space="preserve"> 20x20 (Gauss)</w:t>
            </w:r>
          </w:p>
        </w:tc>
        <w:tc>
          <w:tcPr>
            <w:tcW w:w="1460" w:type="dxa"/>
            <w:vAlign w:val="center"/>
          </w:tcPr>
          <w:p w:rsidR="00F01EAC" w:rsidRPr="00472D2E" w:rsidRDefault="00F01EAC" w:rsidP="00F01EAC">
            <w:pPr>
              <w:jc w:val="center"/>
              <w:rPr>
                <w:rFonts w:ascii="Times New Roman" w:hAnsi="Times New Roman" w:cs="Times New Roman"/>
                <w:b/>
                <w:sz w:val="20"/>
                <w:szCs w:val="20"/>
              </w:rPr>
            </w:pPr>
            <w:proofErr w:type="spellStart"/>
            <w:r w:rsidRPr="00472D2E">
              <w:rPr>
                <w:rFonts w:ascii="Times New Roman" w:hAnsi="Times New Roman" w:cs="Times New Roman"/>
                <w:b/>
                <w:sz w:val="20"/>
                <w:szCs w:val="20"/>
              </w:rPr>
              <w:t>OpenFOAM</w:t>
            </w:r>
            <w:proofErr w:type="spellEnd"/>
            <w:r w:rsidRPr="00472D2E">
              <w:rPr>
                <w:rFonts w:ascii="Times New Roman" w:hAnsi="Times New Roman" w:cs="Times New Roman"/>
                <w:b/>
                <w:sz w:val="20"/>
                <w:szCs w:val="20"/>
              </w:rPr>
              <w:t xml:space="preserve"> 40x40 (Gauss)</w:t>
            </w:r>
          </w:p>
        </w:tc>
        <w:tc>
          <w:tcPr>
            <w:tcW w:w="1460" w:type="dxa"/>
            <w:vAlign w:val="center"/>
          </w:tcPr>
          <w:p w:rsidR="00F01EAC" w:rsidRPr="00472D2E" w:rsidRDefault="00F01EAC" w:rsidP="00F01EAC">
            <w:pPr>
              <w:jc w:val="center"/>
              <w:rPr>
                <w:rFonts w:ascii="Times New Roman" w:hAnsi="Times New Roman" w:cs="Times New Roman"/>
                <w:b/>
                <w:sz w:val="20"/>
                <w:szCs w:val="20"/>
              </w:rPr>
            </w:pPr>
            <w:proofErr w:type="spellStart"/>
            <w:r w:rsidRPr="00472D2E">
              <w:rPr>
                <w:rFonts w:ascii="Times New Roman" w:hAnsi="Times New Roman" w:cs="Times New Roman"/>
                <w:b/>
                <w:sz w:val="20"/>
                <w:szCs w:val="20"/>
              </w:rPr>
              <w:t>OpenFOAM</w:t>
            </w:r>
            <w:proofErr w:type="spellEnd"/>
            <w:r w:rsidRPr="00472D2E">
              <w:rPr>
                <w:rFonts w:ascii="Times New Roman" w:hAnsi="Times New Roman" w:cs="Times New Roman"/>
                <w:b/>
                <w:sz w:val="20"/>
                <w:szCs w:val="20"/>
              </w:rPr>
              <w:t xml:space="preserve"> 20x20 (Least Squares)</w:t>
            </w:r>
          </w:p>
        </w:tc>
        <w:tc>
          <w:tcPr>
            <w:tcW w:w="1460" w:type="dxa"/>
            <w:vAlign w:val="center"/>
          </w:tcPr>
          <w:p w:rsidR="00F01EAC" w:rsidRPr="00472D2E" w:rsidRDefault="00F01EAC" w:rsidP="00F01EAC">
            <w:pPr>
              <w:jc w:val="center"/>
              <w:rPr>
                <w:rFonts w:ascii="Times New Roman" w:hAnsi="Times New Roman" w:cs="Times New Roman"/>
                <w:b/>
                <w:sz w:val="20"/>
                <w:szCs w:val="20"/>
              </w:rPr>
            </w:pPr>
            <w:proofErr w:type="spellStart"/>
            <w:r w:rsidRPr="00472D2E">
              <w:rPr>
                <w:rFonts w:ascii="Times New Roman" w:hAnsi="Times New Roman" w:cs="Times New Roman"/>
                <w:b/>
                <w:sz w:val="20"/>
                <w:szCs w:val="20"/>
              </w:rPr>
              <w:t>OpenFOAM</w:t>
            </w:r>
            <w:proofErr w:type="spellEnd"/>
            <w:r w:rsidRPr="00472D2E">
              <w:rPr>
                <w:rFonts w:ascii="Times New Roman" w:hAnsi="Times New Roman" w:cs="Times New Roman"/>
                <w:b/>
                <w:sz w:val="20"/>
                <w:szCs w:val="20"/>
              </w:rPr>
              <w:t xml:space="preserve"> 40x40 (Least Squares)</w:t>
            </w:r>
          </w:p>
        </w:tc>
        <w:tc>
          <w:tcPr>
            <w:tcW w:w="1297" w:type="dxa"/>
            <w:vAlign w:val="center"/>
          </w:tcPr>
          <w:p w:rsidR="00F01EAC" w:rsidRPr="00472D2E" w:rsidRDefault="00F01EAC" w:rsidP="00F01EAC">
            <w:pPr>
              <w:jc w:val="center"/>
              <w:rPr>
                <w:rFonts w:ascii="Times New Roman" w:hAnsi="Times New Roman" w:cs="Times New Roman"/>
                <w:b/>
                <w:sz w:val="20"/>
                <w:szCs w:val="20"/>
              </w:rPr>
            </w:pPr>
            <w:r w:rsidRPr="00472D2E">
              <w:rPr>
                <w:rFonts w:ascii="Times New Roman" w:hAnsi="Times New Roman" w:cs="Times New Roman"/>
                <w:b/>
                <w:sz w:val="20"/>
                <w:szCs w:val="20"/>
              </w:rPr>
              <w:t>MATLAB (30x30)</w:t>
            </w:r>
          </w:p>
        </w:tc>
        <w:tc>
          <w:tcPr>
            <w:tcW w:w="1230" w:type="dxa"/>
            <w:vAlign w:val="center"/>
          </w:tcPr>
          <w:p w:rsidR="00F01EAC" w:rsidRPr="00472D2E" w:rsidRDefault="00F01EAC" w:rsidP="00F01EAC">
            <w:pPr>
              <w:jc w:val="center"/>
              <w:rPr>
                <w:rFonts w:ascii="Times New Roman" w:hAnsi="Times New Roman" w:cs="Times New Roman"/>
                <w:b/>
                <w:sz w:val="20"/>
                <w:szCs w:val="20"/>
              </w:rPr>
            </w:pPr>
            <w:r w:rsidRPr="00472D2E">
              <w:rPr>
                <w:rFonts w:ascii="Times New Roman" w:hAnsi="Times New Roman" w:cs="Times New Roman"/>
                <w:b/>
                <w:sz w:val="20"/>
                <w:szCs w:val="20"/>
              </w:rPr>
              <w:t>MATLAB (60x60)</w:t>
            </w:r>
          </w:p>
        </w:tc>
      </w:tr>
      <w:tr w:rsidR="00F01EAC" w:rsidRPr="00472D2E" w:rsidTr="00F01EAC">
        <w:tc>
          <w:tcPr>
            <w:tcW w:w="1209" w:type="dxa"/>
            <w:vAlign w:val="center"/>
          </w:tcPr>
          <w:p w:rsidR="00F01EAC" w:rsidRPr="00472D2E" w:rsidRDefault="00F01EAC" w:rsidP="00F01EAC">
            <w:pPr>
              <w:jc w:val="center"/>
              <w:rPr>
                <w:rFonts w:ascii="Times New Roman" w:hAnsi="Times New Roman" w:cs="Times New Roman"/>
                <w:b/>
                <w:sz w:val="20"/>
                <w:szCs w:val="20"/>
              </w:rPr>
            </w:pPr>
            <w:r w:rsidRPr="00472D2E">
              <w:rPr>
                <w:rFonts w:ascii="Times New Roman" w:hAnsi="Times New Roman" w:cs="Times New Roman"/>
                <w:b/>
                <w:sz w:val="20"/>
                <w:szCs w:val="20"/>
              </w:rPr>
              <w:t>No. of Iterations</w:t>
            </w:r>
          </w:p>
        </w:tc>
        <w:tc>
          <w:tcPr>
            <w:tcW w:w="1460" w:type="dxa"/>
            <w:vAlign w:val="center"/>
          </w:tcPr>
          <w:p w:rsidR="00F01EAC" w:rsidRPr="00472D2E" w:rsidRDefault="00F01EAC" w:rsidP="00F01EAC">
            <w:pPr>
              <w:jc w:val="center"/>
              <w:rPr>
                <w:rFonts w:ascii="Times New Roman" w:hAnsi="Times New Roman" w:cs="Times New Roman"/>
                <w:sz w:val="24"/>
                <w:szCs w:val="24"/>
              </w:rPr>
            </w:pPr>
            <w:r w:rsidRPr="00472D2E">
              <w:rPr>
                <w:rFonts w:ascii="Times New Roman" w:hAnsi="Times New Roman" w:cs="Times New Roman"/>
                <w:sz w:val="24"/>
                <w:szCs w:val="24"/>
              </w:rPr>
              <w:t>45</w:t>
            </w:r>
          </w:p>
        </w:tc>
        <w:tc>
          <w:tcPr>
            <w:tcW w:w="1460" w:type="dxa"/>
            <w:vAlign w:val="center"/>
          </w:tcPr>
          <w:p w:rsidR="00F01EAC" w:rsidRPr="00472D2E" w:rsidRDefault="00F01EAC" w:rsidP="00F01EAC">
            <w:pPr>
              <w:jc w:val="center"/>
              <w:rPr>
                <w:rFonts w:ascii="Times New Roman" w:hAnsi="Times New Roman" w:cs="Times New Roman"/>
                <w:sz w:val="24"/>
                <w:szCs w:val="24"/>
              </w:rPr>
            </w:pPr>
            <w:r w:rsidRPr="00472D2E">
              <w:rPr>
                <w:rFonts w:ascii="Times New Roman" w:hAnsi="Times New Roman" w:cs="Times New Roman"/>
                <w:sz w:val="24"/>
                <w:szCs w:val="24"/>
              </w:rPr>
              <w:t>79</w:t>
            </w:r>
          </w:p>
        </w:tc>
        <w:tc>
          <w:tcPr>
            <w:tcW w:w="1460" w:type="dxa"/>
            <w:vAlign w:val="center"/>
          </w:tcPr>
          <w:p w:rsidR="00F01EAC" w:rsidRPr="00472D2E" w:rsidRDefault="00F01EAC" w:rsidP="00F01EAC">
            <w:pPr>
              <w:jc w:val="center"/>
              <w:rPr>
                <w:rFonts w:ascii="Times New Roman" w:hAnsi="Times New Roman" w:cs="Times New Roman"/>
                <w:sz w:val="24"/>
                <w:szCs w:val="24"/>
              </w:rPr>
            </w:pPr>
            <w:r w:rsidRPr="00472D2E">
              <w:rPr>
                <w:rFonts w:ascii="Times New Roman" w:hAnsi="Times New Roman" w:cs="Times New Roman"/>
                <w:sz w:val="24"/>
                <w:szCs w:val="24"/>
              </w:rPr>
              <w:t>52</w:t>
            </w:r>
          </w:p>
        </w:tc>
        <w:tc>
          <w:tcPr>
            <w:tcW w:w="1460" w:type="dxa"/>
            <w:vAlign w:val="center"/>
          </w:tcPr>
          <w:p w:rsidR="00F01EAC" w:rsidRPr="00472D2E" w:rsidRDefault="00F01EAC" w:rsidP="00F01EAC">
            <w:pPr>
              <w:jc w:val="center"/>
              <w:rPr>
                <w:rFonts w:ascii="Times New Roman" w:hAnsi="Times New Roman" w:cs="Times New Roman"/>
                <w:sz w:val="24"/>
                <w:szCs w:val="24"/>
              </w:rPr>
            </w:pPr>
            <w:r w:rsidRPr="00472D2E">
              <w:rPr>
                <w:rFonts w:ascii="Times New Roman" w:hAnsi="Times New Roman" w:cs="Times New Roman"/>
                <w:sz w:val="24"/>
                <w:szCs w:val="24"/>
              </w:rPr>
              <w:t>101</w:t>
            </w:r>
          </w:p>
        </w:tc>
        <w:tc>
          <w:tcPr>
            <w:tcW w:w="1297" w:type="dxa"/>
            <w:vAlign w:val="center"/>
          </w:tcPr>
          <w:p w:rsidR="00F01EAC" w:rsidRPr="00472D2E" w:rsidRDefault="00F01EAC" w:rsidP="00F01EAC">
            <w:pPr>
              <w:jc w:val="center"/>
              <w:rPr>
                <w:rFonts w:ascii="Times New Roman" w:hAnsi="Times New Roman" w:cs="Times New Roman"/>
                <w:sz w:val="24"/>
                <w:szCs w:val="24"/>
              </w:rPr>
            </w:pPr>
            <w:r w:rsidRPr="00472D2E">
              <w:rPr>
                <w:rFonts w:ascii="Times New Roman" w:hAnsi="Times New Roman" w:cs="Times New Roman"/>
                <w:sz w:val="24"/>
                <w:szCs w:val="24"/>
              </w:rPr>
              <w:t>&gt;800</w:t>
            </w:r>
          </w:p>
        </w:tc>
        <w:tc>
          <w:tcPr>
            <w:tcW w:w="1230" w:type="dxa"/>
            <w:vAlign w:val="center"/>
          </w:tcPr>
          <w:p w:rsidR="00F01EAC" w:rsidRPr="00472D2E" w:rsidRDefault="00F01EAC" w:rsidP="00F01EAC">
            <w:pPr>
              <w:jc w:val="center"/>
              <w:rPr>
                <w:rFonts w:ascii="Times New Roman" w:hAnsi="Times New Roman" w:cs="Times New Roman"/>
                <w:sz w:val="24"/>
                <w:szCs w:val="24"/>
              </w:rPr>
            </w:pPr>
            <w:r w:rsidRPr="00472D2E">
              <w:rPr>
                <w:rFonts w:ascii="Times New Roman" w:hAnsi="Times New Roman" w:cs="Times New Roman"/>
                <w:sz w:val="24"/>
                <w:szCs w:val="24"/>
              </w:rPr>
              <w:t>&gt;3500</w:t>
            </w:r>
          </w:p>
        </w:tc>
      </w:tr>
    </w:tbl>
    <w:p w:rsidR="00F01EAC" w:rsidRDefault="00F01EAC" w:rsidP="00F01EAC">
      <w:pPr>
        <w:spacing w:after="0" w:line="240" w:lineRule="auto"/>
        <w:jc w:val="both"/>
        <w:rPr>
          <w:rFonts w:ascii="Times New Roman" w:hAnsi="Times New Roman" w:cs="Times New Roman"/>
          <w:sz w:val="24"/>
          <w:szCs w:val="24"/>
        </w:rPr>
      </w:pPr>
    </w:p>
    <w:p w:rsidR="00E72127" w:rsidRDefault="00E72127" w:rsidP="00E721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two plots show the solution of T at x=0.5 for both the finite volume method and the finite difference method. In order to compare the two at a similar number of iterations, the solution was obtained using </w:t>
      </w:r>
      <w:proofErr w:type="spellStart"/>
      <w:r>
        <w:rPr>
          <w:rFonts w:ascii="Times New Roman" w:hAnsi="Times New Roman" w:cs="Times New Roman"/>
          <w:sz w:val="24"/>
          <w:szCs w:val="24"/>
        </w:rPr>
        <w:t>OpenFOAM</w:t>
      </w:r>
      <w:proofErr w:type="spellEnd"/>
      <w:r>
        <w:rPr>
          <w:rFonts w:ascii="Times New Roman" w:hAnsi="Times New Roman" w:cs="Times New Roman"/>
          <w:sz w:val="24"/>
          <w:szCs w:val="24"/>
        </w:rPr>
        <w:t xml:space="preserve">. Then, the finite difference code was executed using the same number of iterations as were required by </w:t>
      </w:r>
      <w:proofErr w:type="spellStart"/>
      <w:r>
        <w:rPr>
          <w:rFonts w:ascii="Times New Roman" w:hAnsi="Times New Roman" w:cs="Times New Roman"/>
          <w:sz w:val="24"/>
          <w:szCs w:val="24"/>
        </w:rPr>
        <w:t>OpenFOAM</w:t>
      </w:r>
      <w:proofErr w:type="spellEnd"/>
      <w:r>
        <w:rPr>
          <w:rFonts w:ascii="Times New Roman" w:hAnsi="Times New Roman" w:cs="Times New Roman"/>
          <w:sz w:val="24"/>
          <w:szCs w:val="24"/>
        </w:rPr>
        <w:t xml:space="preserve"> (those presented in the table above). It should be noted that the two methods were solving for a different number of unknowns, since the meshes used in </w:t>
      </w:r>
      <w:proofErr w:type="spellStart"/>
      <w:r>
        <w:rPr>
          <w:rFonts w:ascii="Times New Roman" w:hAnsi="Times New Roman" w:cs="Times New Roman"/>
          <w:sz w:val="24"/>
          <w:szCs w:val="24"/>
        </w:rPr>
        <w:t>OpenFOAM</w:t>
      </w:r>
      <w:proofErr w:type="spellEnd"/>
      <w:r>
        <w:rPr>
          <w:rFonts w:ascii="Times New Roman" w:hAnsi="Times New Roman" w:cs="Times New Roman"/>
          <w:sz w:val="24"/>
          <w:szCs w:val="24"/>
        </w:rPr>
        <w:t xml:space="preserve"> were unstructured and those used in MATLAB were structured. However, the structured meshes were discretized to achieve a similar number of unknowns as present in the unstructured meshes. As shown, the finite difference method is far from converging with the finite volume method when both use the same number of iterations. One can also see that the finite difference method is further from converging as the grid is refined.</w:t>
      </w:r>
    </w:p>
    <w:p w:rsidR="00E72127" w:rsidRDefault="00E72127" w:rsidP="00E72127">
      <w:pPr>
        <w:spacing w:after="0" w:line="240" w:lineRule="auto"/>
        <w:jc w:val="both"/>
        <w:rPr>
          <w:rFonts w:ascii="Times New Roman" w:hAnsi="Times New Roman" w:cs="Times New Roman"/>
          <w:sz w:val="24"/>
          <w:szCs w:val="24"/>
        </w:rPr>
      </w:pPr>
    </w:p>
    <w:p w:rsidR="00E72127" w:rsidRDefault="00E72127" w:rsidP="00E7212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00650" cy="3988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mannCoarseSolution.jpg"/>
                    <pic:cNvPicPr/>
                  </pic:nvPicPr>
                  <pic:blipFill>
                    <a:blip r:embed="rId11">
                      <a:extLst>
                        <a:ext uri="{28A0092B-C50C-407E-A947-70E740481C1C}">
                          <a14:useLocalDpi xmlns:a14="http://schemas.microsoft.com/office/drawing/2010/main" val="0"/>
                        </a:ext>
                      </a:extLst>
                    </a:blip>
                    <a:stretch>
                      <a:fillRect/>
                    </a:stretch>
                  </pic:blipFill>
                  <pic:spPr>
                    <a:xfrm>
                      <a:off x="0" y="0"/>
                      <a:ext cx="5200650" cy="3988832"/>
                    </a:xfrm>
                    <a:prstGeom prst="rect">
                      <a:avLst/>
                    </a:prstGeom>
                  </pic:spPr>
                </pic:pic>
              </a:graphicData>
            </a:graphic>
          </wp:inline>
        </w:drawing>
      </w:r>
    </w:p>
    <w:p w:rsidR="00E72127" w:rsidRDefault="00E72127" w:rsidP="00E72127">
      <w:pPr>
        <w:spacing w:after="0" w:line="240" w:lineRule="auto"/>
        <w:jc w:val="both"/>
        <w:rPr>
          <w:rFonts w:ascii="Times New Roman" w:hAnsi="Times New Roman" w:cs="Times New Roman"/>
          <w:sz w:val="24"/>
          <w:szCs w:val="24"/>
        </w:rPr>
      </w:pPr>
    </w:p>
    <w:p w:rsidR="00E72127" w:rsidRDefault="00E72127" w:rsidP="00E7212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6850" cy="40472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mannFineSolution.jpg"/>
                    <pic:cNvPicPr/>
                  </pic:nvPicPr>
                  <pic:blipFill>
                    <a:blip r:embed="rId12">
                      <a:extLst>
                        <a:ext uri="{28A0092B-C50C-407E-A947-70E740481C1C}">
                          <a14:useLocalDpi xmlns:a14="http://schemas.microsoft.com/office/drawing/2010/main" val="0"/>
                        </a:ext>
                      </a:extLst>
                    </a:blip>
                    <a:stretch>
                      <a:fillRect/>
                    </a:stretch>
                  </pic:blipFill>
                  <pic:spPr>
                    <a:xfrm>
                      <a:off x="0" y="0"/>
                      <a:ext cx="5276850" cy="4047277"/>
                    </a:xfrm>
                    <a:prstGeom prst="rect">
                      <a:avLst/>
                    </a:prstGeom>
                  </pic:spPr>
                </pic:pic>
              </a:graphicData>
            </a:graphic>
          </wp:inline>
        </w:drawing>
      </w:r>
    </w:p>
    <w:p w:rsidR="00F73473" w:rsidRDefault="00F73473" w:rsidP="001019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following two plots demonstrate that, with a sufficient number of iterations, the two methods will converge.</w:t>
      </w:r>
    </w:p>
    <w:p w:rsidR="00F73473" w:rsidRDefault="00F73473" w:rsidP="001019C8">
      <w:pPr>
        <w:spacing w:after="0" w:line="240" w:lineRule="auto"/>
        <w:jc w:val="both"/>
        <w:rPr>
          <w:rFonts w:ascii="Times New Roman" w:hAnsi="Times New Roman" w:cs="Times New Roman"/>
          <w:sz w:val="24"/>
          <w:szCs w:val="24"/>
        </w:rPr>
      </w:pPr>
    </w:p>
    <w:p w:rsidR="00F73473" w:rsidRDefault="00F73473" w:rsidP="001019C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34134" cy="33242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mannCoarseConverged.jpg"/>
                    <pic:cNvPicPr/>
                  </pic:nvPicPr>
                  <pic:blipFill>
                    <a:blip r:embed="rId13">
                      <a:extLst>
                        <a:ext uri="{28A0092B-C50C-407E-A947-70E740481C1C}">
                          <a14:useLocalDpi xmlns:a14="http://schemas.microsoft.com/office/drawing/2010/main" val="0"/>
                        </a:ext>
                      </a:extLst>
                    </a:blip>
                    <a:stretch>
                      <a:fillRect/>
                    </a:stretch>
                  </pic:blipFill>
                  <pic:spPr>
                    <a:xfrm>
                      <a:off x="0" y="0"/>
                      <a:ext cx="4334134" cy="3324225"/>
                    </a:xfrm>
                    <a:prstGeom prst="rect">
                      <a:avLst/>
                    </a:prstGeom>
                  </pic:spPr>
                </pic:pic>
              </a:graphicData>
            </a:graphic>
          </wp:inline>
        </w:drawing>
      </w:r>
      <w:bookmarkStart w:id="0" w:name="_GoBack"/>
      <w:bookmarkEnd w:id="0"/>
    </w:p>
    <w:p w:rsidR="00F73473" w:rsidRDefault="00F73473" w:rsidP="001019C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33875" cy="33240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mannFineConverged.jpg"/>
                    <pic:cNvPicPr/>
                  </pic:nvPicPr>
                  <pic:blipFill>
                    <a:blip r:embed="rId14">
                      <a:extLst>
                        <a:ext uri="{28A0092B-C50C-407E-A947-70E740481C1C}">
                          <a14:useLocalDpi xmlns:a14="http://schemas.microsoft.com/office/drawing/2010/main" val="0"/>
                        </a:ext>
                      </a:extLst>
                    </a:blip>
                    <a:stretch>
                      <a:fillRect/>
                    </a:stretch>
                  </pic:blipFill>
                  <pic:spPr>
                    <a:xfrm>
                      <a:off x="0" y="0"/>
                      <a:ext cx="4335687" cy="3325417"/>
                    </a:xfrm>
                    <a:prstGeom prst="rect">
                      <a:avLst/>
                    </a:prstGeom>
                  </pic:spPr>
                </pic:pic>
              </a:graphicData>
            </a:graphic>
          </wp:inline>
        </w:drawing>
      </w:r>
    </w:p>
    <w:p w:rsidR="00F73473" w:rsidRDefault="00F73473" w:rsidP="001019C8">
      <w:pPr>
        <w:spacing w:after="0" w:line="240" w:lineRule="auto"/>
        <w:jc w:val="both"/>
        <w:rPr>
          <w:rFonts w:ascii="Times New Roman" w:hAnsi="Times New Roman" w:cs="Times New Roman"/>
          <w:sz w:val="24"/>
          <w:szCs w:val="24"/>
        </w:rPr>
      </w:pPr>
    </w:p>
    <w:p w:rsidR="001019C8" w:rsidRDefault="001019C8" w:rsidP="001019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two plots show the approximation of the x-component of the gradient at x=0.5 using the </w:t>
      </w:r>
      <w:proofErr w:type="spellStart"/>
      <w:r>
        <w:rPr>
          <w:rFonts w:ascii="Times New Roman" w:hAnsi="Times New Roman" w:cs="Times New Roman"/>
          <w:sz w:val="24"/>
          <w:szCs w:val="24"/>
        </w:rPr>
        <w:t>Guass</w:t>
      </w:r>
      <w:proofErr w:type="spellEnd"/>
      <w:r>
        <w:rPr>
          <w:rFonts w:ascii="Times New Roman" w:hAnsi="Times New Roman" w:cs="Times New Roman"/>
          <w:sz w:val="24"/>
          <w:szCs w:val="24"/>
        </w:rPr>
        <w:t xml:space="preserve"> and least squares methods. As seen in homework 4, the least squares method seems to perform better than the Gauss method. The approximations are improved with grid refinement. However, they do not become indistinguishable as they did for the </w:t>
      </w:r>
      <w:proofErr w:type="spellStart"/>
      <w:r>
        <w:rPr>
          <w:rFonts w:ascii="Times New Roman" w:hAnsi="Times New Roman" w:cs="Times New Roman"/>
          <w:sz w:val="24"/>
          <w:szCs w:val="24"/>
        </w:rPr>
        <w:t>Dirichlet</w:t>
      </w:r>
      <w:proofErr w:type="spellEnd"/>
      <w:r>
        <w:rPr>
          <w:rFonts w:ascii="Times New Roman" w:hAnsi="Times New Roman" w:cs="Times New Roman"/>
          <w:sz w:val="24"/>
          <w:szCs w:val="24"/>
        </w:rPr>
        <w:t xml:space="preserve"> problem.</w:t>
      </w:r>
    </w:p>
    <w:p w:rsidR="00F73473" w:rsidRDefault="00E72127" w:rsidP="00E7212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7955" cy="4048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mannCoarseGrad.jpg"/>
                    <pic:cNvPicPr/>
                  </pic:nvPicPr>
                  <pic:blipFill>
                    <a:blip r:embed="rId15">
                      <a:extLst>
                        <a:ext uri="{28A0092B-C50C-407E-A947-70E740481C1C}">
                          <a14:useLocalDpi xmlns:a14="http://schemas.microsoft.com/office/drawing/2010/main" val="0"/>
                        </a:ext>
                      </a:extLst>
                    </a:blip>
                    <a:stretch>
                      <a:fillRect/>
                    </a:stretch>
                  </pic:blipFill>
                  <pic:spPr>
                    <a:xfrm>
                      <a:off x="0" y="0"/>
                      <a:ext cx="5285214" cy="4053693"/>
                    </a:xfrm>
                    <a:prstGeom prst="rect">
                      <a:avLst/>
                    </a:prstGeom>
                  </pic:spPr>
                </pic:pic>
              </a:graphicData>
            </a:graphic>
          </wp:inline>
        </w:drawing>
      </w:r>
    </w:p>
    <w:p w:rsidR="00E72127" w:rsidRDefault="00E72127" w:rsidP="00E7212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9110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mannFineGrad.jpg"/>
                    <pic:cNvPicPr/>
                  </pic:nvPicPr>
                  <pic:blipFill>
                    <a:blip r:embed="rId16">
                      <a:extLst>
                        <a:ext uri="{28A0092B-C50C-407E-A947-70E740481C1C}">
                          <a14:useLocalDpi xmlns:a14="http://schemas.microsoft.com/office/drawing/2010/main" val="0"/>
                        </a:ext>
                      </a:extLst>
                    </a:blip>
                    <a:stretch>
                      <a:fillRect/>
                    </a:stretch>
                  </pic:blipFill>
                  <pic:spPr>
                    <a:xfrm>
                      <a:off x="0" y="0"/>
                      <a:ext cx="5334000" cy="4091109"/>
                    </a:xfrm>
                    <a:prstGeom prst="rect">
                      <a:avLst/>
                    </a:prstGeom>
                  </pic:spPr>
                </pic:pic>
              </a:graphicData>
            </a:graphic>
          </wp:inline>
        </w:drawing>
      </w:r>
    </w:p>
    <w:sectPr w:rsidR="00E72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BF8"/>
    <w:rsid w:val="001019C8"/>
    <w:rsid w:val="00102D7A"/>
    <w:rsid w:val="002C5049"/>
    <w:rsid w:val="00472D2E"/>
    <w:rsid w:val="004764DF"/>
    <w:rsid w:val="004F03A9"/>
    <w:rsid w:val="00557409"/>
    <w:rsid w:val="006821AD"/>
    <w:rsid w:val="008E365C"/>
    <w:rsid w:val="00BA7BF8"/>
    <w:rsid w:val="00E72127"/>
    <w:rsid w:val="00F01EAC"/>
    <w:rsid w:val="00F21FE2"/>
    <w:rsid w:val="00F73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1E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F0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3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1E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F0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3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jp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B649EB8B</Template>
  <TotalTime>57</TotalTime>
  <Pages>8</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Woolliscroft, Marc</dc:creator>
  <cp:keywords/>
  <dc:description/>
  <cp:lastModifiedBy>Woolliscroft, Marc</cp:lastModifiedBy>
  <cp:revision>5</cp:revision>
  <dcterms:created xsi:type="dcterms:W3CDTF">2012-11-05T17:07:00Z</dcterms:created>
  <dcterms:modified xsi:type="dcterms:W3CDTF">2012-11-05T18:04:00Z</dcterms:modified>
</cp:coreProperties>
</file>