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5C50" w14:textId="219D82CC" w:rsidR="00955A47" w:rsidRDefault="00D0215D">
      <w:r>
        <w:t>Final Budget Proviso Language</w:t>
      </w:r>
    </w:p>
    <w:p w14:paraId="23BE9B66" w14:textId="6D72F2E5" w:rsidR="00D0215D" w:rsidRDefault="00D0215D">
      <w:r>
        <w:t>Section 133 subsection 25 of ESSB 5950</w:t>
      </w:r>
    </w:p>
    <w:p w14:paraId="4D92C037" w14:textId="77777777" w:rsidR="00D0215D" w:rsidRDefault="00D0215D"/>
    <w:p w14:paraId="2C59F7D2" w14:textId="77777777" w:rsidR="00D0215D" w:rsidRPr="00D0215D" w:rsidRDefault="00D0215D" w:rsidP="00D0215D">
      <w:pPr>
        <w:spacing w:after="0" w:line="408" w:lineRule="exact"/>
        <w:ind w:firstLine="576"/>
        <w:rPr>
          <w:rFonts w:ascii="Courier New" w:eastAsiaTheme="minorEastAsia" w:hAnsi="Courier New"/>
          <w:sz w:val="24"/>
        </w:rPr>
      </w:pPr>
    </w:p>
    <w:p w14:paraId="1284F501"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(25)(a) $400,000 of the general fund</w:t>
      </w:r>
      <w:r w:rsidRPr="00D0215D">
        <w:rPr>
          <w:rFonts w:ascii="Times New Roman" w:eastAsiaTheme="minorEastAsia" w:hAnsi="Times New Roman"/>
          <w:sz w:val="24"/>
          <w:u w:val="single"/>
        </w:rPr>
        <w:t>—</w:t>
      </w:r>
      <w:r w:rsidRPr="00D0215D">
        <w:rPr>
          <w:rFonts w:ascii="Courier New" w:eastAsiaTheme="minorEastAsia" w:hAnsi="Courier New"/>
          <w:sz w:val="24"/>
          <w:u w:val="single"/>
        </w:rPr>
        <w:t>state appropriation for fiscal year 2025 is provided solely for the office to contract with a consultant to collect, review, and analyze data related to vehicular pursuits and to compile a report. The report must include recommendations to the legislature on what data should be collected by law enforcement agencies throughout the state so that the legislature and other policymakers have consistent and uniform information necessary to evaluate policies on vehicular pursuits. The contractor must gather input from individuals and families with lived experience interacting with law enforcement, including Black, indigenous, and communities of color, and incorporate this information into the report and recommendations. The report must:</w:t>
      </w:r>
    </w:p>
    <w:p w14:paraId="11B7E64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(i) Review available data on vehicular pursuits from those agencies accredited by the Washington association of sheriffs and police chiefs, and review a stratified sample of nonaccredited agencies for as many years as their data have been collected, including:</w:t>
      </w:r>
    </w:p>
    <w:p w14:paraId="570B07FD"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(A) The date, time, location, maximum speed, and duration of the incident;</w:t>
      </w:r>
    </w:p>
    <w:p w14:paraId="5D3E63F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reason for initiating a pursuit;</w:t>
      </w:r>
    </w:p>
    <w:p w14:paraId="3D8D68D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(C) Whether the pursuing officer sought authorization for the pursuit, or only gave notice of the pursuit, and whether authorization for the pursuit was granted;</w:t>
      </w:r>
    </w:p>
    <w:p w14:paraId="74FB30A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(D) Whether a supervisor denied authorization for the pursuit and the reason for the denial;</w:t>
      </w:r>
    </w:p>
    <w:p w14:paraId="63876EBB"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lastRenderedPageBreak/>
        <w:t>(E) The number of vehicles and officers involved in the pursuit;</w:t>
      </w:r>
    </w:p>
    <w:p w14:paraId="5DAFEEF2"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(F) The number of law enforcement agencies involved in the pursuit;</w:t>
      </w:r>
    </w:p>
    <w:p w14:paraId="416EB326"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(G) Whether pursuit intervention techniques were employed, and if so, which ones;</w:t>
      </w:r>
    </w:p>
    <w:p w14:paraId="4EDB8E9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(H) Whether the pursuit was terminated at any point, and if so, the reason for termination;</w:t>
      </w:r>
    </w:p>
    <w:p w14:paraId="57FA5C9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(I) The officer's perception of the age, gender, race, ethnicity, or applicable tribal affiliation of the driver and any passengers of the motor vehicle being pursued;</w:t>
      </w:r>
    </w:p>
    <w:p w14:paraId="3ABF2B5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(J) Whether the pursuit resulted in no action, termination, apprehension, warning, citation, arrest and grounds for the arrest, or other action;</w:t>
      </w:r>
    </w:p>
    <w:p w14:paraId="52EE15DF"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(K) Whether the pursuit resulted in any property damage, injury, or death, and to whom and what, including law enforcement, drivers, passengers, and bystanders;</w:t>
      </w:r>
    </w:p>
    <w:p w14:paraId="12C9FC7B"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(L) Copies of reports, annual or other frequencies, used for internal review of pursuit statistics; and</w:t>
      </w:r>
    </w:p>
    <w:p w14:paraId="69E7C6CF"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(M) Whether the law enforcement agency has a record-keeping system for pursuits, and if so, what that system is, how long it has been in place, and whether the system and the data collected has changed over time;</w:t>
      </w:r>
    </w:p>
    <w:p w14:paraId="7BC2E20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(ii) Provide recommendations on what data elements law enforcement agencies should collect, in relation to the list identified in (a)(i) of this subsection, and provide rationale for the recommendations;</w:t>
      </w:r>
    </w:p>
    <w:p w14:paraId="7E65A617"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(iii) Develop a protocol for data collection by law enforcement agencies and provide a statement regarding the use of such data and the purpose for its collection and analysis;</w:t>
      </w:r>
    </w:p>
    <w:p w14:paraId="1CA1BD4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lastRenderedPageBreak/>
        <w:t>(iv) Make the data readily available to the public using standard open data protocols;</w:t>
      </w:r>
    </w:p>
    <w:p w14:paraId="03E6856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 Recommend an entity to collect and manage this data on a statewide basis;</w:t>
      </w:r>
    </w:p>
    <w:p w14:paraId="3D97FCD5"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(vi) Review existing statewide police data reporting systems, including:</w:t>
      </w:r>
    </w:p>
    <w:p w14:paraId="0ACB575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(A) The national incident based reporting system program, which is for the federal uniform crime reporting program;</w:t>
      </w:r>
    </w:p>
    <w:p w14:paraId="35E3586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Washington technology solutions police traffic collision reporting system, which is used for both state systems and the federal fatality analysis reporting system; and</w:t>
      </w:r>
    </w:p>
    <w:p w14:paraId="6DC394E0"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(C) The statewide use of force data program established in RCW 10.118.030;</w:t>
      </w:r>
    </w:p>
    <w:p w14:paraId="0333425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(vii) Assess the benefits and drawbacks of each of the existing systems in (a)(vi) of this subsection as a possible platform for collecting, reporting, and hosting pursuit open source downloadable data from agencies, and recommend whether any of these, or another system, would be most appropriate; and</w:t>
      </w:r>
    </w:p>
    <w:p w14:paraId="608421D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(viii) Recommend any changes in state law to accomplish and facilitate the collection and analysis of the data, including whether to align or integrate the data collection with the use of force data under chapter 10.118 RCW.</w:t>
      </w:r>
    </w:p>
    <w:p w14:paraId="481273EC"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report and recommendations are due to the governor and the appropriate committees of the legislature by June 30, 2025.</w:t>
      </w:r>
    </w:p>
    <w:p w14:paraId="43924174" w14:textId="77777777" w:rsidR="00D0215D" w:rsidRDefault="00D0215D"/>
    <w:sectPr w:rsidR="00D02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5D"/>
    <w:rsid w:val="002C2D8A"/>
    <w:rsid w:val="00955A47"/>
    <w:rsid w:val="009564F4"/>
    <w:rsid w:val="00D0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4BE"/>
  <w15:chartTrackingRefBased/>
  <w15:docId w15:val="{C50071CB-6315-44ED-89A9-EEFB3F20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Cushman</dc:creator>
  <cp:keywords/>
  <dc:description/>
  <cp:lastModifiedBy>martina morris</cp:lastModifiedBy>
  <cp:revision>2</cp:revision>
  <dcterms:created xsi:type="dcterms:W3CDTF">2024-04-30T16:13:00Z</dcterms:created>
  <dcterms:modified xsi:type="dcterms:W3CDTF">2024-04-30T16:13:00Z</dcterms:modified>
</cp:coreProperties>
</file>