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1FD23F6" w14:textId="77777777" w:rsidR="00736BF8" w:rsidRDefault="00736BF8">
      <w:r>
        <w:t xml:space="preserve">       </w:t>
      </w:r>
      <w:r w:rsidR="001E387A">
        <w:t xml:space="preserve">   </w:t>
      </w:r>
    </w:p>
    <w:sdt>
      <w:sdtPr>
        <w:id w:val="-1743633326"/>
        <w:docPartObj>
          <w:docPartGallery w:val="Cover Pages"/>
          <w:docPartUnique/>
        </w:docPartObj>
      </w:sdtPr>
      <w:sdtEndPr>
        <w:rPr>
          <w:caps/>
        </w:rPr>
      </w:sdtEndPr>
      <w:sdtContent>
        <w:p w14:paraId="6759333C" w14:textId="77777777" w:rsidR="00422AC5" w:rsidRDefault="00422AC5"/>
        <w:p w14:paraId="640F7EB5" w14:textId="77777777" w:rsidR="00422AC5" w:rsidRDefault="00243F9E">
          <w:r w:rsidRPr="00243F9E">
            <w:rPr>
              <w:caps/>
              <w:noProof/>
            </w:rPr>
            <w:drawing>
              <wp:anchor distT="0" distB="0" distL="114300" distR="114300" simplePos="0" relativeHeight="251667968" behindDoc="0" locked="0" layoutInCell="1" allowOverlap="1" wp14:anchorId="482D20B3" wp14:editId="064C6094">
                <wp:simplePos x="0" y="0"/>
                <wp:positionH relativeFrom="column">
                  <wp:posOffset>85725</wp:posOffset>
                </wp:positionH>
                <wp:positionV relativeFrom="paragraph">
                  <wp:posOffset>1257300</wp:posOffset>
                </wp:positionV>
                <wp:extent cx="6320155" cy="2226310"/>
                <wp:effectExtent l="0" t="0" r="4445" b="2540"/>
                <wp:wrapNone/>
                <wp:docPr id="20" name="Picture 20" descr="P:\GENERAL\LOGOS\New WASPC 2019 Lar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GENERAL\LOGOS\New WASPC 2019 Large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0155"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3F9E">
            <w:rPr>
              <w:caps/>
              <w:noProof/>
            </w:rPr>
            <mc:AlternateContent>
              <mc:Choice Requires="wps">
                <w:drawing>
                  <wp:anchor distT="0" distB="0" distL="114300" distR="114300" simplePos="0" relativeHeight="251670016" behindDoc="0" locked="0" layoutInCell="1" allowOverlap="1" wp14:anchorId="3B21B04F" wp14:editId="1675966D">
                    <wp:simplePos x="0" y="0"/>
                    <wp:positionH relativeFrom="page">
                      <wp:posOffset>-14605</wp:posOffset>
                    </wp:positionH>
                    <wp:positionV relativeFrom="paragraph">
                      <wp:posOffset>3604895</wp:posOffset>
                    </wp:positionV>
                    <wp:extent cx="7712710" cy="0"/>
                    <wp:effectExtent l="0" t="38100" r="59690" b="57150"/>
                    <wp:wrapNone/>
                    <wp:docPr id="3" name="Straight Connector 3"/>
                    <wp:cNvGraphicFramePr/>
                    <a:graphic xmlns:a="http://schemas.openxmlformats.org/drawingml/2006/main">
                      <a:graphicData uri="http://schemas.microsoft.com/office/word/2010/wordprocessingShape">
                        <wps:wsp>
                          <wps:cNvCnPr/>
                          <wps:spPr>
                            <a:xfrm flipV="1">
                              <a:off x="0" y="0"/>
                              <a:ext cx="7712710" cy="0"/>
                            </a:xfrm>
                            <a:prstGeom prst="line">
                              <a:avLst/>
                            </a:prstGeom>
                            <a:noFill/>
                            <a:ln w="98425" cap="flat" cmpd="thickThin" algn="ctr">
                              <a:solidFill>
                                <a:srgbClr val="7C984A">
                                  <a:lumMod val="7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87FBFA4" id="Straight Connector 3" o:spid="_x0000_s1026" style="position:absolute;flip:y;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15pt,283.85pt" to="606.15pt,2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" strokecolor="#5d7237" strokeweight="7.75pt">
                    <v:stroke linestyle="thickThin"/>
                    <w10:wrap anchorx="page"/>
                  </v:line>
                </w:pict>
              </mc:Fallback>
            </mc:AlternateContent>
          </w:r>
          <w:r w:rsidRPr="00243F9E">
            <w:rPr>
              <w:caps/>
              <w:noProof/>
            </w:rPr>
            <mc:AlternateContent>
              <mc:Choice Requires="wps">
                <w:drawing>
                  <wp:anchor distT="0" distB="0" distL="114300" distR="114300" simplePos="0" relativeHeight="251668992" behindDoc="0" locked="0" layoutInCell="1" allowOverlap="1" wp14:anchorId="38189144" wp14:editId="2189A3FD">
                    <wp:simplePos x="0" y="0"/>
                    <wp:positionH relativeFrom="page">
                      <wp:posOffset>-11430</wp:posOffset>
                    </wp:positionH>
                    <wp:positionV relativeFrom="paragraph">
                      <wp:posOffset>1128131</wp:posOffset>
                    </wp:positionV>
                    <wp:extent cx="7712710" cy="0"/>
                    <wp:effectExtent l="0" t="38100" r="59690" b="57150"/>
                    <wp:wrapNone/>
                    <wp:docPr id="22" name="Straight Connector 22"/>
                    <wp:cNvGraphicFramePr/>
                    <a:graphic xmlns:a="http://schemas.openxmlformats.org/drawingml/2006/main">
                      <a:graphicData uri="http://schemas.microsoft.com/office/word/2010/wordprocessingShape">
                        <wps:wsp>
                          <wps:cNvCnPr/>
                          <wps:spPr>
                            <a:xfrm flipV="1">
                              <a:off x="0" y="0"/>
                              <a:ext cx="7712710" cy="0"/>
                            </a:xfrm>
                            <a:prstGeom prst="line">
                              <a:avLst/>
                            </a:prstGeom>
                            <a:noFill/>
                            <a:ln w="98425" cap="flat" cmpd="thickThin" algn="ctr">
                              <a:solidFill>
                                <a:srgbClr val="7C984A">
                                  <a:lumMod val="7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D15BCA" id="Straight Connector 22" o:spid="_x0000_s1026" style="position:absolute;flip:y;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9pt,88.85pt" to="606.4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" strokecolor="#5d7237" strokeweight="7.75pt">
                    <v:stroke linestyle="thickThin"/>
                    <w10:wrap anchorx="page"/>
                  </v:line>
                </w:pict>
              </mc:Fallback>
            </mc:AlternateContent>
          </w:r>
          <w:r w:rsidR="00041976">
            <w:rPr>
              <w:noProof/>
            </w:rPr>
            <mc:AlternateContent>
              <mc:Choice Requires="wps">
                <w:drawing>
                  <wp:anchor distT="0" distB="0" distL="114300" distR="114300" simplePos="0" relativeHeight="251661824" behindDoc="0" locked="0" layoutInCell="0" allowOverlap="1" wp14:anchorId="3864E2EC" wp14:editId="1162528D">
                    <wp:simplePos x="0" y="0"/>
                    <wp:positionH relativeFrom="page">
                      <wp:posOffset>-8255</wp:posOffset>
                    </wp:positionH>
                    <wp:positionV relativeFrom="page">
                      <wp:posOffset>1414180</wp:posOffset>
                    </wp:positionV>
                    <wp:extent cx="7772400" cy="791845"/>
                    <wp:effectExtent l="0" t="0" r="19050"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2631DB6C" w14:textId="77777777" w:rsidR="00146839" w:rsidRPr="00B75F8F" w:rsidRDefault="00146839">
                                <w:pPr>
                                  <w:pStyle w:val="NoSpacing"/>
                                  <w:jc w:val="right"/>
                                  <w:rPr>
                                    <w:rFonts w:asciiTheme="majorHAnsi" w:eastAsiaTheme="majorEastAsia" w:hAnsiTheme="majorHAnsi" w:cstheme="majorBidi"/>
                                    <w:color w:val="CDD7D9" w:themeColor="background2"/>
                                    <w:sz w:val="48"/>
                                    <w:szCs w:val="72"/>
                                  </w:rPr>
                                </w:pPr>
                                <w:r>
                                  <w:rPr>
                                    <w:rFonts w:asciiTheme="majorHAnsi" w:eastAsiaTheme="majorEastAsia" w:hAnsiTheme="majorHAnsi" w:cstheme="majorBidi"/>
                                    <w:color w:val="CDD7D9" w:themeColor="background2"/>
                                    <w:sz w:val="48"/>
                                    <w:szCs w:val="72"/>
                                  </w:rPr>
                                  <w:t>2022</w:t>
                                </w:r>
                                <w:r w:rsidRPr="00B75F8F">
                                  <w:rPr>
                                    <w:rFonts w:asciiTheme="majorHAnsi" w:eastAsiaTheme="majorEastAsia" w:hAnsiTheme="majorHAnsi" w:cstheme="majorBidi"/>
                                    <w:color w:val="CDD7D9" w:themeColor="background2"/>
                                    <w:sz w:val="48"/>
                                    <w:szCs w:val="72"/>
                                  </w:rPr>
                                  <w:t xml:space="preserve"> LAW ENFORCEMENT </w:t>
                                </w:r>
                              </w:p>
                              <w:p w14:paraId="61BB78AD" w14:textId="77777777" w:rsidR="00146839" w:rsidRPr="000A054E" w:rsidRDefault="00146839">
                                <w:pPr>
                                  <w:pStyle w:val="NoSpacing"/>
                                  <w:jc w:val="right"/>
                                  <w:rPr>
                                    <w:rFonts w:asciiTheme="majorHAnsi" w:eastAsiaTheme="majorEastAsia" w:hAnsiTheme="majorHAnsi" w:cstheme="majorBidi"/>
                                    <w:color w:val="CDD7D9" w:themeColor="background2"/>
                                    <w:sz w:val="48"/>
                                    <w:szCs w:val="72"/>
                                  </w:rPr>
                                </w:pPr>
                                <w:r w:rsidRPr="000A054E">
                                  <w:rPr>
                                    <w:rFonts w:asciiTheme="majorHAnsi" w:eastAsiaTheme="majorEastAsia" w:hAnsiTheme="majorHAnsi" w:cstheme="majorBidi"/>
                                    <w:color w:val="CDD7D9" w:themeColor="background2"/>
                                    <w:sz w:val="48"/>
                                    <w:szCs w:val="72"/>
                                  </w:rPr>
                                  <w:t>A</w:t>
                                </w:r>
                                <w:r>
                                  <w:rPr>
                                    <w:rFonts w:asciiTheme="majorHAnsi" w:eastAsiaTheme="majorEastAsia" w:hAnsiTheme="majorHAnsi" w:cstheme="majorBidi"/>
                                    <w:color w:val="CDD7D9" w:themeColor="background2"/>
                                    <w:sz w:val="48"/>
                                    <w:szCs w:val="72"/>
                                  </w:rPr>
                                  <w:t>CCREDITATION POLICY AND PROCEDURES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4E2EC" id="Rectangle 16" o:spid="_x0000_s1026" style="position:absolute;margin-left:-.65pt;margin-top:111.35pt;width:612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" o:allowincell="f" fillcolor="#797b7e [3204]" strokecolor="#7c984a [3207]" strokeweight="1pt">
                    <v:textbox inset="14.4pt,,14.4pt">
                      <w:txbxContent>
                        <w:p w14:paraId="2631DB6C" w14:textId="77777777" w:rsidR="00146839" w:rsidRPr="00B75F8F" w:rsidRDefault="00146839">
                          <w:pPr>
                            <w:pStyle w:val="NoSpacing"/>
                            <w:jc w:val="right"/>
                            <w:rPr>
                              <w:rFonts w:asciiTheme="majorHAnsi" w:eastAsiaTheme="majorEastAsia" w:hAnsiTheme="majorHAnsi" w:cstheme="majorBidi"/>
                              <w:color w:val="CDD7D9" w:themeColor="background2"/>
                              <w:sz w:val="48"/>
                              <w:szCs w:val="72"/>
                            </w:rPr>
                          </w:pPr>
                          <w:r>
                            <w:rPr>
                              <w:rFonts w:asciiTheme="majorHAnsi" w:eastAsiaTheme="majorEastAsia" w:hAnsiTheme="majorHAnsi" w:cstheme="majorBidi"/>
                              <w:color w:val="CDD7D9" w:themeColor="background2"/>
                              <w:sz w:val="48"/>
                              <w:szCs w:val="72"/>
                            </w:rPr>
                            <w:t>2022</w:t>
                          </w:r>
                          <w:r w:rsidRPr="00B75F8F">
                            <w:rPr>
                              <w:rFonts w:asciiTheme="majorHAnsi" w:eastAsiaTheme="majorEastAsia" w:hAnsiTheme="majorHAnsi" w:cstheme="majorBidi"/>
                              <w:color w:val="CDD7D9" w:themeColor="background2"/>
                              <w:sz w:val="48"/>
                              <w:szCs w:val="72"/>
                            </w:rPr>
                            <w:t xml:space="preserve"> LAW ENFORCEMENT </w:t>
                          </w:r>
                        </w:p>
                        <w:p w14:paraId="61BB78AD" w14:textId="77777777" w:rsidR="00146839" w:rsidRPr="000A054E" w:rsidRDefault="00146839">
                          <w:pPr>
                            <w:pStyle w:val="NoSpacing"/>
                            <w:jc w:val="right"/>
                            <w:rPr>
                              <w:rFonts w:asciiTheme="majorHAnsi" w:eastAsiaTheme="majorEastAsia" w:hAnsiTheme="majorHAnsi" w:cstheme="majorBidi"/>
                              <w:color w:val="CDD7D9" w:themeColor="background2"/>
                              <w:sz w:val="48"/>
                              <w:szCs w:val="72"/>
                            </w:rPr>
                          </w:pPr>
                          <w:r w:rsidRPr="000A054E">
                            <w:rPr>
                              <w:rFonts w:asciiTheme="majorHAnsi" w:eastAsiaTheme="majorEastAsia" w:hAnsiTheme="majorHAnsi" w:cstheme="majorBidi"/>
                              <w:color w:val="CDD7D9" w:themeColor="background2"/>
                              <w:sz w:val="48"/>
                              <w:szCs w:val="72"/>
                            </w:rPr>
                            <w:t>A</w:t>
                          </w:r>
                          <w:r>
                            <w:rPr>
                              <w:rFonts w:asciiTheme="majorHAnsi" w:eastAsiaTheme="majorEastAsia" w:hAnsiTheme="majorHAnsi" w:cstheme="majorBidi"/>
                              <w:color w:val="CDD7D9" w:themeColor="background2"/>
                              <w:sz w:val="48"/>
                              <w:szCs w:val="72"/>
                            </w:rPr>
                            <w:t>CCREDITATION POLICY AND PROCEDURES</w:t>
                          </w:r>
                        </w:p>
                      </w:txbxContent>
                    </v:textbox>
                    <w10:wrap anchorx="page" anchory="page"/>
                  </v:rect>
                </w:pict>
              </mc:Fallback>
            </mc:AlternateContent>
          </w:r>
          <w:r w:rsidR="00B75F8F">
            <w:rPr>
              <w:noProof/>
            </w:rPr>
            <mc:AlternateContent>
              <mc:Choice Requires="wps">
                <w:drawing>
                  <wp:anchor distT="0" distB="0" distL="114300" distR="114300" simplePos="0" relativeHeight="251665920" behindDoc="0" locked="0" layoutInCell="1" allowOverlap="1" wp14:anchorId="0405A466" wp14:editId="678080DE">
                    <wp:simplePos x="0" y="0"/>
                    <wp:positionH relativeFrom="column">
                      <wp:posOffset>2903220</wp:posOffset>
                    </wp:positionH>
                    <wp:positionV relativeFrom="paragraph">
                      <wp:posOffset>6943725</wp:posOffset>
                    </wp:positionV>
                    <wp:extent cx="3289935" cy="1249680"/>
                    <wp:effectExtent l="0" t="0" r="5715" b="762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935" cy="1249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2AA9A" w14:textId="77777777" w:rsidR="00146839" w:rsidRPr="00202308" w:rsidRDefault="00146839" w:rsidP="00B75F8F">
                                <w:pPr>
                                  <w:pStyle w:val="NoSpacing"/>
                                  <w:jc w:val="both"/>
                                  <w:rPr>
                                    <w:rFonts w:ascii="Times New Roman" w:hAnsi="Times New Roman"/>
                                    <w:sz w:val="24"/>
                                    <w:szCs w:val="24"/>
                                  </w:rPr>
                                </w:pPr>
                                <w:r w:rsidRPr="00202308">
                                  <w:rPr>
                                    <w:rFonts w:ascii="Times New Roman" w:hAnsi="Times New Roman"/>
                                    <w:sz w:val="24"/>
                                    <w:szCs w:val="24"/>
                                  </w:rPr>
                                  <w:t>The purpose of this document is to provide those agencies seeking Accreditation and Re-Accreditation with an overview and understanding of the Accreditation program offered by WASPC; and, to provide an understanding of the standards under which Accreditation occurs.</w:t>
                                </w:r>
                              </w:p>
                              <w:p w14:paraId="2367C72A" w14:textId="77777777" w:rsidR="00146839" w:rsidRDefault="00146839" w:rsidP="00B75F8F">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5A466" id="_x0000_t202" coordsize="21600,21600" o:spt="202" path="m,l,21600r21600,l21600,xe">
                    <v:stroke joinstyle="miter"/>
                    <v:path gradientshapeok="t" o:connecttype="rect"/>
                  </v:shapetype>
                  <v:shape id="Text Box 10" o:spid="_x0000_s1027" type="#_x0000_t202" style="position:absolute;margin-left:228.6pt;margin-top:546.75pt;width:259.05pt;height:98.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" stroked="f">
                    <v:textbox>
                      <w:txbxContent>
                        <w:p w14:paraId="6952AA9A" w14:textId="77777777" w:rsidR="00146839" w:rsidRPr="00202308" w:rsidRDefault="00146839" w:rsidP="00B75F8F">
                          <w:pPr>
                            <w:pStyle w:val="NoSpacing"/>
                            <w:jc w:val="both"/>
                            <w:rPr>
                              <w:rFonts w:ascii="Times New Roman" w:hAnsi="Times New Roman"/>
                              <w:sz w:val="24"/>
                              <w:szCs w:val="24"/>
                            </w:rPr>
                          </w:pPr>
                          <w:r w:rsidRPr="00202308">
                            <w:rPr>
                              <w:rFonts w:ascii="Times New Roman" w:hAnsi="Times New Roman"/>
                              <w:sz w:val="24"/>
                              <w:szCs w:val="24"/>
                            </w:rPr>
                            <w:t>The purpose of this document is to provide those agencies seeking Accreditation and Re-Accreditation with an overview and understanding of the Accreditation program offered by WASPC; and, to provide an understanding of the standards under which Accreditation occurs.</w:t>
                          </w:r>
                        </w:p>
                        <w:p w14:paraId="2367C72A" w14:textId="77777777" w:rsidR="00146839" w:rsidRDefault="00146839" w:rsidP="00B75F8F">
                          <w:pPr>
                            <w:jc w:val="both"/>
                          </w:pPr>
                        </w:p>
                      </w:txbxContent>
                    </v:textbox>
                  </v:shape>
                </w:pict>
              </mc:Fallback>
            </mc:AlternateContent>
          </w:r>
          <w:r w:rsidR="00422AC5">
            <w:rPr>
              <w:caps/>
            </w:rPr>
            <w:br w:type="page"/>
          </w:r>
        </w:p>
      </w:sdtContent>
    </w:sdt>
    <w:bookmarkStart w:id="0" w:name="_Contents" w:displacedByCustomXml="next"/>
    <w:bookmarkEnd w:id="0" w:displacedByCustomXml="next"/>
    <w:bookmarkStart w:id="1" w:name="_Toc389728032" w:displacedByCustomXml="next"/>
    <w:bookmarkStart w:id="2" w:name="_Toc389728091" w:displacedByCustomXml="next"/>
    <w:sdt>
      <w:sdtPr>
        <w:rPr>
          <w:rFonts w:asciiTheme="minorHAnsi" w:eastAsiaTheme="minorEastAsia" w:hAnsiTheme="minorHAnsi" w:cstheme="minorBidi"/>
          <w:b w:val="0"/>
          <w:bCs w:val="0"/>
          <w:color w:val="auto"/>
          <w:sz w:val="22"/>
          <w:szCs w:val="22"/>
        </w:rPr>
        <w:id w:val="966780140"/>
        <w:docPartObj>
          <w:docPartGallery w:val="Table of Contents"/>
          <w:docPartUnique/>
        </w:docPartObj>
      </w:sdtPr>
      <w:sdtEndPr>
        <w:rPr>
          <w:rFonts w:ascii="Calibri" w:eastAsia="Calibri" w:hAnsi="Calibri" w:cs="Times New Roman"/>
          <w:noProof/>
        </w:rPr>
      </w:sdtEndPr>
      <w:sdtContent>
        <w:p w14:paraId="417CC48A" w14:textId="77777777" w:rsidR="005C0F56" w:rsidRPr="00DC2066" w:rsidRDefault="005C0F56" w:rsidP="00C41631">
          <w:pPr>
            <w:pStyle w:val="Heading1"/>
            <w:rPr>
              <w:color w:val="auto"/>
            </w:rPr>
          </w:pPr>
          <w:r w:rsidRPr="00DC2066">
            <w:rPr>
              <w:color w:val="auto"/>
            </w:rPr>
            <w:t>Contents</w:t>
          </w:r>
          <w:bookmarkEnd w:id="2"/>
          <w:bookmarkEnd w:id="1"/>
        </w:p>
        <w:p w14:paraId="6A8CB35A" w14:textId="77777777" w:rsidR="0054151D" w:rsidRPr="00DC2066" w:rsidRDefault="00267F18" w:rsidP="0054151D">
          <w:pPr>
            <w:pStyle w:val="TOC1"/>
            <w:tabs>
              <w:tab w:val="clear" w:pos="5040"/>
              <w:tab w:val="right" w:leader="dot" w:pos="7920"/>
            </w:tabs>
            <w:rPr>
              <w:rFonts w:asciiTheme="minorHAnsi" w:eastAsiaTheme="minorEastAsia" w:hAnsiTheme="minorHAnsi" w:cstheme="minorBidi"/>
              <w:noProof/>
            </w:rPr>
          </w:pPr>
          <w:r w:rsidRPr="00DC2066">
            <w:fldChar w:fldCharType="begin"/>
          </w:r>
          <w:r w:rsidR="005C0F56" w:rsidRPr="00DC2066">
            <w:instrText xml:space="preserve"> TOC \o "1-3" \h \z \u </w:instrText>
          </w:r>
          <w:r w:rsidRPr="00DC2066">
            <w:fldChar w:fldCharType="separate"/>
          </w:r>
          <w:hyperlink w:anchor="_Toc389728092" w:history="1">
            <w:r w:rsidR="0054151D" w:rsidRPr="00DC2066">
              <w:rPr>
                <w:rStyle w:val="Hyperlink"/>
                <w:noProof/>
                <w:color w:val="auto"/>
              </w:rPr>
              <w:t>Accreditation Overview</w:t>
            </w:r>
            <w:r w:rsidR="0054151D" w:rsidRPr="00DC2066">
              <w:rPr>
                <w:noProof/>
                <w:webHidden/>
              </w:rPr>
              <w:tab/>
            </w:r>
            <w:r w:rsidR="0080421B" w:rsidRPr="00DC2066">
              <w:rPr>
                <w:noProof/>
                <w:webHidden/>
              </w:rPr>
              <w:t>3</w:t>
            </w:r>
          </w:hyperlink>
        </w:p>
        <w:p w14:paraId="32C98001"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093" w:history="1">
            <w:r w:rsidR="0054151D" w:rsidRPr="00DC2066">
              <w:rPr>
                <w:rStyle w:val="Hyperlink"/>
                <w:noProof/>
                <w:color w:val="auto"/>
              </w:rPr>
              <w:t>Benefits of Accreditation Include</w:t>
            </w:r>
            <w:r w:rsidR="0054151D" w:rsidRPr="00DC2066">
              <w:rPr>
                <w:noProof/>
                <w:webHidden/>
              </w:rPr>
              <w:tab/>
            </w:r>
            <w:r w:rsidR="0080421B" w:rsidRPr="00DC2066">
              <w:rPr>
                <w:noProof/>
                <w:webHidden/>
              </w:rPr>
              <w:t>3</w:t>
            </w:r>
          </w:hyperlink>
        </w:p>
        <w:p w14:paraId="774066F3"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094" w:history="1">
            <w:r w:rsidR="0054151D" w:rsidRPr="00DC2066">
              <w:rPr>
                <w:rStyle w:val="Hyperlink"/>
                <w:noProof/>
                <w:color w:val="auto"/>
              </w:rPr>
              <w:t>Overview of Accreditation Process</w:t>
            </w:r>
            <w:r w:rsidR="0054151D" w:rsidRPr="00DC2066">
              <w:rPr>
                <w:noProof/>
                <w:webHidden/>
              </w:rPr>
              <w:tab/>
            </w:r>
            <w:r w:rsidR="0080421B" w:rsidRPr="00DC2066">
              <w:rPr>
                <w:noProof/>
                <w:webHidden/>
              </w:rPr>
              <w:t>4</w:t>
            </w:r>
          </w:hyperlink>
        </w:p>
        <w:p w14:paraId="7CBA6824"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095" w:history="1">
            <w:r w:rsidR="0054151D" w:rsidRPr="00DC2066">
              <w:rPr>
                <w:rStyle w:val="Hyperlink"/>
                <w:noProof/>
                <w:color w:val="auto"/>
              </w:rPr>
              <w:t>Chief Executive Considerations for Accreditation Success</w:t>
            </w:r>
            <w:r w:rsidR="0054151D" w:rsidRPr="00DC2066">
              <w:rPr>
                <w:noProof/>
                <w:webHidden/>
              </w:rPr>
              <w:tab/>
            </w:r>
            <w:r w:rsidR="0080421B" w:rsidRPr="00DC2066">
              <w:rPr>
                <w:noProof/>
                <w:webHidden/>
              </w:rPr>
              <w:t>6</w:t>
            </w:r>
          </w:hyperlink>
        </w:p>
        <w:p w14:paraId="163A34A0"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096" w:history="1">
            <w:r w:rsidR="0054151D" w:rsidRPr="00DC2066">
              <w:rPr>
                <w:rStyle w:val="Hyperlink"/>
                <w:noProof/>
                <w:color w:val="auto"/>
              </w:rPr>
              <w:t>Accreditation Managers Considerations for Success</w:t>
            </w:r>
            <w:r w:rsidR="0054151D" w:rsidRPr="00DC2066">
              <w:rPr>
                <w:noProof/>
                <w:webHidden/>
              </w:rPr>
              <w:tab/>
            </w:r>
            <w:r w:rsidR="00557AB9" w:rsidRPr="00DC2066">
              <w:rPr>
                <w:noProof/>
                <w:webHidden/>
              </w:rPr>
              <w:t>8</w:t>
            </w:r>
          </w:hyperlink>
        </w:p>
        <w:p w14:paraId="5201A83A"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097" w:history="1">
            <w:r w:rsidR="0054151D" w:rsidRPr="00DC2066">
              <w:rPr>
                <w:rStyle w:val="Hyperlink"/>
                <w:noProof/>
                <w:color w:val="auto"/>
              </w:rPr>
              <w:t>What to Expect in the On-site Assessment Process</w:t>
            </w:r>
            <w:r w:rsidR="0054151D" w:rsidRPr="00DC2066">
              <w:rPr>
                <w:noProof/>
                <w:webHidden/>
              </w:rPr>
              <w:tab/>
            </w:r>
            <w:r w:rsidR="00557AB9" w:rsidRPr="00DC2066">
              <w:rPr>
                <w:noProof/>
                <w:webHidden/>
              </w:rPr>
              <w:t>10</w:t>
            </w:r>
          </w:hyperlink>
        </w:p>
        <w:p w14:paraId="249FAB90"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098" w:history="1">
            <w:r w:rsidR="0054151D" w:rsidRPr="00DC2066">
              <w:rPr>
                <w:rStyle w:val="Hyperlink"/>
                <w:noProof/>
                <w:color w:val="auto"/>
              </w:rPr>
              <w:t>Accreditation Commission Responsibilities and Procedures</w:t>
            </w:r>
            <w:r w:rsidR="0054151D" w:rsidRPr="00DC2066">
              <w:rPr>
                <w:noProof/>
                <w:webHidden/>
              </w:rPr>
              <w:tab/>
            </w:r>
            <w:r w:rsidR="00557AB9" w:rsidRPr="00DC2066">
              <w:rPr>
                <w:noProof/>
                <w:webHidden/>
              </w:rPr>
              <w:t>12</w:t>
            </w:r>
          </w:hyperlink>
        </w:p>
        <w:p w14:paraId="1C857BC5"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099" w:history="1">
            <w:r w:rsidR="0054151D" w:rsidRPr="00DC2066">
              <w:rPr>
                <w:rStyle w:val="Hyperlink"/>
                <w:noProof/>
                <w:color w:val="auto"/>
              </w:rPr>
              <w:t>Accreditation Committee Responsibilities and Procedures</w:t>
            </w:r>
            <w:r w:rsidR="0054151D" w:rsidRPr="00DC2066">
              <w:rPr>
                <w:noProof/>
                <w:webHidden/>
              </w:rPr>
              <w:tab/>
            </w:r>
            <w:r w:rsidR="00557AB9" w:rsidRPr="00DC2066">
              <w:rPr>
                <w:noProof/>
                <w:webHidden/>
              </w:rPr>
              <w:t>12</w:t>
            </w:r>
          </w:hyperlink>
        </w:p>
        <w:p w14:paraId="47EA00D8"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100" w:history="1">
            <w:r w:rsidR="0054151D" w:rsidRPr="00DC2066">
              <w:rPr>
                <w:rStyle w:val="Hyperlink"/>
                <w:noProof/>
                <w:color w:val="auto"/>
              </w:rPr>
              <w:t>Director of Professional Services Responsibilities</w:t>
            </w:r>
            <w:r w:rsidR="0054151D" w:rsidRPr="00DC2066">
              <w:rPr>
                <w:noProof/>
                <w:webHidden/>
              </w:rPr>
              <w:tab/>
            </w:r>
            <w:r w:rsidR="00557AB9" w:rsidRPr="00DC2066">
              <w:rPr>
                <w:noProof/>
                <w:webHidden/>
              </w:rPr>
              <w:t>14</w:t>
            </w:r>
          </w:hyperlink>
        </w:p>
        <w:p w14:paraId="772F34DC"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101" w:history="1">
            <w:r w:rsidR="0054151D" w:rsidRPr="00DC2066">
              <w:rPr>
                <w:rStyle w:val="Hyperlink"/>
                <w:noProof/>
                <w:color w:val="auto"/>
              </w:rPr>
              <w:t>Commonly Asked Questions</w:t>
            </w:r>
            <w:r w:rsidR="0054151D" w:rsidRPr="00DC2066">
              <w:rPr>
                <w:noProof/>
                <w:webHidden/>
              </w:rPr>
              <w:tab/>
            </w:r>
            <w:r w:rsidR="00557AB9" w:rsidRPr="00DC2066">
              <w:rPr>
                <w:noProof/>
                <w:webHidden/>
              </w:rPr>
              <w:t>14</w:t>
            </w:r>
          </w:hyperlink>
        </w:p>
        <w:p w14:paraId="690BC651"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102" w:history="1">
            <w:r w:rsidR="0054151D" w:rsidRPr="00DC2066">
              <w:rPr>
                <w:rStyle w:val="Hyperlink"/>
                <w:noProof/>
                <w:color w:val="auto"/>
              </w:rPr>
              <w:t>Preface to Accreditation Standards Manual</w:t>
            </w:r>
            <w:r w:rsidR="0054151D" w:rsidRPr="00DC2066">
              <w:rPr>
                <w:noProof/>
                <w:webHidden/>
              </w:rPr>
              <w:tab/>
            </w:r>
            <w:r w:rsidR="00557AB9" w:rsidRPr="00DC2066">
              <w:rPr>
                <w:noProof/>
                <w:webHidden/>
              </w:rPr>
              <w:t>15</w:t>
            </w:r>
          </w:hyperlink>
        </w:p>
        <w:p w14:paraId="03C40EEF"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103" w:history="1">
            <w:r w:rsidR="0054151D" w:rsidRPr="00DC2066">
              <w:rPr>
                <w:rStyle w:val="Hyperlink"/>
                <w:noProof/>
                <w:color w:val="auto"/>
              </w:rPr>
              <w:t>Standards Table of Contents</w:t>
            </w:r>
            <w:r w:rsidR="0054151D" w:rsidRPr="00DC2066">
              <w:rPr>
                <w:noProof/>
                <w:webHidden/>
              </w:rPr>
              <w:tab/>
            </w:r>
            <w:r w:rsidR="00557AB9" w:rsidRPr="00DC2066">
              <w:rPr>
                <w:noProof/>
                <w:webHidden/>
              </w:rPr>
              <w:t>17</w:t>
            </w:r>
          </w:hyperlink>
        </w:p>
        <w:p w14:paraId="137DA3D2"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104" w:history="1">
            <w:r w:rsidR="0054151D" w:rsidRPr="00DC2066">
              <w:rPr>
                <w:rStyle w:val="Hyperlink"/>
                <w:noProof/>
                <w:color w:val="auto"/>
              </w:rPr>
              <w:t>SECTION I—ADMINISTRATIVE STANDARDS</w:t>
            </w:r>
            <w:r w:rsidR="0054151D" w:rsidRPr="00DC2066">
              <w:rPr>
                <w:noProof/>
                <w:webHidden/>
              </w:rPr>
              <w:tab/>
            </w:r>
            <w:r w:rsidR="002E3FEE">
              <w:rPr>
                <w:noProof/>
                <w:webHidden/>
              </w:rPr>
              <w:t>21</w:t>
            </w:r>
          </w:hyperlink>
        </w:p>
        <w:p w14:paraId="56025D38"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05" w:history="1">
            <w:r w:rsidR="0054151D" w:rsidRPr="00DC2066">
              <w:rPr>
                <w:rStyle w:val="Hyperlink"/>
                <w:noProof/>
                <w:color w:val="auto"/>
              </w:rPr>
              <w:t>Chapter 1—Goals and Objectives</w:t>
            </w:r>
            <w:r w:rsidR="0054151D" w:rsidRPr="00DC2066">
              <w:rPr>
                <w:noProof/>
                <w:webHidden/>
              </w:rPr>
              <w:tab/>
            </w:r>
            <w:r w:rsidR="00557AB9" w:rsidRPr="00DC2066">
              <w:rPr>
                <w:noProof/>
                <w:webHidden/>
              </w:rPr>
              <w:t>17</w:t>
            </w:r>
          </w:hyperlink>
        </w:p>
        <w:p w14:paraId="33BF1472"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06" w:history="1">
            <w:r w:rsidR="0054151D" w:rsidRPr="00DC2066">
              <w:rPr>
                <w:rStyle w:val="Hyperlink"/>
                <w:noProof/>
                <w:color w:val="auto"/>
              </w:rPr>
              <w:t>Chapter 2—Role and Authority</w:t>
            </w:r>
            <w:r w:rsidR="0054151D" w:rsidRPr="00DC2066">
              <w:rPr>
                <w:noProof/>
                <w:webHidden/>
              </w:rPr>
              <w:tab/>
            </w:r>
            <w:r w:rsidR="00557AB9" w:rsidRPr="00DC2066">
              <w:rPr>
                <w:noProof/>
                <w:webHidden/>
              </w:rPr>
              <w:t>17</w:t>
            </w:r>
          </w:hyperlink>
        </w:p>
        <w:p w14:paraId="448030DB"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07" w:history="1">
            <w:r w:rsidR="0054151D" w:rsidRPr="00DC2066">
              <w:rPr>
                <w:rStyle w:val="Hyperlink"/>
                <w:noProof/>
                <w:color w:val="auto"/>
              </w:rPr>
              <w:t>Chapter 3—Use of Force</w:t>
            </w:r>
            <w:r w:rsidR="0054151D" w:rsidRPr="00DC2066">
              <w:rPr>
                <w:noProof/>
                <w:webHidden/>
              </w:rPr>
              <w:tab/>
            </w:r>
            <w:r w:rsidR="00557AB9" w:rsidRPr="00DC2066">
              <w:rPr>
                <w:noProof/>
                <w:webHidden/>
              </w:rPr>
              <w:t>17</w:t>
            </w:r>
          </w:hyperlink>
        </w:p>
        <w:p w14:paraId="04DF1A6D"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08" w:history="1">
            <w:r w:rsidR="0054151D" w:rsidRPr="00DC2066">
              <w:rPr>
                <w:rStyle w:val="Hyperlink"/>
                <w:noProof/>
                <w:color w:val="auto"/>
              </w:rPr>
              <w:t>Chapter 4—Management, Staffing, Organization, and Utilization of Personnel</w:t>
            </w:r>
            <w:r w:rsidR="0054151D" w:rsidRPr="00DC2066">
              <w:rPr>
                <w:noProof/>
                <w:webHidden/>
              </w:rPr>
              <w:tab/>
            </w:r>
            <w:r w:rsidR="00557AB9" w:rsidRPr="00DC2066">
              <w:rPr>
                <w:noProof/>
                <w:webHidden/>
              </w:rPr>
              <w:t>17</w:t>
            </w:r>
          </w:hyperlink>
        </w:p>
        <w:p w14:paraId="7E058B68"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09" w:history="1">
            <w:r w:rsidR="0054151D" w:rsidRPr="00DC2066">
              <w:rPr>
                <w:rStyle w:val="Hyperlink"/>
                <w:noProof/>
                <w:color w:val="auto"/>
              </w:rPr>
              <w:t>Chapter 5—Records Management</w:t>
            </w:r>
            <w:r w:rsidR="0054151D" w:rsidRPr="00DC2066">
              <w:rPr>
                <w:noProof/>
                <w:webHidden/>
              </w:rPr>
              <w:tab/>
            </w:r>
            <w:r w:rsidR="00557AB9" w:rsidRPr="00DC2066">
              <w:rPr>
                <w:noProof/>
                <w:webHidden/>
              </w:rPr>
              <w:t>17</w:t>
            </w:r>
          </w:hyperlink>
        </w:p>
        <w:p w14:paraId="35C1FD62"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10" w:history="1">
            <w:r w:rsidR="0054151D" w:rsidRPr="00DC2066">
              <w:rPr>
                <w:rStyle w:val="Hyperlink"/>
                <w:noProof/>
                <w:color w:val="auto"/>
              </w:rPr>
              <w:t>Chapter 6—Information Technology</w:t>
            </w:r>
            <w:r w:rsidR="0054151D" w:rsidRPr="00DC2066">
              <w:rPr>
                <w:noProof/>
                <w:webHidden/>
              </w:rPr>
              <w:tab/>
            </w:r>
            <w:r w:rsidR="00557AB9" w:rsidRPr="00DC2066">
              <w:rPr>
                <w:noProof/>
                <w:webHidden/>
              </w:rPr>
              <w:t>17</w:t>
            </w:r>
          </w:hyperlink>
        </w:p>
        <w:p w14:paraId="6E2261F4"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11" w:history="1">
            <w:r w:rsidR="0054151D" w:rsidRPr="00DC2066">
              <w:rPr>
                <w:rStyle w:val="Hyperlink"/>
                <w:noProof/>
                <w:color w:val="auto"/>
              </w:rPr>
              <w:t>Chapter 7—Unusual Occurrences</w:t>
            </w:r>
            <w:r w:rsidR="0054151D" w:rsidRPr="00DC2066">
              <w:rPr>
                <w:noProof/>
                <w:webHidden/>
              </w:rPr>
              <w:tab/>
            </w:r>
            <w:r w:rsidR="00557AB9" w:rsidRPr="00DC2066">
              <w:rPr>
                <w:noProof/>
                <w:webHidden/>
              </w:rPr>
              <w:t>18</w:t>
            </w:r>
          </w:hyperlink>
        </w:p>
        <w:p w14:paraId="3814C72D"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12" w:history="1">
            <w:r w:rsidR="0054151D" w:rsidRPr="00DC2066">
              <w:rPr>
                <w:rStyle w:val="Hyperlink"/>
                <w:noProof/>
                <w:color w:val="auto"/>
              </w:rPr>
              <w:t>Chapter 8—Health and Safety</w:t>
            </w:r>
            <w:r w:rsidR="0054151D" w:rsidRPr="00DC2066">
              <w:rPr>
                <w:noProof/>
                <w:webHidden/>
              </w:rPr>
              <w:tab/>
            </w:r>
            <w:r w:rsidR="00557AB9" w:rsidRPr="00DC2066">
              <w:rPr>
                <w:noProof/>
                <w:webHidden/>
              </w:rPr>
              <w:t>18</w:t>
            </w:r>
          </w:hyperlink>
        </w:p>
        <w:p w14:paraId="1029D4CE"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13" w:history="1">
            <w:r w:rsidR="0054151D" w:rsidRPr="00DC2066">
              <w:rPr>
                <w:rStyle w:val="Hyperlink"/>
                <w:noProof/>
                <w:color w:val="auto"/>
              </w:rPr>
              <w:t>Chapter 9—Fiscal Management</w:t>
            </w:r>
            <w:r w:rsidR="0054151D" w:rsidRPr="00DC2066">
              <w:rPr>
                <w:noProof/>
                <w:webHidden/>
              </w:rPr>
              <w:tab/>
            </w:r>
            <w:r w:rsidR="00557AB9" w:rsidRPr="00DC2066">
              <w:rPr>
                <w:noProof/>
                <w:webHidden/>
              </w:rPr>
              <w:t>18</w:t>
            </w:r>
          </w:hyperlink>
        </w:p>
        <w:p w14:paraId="2FD592F1"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14" w:history="1">
            <w:r w:rsidR="0054151D" w:rsidRPr="00DC2066">
              <w:rPr>
                <w:rStyle w:val="Hyperlink"/>
                <w:noProof/>
                <w:color w:val="auto"/>
              </w:rPr>
              <w:t>Chapter 10—Recruitment and Selection</w:t>
            </w:r>
            <w:r w:rsidR="0054151D" w:rsidRPr="00DC2066">
              <w:rPr>
                <w:noProof/>
                <w:webHidden/>
              </w:rPr>
              <w:tab/>
            </w:r>
            <w:r w:rsidR="00557AB9" w:rsidRPr="00DC2066">
              <w:rPr>
                <w:noProof/>
                <w:webHidden/>
              </w:rPr>
              <w:t>18</w:t>
            </w:r>
          </w:hyperlink>
        </w:p>
        <w:p w14:paraId="2F72F28E"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15" w:history="1">
            <w:r w:rsidR="0054151D" w:rsidRPr="00DC2066">
              <w:rPr>
                <w:rStyle w:val="Hyperlink"/>
                <w:noProof/>
                <w:color w:val="auto"/>
              </w:rPr>
              <w:t>Chapter 11—Training</w:t>
            </w:r>
            <w:r w:rsidR="0054151D" w:rsidRPr="00DC2066">
              <w:rPr>
                <w:noProof/>
                <w:webHidden/>
              </w:rPr>
              <w:tab/>
            </w:r>
            <w:r w:rsidR="00557AB9" w:rsidRPr="00DC2066">
              <w:rPr>
                <w:noProof/>
                <w:webHidden/>
              </w:rPr>
              <w:t>18</w:t>
            </w:r>
          </w:hyperlink>
        </w:p>
        <w:p w14:paraId="67D0049B"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16" w:history="1">
            <w:r w:rsidR="0054151D" w:rsidRPr="00DC2066">
              <w:rPr>
                <w:rStyle w:val="Hyperlink"/>
                <w:noProof/>
                <w:color w:val="auto"/>
              </w:rPr>
              <w:t>Chapter 12—Performance Evaluation</w:t>
            </w:r>
            <w:r w:rsidR="0054151D" w:rsidRPr="00DC2066">
              <w:rPr>
                <w:noProof/>
                <w:webHidden/>
              </w:rPr>
              <w:tab/>
            </w:r>
            <w:r w:rsidR="00557AB9" w:rsidRPr="00DC2066">
              <w:rPr>
                <w:noProof/>
                <w:webHidden/>
              </w:rPr>
              <w:t>18</w:t>
            </w:r>
          </w:hyperlink>
        </w:p>
        <w:p w14:paraId="324D920A"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17" w:history="1">
            <w:r w:rsidR="0054151D" w:rsidRPr="00DC2066">
              <w:rPr>
                <w:rStyle w:val="Hyperlink"/>
                <w:noProof/>
                <w:color w:val="auto"/>
              </w:rPr>
              <w:t>Chapter 13—Code of Conduct</w:t>
            </w:r>
            <w:r w:rsidR="0054151D" w:rsidRPr="00DC2066">
              <w:rPr>
                <w:noProof/>
                <w:webHidden/>
              </w:rPr>
              <w:tab/>
            </w:r>
            <w:r w:rsidR="00557AB9" w:rsidRPr="00DC2066">
              <w:rPr>
                <w:noProof/>
                <w:webHidden/>
              </w:rPr>
              <w:t>19</w:t>
            </w:r>
          </w:hyperlink>
        </w:p>
        <w:p w14:paraId="64E85A67"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18" w:history="1">
            <w:r w:rsidR="0054151D" w:rsidRPr="00DC2066">
              <w:rPr>
                <w:rStyle w:val="Hyperlink"/>
                <w:noProof/>
                <w:color w:val="auto"/>
              </w:rPr>
              <w:t>Chapter 14—Internal Affairs</w:t>
            </w:r>
            <w:r w:rsidR="0054151D" w:rsidRPr="00DC2066">
              <w:rPr>
                <w:noProof/>
                <w:webHidden/>
              </w:rPr>
              <w:tab/>
            </w:r>
            <w:r w:rsidR="00557AB9" w:rsidRPr="00DC2066">
              <w:rPr>
                <w:noProof/>
                <w:webHidden/>
              </w:rPr>
              <w:t>19</w:t>
            </w:r>
          </w:hyperlink>
        </w:p>
        <w:p w14:paraId="40E11A47" w14:textId="77777777" w:rsidR="0054151D" w:rsidRPr="00DC2066" w:rsidRDefault="00012B37" w:rsidP="0054151D">
          <w:pPr>
            <w:pStyle w:val="TOC1"/>
            <w:tabs>
              <w:tab w:val="clear" w:pos="5040"/>
              <w:tab w:val="right" w:leader="dot" w:pos="7920"/>
            </w:tabs>
            <w:rPr>
              <w:rFonts w:asciiTheme="minorHAnsi" w:eastAsiaTheme="minorEastAsia" w:hAnsiTheme="minorHAnsi" w:cstheme="minorBidi"/>
              <w:noProof/>
            </w:rPr>
          </w:pPr>
          <w:hyperlink w:anchor="_Toc389728119" w:history="1">
            <w:r w:rsidR="0054151D" w:rsidRPr="00DC2066">
              <w:rPr>
                <w:rStyle w:val="Hyperlink"/>
                <w:noProof/>
                <w:color w:val="auto"/>
              </w:rPr>
              <w:t>SECTION II—OPERATIONAL STANDARDS</w:t>
            </w:r>
            <w:r w:rsidR="0054151D" w:rsidRPr="00DC2066">
              <w:rPr>
                <w:noProof/>
                <w:webHidden/>
              </w:rPr>
              <w:tab/>
            </w:r>
            <w:r w:rsidR="00557AB9" w:rsidRPr="00DC2066">
              <w:rPr>
                <w:noProof/>
                <w:webHidden/>
              </w:rPr>
              <w:t>19</w:t>
            </w:r>
          </w:hyperlink>
        </w:p>
        <w:p w14:paraId="16B9EF1C"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20" w:history="1">
            <w:r w:rsidR="0054151D" w:rsidRPr="00DC2066">
              <w:rPr>
                <w:rStyle w:val="Hyperlink"/>
                <w:noProof/>
                <w:color w:val="auto"/>
              </w:rPr>
              <w:t>Chapter 15—Patrol Function</w:t>
            </w:r>
            <w:r w:rsidR="0054151D" w:rsidRPr="00DC2066">
              <w:rPr>
                <w:noProof/>
                <w:webHidden/>
              </w:rPr>
              <w:tab/>
            </w:r>
            <w:r w:rsidR="00557AB9" w:rsidRPr="00DC2066">
              <w:rPr>
                <w:noProof/>
                <w:webHidden/>
              </w:rPr>
              <w:t>19</w:t>
            </w:r>
          </w:hyperlink>
        </w:p>
        <w:p w14:paraId="7616CC6D"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21" w:history="1">
            <w:r w:rsidR="0054151D" w:rsidRPr="00DC2066">
              <w:rPr>
                <w:rStyle w:val="Hyperlink"/>
                <w:noProof/>
                <w:color w:val="auto"/>
              </w:rPr>
              <w:t>Chapter 16—Investigative Function</w:t>
            </w:r>
            <w:r w:rsidR="0054151D" w:rsidRPr="00DC2066">
              <w:rPr>
                <w:noProof/>
                <w:webHidden/>
              </w:rPr>
              <w:tab/>
            </w:r>
            <w:r w:rsidR="00557AB9" w:rsidRPr="00DC2066">
              <w:rPr>
                <w:noProof/>
                <w:webHidden/>
              </w:rPr>
              <w:t>19</w:t>
            </w:r>
          </w:hyperlink>
        </w:p>
        <w:p w14:paraId="63AD67D5" w14:textId="77777777" w:rsidR="0054151D" w:rsidRPr="00DC2066" w:rsidRDefault="00012B37" w:rsidP="0054151D">
          <w:pPr>
            <w:pStyle w:val="TOC2"/>
            <w:tabs>
              <w:tab w:val="clear" w:pos="5040"/>
              <w:tab w:val="right" w:leader="dot" w:pos="7920"/>
            </w:tabs>
            <w:rPr>
              <w:rFonts w:asciiTheme="minorHAnsi" w:eastAsiaTheme="minorEastAsia" w:hAnsiTheme="minorHAnsi" w:cstheme="minorBidi"/>
              <w:noProof/>
            </w:rPr>
          </w:pPr>
          <w:hyperlink w:anchor="_Toc389728122" w:history="1">
            <w:r w:rsidR="0054151D" w:rsidRPr="00DC2066">
              <w:rPr>
                <w:rStyle w:val="Hyperlink"/>
                <w:noProof/>
                <w:color w:val="auto"/>
              </w:rPr>
              <w:t>Chapter 17—Evidence and Property Control Function</w:t>
            </w:r>
            <w:r w:rsidR="0054151D" w:rsidRPr="00DC2066">
              <w:rPr>
                <w:noProof/>
                <w:webHidden/>
              </w:rPr>
              <w:tab/>
            </w:r>
            <w:r w:rsidR="00557AB9" w:rsidRPr="00DC2066">
              <w:rPr>
                <w:noProof/>
                <w:webHidden/>
              </w:rPr>
              <w:t>19</w:t>
            </w:r>
          </w:hyperlink>
        </w:p>
        <w:p w14:paraId="0E75487F" w14:textId="77777777" w:rsidR="005C0F56" w:rsidRDefault="00012B37" w:rsidP="0054151D">
          <w:pPr>
            <w:pStyle w:val="TOC2"/>
            <w:tabs>
              <w:tab w:val="clear" w:pos="5040"/>
              <w:tab w:val="right" w:leader="dot" w:pos="7920"/>
            </w:tabs>
          </w:pPr>
          <w:hyperlink w:anchor="_Toc389728123" w:history="1">
            <w:r w:rsidR="0054151D" w:rsidRPr="00DC2066">
              <w:rPr>
                <w:rStyle w:val="Hyperlink"/>
                <w:noProof/>
                <w:color w:val="auto"/>
              </w:rPr>
              <w:t>Chapter 18—Prisoner Security</w:t>
            </w:r>
            <w:r w:rsidR="0054151D" w:rsidRPr="00DC2066">
              <w:rPr>
                <w:noProof/>
                <w:webHidden/>
              </w:rPr>
              <w:tab/>
            </w:r>
            <w:r w:rsidR="00557AB9" w:rsidRPr="00DC2066">
              <w:rPr>
                <w:noProof/>
                <w:webHidden/>
              </w:rPr>
              <w:t>20</w:t>
            </w:r>
          </w:hyperlink>
          <w:r w:rsidR="00267F18" w:rsidRPr="00DC2066">
            <w:rPr>
              <w:b/>
              <w:bCs/>
              <w:noProof/>
            </w:rPr>
            <w:fldChar w:fldCharType="end"/>
          </w:r>
        </w:p>
      </w:sdtContent>
    </w:sdt>
    <w:p w14:paraId="446AFC1D" w14:textId="77777777" w:rsidR="001C66BB" w:rsidRDefault="001C66BB">
      <w:pPr>
        <w:rPr>
          <w:rFonts w:asciiTheme="majorHAnsi" w:eastAsiaTheme="majorEastAsia" w:hAnsiTheme="majorHAnsi" w:cstheme="majorBidi"/>
          <w:b/>
          <w:bCs/>
          <w:color w:val="5A5C5E" w:themeColor="accent1" w:themeShade="BF"/>
          <w:sz w:val="28"/>
          <w:szCs w:val="28"/>
        </w:rPr>
      </w:pPr>
      <w:r>
        <w:br w:type="page"/>
      </w:r>
    </w:p>
    <w:p w14:paraId="5756C56B" w14:textId="77777777" w:rsidR="00CD2928" w:rsidRDefault="00B75F8F" w:rsidP="00CD2928">
      <w:pPr>
        <w:pStyle w:val="Heading1"/>
        <w:spacing w:before="240" w:after="120"/>
        <w:rPr>
          <w:color w:val="auto"/>
        </w:rPr>
      </w:pPr>
      <w:bookmarkStart w:id="3" w:name="_Toc389728092"/>
      <w:r w:rsidRPr="00DC2066">
        <w:rPr>
          <w:color w:val="auto"/>
        </w:rPr>
        <w:t>A</w:t>
      </w:r>
      <w:r w:rsidR="00F96FDD" w:rsidRPr="00DC2066">
        <w:rPr>
          <w:color w:val="auto"/>
        </w:rPr>
        <w:t>ccreditation Overview</w:t>
      </w:r>
      <w:bookmarkEnd w:id="3"/>
      <w:r w:rsidR="00F96FDD" w:rsidRPr="00DC2066">
        <w:rPr>
          <w:color w:val="auto"/>
        </w:rPr>
        <w:t xml:space="preserve"> </w:t>
      </w:r>
    </w:p>
    <w:p w14:paraId="36E06E64" w14:textId="77777777" w:rsidR="00B75F8F" w:rsidRPr="00CD2928" w:rsidRDefault="00B75F8F" w:rsidP="00CD2928">
      <w:pPr>
        <w:rPr>
          <w:rFonts w:asciiTheme="majorHAnsi" w:hAnsiTheme="majorHAnsi" w:cstheme="majorBidi"/>
        </w:rPr>
      </w:pPr>
      <w:r w:rsidRPr="00CD2928">
        <w:t>The purpose of law enforcement agency accreditation is to professionalize the law enforcement industry by providing a review process for agencies to be certified as operating under industry best practices and standards. In 1976 the Association was directed by the Washington State Legislature to develop standards and goals for Washington State Law Enforcement. The Association has maintained an operational accreditation program since that time.</w:t>
      </w:r>
    </w:p>
    <w:p w14:paraId="5AF7C7F8"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current accreditation program was updated in 2007 and is continually updated as needed. The program is overseen by the</w:t>
      </w:r>
      <w:r w:rsidR="004F63D1" w:rsidRPr="00DC2066">
        <w:rPr>
          <w:rFonts w:asciiTheme="minorHAnsi" w:hAnsiTheme="minorHAnsi" w:cstheme="minorHAnsi"/>
          <w:sz w:val="24"/>
          <w:szCs w:val="24"/>
        </w:rPr>
        <w:t xml:space="preserve"> WASPC</w:t>
      </w:r>
      <w:r w:rsidRPr="00DC2066">
        <w:rPr>
          <w:rFonts w:asciiTheme="minorHAnsi" w:hAnsiTheme="minorHAnsi" w:cstheme="minorHAnsi"/>
          <w:sz w:val="24"/>
          <w:szCs w:val="24"/>
        </w:rPr>
        <w:t xml:space="preserve"> </w:t>
      </w:r>
      <w:r w:rsidR="004F63D1"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Accreditation Commission, and Board of Directors. The membership wanted the program to reflect the highest professional standards of policing yet be financially accessible to any member agency that desired to earn it. The main differences between previous WASPC accreditation programs and the current program are:</w:t>
      </w:r>
    </w:p>
    <w:p w14:paraId="6EBF6688" w14:textId="77777777" w:rsidR="00B75F8F" w:rsidRPr="00DC2066" w:rsidRDefault="00B75F8F" w:rsidP="00B75F8F">
      <w:pPr>
        <w:spacing w:after="0" w:line="240" w:lineRule="auto"/>
        <w:jc w:val="both"/>
        <w:rPr>
          <w:rFonts w:asciiTheme="minorHAnsi" w:hAnsiTheme="minorHAnsi" w:cstheme="minorHAnsi"/>
          <w:sz w:val="24"/>
          <w:szCs w:val="24"/>
        </w:rPr>
      </w:pPr>
    </w:p>
    <w:p w14:paraId="3FCD6FC2" w14:textId="77777777" w:rsidR="00B75F8F" w:rsidRPr="00DC2066" w:rsidRDefault="00B75F8F" w:rsidP="007736E2">
      <w:pPr>
        <w:numPr>
          <w:ilvl w:val="0"/>
          <w:numId w:val="3"/>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All standards are "have-to practices" as determined by law or a universal practice within the profession;</w:t>
      </w:r>
    </w:p>
    <w:p w14:paraId="47454529" w14:textId="77777777" w:rsidR="00B75F8F" w:rsidRPr="00DC2066" w:rsidRDefault="00B75F8F" w:rsidP="007736E2">
      <w:pPr>
        <w:numPr>
          <w:ilvl w:val="0"/>
          <w:numId w:val="3"/>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number of standards is less than 150 but all are mandatory for every agency; and,</w:t>
      </w:r>
    </w:p>
    <w:p w14:paraId="477B0E03" w14:textId="77777777" w:rsidR="00B75F8F" w:rsidRPr="00DC2066" w:rsidRDefault="00B75F8F" w:rsidP="007736E2">
      <w:pPr>
        <w:numPr>
          <w:ilvl w:val="0"/>
          <w:numId w:val="3"/>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dominant verification method by the on-site assessors includes the examination of written documents, observations and interviews with the agency employees. Assessors review agency files for policies and procedures as well as documentation showing the agency is operating under the direction of those policies and procedures. Assessors will also interview agency members to gather additional information.</w:t>
      </w:r>
    </w:p>
    <w:p w14:paraId="56D553F1" w14:textId="77777777" w:rsidR="00B75F8F" w:rsidRPr="00DC2066" w:rsidRDefault="00B75F8F" w:rsidP="002F1F7A">
      <w:pPr>
        <w:pStyle w:val="NormalWeb"/>
        <w:jc w:val="both"/>
        <w:rPr>
          <w:rFonts w:asciiTheme="minorHAnsi" w:hAnsiTheme="minorHAnsi" w:cstheme="minorHAnsi"/>
        </w:rPr>
      </w:pPr>
      <w:r w:rsidRPr="00DC2066">
        <w:rPr>
          <w:rFonts w:asciiTheme="minorHAnsi" w:hAnsiTheme="minorHAnsi" w:cstheme="minorHAnsi"/>
        </w:rPr>
        <w:t>The Accreditation Committee is responsible for maintaining accreditation standards, directing assigned WASPC staff and oversight of the program. The Accreditation Commission is responsible for reviewing accreditation on-site reports and making recommendations to the Board of Directors on whether an agency should receive WASPC Accreditation. The Board of Directors is responsible for conferring accreditation.</w:t>
      </w:r>
    </w:p>
    <w:p w14:paraId="51022FFF" w14:textId="77777777" w:rsidR="00B75F8F" w:rsidRPr="00DC2066" w:rsidRDefault="00B75F8F" w:rsidP="00CD2928">
      <w:pPr>
        <w:pStyle w:val="Heading1"/>
        <w:spacing w:before="0" w:after="120" w:line="240" w:lineRule="auto"/>
        <w:rPr>
          <w:color w:val="auto"/>
        </w:rPr>
      </w:pPr>
      <w:bookmarkStart w:id="4" w:name="_Toc389728093"/>
      <w:r w:rsidRPr="00DC2066">
        <w:rPr>
          <w:color w:val="auto"/>
        </w:rPr>
        <w:t>Benefits of Accreditation Include</w:t>
      </w:r>
      <w:bookmarkEnd w:id="4"/>
      <w:r w:rsidRPr="00DC2066">
        <w:rPr>
          <w:color w:val="auto"/>
        </w:rPr>
        <w:t xml:space="preserve"> </w:t>
      </w:r>
    </w:p>
    <w:p w14:paraId="5BF8359B" w14:textId="77777777" w:rsidR="00B75F8F" w:rsidRPr="00DC2066" w:rsidRDefault="00B75F8F" w:rsidP="00CD2928">
      <w:pPr>
        <w:numPr>
          <w:ilvl w:val="0"/>
          <w:numId w:val="4"/>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increase public confidence in the agency; </w:t>
      </w:r>
    </w:p>
    <w:p w14:paraId="5C2D71B2" w14:textId="77777777" w:rsidR="00B75F8F" w:rsidRPr="00DC2066" w:rsidRDefault="00B75F8F" w:rsidP="00CD2928">
      <w:pPr>
        <w:numPr>
          <w:ilvl w:val="0"/>
          <w:numId w:val="4"/>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increase credibility; </w:t>
      </w:r>
    </w:p>
    <w:p w14:paraId="566F9334"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provide systemized agency self-assessment; </w:t>
      </w:r>
    </w:p>
    <w:p w14:paraId="116F0E0E"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broaden perspectives; </w:t>
      </w:r>
    </w:p>
    <w:p w14:paraId="6C7AF298"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intensify administrative and operational effectiveness; </w:t>
      </w:r>
    </w:p>
    <w:p w14:paraId="43B9A44F"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ensure recruitment, selection, and promotion processes are fair and equitable; </w:t>
      </w:r>
    </w:p>
    <w:p w14:paraId="43E1448A"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strengthen understanding of agency policies and procedures by agency personnel; </w:t>
      </w:r>
    </w:p>
    <w:p w14:paraId="340F33CE"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improve agency morale and pride; </w:t>
      </w:r>
    </w:p>
    <w:p w14:paraId="46433F3A"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decrease susceptibility to litigation and costly civil court settlements; </w:t>
      </w:r>
    </w:p>
    <w:p w14:paraId="1CDD624C"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potentially reduce liability insurance costs; </w:t>
      </w:r>
    </w:p>
    <w:p w14:paraId="7410C95C" w14:textId="77777777" w:rsidR="00B75F8F" w:rsidRPr="00DC2066" w:rsidRDefault="00146839" w:rsidP="002F1F7A">
      <w:pPr>
        <w:numPr>
          <w:ilvl w:val="0"/>
          <w:numId w:val="4"/>
        </w:numPr>
        <w:spacing w:before="100" w:beforeAutospacing="1" w:after="100" w:afterAutospacing="1" w:line="240" w:lineRule="auto"/>
        <w:jc w:val="both"/>
        <w:rPr>
          <w:rFonts w:asciiTheme="minorHAnsi" w:hAnsiTheme="minorHAnsi" w:cstheme="minorHAnsi"/>
          <w:sz w:val="24"/>
          <w:szCs w:val="24"/>
        </w:rPr>
      </w:pPr>
      <w:r w:rsidRPr="00146839">
        <w:rPr>
          <w:rFonts w:asciiTheme="minorHAnsi" w:hAnsiTheme="minorHAnsi" w:cstheme="minorHAnsi"/>
          <w:noProof/>
          <w:sz w:val="24"/>
          <w:szCs w:val="24"/>
        </w:rPr>
        <mc:AlternateContent>
          <mc:Choice Requires="wps">
            <w:drawing>
              <wp:anchor distT="45720" distB="45720" distL="114300" distR="114300" simplePos="0" relativeHeight="251672064" behindDoc="0" locked="0" layoutInCell="1" allowOverlap="1" wp14:anchorId="47DCBE1B" wp14:editId="7A75FC81">
                <wp:simplePos x="0" y="0"/>
                <wp:positionH relativeFrom="column">
                  <wp:posOffset>4610100</wp:posOffset>
                </wp:positionH>
                <wp:positionV relativeFrom="paragraph">
                  <wp:posOffset>523875</wp:posOffset>
                </wp:positionV>
                <wp:extent cx="1628775" cy="518160"/>
                <wp:effectExtent l="0" t="0" r="0" b="0"/>
                <wp:wrapNone/>
                <wp:docPr id="21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18160"/>
                        </a:xfrm>
                        <a:prstGeom prst="rect">
                          <a:avLst/>
                        </a:prstGeom>
                        <a:noFill/>
                        <a:ln w="9525">
                          <a:noFill/>
                          <a:miter lim="800000"/>
                          <a:headEnd/>
                          <a:tailEnd/>
                        </a:ln>
                      </wps:spPr>
                      <wps:txbx>
                        <w:txbxContent>
                          <w:p w14:paraId="28CD0494" w14:textId="77777777" w:rsidR="00146839" w:rsidRDefault="00146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CBE1B" id="Text Box 2" o:spid="_x0000_s1028" type="#_x0000_t202" href="#_Contents" style="position:absolute;left:0;text-align:left;margin-left:363pt;margin-top:41.25pt;width:128.25pt;height:40.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" o:button="t" filled="f" stroked="f">
                <v:fill o:detectmouseclick="t"/>
                <v:textbox>
                  <w:txbxContent>
                    <w:p w14:paraId="28CD0494" w14:textId="77777777" w:rsidR="00146839" w:rsidRDefault="00146839"/>
                  </w:txbxContent>
                </v:textbox>
              </v:shape>
            </w:pict>
          </mc:Fallback>
        </mc:AlternateContent>
      </w:r>
      <w:r w:rsidR="00B75F8F" w:rsidRPr="00DC2066">
        <w:rPr>
          <w:rFonts w:asciiTheme="minorHAnsi" w:hAnsiTheme="minorHAnsi" w:cstheme="minorHAnsi"/>
          <w:sz w:val="24"/>
          <w:szCs w:val="24"/>
        </w:rPr>
        <w:t xml:space="preserve">To provide state and local recognition of professional competence. </w:t>
      </w:r>
    </w:p>
    <w:p w14:paraId="4309C0C3" w14:textId="77777777" w:rsidR="00656EEA" w:rsidRDefault="00656EEA" w:rsidP="00CD2928">
      <w:pPr>
        <w:pStyle w:val="Heading1"/>
        <w:spacing w:before="0" w:after="120" w:line="240" w:lineRule="auto"/>
        <w:rPr>
          <w:color w:val="auto"/>
        </w:rPr>
      </w:pPr>
      <w:bookmarkStart w:id="5" w:name="_Toc389728094"/>
    </w:p>
    <w:p w14:paraId="6834D9DF" w14:textId="77777777" w:rsidR="00B75F8F" w:rsidRPr="00DC2066" w:rsidRDefault="00B75F8F" w:rsidP="00CD2928">
      <w:pPr>
        <w:pStyle w:val="Heading1"/>
        <w:spacing w:before="0" w:after="120" w:line="240" w:lineRule="auto"/>
        <w:rPr>
          <w:color w:val="auto"/>
        </w:rPr>
      </w:pPr>
      <w:r w:rsidRPr="00DC2066">
        <w:rPr>
          <w:color w:val="auto"/>
        </w:rPr>
        <w:t>Overview of Accreditation Process</w:t>
      </w:r>
      <w:bookmarkEnd w:id="5"/>
    </w:p>
    <w:p w14:paraId="4E972278" w14:textId="77777777" w:rsidR="00B75F8F" w:rsidRPr="00DC2066" w:rsidRDefault="00B75F8F" w:rsidP="00CD2928">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Accreditation process occurs in eight phases: Interest and Contract; File Maintenance; Self-Assessment; On-Site Assessment and Evaluation; Accreditation Commission Review; Executive Board Review; Award; and Re-Accreditation.</w:t>
      </w:r>
    </w:p>
    <w:p w14:paraId="171222FF" w14:textId="77777777" w:rsidR="00560976"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interest and contract phase</w:t>
      </w:r>
      <w:r w:rsidRPr="00DC2066">
        <w:rPr>
          <w:rFonts w:asciiTheme="minorHAnsi" w:hAnsiTheme="minorHAnsi" w:cstheme="minorHAnsi"/>
          <w:sz w:val="24"/>
          <w:szCs w:val="24"/>
        </w:rPr>
        <w:t>, agencies work with the Association’s Director of Professional Services to develop guidelines for the accreditation process. There are two types of fees associated with the WASPC Accreditation program, application fees and on-site costs. The application fee for all agencies is $100</w:t>
      </w:r>
      <w:r w:rsidR="00560976" w:rsidRPr="00DC2066">
        <w:rPr>
          <w:rFonts w:asciiTheme="minorHAnsi" w:hAnsiTheme="minorHAnsi" w:cstheme="minorHAnsi"/>
          <w:sz w:val="24"/>
          <w:szCs w:val="24"/>
        </w:rPr>
        <w:t xml:space="preserve"> and is submitted, along with a signed contract, following the</w:t>
      </w:r>
      <w:r w:rsidR="001E1CA4" w:rsidRPr="00DC2066">
        <w:rPr>
          <w:rFonts w:asciiTheme="minorHAnsi" w:hAnsiTheme="minorHAnsi" w:cstheme="minorHAnsi"/>
          <w:sz w:val="24"/>
          <w:szCs w:val="24"/>
        </w:rPr>
        <w:t xml:space="preserve"> agency successfully completing a</w:t>
      </w:r>
      <w:r w:rsidR="00560976" w:rsidRPr="00DC2066">
        <w:rPr>
          <w:rFonts w:asciiTheme="minorHAnsi" w:hAnsiTheme="minorHAnsi" w:cstheme="minorHAnsi"/>
          <w:sz w:val="24"/>
          <w:szCs w:val="24"/>
        </w:rPr>
        <w:t xml:space="preserve"> mock assessment</w:t>
      </w:r>
      <w:r w:rsidRPr="00DC2066">
        <w:rPr>
          <w:rFonts w:asciiTheme="minorHAnsi" w:hAnsiTheme="minorHAnsi" w:cstheme="minorHAnsi"/>
          <w:sz w:val="24"/>
          <w:szCs w:val="24"/>
        </w:rPr>
        <w:t xml:space="preserve">. On-site assessment fees are related to the accreditation inspection process once assessors arrive at an agency and are invoiced after the on-site assessment and vary by department and availability of assessors. Agencies seeking Accreditation agree to pay the travel costs associated with bringing in assessors from around the state and the WASPC employees staff time needed to facilitate agency accreditation. Every effort is made to utilize assessors that are </w:t>
      </w:r>
      <w:r w:rsidR="00F70058" w:rsidRPr="00DC2066">
        <w:rPr>
          <w:rFonts w:asciiTheme="minorHAnsi" w:hAnsiTheme="minorHAnsi" w:cstheme="minorHAnsi"/>
          <w:sz w:val="24"/>
          <w:szCs w:val="24"/>
        </w:rPr>
        <w:t>located</w:t>
      </w:r>
      <w:r w:rsidRPr="00DC2066">
        <w:rPr>
          <w:rFonts w:asciiTheme="minorHAnsi" w:hAnsiTheme="minorHAnsi" w:cstheme="minorHAnsi"/>
          <w:sz w:val="24"/>
          <w:szCs w:val="24"/>
        </w:rPr>
        <w:t xml:space="preserve"> close to the requesting agency to help minimize these costs. </w:t>
      </w:r>
    </w:p>
    <w:p w14:paraId="2DD55C77" w14:textId="77777777" w:rsidR="00B75F8F"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Once a contract is signed with WASPC by agencies seeking </w:t>
      </w:r>
      <w:r w:rsidRPr="00DC2066">
        <w:rPr>
          <w:rFonts w:asciiTheme="minorHAnsi" w:hAnsiTheme="minorHAnsi" w:cstheme="minorHAnsi"/>
          <w:sz w:val="24"/>
          <w:szCs w:val="24"/>
          <w:u w:val="single"/>
        </w:rPr>
        <w:t xml:space="preserve">initial </w:t>
      </w:r>
      <w:r w:rsidRPr="00DC2066">
        <w:rPr>
          <w:rFonts w:asciiTheme="minorHAnsi" w:hAnsiTheme="minorHAnsi" w:cstheme="minorHAnsi"/>
          <w:sz w:val="24"/>
          <w:szCs w:val="24"/>
        </w:rPr>
        <w:t xml:space="preserve">accreditation they will have one year to complete their onsite assessment. Agencies are strongly encouraged to work closely with their mentor and the Director of Professional Services to ensure proper timing of the accreditation contract. Agencies not being able to successfully complete their onsite within one year must re-apply, submit the $100 application fee and will be subject to any changes to the WASPC accreditation standards in effect at the time of re-application. </w:t>
      </w:r>
    </w:p>
    <w:p w14:paraId="6D49142C" w14:textId="77777777" w:rsidR="00B75F8F" w:rsidRPr="00DC2066" w:rsidRDefault="00F70058"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All current WASPC a</w:t>
      </w:r>
      <w:r w:rsidR="00B75F8F" w:rsidRPr="00DC2066">
        <w:rPr>
          <w:rFonts w:asciiTheme="minorHAnsi" w:hAnsiTheme="minorHAnsi" w:cstheme="minorHAnsi"/>
          <w:sz w:val="24"/>
          <w:szCs w:val="24"/>
        </w:rPr>
        <w:t>ccredited agencies are subject to re-accreditation every four years. Agencies will be notified of their upcoming re-accreditation by the Director of Professional Services in the fall prior to the re-accreditation year. Agencies will have from January 1 to October 1 of th</w:t>
      </w:r>
      <w:r w:rsidRPr="00DC2066">
        <w:rPr>
          <w:rFonts w:asciiTheme="minorHAnsi" w:hAnsiTheme="minorHAnsi" w:cstheme="minorHAnsi"/>
          <w:sz w:val="24"/>
          <w:szCs w:val="24"/>
        </w:rPr>
        <w:t>e re-accrediting</w:t>
      </w:r>
      <w:r w:rsidR="00B75F8F" w:rsidRPr="00DC2066">
        <w:rPr>
          <w:rFonts w:asciiTheme="minorHAnsi" w:hAnsiTheme="minorHAnsi" w:cstheme="minorHAnsi"/>
          <w:sz w:val="24"/>
          <w:szCs w:val="24"/>
        </w:rPr>
        <w:t xml:space="preserve"> year to </w:t>
      </w:r>
      <w:r w:rsidRPr="00DC2066">
        <w:rPr>
          <w:rFonts w:asciiTheme="minorHAnsi" w:hAnsiTheme="minorHAnsi" w:cstheme="minorHAnsi"/>
          <w:sz w:val="24"/>
          <w:szCs w:val="24"/>
        </w:rPr>
        <w:t xml:space="preserve">successfully </w:t>
      </w:r>
      <w:r w:rsidR="00B75F8F" w:rsidRPr="00DC2066">
        <w:rPr>
          <w:rFonts w:asciiTheme="minorHAnsi" w:hAnsiTheme="minorHAnsi" w:cstheme="minorHAnsi"/>
          <w:sz w:val="24"/>
          <w:szCs w:val="24"/>
        </w:rPr>
        <w:t>complete a re-accreditation onsite. Agencies are strongly discouraged from waiting until August or September to re-accredit. Extensions for re-accrediting agencies beyond October 1 will not be considered.</w:t>
      </w:r>
    </w:p>
    <w:p w14:paraId="2797DF1C" w14:textId="77777777" w:rsidR="00B75F8F"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Those agencies not re-accrediting by October 1 are suspended the following year and must re-apply as a new accrediting agency the second year. During the onsite the agency must supply contemporary proofs for each standard that occurred within the past two calendar years and must also provide annual proof</w:t>
      </w:r>
      <w:r w:rsidR="00FC70DC" w:rsidRPr="00DC2066">
        <w:rPr>
          <w:rFonts w:asciiTheme="minorHAnsi" w:hAnsiTheme="minorHAnsi" w:cstheme="minorHAnsi"/>
          <w:sz w:val="24"/>
          <w:szCs w:val="24"/>
        </w:rPr>
        <w:t>s from, at least, the past year</w:t>
      </w:r>
      <w:r w:rsidRPr="00DC2066">
        <w:rPr>
          <w:rFonts w:asciiTheme="minorHAnsi" w:hAnsiTheme="minorHAnsi" w:cstheme="minorHAnsi"/>
          <w:sz w:val="24"/>
          <w:szCs w:val="24"/>
        </w:rPr>
        <w:t xml:space="preserve">. Re-accrediting agencies are subject to the WASPC accreditation standards in effect at the time of </w:t>
      </w:r>
      <w:r w:rsidR="00FC70DC" w:rsidRPr="00DC2066">
        <w:rPr>
          <w:rFonts w:asciiTheme="minorHAnsi" w:hAnsiTheme="minorHAnsi" w:cstheme="minorHAnsi"/>
          <w:sz w:val="24"/>
          <w:szCs w:val="24"/>
        </w:rPr>
        <w:t>successful completion of the mock assessment</w:t>
      </w:r>
      <w:r w:rsidRPr="00DC2066">
        <w:rPr>
          <w:rFonts w:asciiTheme="minorHAnsi" w:hAnsiTheme="minorHAnsi" w:cstheme="minorHAnsi"/>
          <w:sz w:val="24"/>
          <w:szCs w:val="24"/>
        </w:rPr>
        <w:t xml:space="preserve">. </w:t>
      </w:r>
    </w:p>
    <w:p w14:paraId="08570A38" w14:textId="77777777" w:rsidR="00B75F8F"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self-assessment phase</w:t>
      </w:r>
      <w:r w:rsidRPr="00DC2066">
        <w:rPr>
          <w:rFonts w:asciiTheme="minorHAnsi" w:hAnsiTheme="minorHAnsi" w:cstheme="minorHAnsi"/>
          <w:sz w:val="24"/>
          <w:szCs w:val="24"/>
        </w:rPr>
        <w:t xml:space="preserve">, agencies assess their ability to meet all WASPC Accreditation standards addressing major law enforcement areas as established by the </w:t>
      </w:r>
      <w:r w:rsidR="004F63D1" w:rsidRPr="00DC2066">
        <w:rPr>
          <w:rFonts w:asciiTheme="minorHAnsi" w:hAnsiTheme="minorHAnsi" w:cstheme="minorHAnsi"/>
          <w:sz w:val="24"/>
          <w:szCs w:val="24"/>
        </w:rPr>
        <w:t>a</w:t>
      </w:r>
      <w:r w:rsidRPr="00DC2066">
        <w:rPr>
          <w:rFonts w:asciiTheme="minorHAnsi" w:hAnsiTheme="minorHAnsi" w:cstheme="minorHAnsi"/>
          <w:sz w:val="24"/>
          <w:szCs w:val="24"/>
        </w:rPr>
        <w:t xml:space="preserve">ssociation's </w:t>
      </w:r>
      <w:r w:rsidR="004F63D1"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Major areas include emphasis on:</w:t>
      </w:r>
    </w:p>
    <w:p w14:paraId="0E2FC00B" w14:textId="77777777" w:rsidR="00B75F8F" w:rsidRPr="00DC2066" w:rsidRDefault="00614E54"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76160" behindDoc="0" locked="0" layoutInCell="1" allowOverlap="1" wp14:anchorId="1B64D3E1" wp14:editId="062131B0">
                <wp:simplePos x="0" y="0"/>
                <wp:positionH relativeFrom="column">
                  <wp:posOffset>4457700</wp:posOffset>
                </wp:positionH>
                <wp:positionV relativeFrom="paragraph">
                  <wp:posOffset>454025</wp:posOffset>
                </wp:positionV>
                <wp:extent cx="1762125" cy="542925"/>
                <wp:effectExtent l="0" t="0" r="0" b="0"/>
                <wp:wrapNone/>
                <wp:docPr id="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568603642"/>
                              <w:temporary/>
                              <w:showingPlcHdr/>
                              <w15:appearance w15:val="hidden"/>
                            </w:sdtPr>
                            <w:sdtEndPr/>
                            <w:sdtContent>
                              <w:p w14:paraId="095B2BED" w14:textId="77777777" w:rsidR="00614E54" w:rsidRPr="00614E54" w:rsidRDefault="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4D3E1" id="_x0000_s1029" type="#_x0000_t202" href="#_Contents" style="position:absolute;left:0;text-align:left;margin-left:351pt;margin-top:35.75pt;width:138.75pt;height:42.7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ju+QEAANQ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" o:button="t" filled="f" stroked="f">
                <v:fill o:detectmouseclick="t"/>
                <v:textbox>
                  <w:txbxContent>
                    <w:sdt>
                      <w:sdtPr>
                        <w:rPr>
                          <w:color w:val="FFFFFF" w:themeColor="background1"/>
                          <w14:textFill>
                            <w14:noFill/>
                          </w14:textFill>
                        </w:rPr>
                        <w:id w:val="568603642"/>
                        <w:temporary/>
                        <w:showingPlcHdr/>
                        <w15:appearance w15:val="hidden"/>
                      </w:sdtPr>
                      <w:sdtEndPr/>
                      <w:sdtContent>
                        <w:p w14:paraId="095B2BED" w14:textId="77777777" w:rsidR="00614E54" w:rsidRPr="00614E54" w:rsidRDefault="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Pr="00614E54">
        <w:rPr>
          <w:rFonts w:asciiTheme="minorHAnsi" w:hAnsiTheme="minorHAnsi" w:cstheme="minorHAnsi"/>
          <w:noProof/>
          <w:sz w:val="24"/>
          <w:szCs w:val="24"/>
        </w:rPr>
        <mc:AlternateContent>
          <mc:Choice Requires="wps">
            <w:drawing>
              <wp:anchor distT="45720" distB="45720" distL="114300" distR="114300" simplePos="0" relativeHeight="251674112" behindDoc="0" locked="0" layoutInCell="1" allowOverlap="1" wp14:anchorId="427BE356" wp14:editId="25CD2F23">
                <wp:simplePos x="0" y="0"/>
                <wp:positionH relativeFrom="column">
                  <wp:posOffset>4782185</wp:posOffset>
                </wp:positionH>
                <wp:positionV relativeFrom="paragraph">
                  <wp:posOffset>454025</wp:posOffset>
                </wp:positionV>
                <wp:extent cx="1581150" cy="632460"/>
                <wp:effectExtent l="0" t="0" r="0" b="0"/>
                <wp:wrapNone/>
                <wp:docPr id="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32460"/>
                        </a:xfrm>
                        <a:prstGeom prst="rect">
                          <a:avLst/>
                        </a:prstGeom>
                        <a:noFill/>
                        <a:ln w="9525">
                          <a:noFill/>
                          <a:miter lim="800000"/>
                          <a:headEnd/>
                          <a:tailEnd/>
                        </a:ln>
                      </wps:spPr>
                      <wps:txbx>
                        <w:txbxContent>
                          <w:p w14:paraId="607DB310" w14:textId="77777777" w:rsidR="00614E54" w:rsidRPr="00614E54" w:rsidRDefault="00614E54">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BE356" id="_x0000_s1030" type="#_x0000_t202" href="#_Contents" style="position:absolute;left:0;text-align:left;margin-left:376.55pt;margin-top:35.75pt;width:124.5pt;height:49.8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" o:button="t" filled="f" stroked="f">
                <v:fill o:detectmouseclick="t"/>
                <v:textbox>
                  <w:txbxContent>
                    <w:p w14:paraId="607DB310" w14:textId="77777777" w:rsidR="00614E54" w:rsidRPr="00614E54" w:rsidRDefault="00614E54">
                      <w:pPr>
                        <w:rPr>
                          <w:color w:val="FFFFFF" w:themeColor="background1"/>
                          <w14:textFill>
                            <w14:noFill/>
                          </w14:textFill>
                        </w:rPr>
                      </w:pPr>
                    </w:p>
                  </w:txbxContent>
                </v:textbox>
              </v:shape>
            </w:pict>
          </mc:Fallback>
        </mc:AlternateContent>
      </w:r>
      <w:r w:rsidR="00B75F8F" w:rsidRPr="00DC2066">
        <w:rPr>
          <w:rFonts w:asciiTheme="minorHAnsi" w:hAnsiTheme="minorHAnsi" w:cstheme="minorHAnsi"/>
          <w:sz w:val="24"/>
          <w:szCs w:val="24"/>
        </w:rPr>
        <w:t xml:space="preserve">Goals and Objectives </w:t>
      </w:r>
    </w:p>
    <w:p w14:paraId="58E7143A"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Role and Authority </w:t>
      </w:r>
    </w:p>
    <w:p w14:paraId="33FFD1AF"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Use of Force </w:t>
      </w:r>
    </w:p>
    <w:p w14:paraId="781BED87"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Management, Staffing, Organization and Utilization of Personnel </w:t>
      </w:r>
    </w:p>
    <w:p w14:paraId="627454C5"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Records Management </w:t>
      </w:r>
    </w:p>
    <w:p w14:paraId="23E4E5CE"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Information Technology </w:t>
      </w:r>
    </w:p>
    <w:p w14:paraId="1F50DA51"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Unusual Occurrences </w:t>
      </w:r>
    </w:p>
    <w:p w14:paraId="7BD41E07"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Health and Safety </w:t>
      </w:r>
    </w:p>
    <w:p w14:paraId="1390F31F"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Fiscal Management </w:t>
      </w:r>
    </w:p>
    <w:p w14:paraId="3ACBBA6A"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Recruitment and Selection </w:t>
      </w:r>
    </w:p>
    <w:p w14:paraId="34BB394B"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Training </w:t>
      </w:r>
    </w:p>
    <w:p w14:paraId="0D91C259"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Performance Evaluation </w:t>
      </w:r>
    </w:p>
    <w:p w14:paraId="2BD98A7A"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Code of Conduct </w:t>
      </w:r>
    </w:p>
    <w:p w14:paraId="53A2425C"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Internal Affairs </w:t>
      </w:r>
    </w:p>
    <w:p w14:paraId="12D8ADAC"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Patrol Function </w:t>
      </w:r>
    </w:p>
    <w:p w14:paraId="1D8B68B1"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Investigative Function </w:t>
      </w:r>
    </w:p>
    <w:p w14:paraId="083C138A"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Evidence and Property Control Function </w:t>
      </w:r>
    </w:p>
    <w:p w14:paraId="03C64252"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Prisoner Security </w:t>
      </w:r>
    </w:p>
    <w:p w14:paraId="67EAE534" w14:textId="77777777"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During the file maintenance and self-assessment phases, agencies gather proof of their ability to meet the standards and proof of the agency's institutionalization of the standards. </w:t>
      </w:r>
      <w:r w:rsidR="00560976" w:rsidRPr="00DC2066">
        <w:rPr>
          <w:rFonts w:asciiTheme="minorHAnsi" w:hAnsiTheme="minorHAnsi" w:cstheme="minorHAnsi"/>
          <w:sz w:val="24"/>
          <w:szCs w:val="24"/>
        </w:rPr>
        <w:t xml:space="preserve">Agencies are assigned a mentor during this phase who assists them with many aspects of the accreditation process.  </w:t>
      </w:r>
    </w:p>
    <w:p w14:paraId="3967FC8B" w14:textId="77777777"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During the </w:t>
      </w:r>
      <w:r w:rsidRPr="00DC2066">
        <w:rPr>
          <w:rFonts w:asciiTheme="minorHAnsi" w:hAnsiTheme="minorHAnsi" w:cstheme="minorHAnsi"/>
          <w:sz w:val="24"/>
          <w:szCs w:val="24"/>
          <w:u w:val="single"/>
        </w:rPr>
        <w:t>on-site assessment and evaluation phase</w:t>
      </w:r>
      <w:r w:rsidRPr="00DC2066">
        <w:rPr>
          <w:rFonts w:asciiTheme="minorHAnsi" w:hAnsiTheme="minorHAnsi" w:cstheme="minorHAnsi"/>
          <w:sz w:val="24"/>
          <w:szCs w:val="24"/>
        </w:rPr>
        <w:t xml:space="preserve">, the on-site assessment team, a group of volunteer assessors from law enforcement agencies across Washington State, </w:t>
      </w:r>
      <w:r w:rsidR="00FC70DC" w:rsidRPr="00DC2066">
        <w:rPr>
          <w:rFonts w:asciiTheme="minorHAnsi" w:hAnsiTheme="minorHAnsi" w:cstheme="minorHAnsi"/>
          <w:sz w:val="24"/>
          <w:szCs w:val="24"/>
        </w:rPr>
        <w:t>evaluate</w:t>
      </w:r>
      <w:r w:rsidRPr="00DC2066">
        <w:rPr>
          <w:rFonts w:asciiTheme="minorHAnsi" w:hAnsiTheme="minorHAnsi" w:cstheme="minorHAnsi"/>
          <w:sz w:val="24"/>
          <w:szCs w:val="24"/>
        </w:rPr>
        <w:t xml:space="preserve"> the agency's ability to meet the WASPC accreditation standards. The assessors review agency files for policies and procedures as well as documentation (proofs) showing the agency is operating under the direction of those policies and procedures. Assessors also interview agency members to gather additional information. As part of the WASPC on-site process, assessors are encouraged to </w:t>
      </w:r>
      <w:r w:rsidR="004F63D1" w:rsidRPr="00DC2066">
        <w:rPr>
          <w:rFonts w:asciiTheme="minorHAnsi" w:hAnsiTheme="minorHAnsi" w:cstheme="minorHAnsi"/>
          <w:sz w:val="24"/>
          <w:szCs w:val="24"/>
        </w:rPr>
        <w:t>recommend</w:t>
      </w:r>
      <w:r w:rsidRPr="00DC2066">
        <w:rPr>
          <w:rFonts w:asciiTheme="minorHAnsi" w:hAnsiTheme="minorHAnsi" w:cstheme="minorHAnsi"/>
          <w:sz w:val="24"/>
          <w:szCs w:val="24"/>
        </w:rPr>
        <w:t xml:space="preserve"> where improvement can be made. </w:t>
      </w:r>
    </w:p>
    <w:p w14:paraId="6550359D" w14:textId="77777777" w:rsidR="00B75F8F" w:rsidRPr="00DC2066" w:rsidRDefault="00FC70DC"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Results of the onsite and s</w:t>
      </w:r>
      <w:r w:rsidR="00B75F8F" w:rsidRPr="00DC2066">
        <w:rPr>
          <w:rFonts w:asciiTheme="minorHAnsi" w:hAnsiTheme="minorHAnsi" w:cstheme="minorHAnsi"/>
          <w:sz w:val="24"/>
          <w:szCs w:val="24"/>
        </w:rPr>
        <w:t>uggestions for improvement are compiled in the final on-site report. Non-compliance issues must be reconciled to the satisfaction of the Director of Professional Services before the agency’s presentation to the Accreditation Commission. A</w:t>
      </w:r>
      <w:r w:rsidRPr="00DC2066">
        <w:rPr>
          <w:rFonts w:asciiTheme="minorHAnsi" w:hAnsiTheme="minorHAnsi" w:cstheme="minorHAnsi"/>
          <w:sz w:val="24"/>
          <w:szCs w:val="24"/>
        </w:rPr>
        <w:t xml:space="preserve">ll non-compliance </w:t>
      </w:r>
      <w:r w:rsidR="00B75F8F" w:rsidRPr="00DC2066">
        <w:rPr>
          <w:rFonts w:asciiTheme="minorHAnsi" w:hAnsiTheme="minorHAnsi" w:cstheme="minorHAnsi"/>
          <w:sz w:val="24"/>
          <w:szCs w:val="24"/>
        </w:rPr>
        <w:t xml:space="preserve">issues </w:t>
      </w:r>
      <w:r w:rsidRPr="00DC2066">
        <w:rPr>
          <w:rFonts w:asciiTheme="minorHAnsi" w:hAnsiTheme="minorHAnsi" w:cstheme="minorHAnsi"/>
          <w:sz w:val="24"/>
          <w:szCs w:val="24"/>
        </w:rPr>
        <w:t xml:space="preserve">must be resolved </w:t>
      </w:r>
      <w:r w:rsidR="00B75F8F" w:rsidRPr="00DC2066">
        <w:rPr>
          <w:rFonts w:asciiTheme="minorHAnsi" w:hAnsiTheme="minorHAnsi" w:cstheme="minorHAnsi"/>
          <w:sz w:val="24"/>
          <w:szCs w:val="24"/>
        </w:rPr>
        <w:t>at least 30 days prior to the Commission meeting.</w:t>
      </w:r>
    </w:p>
    <w:p w14:paraId="5125AF10" w14:textId="77777777"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Accreditation Commission review phase</w:t>
      </w:r>
      <w:r w:rsidRPr="00DC2066">
        <w:rPr>
          <w:rFonts w:asciiTheme="minorHAnsi" w:hAnsiTheme="minorHAnsi" w:cstheme="minorHAnsi"/>
          <w:sz w:val="24"/>
          <w:szCs w:val="24"/>
        </w:rPr>
        <w:t xml:space="preserve">, the WASPC Director of Professional Services, the chief administrator of the agency seeking accreditation, and the departmental accreditation manager appear before the Accreditation Commission for determination if they have met </w:t>
      </w:r>
      <w:r w:rsidR="00FC70DC" w:rsidRPr="00DC2066">
        <w:rPr>
          <w:rFonts w:asciiTheme="minorHAnsi" w:hAnsiTheme="minorHAnsi" w:cstheme="minorHAnsi"/>
          <w:sz w:val="24"/>
          <w:szCs w:val="24"/>
        </w:rPr>
        <w:t xml:space="preserve">all WASPC </w:t>
      </w:r>
      <w:r w:rsidRPr="00DC2066">
        <w:rPr>
          <w:rFonts w:asciiTheme="minorHAnsi" w:hAnsiTheme="minorHAnsi" w:cstheme="minorHAnsi"/>
          <w:sz w:val="24"/>
          <w:szCs w:val="24"/>
        </w:rPr>
        <w:t xml:space="preserve">standards. When evaluating an agency’s suitability for accreditation or re-accreditation the </w:t>
      </w:r>
      <w:r w:rsidR="004F63D1" w:rsidRPr="00DC2066">
        <w:rPr>
          <w:rFonts w:asciiTheme="minorHAnsi" w:hAnsiTheme="minorHAnsi" w:cstheme="minorHAnsi"/>
          <w:sz w:val="24"/>
          <w:szCs w:val="24"/>
        </w:rPr>
        <w:t>findings</w:t>
      </w:r>
      <w:r w:rsidRPr="00DC2066">
        <w:rPr>
          <w:rFonts w:asciiTheme="minorHAnsi" w:hAnsiTheme="minorHAnsi" w:cstheme="minorHAnsi"/>
          <w:sz w:val="24"/>
          <w:szCs w:val="24"/>
        </w:rPr>
        <w:t xml:space="preserve"> of the Accreditation Commission is final. </w:t>
      </w:r>
    </w:p>
    <w:p w14:paraId="2DB9C949" w14:textId="77777777" w:rsidR="00B75F8F" w:rsidRPr="00DC2066" w:rsidRDefault="00614E54" w:rsidP="00584385">
      <w:pPr>
        <w:spacing w:after="12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78208" behindDoc="0" locked="0" layoutInCell="1" allowOverlap="1" wp14:anchorId="4B9623D6" wp14:editId="59E9A594">
                <wp:simplePos x="0" y="0"/>
                <wp:positionH relativeFrom="column">
                  <wp:posOffset>4495800</wp:posOffset>
                </wp:positionH>
                <wp:positionV relativeFrom="paragraph">
                  <wp:posOffset>774700</wp:posOffset>
                </wp:positionV>
                <wp:extent cx="1762125" cy="542925"/>
                <wp:effectExtent l="0" t="0" r="0" b="0"/>
                <wp:wrapNone/>
                <wp:docPr id="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22260727"/>
                              <w:temporary/>
                              <w:showingPlcHdr/>
                              <w15:appearance w15:val="hidden"/>
                            </w:sdtPr>
                            <w:sdtEndPr/>
                            <w:sdtContent>
                              <w:p w14:paraId="53AAFAC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623D6" id="_x0000_s1031" type="#_x0000_t202" href="#_Contents" style="position:absolute;left:0;text-align:left;margin-left:354pt;margin-top:61pt;width:138.75pt;height:42.7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y2+AEAANQ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" o:button="t" filled="f" stroked="f">
                <v:fill o:detectmouseclick="t"/>
                <v:textbox>
                  <w:txbxContent>
                    <w:sdt>
                      <w:sdtPr>
                        <w:rPr>
                          <w:color w:val="FFFFFF" w:themeColor="background1"/>
                          <w14:textFill>
                            <w14:noFill/>
                          </w14:textFill>
                        </w:rPr>
                        <w:id w:val="1622260727"/>
                        <w:temporary/>
                        <w:showingPlcHdr/>
                        <w15:appearance w15:val="hidden"/>
                      </w:sdtPr>
                      <w:sdtEndPr/>
                      <w:sdtContent>
                        <w:p w14:paraId="53AAFAC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 xml:space="preserve">In the </w:t>
      </w:r>
      <w:r w:rsidR="00B75F8F" w:rsidRPr="00DC2066">
        <w:rPr>
          <w:rFonts w:asciiTheme="minorHAnsi" w:hAnsiTheme="minorHAnsi" w:cstheme="minorHAnsi"/>
          <w:sz w:val="24"/>
          <w:szCs w:val="24"/>
          <w:u w:val="single"/>
        </w:rPr>
        <w:t>Executive Board review phase</w:t>
      </w:r>
      <w:r w:rsidR="00B75F8F" w:rsidRPr="00DC2066">
        <w:rPr>
          <w:rFonts w:asciiTheme="minorHAnsi" w:hAnsiTheme="minorHAnsi" w:cstheme="minorHAnsi"/>
          <w:sz w:val="24"/>
          <w:szCs w:val="24"/>
        </w:rPr>
        <w:t xml:space="preserve">, the WASPC Executive Board reviews the </w:t>
      </w:r>
      <w:r w:rsidR="004F63D1" w:rsidRPr="00DC2066">
        <w:rPr>
          <w:rFonts w:asciiTheme="minorHAnsi" w:hAnsiTheme="minorHAnsi" w:cstheme="minorHAnsi"/>
          <w:sz w:val="24"/>
          <w:szCs w:val="24"/>
        </w:rPr>
        <w:t>findings</w:t>
      </w:r>
      <w:r w:rsidR="00B75F8F" w:rsidRPr="00DC2066">
        <w:rPr>
          <w:rFonts w:asciiTheme="minorHAnsi" w:hAnsiTheme="minorHAnsi" w:cstheme="minorHAnsi"/>
          <w:sz w:val="24"/>
          <w:szCs w:val="24"/>
        </w:rPr>
        <w:t xml:space="preserve"> of the Accreditation Commission and confirms a final decision.</w:t>
      </w:r>
      <w:r w:rsidRPr="00614E54">
        <w:rPr>
          <w:noProof/>
        </w:rPr>
        <w:t xml:space="preserve"> </w:t>
      </w:r>
    </w:p>
    <w:p w14:paraId="4B6BD281" w14:textId="77777777" w:rsidR="004F63D1"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Award phase</w:t>
      </w:r>
      <w:r w:rsidRPr="00DC2066">
        <w:rPr>
          <w:rFonts w:asciiTheme="minorHAnsi" w:hAnsiTheme="minorHAnsi" w:cstheme="minorHAnsi"/>
          <w:sz w:val="24"/>
          <w:szCs w:val="24"/>
        </w:rPr>
        <w:t xml:space="preserve"> of the accreditation process, the agency is presented with a plaque for successfully achieving the professional standards as outlined in the Washington Association of Sheriffs &amp; Police Chiefs Law Enforcement Accreditation Program. Presentation of accreditation plaques occur at the Association's semi-annual training conferences. </w:t>
      </w:r>
    </w:p>
    <w:p w14:paraId="027788AB" w14:textId="77777777"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During the </w:t>
      </w:r>
      <w:r w:rsidRPr="00DC2066">
        <w:rPr>
          <w:rFonts w:asciiTheme="minorHAnsi" w:hAnsiTheme="minorHAnsi" w:cstheme="minorHAnsi"/>
          <w:sz w:val="24"/>
          <w:szCs w:val="24"/>
          <w:u w:val="single"/>
        </w:rPr>
        <w:t>reaccreditation phase</w:t>
      </w:r>
      <w:r w:rsidRPr="00DC2066">
        <w:rPr>
          <w:rFonts w:asciiTheme="minorHAnsi" w:hAnsiTheme="minorHAnsi" w:cstheme="minorHAnsi"/>
          <w:sz w:val="24"/>
          <w:szCs w:val="24"/>
        </w:rPr>
        <w:t>, agencies repeat the entire process. The reaccreditation process is significantly less cumbersome if agencies institutionalize the accreditation philosophy and keep agency policies, procedures and records up to date. To maintain accreditation, agencies must be reaccredited every four years. For additional information on the reaccreditation process refer to Accreditation Committee Responsibilities and Procedures #9 on page 1</w:t>
      </w:r>
      <w:r w:rsidR="008F132C" w:rsidRPr="00DC2066">
        <w:rPr>
          <w:rFonts w:asciiTheme="minorHAnsi" w:hAnsiTheme="minorHAnsi" w:cstheme="minorHAnsi"/>
          <w:sz w:val="24"/>
          <w:szCs w:val="24"/>
        </w:rPr>
        <w:t>3</w:t>
      </w:r>
      <w:r w:rsidRPr="00DC2066">
        <w:rPr>
          <w:rFonts w:asciiTheme="minorHAnsi" w:hAnsiTheme="minorHAnsi" w:cstheme="minorHAnsi"/>
          <w:sz w:val="24"/>
          <w:szCs w:val="24"/>
        </w:rPr>
        <w:t>.</w:t>
      </w:r>
    </w:p>
    <w:p w14:paraId="3EC2A784" w14:textId="77777777" w:rsidR="006D6C14" w:rsidRPr="00DC2066" w:rsidRDefault="006D6C14" w:rsidP="00584385">
      <w:pPr>
        <w:spacing w:before="120" w:after="120" w:line="240" w:lineRule="auto"/>
        <w:jc w:val="both"/>
        <w:rPr>
          <w:rFonts w:ascii="Times New Roman" w:hAnsi="Times New Roman"/>
        </w:rPr>
      </w:pPr>
      <w:r w:rsidRPr="00DC2066">
        <w:rPr>
          <w:rFonts w:asciiTheme="minorHAnsi" w:hAnsiTheme="minorHAnsi" w:cstheme="minorHAnsi"/>
          <w:sz w:val="24"/>
          <w:szCs w:val="24"/>
        </w:rPr>
        <w:t xml:space="preserve">The Association also acknowledges CALEA accredited agencies </w:t>
      </w:r>
      <w:r w:rsidR="00D313B7" w:rsidRPr="00DC2066">
        <w:rPr>
          <w:rFonts w:asciiTheme="minorHAnsi" w:hAnsiTheme="minorHAnsi" w:cstheme="minorHAnsi"/>
          <w:sz w:val="24"/>
          <w:szCs w:val="24"/>
        </w:rPr>
        <w:t xml:space="preserve">who have met all WASPC accreditation standards </w:t>
      </w:r>
      <w:r w:rsidRPr="00DC2066">
        <w:rPr>
          <w:rFonts w:asciiTheme="minorHAnsi" w:hAnsiTheme="minorHAnsi" w:cstheme="minorHAnsi"/>
          <w:sz w:val="24"/>
          <w:szCs w:val="24"/>
        </w:rPr>
        <w:t>and awards recognition to those agencies</w:t>
      </w:r>
      <w:r w:rsidR="00D313B7" w:rsidRPr="00DC2066">
        <w:rPr>
          <w:rFonts w:asciiTheme="minorHAnsi" w:hAnsiTheme="minorHAnsi" w:cstheme="minorHAnsi"/>
          <w:sz w:val="24"/>
          <w:szCs w:val="24"/>
        </w:rPr>
        <w:t xml:space="preserve"> that successfully prove compliance</w:t>
      </w:r>
      <w:r w:rsidRPr="00DC2066">
        <w:rPr>
          <w:rFonts w:asciiTheme="minorHAnsi" w:hAnsiTheme="minorHAnsi" w:cstheme="minorHAnsi"/>
          <w:sz w:val="24"/>
          <w:szCs w:val="24"/>
        </w:rPr>
        <w:t xml:space="preserve">. CALEA agencies seeking WASPC affiliate status must comply with all WASPC standards including those that have annual requirements. </w:t>
      </w:r>
      <w:r w:rsidR="00395C14" w:rsidRPr="00DC2066">
        <w:rPr>
          <w:rFonts w:asciiTheme="minorHAnsi" w:hAnsiTheme="minorHAnsi" w:cstheme="minorHAnsi"/>
          <w:sz w:val="24"/>
          <w:szCs w:val="24"/>
        </w:rPr>
        <w:t xml:space="preserve">CALEA affiliate agencies must </w:t>
      </w:r>
      <w:r w:rsidR="009A4832" w:rsidRPr="00DC2066">
        <w:rPr>
          <w:rFonts w:asciiTheme="minorHAnsi" w:hAnsiTheme="minorHAnsi" w:cstheme="minorHAnsi"/>
          <w:sz w:val="24"/>
          <w:szCs w:val="24"/>
        </w:rPr>
        <w:t>successfully complete an onsite assessment</w:t>
      </w:r>
      <w:r w:rsidR="000C08A8" w:rsidRPr="00DC2066">
        <w:rPr>
          <w:rFonts w:asciiTheme="minorHAnsi" w:hAnsiTheme="minorHAnsi" w:cstheme="minorHAnsi"/>
          <w:sz w:val="24"/>
          <w:szCs w:val="24"/>
        </w:rPr>
        <w:t xml:space="preserve"> of outstanding WASPC standards</w:t>
      </w:r>
      <w:r w:rsidR="00395C14" w:rsidRPr="00DC2066">
        <w:rPr>
          <w:rFonts w:asciiTheme="minorHAnsi" w:hAnsiTheme="minorHAnsi" w:cstheme="minorHAnsi"/>
          <w:sz w:val="24"/>
          <w:szCs w:val="24"/>
        </w:rPr>
        <w:t xml:space="preserve"> </w:t>
      </w:r>
      <w:r w:rsidR="00944410" w:rsidRPr="00DC2066">
        <w:rPr>
          <w:rFonts w:asciiTheme="minorHAnsi" w:hAnsiTheme="minorHAnsi" w:cstheme="minorHAnsi"/>
          <w:sz w:val="24"/>
          <w:szCs w:val="24"/>
        </w:rPr>
        <w:t xml:space="preserve">before the next WASPC semi-annual conference </w:t>
      </w:r>
      <w:r w:rsidR="00395C14" w:rsidRPr="00DC2066">
        <w:rPr>
          <w:rFonts w:asciiTheme="minorHAnsi" w:hAnsiTheme="minorHAnsi" w:cstheme="minorHAnsi"/>
          <w:sz w:val="24"/>
          <w:szCs w:val="24"/>
        </w:rPr>
        <w:t>following the date that they receive CALEA accreditation/re</w:t>
      </w:r>
      <w:r w:rsidR="009A4832" w:rsidRPr="00DC2066">
        <w:rPr>
          <w:rFonts w:asciiTheme="minorHAnsi" w:hAnsiTheme="minorHAnsi" w:cstheme="minorHAnsi"/>
          <w:sz w:val="24"/>
          <w:szCs w:val="24"/>
        </w:rPr>
        <w:t>accreditation.</w:t>
      </w:r>
      <w:r w:rsidRPr="00DC2066">
        <w:rPr>
          <w:rFonts w:asciiTheme="minorHAnsi" w:hAnsiTheme="minorHAnsi" w:cstheme="minorHAnsi"/>
          <w:sz w:val="24"/>
          <w:szCs w:val="24"/>
        </w:rPr>
        <w:t xml:space="preserve"> Agencies moving to WASPC accreditation, and away from CALEA, are treated as a new accrediting agency and must successfully complete an onsite assessment</w:t>
      </w:r>
      <w:r w:rsidR="00944410" w:rsidRPr="00DC2066">
        <w:rPr>
          <w:rFonts w:asciiTheme="minorHAnsi" w:hAnsiTheme="minorHAnsi" w:cstheme="minorHAnsi"/>
          <w:sz w:val="24"/>
          <w:szCs w:val="24"/>
        </w:rPr>
        <w:t xml:space="preserve"> covering all WASPC standards</w:t>
      </w:r>
      <w:r w:rsidRPr="00DC2066">
        <w:rPr>
          <w:rFonts w:asciiTheme="minorHAnsi" w:hAnsiTheme="minorHAnsi" w:cstheme="minorHAnsi"/>
          <w:sz w:val="24"/>
          <w:szCs w:val="24"/>
        </w:rPr>
        <w:t>.  All CALEA agencies, regardless of the status they are seeking, must work closely with the Director of Professional services as they navigate the differences between CALEA and WASPC accreditation.</w:t>
      </w:r>
      <w:r w:rsidRPr="00DC2066">
        <w:rPr>
          <w:rFonts w:ascii="Times New Roman" w:hAnsi="Times New Roman"/>
        </w:rPr>
        <w:t xml:space="preserve">     </w:t>
      </w:r>
    </w:p>
    <w:p w14:paraId="4CA150EA" w14:textId="77777777" w:rsidR="00CD2928" w:rsidRDefault="00B75F8F" w:rsidP="00CD2928">
      <w:pPr>
        <w:pStyle w:val="Heading1"/>
        <w:spacing w:before="0" w:after="120" w:line="240" w:lineRule="auto"/>
        <w:rPr>
          <w:color w:val="auto"/>
        </w:rPr>
      </w:pPr>
      <w:bookmarkStart w:id="6" w:name="_Toc389728095"/>
      <w:r w:rsidRPr="00DC2066">
        <w:rPr>
          <w:color w:val="auto"/>
        </w:rPr>
        <w:t>Chief Executive Considerations for Accreditation Success</w:t>
      </w:r>
      <w:bookmarkEnd w:id="6"/>
    </w:p>
    <w:p w14:paraId="63AA094E" w14:textId="77777777" w:rsidR="00B75F8F" w:rsidRPr="00CD2928" w:rsidRDefault="00B75F8F" w:rsidP="00CD2928">
      <w:pPr>
        <w:pStyle w:val="ListParagraph"/>
        <w:numPr>
          <w:ilvl w:val="0"/>
          <w:numId w:val="5"/>
        </w:numPr>
      </w:pPr>
      <w:r w:rsidRPr="00CD2928">
        <w:rPr>
          <w:u w:val="single"/>
        </w:rPr>
        <w:t xml:space="preserve">Commitment </w:t>
      </w:r>
      <w:r w:rsidRPr="00CD2928">
        <w:rPr>
          <w:rFonts w:asciiTheme="minorHAnsi" w:hAnsiTheme="minorHAnsi" w:cstheme="minorHAnsi"/>
          <w:sz w:val="24"/>
          <w:szCs w:val="24"/>
          <w:u w:val="single"/>
        </w:rPr>
        <w:t>is</w:t>
      </w:r>
      <w:r w:rsidRPr="00CD2928">
        <w:rPr>
          <w:u w:val="single"/>
        </w:rPr>
        <w:t xml:space="preserve"> everything</w:t>
      </w:r>
      <w:r w:rsidRPr="00CD2928">
        <w:t>. You must be totally committed to the effort and the outcome because, like everything that has meaning, the accreditation process is not easy and it will take hard work by a number of people. Every agency has a pace to achieve accreditation and the time it takes for an agency to become accredited is different from agency to agency. One agency that “lived accreditation” may complete the accreditation program in 45 days, while another agency may take several months or years, especially if infrastructure changes are needed.</w:t>
      </w:r>
    </w:p>
    <w:p w14:paraId="0D33EF8C"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Download the WASPC Standards from the WASPC website.</w:t>
      </w:r>
      <w:r w:rsidRPr="00DC2066">
        <w:rPr>
          <w:rFonts w:asciiTheme="minorHAnsi" w:hAnsiTheme="minorHAnsi" w:cstheme="minorHAnsi"/>
          <w:sz w:val="24"/>
          <w:szCs w:val="24"/>
        </w:rPr>
        <w:t xml:space="preserve"> The accreditation standards are updated annually with a new edition published on July 1</w:t>
      </w:r>
      <w:r w:rsidRPr="00DC2066">
        <w:rPr>
          <w:rFonts w:asciiTheme="minorHAnsi" w:hAnsiTheme="minorHAnsi" w:cstheme="minorHAnsi"/>
          <w:sz w:val="24"/>
          <w:szCs w:val="24"/>
          <w:vertAlign w:val="superscript"/>
        </w:rPr>
        <w:t>st</w:t>
      </w:r>
      <w:r w:rsidRPr="00DC2066">
        <w:rPr>
          <w:rFonts w:asciiTheme="minorHAnsi" w:hAnsiTheme="minorHAnsi" w:cstheme="minorHAnsi"/>
          <w:sz w:val="24"/>
          <w:szCs w:val="24"/>
        </w:rPr>
        <w:t xml:space="preserve"> each year. Standards are updated by the </w:t>
      </w:r>
      <w:r w:rsidR="008F132C"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and approved by the Executive Board, after membership discussion, to reflect the evolution of the profession and to keep the program current. The agency is held to the version of the standards in effect at the time the accreditation contract is signed with WASPC.</w:t>
      </w:r>
    </w:p>
    <w:p w14:paraId="1C798B27" w14:textId="77777777" w:rsidR="00B75F8F" w:rsidRPr="00DC2066" w:rsidRDefault="00B75F8F" w:rsidP="00B75F8F">
      <w:pPr>
        <w:spacing w:after="0" w:line="240" w:lineRule="auto"/>
        <w:jc w:val="both"/>
        <w:rPr>
          <w:rFonts w:asciiTheme="minorHAnsi" w:hAnsiTheme="minorHAnsi" w:cstheme="minorHAnsi"/>
          <w:sz w:val="24"/>
          <w:szCs w:val="24"/>
        </w:rPr>
      </w:pPr>
    </w:p>
    <w:p w14:paraId="7DDC20F8" w14:textId="77777777" w:rsidR="00B75F8F" w:rsidRPr="00DC2066" w:rsidRDefault="00614E54" w:rsidP="007736E2">
      <w:pPr>
        <w:numPr>
          <w:ilvl w:val="0"/>
          <w:numId w:val="5"/>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80256" behindDoc="0" locked="0" layoutInCell="1" allowOverlap="1" wp14:anchorId="7381FAA0" wp14:editId="5C78C07D">
                <wp:simplePos x="0" y="0"/>
                <wp:positionH relativeFrom="column">
                  <wp:posOffset>4495800</wp:posOffset>
                </wp:positionH>
                <wp:positionV relativeFrom="paragraph">
                  <wp:posOffset>1103630</wp:posOffset>
                </wp:positionV>
                <wp:extent cx="1762125" cy="542925"/>
                <wp:effectExtent l="0" t="0" r="0" b="0"/>
                <wp:wrapNone/>
                <wp:docPr id="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58272366"/>
                              <w:temporary/>
                              <w:showingPlcHdr/>
                              <w15:appearance w15:val="hidden"/>
                            </w:sdtPr>
                            <w:sdtEndPr/>
                            <w:sdtContent>
                              <w:p w14:paraId="22F2A93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1FAA0" id="_x0000_s1032" type="#_x0000_t202" href="#_Contents" style="position:absolute;left:0;text-align:left;margin-left:354pt;margin-top:86.9pt;width:138.75pt;height:42.7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" o:button="t" filled="f" stroked="f">
                <v:fill o:detectmouseclick="t"/>
                <v:textbox>
                  <w:txbxContent>
                    <w:sdt>
                      <w:sdtPr>
                        <w:rPr>
                          <w:color w:val="FFFFFF" w:themeColor="background1"/>
                          <w14:textFill>
                            <w14:noFill/>
                          </w14:textFill>
                        </w:rPr>
                        <w:id w:val="-358272366"/>
                        <w:temporary/>
                        <w:showingPlcHdr/>
                        <w15:appearance w15:val="hidden"/>
                      </w:sdtPr>
                      <w:sdtEndPr/>
                      <w:sdtContent>
                        <w:p w14:paraId="22F2A93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Scan the standards</w:t>
      </w:r>
      <w:r w:rsidR="00B75F8F" w:rsidRPr="00DC2066">
        <w:rPr>
          <w:rFonts w:asciiTheme="minorHAnsi" w:hAnsiTheme="minorHAnsi" w:cstheme="minorHAnsi"/>
          <w:sz w:val="24"/>
          <w:szCs w:val="24"/>
        </w:rPr>
        <w:t xml:space="preserve"> for your own familiarity and to get a snapshot of the expectations. It is very likely that you are already doing the vast majority of standards but reviewing the standards will provide a foundation for your questions and give you a good impression of the areas that need addressing.</w:t>
      </w:r>
    </w:p>
    <w:p w14:paraId="00E9C714" w14:textId="77777777" w:rsidR="00B75F8F" w:rsidRPr="00DC2066" w:rsidRDefault="00B75F8F" w:rsidP="00B75F8F">
      <w:pPr>
        <w:spacing w:after="0" w:line="240" w:lineRule="auto"/>
        <w:jc w:val="both"/>
        <w:rPr>
          <w:rFonts w:asciiTheme="minorHAnsi" w:hAnsiTheme="minorHAnsi" w:cstheme="minorHAnsi"/>
          <w:sz w:val="24"/>
          <w:szCs w:val="24"/>
        </w:rPr>
      </w:pPr>
    </w:p>
    <w:p w14:paraId="2386FCD8"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Plant seeds.</w:t>
      </w:r>
      <w:r w:rsidRPr="00DC2066">
        <w:rPr>
          <w:rFonts w:asciiTheme="minorHAnsi" w:hAnsiTheme="minorHAnsi" w:cstheme="minorHAnsi"/>
          <w:sz w:val="24"/>
          <w:szCs w:val="24"/>
        </w:rPr>
        <w:t xml:space="preserve"> Plant the idea of accreditation with the key leadership and opinion-makers within the agency. This will likely prevent surprise and initial resistance.</w:t>
      </w:r>
    </w:p>
    <w:p w14:paraId="0C9EB540" w14:textId="77777777" w:rsidR="00B75F8F" w:rsidRPr="00DC2066" w:rsidRDefault="00B75F8F" w:rsidP="00B75F8F">
      <w:pPr>
        <w:spacing w:after="0" w:line="240" w:lineRule="auto"/>
        <w:jc w:val="both"/>
        <w:rPr>
          <w:rFonts w:asciiTheme="minorHAnsi" w:hAnsiTheme="minorHAnsi" w:cstheme="minorHAnsi"/>
          <w:sz w:val="24"/>
          <w:szCs w:val="24"/>
        </w:rPr>
      </w:pPr>
    </w:p>
    <w:p w14:paraId="3F9C21DE"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Keep the elected officials informed and solicit their commitment</w:t>
      </w:r>
      <w:r w:rsidRPr="00DC2066">
        <w:rPr>
          <w:rFonts w:asciiTheme="minorHAnsi" w:hAnsiTheme="minorHAnsi" w:cstheme="minorHAnsi"/>
          <w:sz w:val="24"/>
          <w:szCs w:val="24"/>
        </w:rPr>
        <w:t>. Accreditation is often widely accepted, if not popular, with elected officials because it is easy for them to comprehend. Meeting highest industry standards makes sense to elected officials and the public.</w:t>
      </w:r>
    </w:p>
    <w:p w14:paraId="63CC1A06"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280F4E91"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Contact WASPC</w:t>
      </w:r>
      <w:r w:rsidRPr="00DC2066">
        <w:rPr>
          <w:rFonts w:asciiTheme="minorHAnsi" w:hAnsiTheme="minorHAnsi" w:cstheme="minorHAnsi"/>
          <w:sz w:val="24"/>
          <w:szCs w:val="24"/>
        </w:rPr>
        <w:t>. Notify the Director of Professional Services you want to pursue accreditation. The Director will advise you of the resources that are available to you</w:t>
      </w:r>
      <w:r w:rsidR="00560976" w:rsidRPr="00DC2066">
        <w:rPr>
          <w:rFonts w:asciiTheme="minorHAnsi" w:hAnsiTheme="minorHAnsi" w:cstheme="minorHAnsi"/>
          <w:sz w:val="24"/>
          <w:szCs w:val="24"/>
        </w:rPr>
        <w:t xml:space="preserve"> and will assign your agency an accreditation mentor (see below)</w:t>
      </w:r>
      <w:r w:rsidRPr="00DC2066">
        <w:rPr>
          <w:rFonts w:asciiTheme="minorHAnsi" w:hAnsiTheme="minorHAnsi" w:cstheme="minorHAnsi"/>
          <w:sz w:val="24"/>
          <w:szCs w:val="24"/>
        </w:rPr>
        <w:t xml:space="preserve">. </w:t>
      </w:r>
      <w:r w:rsidR="008F132C" w:rsidRPr="00DC2066">
        <w:rPr>
          <w:rFonts w:asciiTheme="minorHAnsi" w:hAnsiTheme="minorHAnsi" w:cstheme="minorHAnsi"/>
          <w:sz w:val="24"/>
          <w:szCs w:val="24"/>
        </w:rPr>
        <w:t>Once you have completed mock assessment</w:t>
      </w:r>
      <w:r w:rsidRPr="00DC2066">
        <w:rPr>
          <w:rFonts w:asciiTheme="minorHAnsi" w:hAnsiTheme="minorHAnsi" w:cstheme="minorHAnsi"/>
          <w:sz w:val="24"/>
          <w:szCs w:val="24"/>
        </w:rPr>
        <w:t xml:space="preserve"> sign a contract with WASPC and your commitment becomes formalized. The date on which you sign your contract will determine which edition of the standards you will be assessed on.</w:t>
      </w:r>
    </w:p>
    <w:p w14:paraId="6E45EA36" w14:textId="77777777" w:rsidR="00B75F8F" w:rsidRPr="00DC2066" w:rsidRDefault="00B75F8F" w:rsidP="00B75F8F">
      <w:pPr>
        <w:spacing w:after="0" w:line="240" w:lineRule="auto"/>
        <w:jc w:val="both"/>
        <w:rPr>
          <w:rFonts w:asciiTheme="minorHAnsi" w:hAnsiTheme="minorHAnsi" w:cstheme="minorHAnsi"/>
          <w:sz w:val="24"/>
          <w:szCs w:val="24"/>
        </w:rPr>
      </w:pPr>
    </w:p>
    <w:p w14:paraId="0B371C25"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Mentor</w:t>
      </w:r>
      <w:r w:rsidR="006D6C82" w:rsidRPr="00DC2066">
        <w:rPr>
          <w:rFonts w:asciiTheme="minorHAnsi" w:hAnsiTheme="minorHAnsi" w:cstheme="minorHAnsi"/>
          <w:sz w:val="24"/>
          <w:szCs w:val="24"/>
          <w:u w:val="single"/>
        </w:rPr>
        <w:t>ing</w:t>
      </w:r>
      <w:r w:rsidRPr="00DC2066">
        <w:rPr>
          <w:rFonts w:asciiTheme="minorHAnsi" w:hAnsiTheme="minorHAnsi" w:cstheme="minorHAnsi"/>
          <w:sz w:val="24"/>
          <w:szCs w:val="24"/>
          <w:u w:val="single"/>
        </w:rPr>
        <w:t>.</w:t>
      </w:r>
      <w:r w:rsidRPr="00DC2066">
        <w:rPr>
          <w:rFonts w:asciiTheme="minorHAnsi" w:hAnsiTheme="minorHAnsi" w:cstheme="minorHAnsi"/>
          <w:sz w:val="24"/>
          <w:szCs w:val="24"/>
        </w:rPr>
        <w:t xml:space="preserve"> Nearly all of the currently accredited agencies will </w:t>
      </w:r>
      <w:r w:rsidR="006D6C82" w:rsidRPr="00DC2066">
        <w:rPr>
          <w:rFonts w:asciiTheme="minorHAnsi" w:hAnsiTheme="minorHAnsi" w:cstheme="minorHAnsi"/>
          <w:sz w:val="24"/>
          <w:szCs w:val="24"/>
        </w:rPr>
        <w:t>provide assistance</w:t>
      </w:r>
      <w:r w:rsidRPr="00DC2066">
        <w:rPr>
          <w:rFonts w:asciiTheme="minorHAnsi" w:hAnsiTheme="minorHAnsi" w:cstheme="minorHAnsi"/>
          <w:sz w:val="24"/>
          <w:szCs w:val="24"/>
        </w:rPr>
        <w:t xml:space="preserve"> to help you in your process. There is no need to </w:t>
      </w:r>
      <w:r w:rsidR="00560976" w:rsidRPr="00DC2066">
        <w:rPr>
          <w:rFonts w:asciiTheme="minorHAnsi" w:hAnsiTheme="minorHAnsi" w:cstheme="minorHAnsi"/>
          <w:sz w:val="24"/>
          <w:szCs w:val="24"/>
        </w:rPr>
        <w:t>pursue agency accreditation</w:t>
      </w:r>
      <w:r w:rsidRPr="00DC2066">
        <w:rPr>
          <w:rFonts w:asciiTheme="minorHAnsi" w:hAnsiTheme="minorHAnsi" w:cstheme="minorHAnsi"/>
          <w:sz w:val="24"/>
          <w:szCs w:val="24"/>
        </w:rPr>
        <w:t xml:space="preserve"> alone</w:t>
      </w:r>
      <w:r w:rsidR="006D6C82" w:rsidRPr="00DC2066">
        <w:rPr>
          <w:rFonts w:asciiTheme="minorHAnsi" w:hAnsiTheme="minorHAnsi" w:cstheme="minorHAnsi"/>
          <w:sz w:val="24"/>
          <w:szCs w:val="24"/>
        </w:rPr>
        <w:t xml:space="preserve"> and working with a mentor is required and makes the process much easier</w:t>
      </w:r>
      <w:r w:rsidRPr="00DC2066">
        <w:rPr>
          <w:rFonts w:asciiTheme="minorHAnsi" w:hAnsiTheme="minorHAnsi" w:cstheme="minorHAnsi"/>
          <w:sz w:val="24"/>
          <w:szCs w:val="24"/>
        </w:rPr>
        <w:t xml:space="preserve">. The WASPC Director of Professional Services </w:t>
      </w:r>
      <w:r w:rsidR="001B4F27" w:rsidRPr="00DC2066">
        <w:rPr>
          <w:rFonts w:asciiTheme="minorHAnsi" w:hAnsiTheme="minorHAnsi" w:cstheme="minorHAnsi"/>
          <w:sz w:val="24"/>
          <w:szCs w:val="24"/>
        </w:rPr>
        <w:t>will work with you to</w:t>
      </w:r>
      <w:r w:rsidRPr="00DC2066">
        <w:rPr>
          <w:rFonts w:asciiTheme="minorHAnsi" w:hAnsiTheme="minorHAnsi" w:cstheme="minorHAnsi"/>
          <w:sz w:val="24"/>
          <w:szCs w:val="24"/>
        </w:rPr>
        <w:t xml:space="preserve"> </w:t>
      </w:r>
      <w:r w:rsidR="001B4F27" w:rsidRPr="00DC2066">
        <w:rPr>
          <w:rFonts w:asciiTheme="minorHAnsi" w:hAnsiTheme="minorHAnsi" w:cstheme="minorHAnsi"/>
          <w:sz w:val="24"/>
          <w:szCs w:val="24"/>
        </w:rPr>
        <w:t xml:space="preserve">assign </w:t>
      </w:r>
      <w:r w:rsidRPr="00DC2066">
        <w:rPr>
          <w:rFonts w:asciiTheme="minorHAnsi" w:hAnsiTheme="minorHAnsi" w:cstheme="minorHAnsi"/>
          <w:sz w:val="24"/>
          <w:szCs w:val="24"/>
        </w:rPr>
        <w:t xml:space="preserve">a </w:t>
      </w:r>
      <w:r w:rsidR="001B4F27" w:rsidRPr="00DC2066">
        <w:rPr>
          <w:rFonts w:asciiTheme="minorHAnsi" w:hAnsiTheme="minorHAnsi" w:cstheme="minorHAnsi"/>
          <w:sz w:val="24"/>
          <w:szCs w:val="24"/>
        </w:rPr>
        <w:t>m</w:t>
      </w:r>
      <w:r w:rsidRPr="00DC2066">
        <w:rPr>
          <w:rFonts w:asciiTheme="minorHAnsi" w:hAnsiTheme="minorHAnsi" w:cstheme="minorHAnsi"/>
          <w:sz w:val="24"/>
          <w:szCs w:val="24"/>
        </w:rPr>
        <w:t>entor. A current mentor list is available on the WASPC website.</w:t>
      </w:r>
    </w:p>
    <w:p w14:paraId="5C3F7B1A" w14:textId="77777777" w:rsidR="00B75F8F" w:rsidRPr="00DC2066" w:rsidRDefault="00B75F8F" w:rsidP="00B75F8F">
      <w:pPr>
        <w:spacing w:after="0" w:line="240" w:lineRule="auto"/>
        <w:jc w:val="both"/>
        <w:rPr>
          <w:rFonts w:asciiTheme="minorHAnsi" w:hAnsiTheme="minorHAnsi" w:cstheme="minorHAnsi"/>
          <w:sz w:val="24"/>
          <w:szCs w:val="24"/>
        </w:rPr>
      </w:pPr>
    </w:p>
    <w:p w14:paraId="0A626F1D"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Identify an Accreditation Manager.</w:t>
      </w:r>
      <w:r w:rsidRPr="00DC2066">
        <w:rPr>
          <w:rFonts w:asciiTheme="minorHAnsi" w:hAnsiTheme="minorHAnsi" w:cstheme="minorHAnsi"/>
          <w:sz w:val="24"/>
          <w:szCs w:val="24"/>
        </w:rPr>
        <w:t xml:space="preserve"> This is the point person for your agency’s accreditation effort. Successful Accreditation Managers: (1) </w:t>
      </w:r>
      <w:r w:rsidR="004F63D1" w:rsidRPr="00DC2066">
        <w:rPr>
          <w:rFonts w:asciiTheme="minorHAnsi" w:hAnsiTheme="minorHAnsi" w:cstheme="minorHAnsi"/>
          <w:sz w:val="24"/>
          <w:szCs w:val="24"/>
        </w:rPr>
        <w:t>Know the agency well</w:t>
      </w:r>
      <w:r w:rsidRPr="00DC2066">
        <w:rPr>
          <w:rFonts w:asciiTheme="minorHAnsi" w:hAnsiTheme="minorHAnsi" w:cstheme="minorHAnsi"/>
          <w:sz w:val="24"/>
          <w:szCs w:val="24"/>
        </w:rPr>
        <w:t xml:space="preserve">; (2) Have a track history of getting projects done that meet your expectations; (3) Are team leaders who can delegate, motivate others, create teams, and get tasks done; (4) Are willing to learn, ask questions, and find resources; and (5) Are committed to seeing the process through to completion. The surest way to stall your accreditation effort is to change managers during the process. Some agencies have used their “up and coming” leaders as Accreditation Managers. Who you pick as the Accreditation Manager will set the tone for </w:t>
      </w:r>
      <w:r w:rsidR="006D6C82" w:rsidRPr="00DC2066">
        <w:rPr>
          <w:rFonts w:asciiTheme="minorHAnsi" w:hAnsiTheme="minorHAnsi" w:cstheme="minorHAnsi"/>
          <w:sz w:val="24"/>
          <w:szCs w:val="24"/>
        </w:rPr>
        <w:t>success</w:t>
      </w:r>
      <w:r w:rsidRPr="00DC2066">
        <w:rPr>
          <w:rFonts w:asciiTheme="minorHAnsi" w:hAnsiTheme="minorHAnsi" w:cstheme="minorHAnsi"/>
          <w:sz w:val="24"/>
          <w:szCs w:val="24"/>
        </w:rPr>
        <w:t>. History has shown that selecting the “right person” for the job is better than using someone temporarily on light duty or assisting someone who has no interest in accreditation.</w:t>
      </w:r>
    </w:p>
    <w:p w14:paraId="7D4D56C4" w14:textId="77777777" w:rsidR="00B75F8F" w:rsidRPr="00DC2066" w:rsidRDefault="00B75F8F" w:rsidP="00B75F8F">
      <w:pPr>
        <w:spacing w:after="0" w:line="240" w:lineRule="auto"/>
        <w:jc w:val="both"/>
        <w:rPr>
          <w:rFonts w:asciiTheme="minorHAnsi" w:hAnsiTheme="minorHAnsi" w:cstheme="minorHAnsi"/>
          <w:sz w:val="24"/>
          <w:szCs w:val="24"/>
        </w:rPr>
      </w:pPr>
    </w:p>
    <w:p w14:paraId="1B0695FD"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Train the Accreditation Manager.</w:t>
      </w:r>
      <w:r w:rsidRPr="00DC2066">
        <w:rPr>
          <w:rFonts w:asciiTheme="minorHAnsi" w:hAnsiTheme="minorHAnsi" w:cstheme="minorHAnsi"/>
          <w:sz w:val="24"/>
          <w:szCs w:val="24"/>
        </w:rPr>
        <w:t xml:space="preserve"> Training for Accreditation Managers is offered by WASPC during the year. The next level of training for the Accreditation Manager is to work as an accreditation on-site assessor for WASPC. Just having an Accreditation Manager witness an on-site assessment is an excellent training experience. The WASPC Director of Professional Services can assist you with this opportunity.</w:t>
      </w:r>
    </w:p>
    <w:p w14:paraId="66B4DD41" w14:textId="77777777" w:rsidR="00B75F8F" w:rsidRPr="00DC2066" w:rsidRDefault="00B75F8F" w:rsidP="00B75F8F">
      <w:pPr>
        <w:spacing w:after="0" w:line="240" w:lineRule="auto"/>
        <w:jc w:val="both"/>
        <w:rPr>
          <w:rFonts w:asciiTheme="minorHAnsi" w:hAnsiTheme="minorHAnsi" w:cstheme="minorHAnsi"/>
          <w:sz w:val="24"/>
          <w:szCs w:val="24"/>
        </w:rPr>
      </w:pPr>
    </w:p>
    <w:p w14:paraId="4398F85B" w14:textId="77777777" w:rsidR="00B75F8F" w:rsidRPr="00DC2066" w:rsidRDefault="00614E54" w:rsidP="007736E2">
      <w:pPr>
        <w:numPr>
          <w:ilvl w:val="0"/>
          <w:numId w:val="5"/>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82304" behindDoc="0" locked="0" layoutInCell="1" allowOverlap="1" wp14:anchorId="1F7D58B3" wp14:editId="26C083FA">
                <wp:simplePos x="0" y="0"/>
                <wp:positionH relativeFrom="column">
                  <wp:posOffset>4533900</wp:posOffset>
                </wp:positionH>
                <wp:positionV relativeFrom="paragraph">
                  <wp:posOffset>1103630</wp:posOffset>
                </wp:positionV>
                <wp:extent cx="1762125" cy="542925"/>
                <wp:effectExtent l="0" t="0" r="0" b="0"/>
                <wp:wrapNone/>
                <wp:docPr id="1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614982671"/>
                              <w:temporary/>
                              <w:showingPlcHdr/>
                              <w15:appearance w15:val="hidden"/>
                            </w:sdtPr>
                            <w:sdtEndPr/>
                            <w:sdtContent>
                              <w:p w14:paraId="230F1515"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D58B3" id="_x0000_s1033" type="#_x0000_t202" href="#_Contents" style="position:absolute;left:0;text-align:left;margin-left:357pt;margin-top:86.9pt;width:138.75pt;height:42.7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" o:button="t" filled="f" stroked="f">
                <v:fill o:detectmouseclick="t"/>
                <v:textbox>
                  <w:txbxContent>
                    <w:sdt>
                      <w:sdtPr>
                        <w:rPr>
                          <w:color w:val="FFFFFF" w:themeColor="background1"/>
                          <w14:textFill>
                            <w14:noFill/>
                          </w14:textFill>
                        </w:rPr>
                        <w:id w:val="-614982671"/>
                        <w:temporary/>
                        <w:showingPlcHdr/>
                        <w15:appearance w15:val="hidden"/>
                      </w:sdtPr>
                      <w:sdtEndPr/>
                      <w:sdtContent>
                        <w:p w14:paraId="230F1515"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Present the accreditation program</w:t>
      </w:r>
      <w:r w:rsidR="00B75F8F" w:rsidRPr="00DC2066">
        <w:rPr>
          <w:rFonts w:asciiTheme="minorHAnsi" w:hAnsiTheme="minorHAnsi" w:cstheme="minorHAnsi"/>
          <w:sz w:val="24"/>
          <w:szCs w:val="24"/>
        </w:rPr>
        <w:t xml:space="preserve"> to your command and supervisory staff, and then include the union leadership and all agency staff. Successful accreditation processes include </w:t>
      </w:r>
      <w:r w:rsidR="00B75F8F" w:rsidRPr="00DC2066">
        <w:rPr>
          <w:rFonts w:asciiTheme="minorHAnsi" w:hAnsiTheme="minorHAnsi" w:cstheme="minorHAnsi"/>
          <w:sz w:val="24"/>
          <w:szCs w:val="24"/>
          <w:u w:val="single"/>
        </w:rPr>
        <w:t>all</w:t>
      </w:r>
      <w:r w:rsidR="00B75F8F" w:rsidRPr="00DC2066">
        <w:rPr>
          <w:rFonts w:asciiTheme="minorHAnsi" w:hAnsiTheme="minorHAnsi" w:cstheme="minorHAnsi"/>
          <w:sz w:val="24"/>
          <w:szCs w:val="24"/>
        </w:rPr>
        <w:t xml:space="preserve"> the components of the agency through the process of information sharing and delegating standards out to employees. Though it may seem easier to have the accreditation process be “top down” and completely done by the Accreditation Manager, the result fails to lift up the whole agency and the process becomes only an event, rather than a way of doing business.</w:t>
      </w:r>
    </w:p>
    <w:p w14:paraId="5E7C8A8E" w14:textId="77777777" w:rsidR="00B75F8F" w:rsidRPr="00DC2066" w:rsidRDefault="00B75F8F" w:rsidP="00B75F8F">
      <w:pPr>
        <w:pStyle w:val="ListParagraph"/>
        <w:spacing w:after="0" w:line="240" w:lineRule="auto"/>
        <w:jc w:val="both"/>
        <w:rPr>
          <w:rFonts w:asciiTheme="minorHAnsi" w:hAnsiTheme="minorHAnsi" w:cstheme="minorHAnsi"/>
          <w:sz w:val="24"/>
          <w:szCs w:val="24"/>
        </w:rPr>
      </w:pPr>
    </w:p>
    <w:p w14:paraId="6ADC5F12"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Policy Modification Authority</w:t>
      </w:r>
      <w:r w:rsidRPr="00DC2066">
        <w:rPr>
          <w:rFonts w:asciiTheme="minorHAnsi" w:hAnsiTheme="minorHAnsi" w:cstheme="minorHAnsi"/>
          <w:sz w:val="24"/>
          <w:szCs w:val="24"/>
        </w:rPr>
        <w:t>. The Accreditation Manager you select will recommend changes to department policy and/or practice in order to institutionalize Accreditation into your agency. Streamline the process by which policy can be modified to meet the standards and train your personnel to the new standards. If the process for modification of policy and/or practice is too complex, the accreditation process may bog down and stall.</w:t>
      </w:r>
    </w:p>
    <w:p w14:paraId="23382E8D" w14:textId="77777777" w:rsidR="00B75F8F" w:rsidRPr="00DC2066" w:rsidRDefault="00B75F8F" w:rsidP="00CD2928">
      <w:pPr>
        <w:pStyle w:val="Heading1"/>
        <w:spacing w:before="120" w:after="120" w:line="240" w:lineRule="auto"/>
        <w:rPr>
          <w:color w:val="auto"/>
        </w:rPr>
      </w:pPr>
      <w:bookmarkStart w:id="7" w:name="_Toc389728096"/>
      <w:r w:rsidRPr="00DC2066">
        <w:rPr>
          <w:color w:val="auto"/>
        </w:rPr>
        <w:t>Accreditation Managers Considerations for Success</w:t>
      </w:r>
      <w:bookmarkEnd w:id="7"/>
    </w:p>
    <w:p w14:paraId="3D5E9830" w14:textId="77777777" w:rsidR="00B75F8F" w:rsidRPr="00DC2066" w:rsidRDefault="00B75F8F" w:rsidP="00CD2928">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Assess where the gaps are</w:t>
      </w:r>
      <w:r w:rsidRPr="00DC2066">
        <w:rPr>
          <w:rFonts w:asciiTheme="minorHAnsi" w:hAnsiTheme="minorHAnsi" w:cstheme="minorHAnsi"/>
          <w:sz w:val="24"/>
          <w:szCs w:val="24"/>
        </w:rPr>
        <w:t>. This is determining where the agency’s practices and policies may need work. Though it can be done by the Accreditation Manager it is often done more successfully and quickly by a small group of supervisors or field training officers. The gap assessment becomes the central task list of attaining accreditation.</w:t>
      </w:r>
    </w:p>
    <w:p w14:paraId="71012F6B"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55850EBC" w14:textId="77777777"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Consult with a Mentor through the WASPC Mentorship Program</w:t>
      </w:r>
      <w:r w:rsidRPr="00DC2066">
        <w:rPr>
          <w:rFonts w:asciiTheme="minorHAnsi" w:hAnsiTheme="minorHAnsi" w:cstheme="minorHAnsi"/>
          <w:sz w:val="24"/>
          <w:szCs w:val="24"/>
        </w:rPr>
        <w:t xml:space="preserve">. Establish a relationship with a mentor through the WASPC Mentorship Program. </w:t>
      </w:r>
      <w:r w:rsidR="006D6C82" w:rsidRPr="00DC2066">
        <w:rPr>
          <w:rFonts w:asciiTheme="minorHAnsi" w:hAnsiTheme="minorHAnsi" w:cstheme="minorHAnsi"/>
          <w:sz w:val="24"/>
          <w:szCs w:val="24"/>
        </w:rPr>
        <w:t>M</w:t>
      </w:r>
      <w:r w:rsidRPr="00DC2066">
        <w:rPr>
          <w:rFonts w:asciiTheme="minorHAnsi" w:hAnsiTheme="minorHAnsi" w:cstheme="minorHAnsi"/>
          <w:sz w:val="24"/>
          <w:szCs w:val="24"/>
        </w:rPr>
        <w:t>en</w:t>
      </w:r>
      <w:r w:rsidR="006D6C82" w:rsidRPr="00DC2066">
        <w:rPr>
          <w:rFonts w:asciiTheme="minorHAnsi" w:hAnsiTheme="minorHAnsi" w:cstheme="minorHAnsi"/>
          <w:sz w:val="24"/>
          <w:szCs w:val="24"/>
        </w:rPr>
        <w:t xml:space="preserve">tors </w:t>
      </w:r>
      <w:r w:rsidR="00560976" w:rsidRPr="00DC2066">
        <w:rPr>
          <w:rFonts w:asciiTheme="minorHAnsi" w:hAnsiTheme="minorHAnsi" w:cstheme="minorHAnsi"/>
          <w:sz w:val="24"/>
          <w:szCs w:val="24"/>
        </w:rPr>
        <w:t>are selected by the Director of Professional Services</w:t>
      </w:r>
      <w:r w:rsidR="006D6C82" w:rsidRPr="00DC2066">
        <w:rPr>
          <w:rFonts w:asciiTheme="minorHAnsi" w:hAnsiTheme="minorHAnsi" w:cstheme="minorHAnsi"/>
          <w:sz w:val="24"/>
          <w:szCs w:val="24"/>
        </w:rPr>
        <w:t>, possess strong coaching skills</w:t>
      </w:r>
      <w:r w:rsidR="00560976" w:rsidRPr="00DC2066">
        <w:rPr>
          <w:rFonts w:asciiTheme="minorHAnsi" w:hAnsiTheme="minorHAnsi" w:cstheme="minorHAnsi"/>
          <w:sz w:val="24"/>
          <w:szCs w:val="24"/>
        </w:rPr>
        <w:t xml:space="preserve"> and</w:t>
      </w:r>
      <w:r w:rsidRPr="00DC2066">
        <w:rPr>
          <w:rFonts w:asciiTheme="minorHAnsi" w:hAnsiTheme="minorHAnsi" w:cstheme="minorHAnsi"/>
          <w:sz w:val="24"/>
          <w:szCs w:val="24"/>
        </w:rPr>
        <w:t xml:space="preserve"> </w:t>
      </w:r>
      <w:r w:rsidR="006D6C82" w:rsidRPr="00DC2066">
        <w:rPr>
          <w:rFonts w:asciiTheme="minorHAnsi" w:hAnsiTheme="minorHAnsi" w:cstheme="minorHAnsi"/>
          <w:sz w:val="24"/>
          <w:szCs w:val="24"/>
        </w:rPr>
        <w:t>work in a</w:t>
      </w:r>
      <w:r w:rsidRPr="00DC2066">
        <w:rPr>
          <w:rFonts w:asciiTheme="minorHAnsi" w:hAnsiTheme="minorHAnsi" w:cstheme="minorHAnsi"/>
          <w:sz w:val="24"/>
          <w:szCs w:val="24"/>
        </w:rPr>
        <w:t>gencies that have successfully completed the Accreditation pro</w:t>
      </w:r>
      <w:r w:rsidR="006D6C82" w:rsidRPr="00DC2066">
        <w:rPr>
          <w:rFonts w:asciiTheme="minorHAnsi" w:hAnsiTheme="minorHAnsi" w:cstheme="minorHAnsi"/>
          <w:sz w:val="24"/>
          <w:szCs w:val="24"/>
        </w:rPr>
        <w:t xml:space="preserve">cess.  Mentors </w:t>
      </w:r>
      <w:r w:rsidRPr="00DC2066">
        <w:rPr>
          <w:rFonts w:asciiTheme="minorHAnsi" w:hAnsiTheme="minorHAnsi" w:cstheme="minorHAnsi"/>
          <w:sz w:val="24"/>
          <w:szCs w:val="24"/>
        </w:rPr>
        <w:t>provide great insight into what is expected, to include file preparation and the actual Accreditation process.</w:t>
      </w:r>
    </w:p>
    <w:p w14:paraId="6C932DAB" w14:textId="77777777" w:rsidR="00B75F8F" w:rsidRPr="00DC2066" w:rsidRDefault="00B75F8F" w:rsidP="00B75F8F">
      <w:pPr>
        <w:spacing w:after="0" w:line="240" w:lineRule="auto"/>
        <w:jc w:val="both"/>
        <w:rPr>
          <w:rFonts w:asciiTheme="minorHAnsi" w:hAnsiTheme="minorHAnsi" w:cstheme="minorHAnsi"/>
          <w:sz w:val="24"/>
          <w:szCs w:val="24"/>
        </w:rPr>
      </w:pPr>
    </w:p>
    <w:p w14:paraId="654BDE1F" w14:textId="77777777"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Start a tracking system</w:t>
      </w:r>
      <w:r w:rsidRPr="00DC2066">
        <w:rPr>
          <w:rFonts w:asciiTheme="minorHAnsi" w:hAnsiTheme="minorHAnsi" w:cstheme="minorHAnsi"/>
          <w:sz w:val="24"/>
          <w:szCs w:val="24"/>
        </w:rPr>
        <w:t xml:space="preserve">. Successful accreditation managers create an excellent tracking system to keep track of the standards that are done, ones that are in progress and who is working on them. </w:t>
      </w:r>
    </w:p>
    <w:p w14:paraId="2A9545C5"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3BA26FBB" w14:textId="77777777"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Research policy and practice to meet the standard.</w:t>
      </w:r>
      <w:r w:rsidRPr="00DC2066">
        <w:rPr>
          <w:rFonts w:asciiTheme="minorHAnsi" w:hAnsiTheme="minorHAnsi" w:cstheme="minorHAnsi"/>
          <w:sz w:val="24"/>
          <w:szCs w:val="24"/>
        </w:rPr>
        <w:t xml:space="preserve"> Though it is very likely that most of the standards will not need any work on your part bec</w:t>
      </w:r>
      <w:r w:rsidR="00397A61" w:rsidRPr="00DC2066">
        <w:rPr>
          <w:rFonts w:asciiTheme="minorHAnsi" w:hAnsiTheme="minorHAnsi" w:cstheme="minorHAnsi"/>
          <w:sz w:val="24"/>
          <w:szCs w:val="24"/>
        </w:rPr>
        <w:t>ause you are already doing them.  When</w:t>
      </w:r>
      <w:r w:rsidRPr="00DC2066">
        <w:rPr>
          <w:rFonts w:asciiTheme="minorHAnsi" w:hAnsiTheme="minorHAnsi" w:cstheme="minorHAnsi"/>
          <w:sz w:val="24"/>
          <w:szCs w:val="24"/>
        </w:rPr>
        <w:t xml:space="preserve"> you find a “gap” that needs to be filled, find the best policy or practice to close the gap. Borrow and modify policies from other accredited agencies. Do not “reinvent the wheel”.</w:t>
      </w:r>
    </w:p>
    <w:p w14:paraId="61A5389E" w14:textId="77777777" w:rsidR="00B75F8F" w:rsidRPr="00DC2066" w:rsidRDefault="00B75F8F" w:rsidP="00B75F8F">
      <w:pPr>
        <w:spacing w:after="0" w:line="240" w:lineRule="auto"/>
        <w:jc w:val="both"/>
        <w:rPr>
          <w:rFonts w:asciiTheme="minorHAnsi" w:hAnsiTheme="minorHAnsi" w:cstheme="minorHAnsi"/>
          <w:sz w:val="24"/>
          <w:szCs w:val="24"/>
        </w:rPr>
      </w:pPr>
    </w:p>
    <w:p w14:paraId="1A79DD84" w14:textId="77777777"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Implement.</w:t>
      </w:r>
      <w:r w:rsidRPr="00DC2066">
        <w:rPr>
          <w:rFonts w:asciiTheme="minorHAnsi" w:hAnsiTheme="minorHAnsi" w:cstheme="minorHAnsi"/>
          <w:sz w:val="24"/>
          <w:szCs w:val="24"/>
        </w:rPr>
        <w:t xml:space="preserve"> New written policy needs to be reviewed, approved and trained on. This may take longer than you think. Some agencies use a quiz format to make sure the transfer of learning, from the policy book to the employee, actually happened. Document any policy training that occurs. This makes for an excellent proof for your file.</w:t>
      </w:r>
    </w:p>
    <w:p w14:paraId="5033DBCE" w14:textId="77777777" w:rsidR="00B75F8F" w:rsidRPr="00DC2066" w:rsidRDefault="00B75F8F" w:rsidP="00B75F8F">
      <w:pPr>
        <w:spacing w:after="0" w:line="240" w:lineRule="auto"/>
        <w:jc w:val="both"/>
        <w:rPr>
          <w:rFonts w:asciiTheme="minorHAnsi" w:hAnsiTheme="minorHAnsi" w:cstheme="minorHAnsi"/>
          <w:sz w:val="24"/>
          <w:szCs w:val="24"/>
        </w:rPr>
      </w:pPr>
    </w:p>
    <w:p w14:paraId="70845948" w14:textId="77777777" w:rsidR="00B75F8F" w:rsidRPr="00DC2066" w:rsidRDefault="00614E54" w:rsidP="007736E2">
      <w:pPr>
        <w:numPr>
          <w:ilvl w:val="0"/>
          <w:numId w:val="6"/>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84352" behindDoc="0" locked="0" layoutInCell="1" allowOverlap="1" wp14:anchorId="4293C318" wp14:editId="39B04F2E">
                <wp:simplePos x="0" y="0"/>
                <wp:positionH relativeFrom="column">
                  <wp:posOffset>4476750</wp:posOffset>
                </wp:positionH>
                <wp:positionV relativeFrom="paragraph">
                  <wp:posOffset>1098550</wp:posOffset>
                </wp:positionV>
                <wp:extent cx="1762125" cy="542925"/>
                <wp:effectExtent l="0" t="0" r="0" b="0"/>
                <wp:wrapNone/>
                <wp:docPr id="1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75779434"/>
                              <w:temporary/>
                              <w:showingPlcHdr/>
                              <w15:appearance w15:val="hidden"/>
                            </w:sdtPr>
                            <w:sdtEndPr/>
                            <w:sdtContent>
                              <w:p w14:paraId="220D2531"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3C318" id="_x0000_s1034" type="#_x0000_t202" href="#_Contents" style="position:absolute;left:0;text-align:left;margin-left:352.5pt;margin-top:86.5pt;width:138.75pt;height:42.7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9vx+AEAANQ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" o:button="t" filled="f" stroked="f">
                <v:fill o:detectmouseclick="t"/>
                <v:textbox>
                  <w:txbxContent>
                    <w:sdt>
                      <w:sdtPr>
                        <w:rPr>
                          <w:color w:val="FFFFFF" w:themeColor="background1"/>
                          <w14:textFill>
                            <w14:noFill/>
                          </w14:textFill>
                        </w:rPr>
                        <w:id w:val="-875779434"/>
                        <w:temporary/>
                        <w:showingPlcHdr/>
                        <w15:appearance w15:val="hidden"/>
                      </w:sdtPr>
                      <w:sdtEndPr/>
                      <w:sdtContent>
                        <w:p w14:paraId="220D2531"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Focus on performance to meet the standards.</w:t>
      </w:r>
      <w:r w:rsidR="00B75F8F" w:rsidRPr="00DC2066">
        <w:rPr>
          <w:rFonts w:asciiTheme="minorHAnsi" w:hAnsiTheme="minorHAnsi" w:cstheme="minorHAnsi"/>
          <w:sz w:val="24"/>
          <w:szCs w:val="24"/>
        </w:rPr>
        <w:t xml:space="preserve"> This means that the on-site assessors will verify compliance of many standards by reviewing the proofs in the file, as well as interviewing the staff and taking agency tours of your facilities. Therefore, employees will need to know your policies and practices. This is why training </w:t>
      </w:r>
      <w:r w:rsidR="00397A61" w:rsidRPr="00DC2066">
        <w:rPr>
          <w:rFonts w:asciiTheme="minorHAnsi" w:hAnsiTheme="minorHAnsi" w:cstheme="minorHAnsi"/>
          <w:sz w:val="24"/>
          <w:szCs w:val="24"/>
        </w:rPr>
        <w:t xml:space="preserve">of staff </w:t>
      </w:r>
      <w:r w:rsidR="00B75F8F" w:rsidRPr="00DC2066">
        <w:rPr>
          <w:rFonts w:asciiTheme="minorHAnsi" w:hAnsiTheme="minorHAnsi" w:cstheme="minorHAnsi"/>
          <w:sz w:val="24"/>
          <w:szCs w:val="24"/>
        </w:rPr>
        <w:t>is vital.</w:t>
      </w:r>
    </w:p>
    <w:p w14:paraId="20620B21" w14:textId="77777777" w:rsidR="00B75F8F" w:rsidRPr="00DC2066" w:rsidRDefault="00B75F8F" w:rsidP="00B75F8F">
      <w:pPr>
        <w:spacing w:after="0" w:line="240" w:lineRule="auto"/>
        <w:jc w:val="both"/>
        <w:rPr>
          <w:rFonts w:asciiTheme="minorHAnsi" w:hAnsiTheme="minorHAnsi" w:cstheme="minorHAnsi"/>
          <w:sz w:val="24"/>
          <w:szCs w:val="24"/>
        </w:rPr>
      </w:pPr>
    </w:p>
    <w:p w14:paraId="6C51C116" w14:textId="77777777" w:rsidR="00243F9E" w:rsidRPr="00DC2066" w:rsidRDefault="00B75F8F" w:rsidP="00243F9E">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Create a standardized system of file construction.</w:t>
      </w:r>
      <w:r w:rsidRPr="00DC2066">
        <w:rPr>
          <w:rFonts w:asciiTheme="minorHAnsi" w:hAnsiTheme="minorHAnsi" w:cstheme="minorHAnsi"/>
          <w:sz w:val="24"/>
          <w:szCs w:val="24"/>
        </w:rPr>
        <w:t xml:space="preserve"> </w:t>
      </w:r>
      <w:r w:rsidR="00242C81" w:rsidRPr="00DC2066">
        <w:rPr>
          <w:rFonts w:asciiTheme="minorHAnsi" w:hAnsiTheme="minorHAnsi" w:cstheme="minorHAnsi"/>
          <w:sz w:val="24"/>
          <w:szCs w:val="24"/>
        </w:rPr>
        <w:t>All</w:t>
      </w:r>
      <w:r w:rsidRPr="00DC2066">
        <w:rPr>
          <w:rFonts w:asciiTheme="minorHAnsi" w:hAnsiTheme="minorHAnsi" w:cstheme="minorHAnsi"/>
          <w:sz w:val="24"/>
          <w:szCs w:val="24"/>
        </w:rPr>
        <w:t xml:space="preserve"> standards will need files for the on-site assessors to review. Experienced accreditation managers create a standardized way of constructing the files that are easy for the assessors to use. </w:t>
      </w:r>
      <w:r w:rsidR="00F70BCC" w:rsidRPr="00DC2066">
        <w:rPr>
          <w:rFonts w:asciiTheme="minorHAnsi" w:hAnsiTheme="minorHAnsi" w:cstheme="minorHAnsi"/>
          <w:sz w:val="24"/>
          <w:szCs w:val="24"/>
        </w:rPr>
        <w:t>Most managers c</w:t>
      </w:r>
      <w:r w:rsidRPr="00DC2066">
        <w:rPr>
          <w:rFonts w:asciiTheme="minorHAnsi" w:hAnsiTheme="minorHAnsi" w:cstheme="minorHAnsi"/>
          <w:sz w:val="24"/>
          <w:szCs w:val="24"/>
        </w:rPr>
        <w:t>reate actual file folder</w:t>
      </w:r>
      <w:r w:rsidR="00F70BCC" w:rsidRPr="00DC2066">
        <w:rPr>
          <w:rFonts w:asciiTheme="minorHAnsi" w:hAnsiTheme="minorHAnsi" w:cstheme="minorHAnsi"/>
          <w:sz w:val="24"/>
          <w:szCs w:val="24"/>
        </w:rPr>
        <w:t>s</w:t>
      </w:r>
      <w:r w:rsidRPr="00DC2066">
        <w:rPr>
          <w:rFonts w:asciiTheme="minorHAnsi" w:hAnsiTheme="minorHAnsi" w:cstheme="minorHAnsi"/>
          <w:sz w:val="24"/>
          <w:szCs w:val="24"/>
        </w:rPr>
        <w:t xml:space="preserve"> for each standard to hold necessary documents. </w:t>
      </w:r>
      <w:r w:rsidR="00F70BCC" w:rsidRPr="00DC2066">
        <w:rPr>
          <w:rFonts w:asciiTheme="minorHAnsi" w:hAnsiTheme="minorHAnsi" w:cstheme="minorHAnsi"/>
          <w:sz w:val="24"/>
          <w:szCs w:val="24"/>
        </w:rPr>
        <w:t xml:space="preserve">Other agencies use an electronic format that is approved for WASPC accreditation purposes.  If you elect to use an electronic file format you must seek prior approval from the Director of Professional Services. </w:t>
      </w:r>
      <w:r w:rsidR="00243F9E" w:rsidRPr="00DC2066">
        <w:rPr>
          <w:rFonts w:asciiTheme="minorHAnsi" w:hAnsiTheme="minorHAnsi" w:cstheme="minorHAnsi"/>
          <w:sz w:val="24"/>
          <w:szCs w:val="24"/>
        </w:rPr>
        <w:br/>
      </w:r>
      <w:r w:rsidR="00F70BCC" w:rsidRPr="00DC2066">
        <w:rPr>
          <w:rFonts w:asciiTheme="minorHAnsi" w:hAnsiTheme="minorHAnsi" w:cstheme="minorHAnsi"/>
          <w:sz w:val="24"/>
          <w:szCs w:val="24"/>
        </w:rPr>
        <w:t xml:space="preserve"> </w:t>
      </w:r>
    </w:p>
    <w:p w14:paraId="17694981" w14:textId="77777777" w:rsidR="00B75F8F" w:rsidRPr="00DC2066" w:rsidRDefault="00B75F8F" w:rsidP="00243F9E">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Keep accreditation on the front burner.</w:t>
      </w:r>
      <w:r w:rsidRPr="00DC2066">
        <w:rPr>
          <w:rFonts w:asciiTheme="minorHAnsi" w:hAnsiTheme="minorHAnsi" w:cstheme="minorHAnsi"/>
          <w:sz w:val="24"/>
          <w:szCs w:val="24"/>
        </w:rPr>
        <w:t xml:space="preserve"> Do this by imposing short time lines for tasks and having many people involved in the work. Keep </w:t>
      </w:r>
      <w:r w:rsidR="00F70BCC" w:rsidRPr="00DC2066">
        <w:rPr>
          <w:rFonts w:asciiTheme="minorHAnsi" w:hAnsiTheme="minorHAnsi" w:cstheme="minorHAnsi"/>
          <w:sz w:val="24"/>
          <w:szCs w:val="24"/>
        </w:rPr>
        <w:t>accreditation</w:t>
      </w:r>
      <w:r w:rsidRPr="00DC2066">
        <w:rPr>
          <w:rFonts w:asciiTheme="minorHAnsi" w:hAnsiTheme="minorHAnsi" w:cstheme="minorHAnsi"/>
          <w:sz w:val="24"/>
          <w:szCs w:val="24"/>
        </w:rPr>
        <w:t xml:space="preserve"> on the agenda for all staff and team meetings. Consider using a large bulletin board that is accessible to all employees to show the progress of the effort. Plan for distraction</w:t>
      </w:r>
      <w:r w:rsidR="00F70BCC" w:rsidRPr="00DC2066">
        <w:rPr>
          <w:rFonts w:asciiTheme="minorHAnsi" w:hAnsiTheme="minorHAnsi" w:cstheme="minorHAnsi"/>
          <w:sz w:val="24"/>
          <w:szCs w:val="24"/>
        </w:rPr>
        <w:t>s</w:t>
      </w:r>
      <w:r w:rsidRPr="00DC2066">
        <w:rPr>
          <w:rFonts w:asciiTheme="minorHAnsi" w:hAnsiTheme="minorHAnsi" w:cstheme="minorHAnsi"/>
          <w:sz w:val="24"/>
          <w:szCs w:val="24"/>
        </w:rPr>
        <w:t xml:space="preserve"> while not losing momentum on accreditation.</w:t>
      </w:r>
    </w:p>
    <w:p w14:paraId="3D358B8B" w14:textId="77777777" w:rsidR="00B75F8F" w:rsidRPr="00DC2066" w:rsidRDefault="00B75F8F" w:rsidP="00B75F8F">
      <w:pPr>
        <w:spacing w:after="0" w:line="240" w:lineRule="auto"/>
        <w:jc w:val="both"/>
        <w:rPr>
          <w:rFonts w:asciiTheme="minorHAnsi" w:hAnsiTheme="minorHAnsi" w:cstheme="minorHAnsi"/>
          <w:sz w:val="24"/>
          <w:szCs w:val="24"/>
        </w:rPr>
      </w:pPr>
    </w:p>
    <w:p w14:paraId="4A371761" w14:textId="77777777" w:rsidR="00B75F8F" w:rsidRPr="00DC2066" w:rsidRDefault="001B4F27" w:rsidP="007736E2">
      <w:pPr>
        <w:numPr>
          <w:ilvl w:val="0"/>
          <w:numId w:val="6"/>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Do in-house assessments</w:t>
      </w:r>
      <w:r w:rsidR="00B75F8F" w:rsidRPr="00DC2066">
        <w:rPr>
          <w:rFonts w:asciiTheme="minorHAnsi" w:hAnsiTheme="minorHAnsi" w:cstheme="minorHAnsi"/>
          <w:sz w:val="24"/>
          <w:szCs w:val="24"/>
        </w:rPr>
        <w:t>. Take a team of supervisors and go through all the standards, interviewing employees, observing practices and looking at files to determine if all the standards are met.</w:t>
      </w:r>
    </w:p>
    <w:p w14:paraId="3E88D3CF" w14:textId="77777777" w:rsidR="00B75F8F" w:rsidRPr="00DC2066" w:rsidRDefault="00B75F8F" w:rsidP="00B75F8F">
      <w:pPr>
        <w:pStyle w:val="ListParagraph"/>
        <w:spacing w:after="0" w:line="240" w:lineRule="auto"/>
        <w:jc w:val="both"/>
        <w:rPr>
          <w:rFonts w:asciiTheme="minorHAnsi" w:hAnsiTheme="minorHAnsi" w:cstheme="minorHAnsi"/>
          <w:sz w:val="24"/>
          <w:szCs w:val="24"/>
          <w:u w:val="single"/>
        </w:rPr>
      </w:pPr>
    </w:p>
    <w:p w14:paraId="2232716F" w14:textId="77777777" w:rsidR="00B75F8F" w:rsidRPr="00DC2066" w:rsidRDefault="00B75F8F" w:rsidP="007736E2">
      <w:pPr>
        <w:numPr>
          <w:ilvl w:val="0"/>
          <w:numId w:val="6"/>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Participate in another agency's mock or actual on-site assessment.</w:t>
      </w:r>
      <w:r w:rsidRPr="00DC2066">
        <w:rPr>
          <w:rFonts w:asciiTheme="minorHAnsi" w:hAnsiTheme="minorHAnsi" w:cstheme="minorHAnsi"/>
          <w:sz w:val="24"/>
          <w:szCs w:val="24"/>
        </w:rPr>
        <w:t xml:space="preserve"> One of the best ways to learn what to expect is to experience an onsite as an observer. Coordinate with the WASPC Director of Professional Services to observe an </w:t>
      </w:r>
      <w:r w:rsidR="00F70BCC" w:rsidRPr="00DC2066">
        <w:rPr>
          <w:rFonts w:asciiTheme="minorHAnsi" w:hAnsiTheme="minorHAnsi" w:cstheme="minorHAnsi"/>
          <w:sz w:val="24"/>
          <w:szCs w:val="24"/>
        </w:rPr>
        <w:t xml:space="preserve">onsite </w:t>
      </w:r>
      <w:r w:rsidRPr="00DC2066">
        <w:rPr>
          <w:rFonts w:asciiTheme="minorHAnsi" w:hAnsiTheme="minorHAnsi" w:cstheme="minorHAnsi"/>
          <w:sz w:val="24"/>
          <w:szCs w:val="24"/>
        </w:rPr>
        <w:t>assessment.</w:t>
      </w:r>
    </w:p>
    <w:p w14:paraId="043682E0" w14:textId="77777777" w:rsidR="00B75F8F" w:rsidRPr="00DC2066" w:rsidRDefault="00B75F8F" w:rsidP="00B75F8F">
      <w:pPr>
        <w:pStyle w:val="ListParagraph"/>
        <w:spacing w:after="0" w:line="240" w:lineRule="auto"/>
        <w:jc w:val="both"/>
        <w:rPr>
          <w:rFonts w:asciiTheme="minorHAnsi" w:hAnsiTheme="minorHAnsi" w:cstheme="minorHAnsi"/>
          <w:sz w:val="24"/>
          <w:szCs w:val="24"/>
          <w:u w:val="single"/>
        </w:rPr>
      </w:pPr>
    </w:p>
    <w:p w14:paraId="3A476CCB" w14:textId="77777777" w:rsidR="00B75F8F" w:rsidRPr="00CD2928" w:rsidRDefault="00B75F8F" w:rsidP="00CD2928">
      <w:pPr>
        <w:pStyle w:val="ListParagraph"/>
        <w:numPr>
          <w:ilvl w:val="0"/>
          <w:numId w:val="6"/>
        </w:numPr>
        <w:rPr>
          <w:b/>
          <w:sz w:val="24"/>
          <w:szCs w:val="24"/>
        </w:rPr>
      </w:pPr>
      <w:r w:rsidRPr="00CD2928">
        <w:rPr>
          <w:sz w:val="24"/>
          <w:szCs w:val="24"/>
          <w:u w:val="single"/>
        </w:rPr>
        <w:t>Conduct a Mock Assessment.</w:t>
      </w:r>
      <w:r w:rsidRPr="00CD2928">
        <w:rPr>
          <w:sz w:val="24"/>
          <w:szCs w:val="24"/>
        </w:rPr>
        <w:t xml:space="preserve"> </w:t>
      </w:r>
      <w:r w:rsidR="00D30948" w:rsidRPr="00CD2928">
        <w:rPr>
          <w:sz w:val="24"/>
          <w:szCs w:val="24"/>
        </w:rPr>
        <w:t>All agencies seeking WASPC accreditation must experience a mock</w:t>
      </w:r>
      <w:r w:rsidR="001B4F27" w:rsidRPr="00CD2928">
        <w:rPr>
          <w:sz w:val="24"/>
          <w:szCs w:val="24"/>
        </w:rPr>
        <w:t xml:space="preserve"> on-site</w:t>
      </w:r>
      <w:r w:rsidR="00D30948" w:rsidRPr="00CD2928">
        <w:rPr>
          <w:sz w:val="24"/>
          <w:szCs w:val="24"/>
        </w:rPr>
        <w:t xml:space="preserve"> assessment</w:t>
      </w:r>
      <w:r w:rsidR="00686A84" w:rsidRPr="00CD2928">
        <w:rPr>
          <w:sz w:val="24"/>
          <w:szCs w:val="24"/>
        </w:rPr>
        <w:t xml:space="preserve"> </w:t>
      </w:r>
      <w:r w:rsidR="00F70BCC" w:rsidRPr="00CD2928">
        <w:rPr>
          <w:sz w:val="24"/>
          <w:szCs w:val="24"/>
        </w:rPr>
        <w:t>prior to their onsite assessment</w:t>
      </w:r>
      <w:r w:rsidR="00D30948" w:rsidRPr="00CD2928">
        <w:rPr>
          <w:sz w:val="24"/>
          <w:szCs w:val="24"/>
        </w:rPr>
        <w:t xml:space="preserve">. </w:t>
      </w:r>
      <w:r w:rsidR="008F132C" w:rsidRPr="00CD2928">
        <w:rPr>
          <w:sz w:val="24"/>
          <w:szCs w:val="24"/>
        </w:rPr>
        <w:t xml:space="preserve">Mock assessment is one of the most important steps in the accreditation/re-accreditation process and </w:t>
      </w:r>
      <w:r w:rsidR="00F70BCC" w:rsidRPr="00CD2928">
        <w:rPr>
          <w:sz w:val="24"/>
          <w:szCs w:val="24"/>
        </w:rPr>
        <w:t xml:space="preserve">is normally </w:t>
      </w:r>
      <w:r w:rsidR="001B4F27" w:rsidRPr="00CD2928">
        <w:rPr>
          <w:sz w:val="24"/>
          <w:szCs w:val="24"/>
        </w:rPr>
        <w:t>facilitated by</w:t>
      </w:r>
      <w:r w:rsidRPr="00CD2928">
        <w:rPr>
          <w:sz w:val="24"/>
          <w:szCs w:val="24"/>
        </w:rPr>
        <w:t xml:space="preserve"> </w:t>
      </w:r>
      <w:r w:rsidR="00F70BCC" w:rsidRPr="00CD2928">
        <w:rPr>
          <w:sz w:val="24"/>
          <w:szCs w:val="24"/>
        </w:rPr>
        <w:t>your</w:t>
      </w:r>
      <w:r w:rsidRPr="00CD2928">
        <w:rPr>
          <w:sz w:val="24"/>
          <w:szCs w:val="24"/>
        </w:rPr>
        <w:t xml:space="preserve"> agency's accreditation</w:t>
      </w:r>
      <w:r w:rsidR="001B4F27" w:rsidRPr="00CD2928">
        <w:rPr>
          <w:sz w:val="24"/>
          <w:szCs w:val="24"/>
        </w:rPr>
        <w:t xml:space="preserve"> </w:t>
      </w:r>
      <w:r w:rsidR="00686A84" w:rsidRPr="00CD2928">
        <w:rPr>
          <w:sz w:val="24"/>
          <w:szCs w:val="24"/>
        </w:rPr>
        <w:t>mentor</w:t>
      </w:r>
      <w:r w:rsidRPr="00CD2928">
        <w:rPr>
          <w:sz w:val="24"/>
          <w:szCs w:val="24"/>
        </w:rPr>
        <w:t>. The</w:t>
      </w:r>
      <w:r w:rsidR="003205C5" w:rsidRPr="00CD2928">
        <w:rPr>
          <w:sz w:val="24"/>
          <w:szCs w:val="24"/>
        </w:rPr>
        <w:t xml:space="preserve"> Director of Professional services </w:t>
      </w:r>
      <w:r w:rsidR="008F132C" w:rsidRPr="00CD2928">
        <w:rPr>
          <w:sz w:val="24"/>
          <w:szCs w:val="24"/>
        </w:rPr>
        <w:t xml:space="preserve">will assist </w:t>
      </w:r>
      <w:r w:rsidRPr="00CD2928">
        <w:rPr>
          <w:sz w:val="24"/>
          <w:szCs w:val="24"/>
        </w:rPr>
        <w:t xml:space="preserve">in identifying accreditation </w:t>
      </w:r>
      <w:r w:rsidR="008F132C" w:rsidRPr="00CD2928">
        <w:rPr>
          <w:sz w:val="24"/>
          <w:szCs w:val="24"/>
        </w:rPr>
        <w:t>assessors</w:t>
      </w:r>
      <w:r w:rsidRPr="00CD2928">
        <w:rPr>
          <w:sz w:val="24"/>
          <w:szCs w:val="24"/>
        </w:rPr>
        <w:t xml:space="preserve"> willing to assist with a mock on-site. The value of the mock assessment is to find the “blind spots” that are often overlooked and to provide you with an opportunity to fix issues that may be identified prior to your on-site. </w:t>
      </w:r>
      <w:r w:rsidR="008F132C" w:rsidRPr="00CD2928">
        <w:rPr>
          <w:sz w:val="24"/>
          <w:szCs w:val="24"/>
        </w:rPr>
        <w:t xml:space="preserve"> An accreditation agreement, between WASPC and the accrediting agency, is signed once </w:t>
      </w:r>
      <w:r w:rsidR="00F70BCC" w:rsidRPr="00CD2928">
        <w:rPr>
          <w:sz w:val="24"/>
          <w:szCs w:val="24"/>
        </w:rPr>
        <w:t xml:space="preserve">the </w:t>
      </w:r>
      <w:r w:rsidR="008F132C" w:rsidRPr="00CD2928">
        <w:rPr>
          <w:sz w:val="24"/>
          <w:szCs w:val="24"/>
        </w:rPr>
        <w:t xml:space="preserve">mock assessment has been successfully completed. </w:t>
      </w:r>
    </w:p>
    <w:p w14:paraId="61258208" w14:textId="77777777" w:rsidR="00B75F8F" w:rsidRPr="00DC2066" w:rsidRDefault="00B75F8F" w:rsidP="00584385">
      <w:pPr>
        <w:pStyle w:val="Heading1"/>
        <w:spacing w:before="240" w:after="120"/>
        <w:rPr>
          <w:color w:val="auto"/>
        </w:rPr>
      </w:pPr>
      <w:bookmarkStart w:id="8" w:name="_Toc389728097"/>
      <w:r w:rsidRPr="00DC2066">
        <w:rPr>
          <w:color w:val="auto"/>
        </w:rPr>
        <w:t>What to Expect in the On-site Assessment Process</w:t>
      </w:r>
      <w:bookmarkEnd w:id="8"/>
    </w:p>
    <w:p w14:paraId="76FA6863"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 xml:space="preserve">Schedule the date with WASPC. </w:t>
      </w:r>
      <w:r w:rsidRPr="00DC2066">
        <w:rPr>
          <w:rFonts w:asciiTheme="minorHAnsi" w:hAnsiTheme="minorHAnsi" w:cstheme="minorHAnsi"/>
          <w:sz w:val="24"/>
          <w:szCs w:val="24"/>
        </w:rPr>
        <w:t>The dates are mutually agreed upon between you and WASPC. Give yourself enough time to be successful, but short enough time that it stays a priority. Typically, on-site assessments take one day.</w:t>
      </w:r>
    </w:p>
    <w:p w14:paraId="7F8384FD" w14:textId="77777777" w:rsidR="00B75F8F" w:rsidRPr="00DC2066" w:rsidRDefault="00B75F8F" w:rsidP="00B75F8F">
      <w:pPr>
        <w:spacing w:after="0" w:line="240" w:lineRule="auto"/>
        <w:ind w:left="360"/>
        <w:jc w:val="both"/>
        <w:rPr>
          <w:rFonts w:asciiTheme="minorHAnsi" w:hAnsiTheme="minorHAnsi" w:cstheme="minorHAnsi"/>
          <w:sz w:val="24"/>
          <w:szCs w:val="24"/>
          <w:u w:val="single"/>
        </w:rPr>
      </w:pPr>
    </w:p>
    <w:p w14:paraId="7391D4D2" w14:textId="77777777" w:rsidR="00B75F8F" w:rsidRPr="00DC2066" w:rsidRDefault="00614E54" w:rsidP="007736E2">
      <w:pPr>
        <w:numPr>
          <w:ilvl w:val="0"/>
          <w:numId w:val="7"/>
        </w:numPr>
        <w:spacing w:after="0" w:line="240" w:lineRule="auto"/>
        <w:jc w:val="both"/>
        <w:rPr>
          <w:rFonts w:asciiTheme="minorHAnsi" w:hAnsiTheme="minorHAnsi" w:cstheme="minorHAnsi"/>
          <w:sz w:val="24"/>
          <w:szCs w:val="24"/>
          <w:u w:val="single"/>
        </w:rPr>
      </w:pPr>
      <w:r w:rsidRPr="00614E54">
        <w:rPr>
          <w:noProof/>
        </w:rPr>
        <mc:AlternateContent>
          <mc:Choice Requires="wps">
            <w:drawing>
              <wp:anchor distT="45720" distB="45720" distL="114300" distR="114300" simplePos="0" relativeHeight="251686400" behindDoc="0" locked="0" layoutInCell="1" allowOverlap="1" wp14:anchorId="3BDA5AEC" wp14:editId="42DEE6F3">
                <wp:simplePos x="0" y="0"/>
                <wp:positionH relativeFrom="column">
                  <wp:posOffset>4505325</wp:posOffset>
                </wp:positionH>
                <wp:positionV relativeFrom="paragraph">
                  <wp:posOffset>745490</wp:posOffset>
                </wp:positionV>
                <wp:extent cx="1762125" cy="542925"/>
                <wp:effectExtent l="0" t="0" r="0" b="0"/>
                <wp:wrapNone/>
                <wp:docPr id="12"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94710838"/>
                              <w:temporary/>
                              <w:showingPlcHdr/>
                              <w15:appearance w15:val="hidden"/>
                            </w:sdtPr>
                            <w:sdtEndPr/>
                            <w:sdtContent>
                              <w:p w14:paraId="7B98286E"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A5AEC" id="_x0000_s1035" type="#_x0000_t202" href="#_Contents" style="position:absolute;left:0;text-align:left;margin-left:354.75pt;margin-top:58.7pt;width:138.75pt;height:42.7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UH+AEAANQ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" o:button="t" filled="f" stroked="f">
                <v:fill o:detectmouseclick="t"/>
                <v:textbox>
                  <w:txbxContent>
                    <w:sdt>
                      <w:sdtPr>
                        <w:rPr>
                          <w:color w:val="FFFFFF" w:themeColor="background1"/>
                          <w14:textFill>
                            <w14:noFill/>
                          </w14:textFill>
                        </w:rPr>
                        <w:id w:val="394710838"/>
                        <w:temporary/>
                        <w:showingPlcHdr/>
                        <w15:appearance w15:val="hidden"/>
                      </w:sdtPr>
                      <w:sdtEndPr/>
                      <w:sdtContent>
                        <w:p w14:paraId="7B98286E"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I</w:t>
      </w:r>
      <w:r w:rsidR="008F132C" w:rsidRPr="00DC2066">
        <w:rPr>
          <w:rFonts w:asciiTheme="minorHAnsi" w:hAnsiTheme="minorHAnsi" w:cstheme="minorHAnsi"/>
          <w:sz w:val="24"/>
          <w:szCs w:val="24"/>
          <w:u w:val="single"/>
        </w:rPr>
        <w:t xml:space="preserve">n the unlikely event </w:t>
      </w:r>
      <w:r w:rsidR="00B75F8F" w:rsidRPr="00DC2066">
        <w:rPr>
          <w:rFonts w:asciiTheme="minorHAnsi" w:hAnsiTheme="minorHAnsi" w:cstheme="minorHAnsi"/>
          <w:sz w:val="24"/>
          <w:szCs w:val="24"/>
          <w:u w:val="single"/>
        </w:rPr>
        <w:t>the Director of Professional Services is not available to facilitate the onsite they will assign a team leader.</w:t>
      </w:r>
      <w:r w:rsidR="00B75F8F" w:rsidRPr="00DC2066">
        <w:rPr>
          <w:rFonts w:asciiTheme="minorHAnsi" w:hAnsiTheme="minorHAnsi" w:cstheme="minorHAnsi"/>
          <w:sz w:val="24"/>
          <w:szCs w:val="24"/>
        </w:rPr>
        <w:t xml:space="preserve"> The team leader will be looking for opportunities to find compliance with the standard without </w:t>
      </w:r>
      <w:r w:rsidR="003205C5" w:rsidRPr="00DC2066">
        <w:rPr>
          <w:rFonts w:asciiTheme="minorHAnsi" w:hAnsiTheme="minorHAnsi" w:cstheme="minorHAnsi"/>
          <w:sz w:val="24"/>
          <w:szCs w:val="24"/>
        </w:rPr>
        <w:t>affecting</w:t>
      </w:r>
      <w:r w:rsidR="00B75F8F" w:rsidRPr="00DC2066">
        <w:rPr>
          <w:rFonts w:asciiTheme="minorHAnsi" w:hAnsiTheme="minorHAnsi" w:cstheme="minorHAnsi"/>
          <w:sz w:val="24"/>
          <w:szCs w:val="24"/>
        </w:rPr>
        <w:t xml:space="preserve"> the standard’s integrity.</w:t>
      </w:r>
    </w:p>
    <w:p w14:paraId="3C9E6052"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22E1F026"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Parking for Assessors.</w:t>
      </w:r>
      <w:r w:rsidRPr="00DC2066">
        <w:rPr>
          <w:rFonts w:asciiTheme="minorHAnsi" w:hAnsiTheme="minorHAnsi" w:cstheme="minorHAnsi"/>
          <w:sz w:val="24"/>
          <w:szCs w:val="24"/>
        </w:rPr>
        <w:t xml:space="preserve"> Some agencies have very limited general parking opportunities and agencies may find it beneficial to reserve parking for assessors.</w:t>
      </w:r>
    </w:p>
    <w:p w14:paraId="50C6AAC9" w14:textId="77777777" w:rsidR="00B75F8F" w:rsidRPr="00DC2066" w:rsidRDefault="00B75F8F" w:rsidP="00B75F8F">
      <w:pPr>
        <w:spacing w:after="0" w:line="240" w:lineRule="auto"/>
        <w:ind w:left="720"/>
        <w:jc w:val="both"/>
        <w:rPr>
          <w:rFonts w:asciiTheme="minorHAnsi" w:hAnsiTheme="minorHAnsi" w:cstheme="minorHAnsi"/>
          <w:sz w:val="24"/>
          <w:szCs w:val="24"/>
          <w:u w:val="single"/>
        </w:rPr>
      </w:pPr>
    </w:p>
    <w:p w14:paraId="7092B7B5"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Provide general information to each assessor.</w:t>
      </w:r>
      <w:r w:rsidRPr="00DC2066">
        <w:rPr>
          <w:rFonts w:asciiTheme="minorHAnsi" w:hAnsiTheme="minorHAnsi" w:cstheme="minorHAnsi"/>
          <w:sz w:val="24"/>
          <w:szCs w:val="24"/>
        </w:rPr>
        <w:t xml:space="preserve"> Folders containing maps, photos of command staff, telephone numbers, locations of offices and restrooms is helpful. Also, copies of the department’s policy manual, Comprehensive Emergency Management Plan and other documents from which proof are taken should be available for assessor review</w:t>
      </w:r>
      <w:r w:rsidR="00397A61" w:rsidRPr="00DC2066">
        <w:rPr>
          <w:rFonts w:asciiTheme="minorHAnsi" w:hAnsiTheme="minorHAnsi" w:cstheme="minorHAnsi"/>
          <w:sz w:val="24"/>
          <w:szCs w:val="24"/>
        </w:rPr>
        <w:t xml:space="preserve"> on a nearby resource table</w:t>
      </w:r>
      <w:r w:rsidRPr="00DC2066">
        <w:rPr>
          <w:rFonts w:asciiTheme="minorHAnsi" w:hAnsiTheme="minorHAnsi" w:cstheme="minorHAnsi"/>
          <w:sz w:val="24"/>
          <w:szCs w:val="24"/>
        </w:rPr>
        <w:t xml:space="preserve">. </w:t>
      </w:r>
    </w:p>
    <w:p w14:paraId="479EA106"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2B945034"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Designate a conference room for the assessors.</w:t>
      </w:r>
      <w:r w:rsidRPr="00DC2066">
        <w:rPr>
          <w:rFonts w:asciiTheme="minorHAnsi" w:hAnsiTheme="minorHAnsi" w:cstheme="minorHAnsi"/>
          <w:sz w:val="24"/>
          <w:szCs w:val="24"/>
        </w:rPr>
        <w:t xml:space="preserve"> A space that can comfortably handle up to 6-8 people with lap top computers,</w:t>
      </w:r>
      <w:r w:rsidR="00397A61" w:rsidRPr="00DC2066">
        <w:rPr>
          <w:rFonts w:asciiTheme="minorHAnsi" w:hAnsiTheme="minorHAnsi" w:cstheme="minorHAnsi"/>
          <w:sz w:val="24"/>
          <w:szCs w:val="24"/>
        </w:rPr>
        <w:t xml:space="preserve"> </w:t>
      </w:r>
      <w:r w:rsidRPr="00DC2066">
        <w:rPr>
          <w:rFonts w:asciiTheme="minorHAnsi" w:hAnsiTheme="minorHAnsi" w:cstheme="minorHAnsi"/>
          <w:sz w:val="24"/>
          <w:szCs w:val="24"/>
        </w:rPr>
        <w:t>surfaces to spread out files,</w:t>
      </w:r>
      <w:r w:rsidR="00397A61" w:rsidRPr="00DC2066">
        <w:rPr>
          <w:rFonts w:asciiTheme="minorHAnsi" w:hAnsiTheme="minorHAnsi" w:cstheme="minorHAnsi"/>
          <w:sz w:val="24"/>
          <w:szCs w:val="24"/>
        </w:rPr>
        <w:t xml:space="preserve"> a white board</w:t>
      </w:r>
      <w:r w:rsidRPr="00DC2066">
        <w:rPr>
          <w:rFonts w:asciiTheme="minorHAnsi" w:hAnsiTheme="minorHAnsi" w:cstheme="minorHAnsi"/>
          <w:sz w:val="24"/>
          <w:szCs w:val="24"/>
        </w:rPr>
        <w:t xml:space="preserve"> and light snacks are appropriate.</w:t>
      </w:r>
    </w:p>
    <w:p w14:paraId="73D59961"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646A0ACF"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Provide name tags and access methods for the building and the security perimeter.</w:t>
      </w:r>
      <w:r w:rsidRPr="00DC2066">
        <w:rPr>
          <w:rFonts w:asciiTheme="minorHAnsi" w:hAnsiTheme="minorHAnsi" w:cstheme="minorHAnsi"/>
          <w:sz w:val="24"/>
          <w:szCs w:val="24"/>
        </w:rPr>
        <w:t xml:space="preserve"> </w:t>
      </w:r>
    </w:p>
    <w:p w14:paraId="532D88AE" w14:textId="77777777" w:rsidR="00B75F8F" w:rsidRPr="00DC2066" w:rsidRDefault="00B75F8F" w:rsidP="00B75F8F">
      <w:pPr>
        <w:spacing w:after="0" w:line="240" w:lineRule="auto"/>
        <w:ind w:left="720"/>
        <w:jc w:val="both"/>
        <w:rPr>
          <w:rFonts w:asciiTheme="minorHAnsi" w:hAnsiTheme="minorHAnsi" w:cstheme="minorHAnsi"/>
          <w:sz w:val="24"/>
          <w:szCs w:val="24"/>
          <w:u w:val="single"/>
        </w:rPr>
      </w:pPr>
    </w:p>
    <w:p w14:paraId="14E1611E"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Refreshments and Lunch.</w:t>
      </w:r>
      <w:r w:rsidRPr="00DC2066">
        <w:rPr>
          <w:rFonts w:asciiTheme="minorHAnsi" w:hAnsiTheme="minorHAnsi" w:cstheme="minorHAnsi"/>
          <w:sz w:val="24"/>
          <w:szCs w:val="24"/>
        </w:rPr>
        <w:t xml:space="preserve"> It is the agencies responsibility to provide morning refreshments and lunch to the assessors. Lunch should be brought in to allow the onsite team to work through the day. </w:t>
      </w:r>
    </w:p>
    <w:p w14:paraId="25577093"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2686857B"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Start the on-site assessment</w:t>
      </w:r>
      <w:r w:rsidRPr="00DC2066">
        <w:rPr>
          <w:rFonts w:asciiTheme="minorHAnsi" w:hAnsiTheme="minorHAnsi" w:cstheme="minorHAnsi"/>
          <w:sz w:val="24"/>
          <w:szCs w:val="24"/>
        </w:rPr>
        <w:t xml:space="preserve"> with introductions of key staff members and a tour of the facility. A greeting by the elected official or top administrator is </w:t>
      </w:r>
      <w:r w:rsidR="008F132C" w:rsidRPr="00DC2066">
        <w:rPr>
          <w:rFonts w:asciiTheme="minorHAnsi" w:hAnsiTheme="minorHAnsi" w:cstheme="minorHAnsi"/>
          <w:sz w:val="24"/>
          <w:szCs w:val="24"/>
        </w:rPr>
        <w:t>sometimes</w:t>
      </w:r>
      <w:r w:rsidRPr="00DC2066">
        <w:rPr>
          <w:rFonts w:asciiTheme="minorHAnsi" w:hAnsiTheme="minorHAnsi" w:cstheme="minorHAnsi"/>
          <w:sz w:val="24"/>
          <w:szCs w:val="24"/>
        </w:rPr>
        <w:t xml:space="preserve"> appropriate</w:t>
      </w:r>
      <w:r w:rsidR="00F70BCC" w:rsidRPr="00DC2066">
        <w:rPr>
          <w:rFonts w:asciiTheme="minorHAnsi" w:hAnsiTheme="minorHAnsi" w:cstheme="minorHAnsi"/>
          <w:sz w:val="24"/>
          <w:szCs w:val="24"/>
        </w:rPr>
        <w:t xml:space="preserve"> and is at the discretion of the Chief or Sheriff</w:t>
      </w:r>
      <w:r w:rsidRPr="00DC2066">
        <w:rPr>
          <w:rFonts w:asciiTheme="minorHAnsi" w:hAnsiTheme="minorHAnsi" w:cstheme="minorHAnsi"/>
          <w:sz w:val="24"/>
          <w:szCs w:val="24"/>
        </w:rPr>
        <w:t>. This answers a lot of questions and gets the assessment off to a good start.</w:t>
      </w:r>
    </w:p>
    <w:p w14:paraId="11BB7D81"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60CA6BB8"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Have enough staff on hand</w:t>
      </w:r>
      <w:r w:rsidRPr="00DC2066">
        <w:rPr>
          <w:rFonts w:asciiTheme="minorHAnsi" w:hAnsiTheme="minorHAnsi" w:cstheme="minorHAnsi"/>
          <w:sz w:val="24"/>
          <w:szCs w:val="24"/>
        </w:rPr>
        <w:t xml:space="preserve"> to answer questions without impacting the services to the public. Avoid having the assessors wait for long periods of time for staff members to be available. Some assessors may want to do a short (1 hour or so) ride along with patrol personnel to interview them and to watch them at work.</w:t>
      </w:r>
    </w:p>
    <w:p w14:paraId="509351FA"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3EBCBF62"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The team leader will keep you informed.</w:t>
      </w:r>
      <w:r w:rsidRPr="00DC2066">
        <w:rPr>
          <w:rFonts w:asciiTheme="minorHAnsi" w:hAnsiTheme="minorHAnsi" w:cstheme="minorHAnsi"/>
          <w:sz w:val="24"/>
          <w:szCs w:val="24"/>
        </w:rPr>
        <w:t xml:space="preserve"> One of the key roles of the WASPC </w:t>
      </w:r>
      <w:r w:rsidR="00397A61" w:rsidRPr="00DC2066">
        <w:rPr>
          <w:rFonts w:asciiTheme="minorHAnsi" w:hAnsiTheme="minorHAnsi" w:cstheme="minorHAnsi"/>
          <w:sz w:val="24"/>
          <w:szCs w:val="24"/>
        </w:rPr>
        <w:t xml:space="preserve">Director of Professional Services or </w:t>
      </w:r>
      <w:r w:rsidRPr="00DC2066">
        <w:rPr>
          <w:rFonts w:asciiTheme="minorHAnsi" w:hAnsiTheme="minorHAnsi" w:cstheme="minorHAnsi"/>
          <w:sz w:val="24"/>
          <w:szCs w:val="24"/>
        </w:rPr>
        <w:t>team leader is to keep the agency executive informed of the progress of the assessment.</w:t>
      </w:r>
    </w:p>
    <w:p w14:paraId="6A06EB17"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2675BF0D"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Closing out the Assessment.</w:t>
      </w:r>
      <w:r w:rsidRPr="00DC2066">
        <w:rPr>
          <w:rFonts w:asciiTheme="minorHAnsi" w:hAnsiTheme="minorHAnsi" w:cstheme="minorHAnsi"/>
          <w:sz w:val="24"/>
          <w:szCs w:val="24"/>
        </w:rPr>
        <w:t xml:space="preserve"> The team leader and the assessors will provide the agency executive and any other invited agency employees with a summary of their findings. This is a great time to hear everything that the assessors found. Remember, the assessors only provide </w:t>
      </w:r>
      <w:r w:rsidR="00F70BCC" w:rsidRPr="00DC2066">
        <w:rPr>
          <w:rFonts w:asciiTheme="minorHAnsi" w:hAnsiTheme="minorHAnsi" w:cstheme="minorHAnsi"/>
          <w:sz w:val="24"/>
          <w:szCs w:val="24"/>
        </w:rPr>
        <w:t>a report with recommendations</w:t>
      </w:r>
      <w:r w:rsidRPr="00DC2066">
        <w:rPr>
          <w:rFonts w:asciiTheme="minorHAnsi" w:hAnsiTheme="minorHAnsi" w:cstheme="minorHAnsi"/>
          <w:sz w:val="24"/>
          <w:szCs w:val="24"/>
        </w:rPr>
        <w:t xml:space="preserve"> to the Accreditation Commission about compliance with WASPC Accreditation.</w:t>
      </w:r>
    </w:p>
    <w:p w14:paraId="0E2F2C91" w14:textId="77777777" w:rsidR="00B75F8F" w:rsidRPr="00DC2066" w:rsidRDefault="00B75F8F" w:rsidP="00B75F8F">
      <w:pPr>
        <w:pStyle w:val="ListParagraph"/>
        <w:spacing w:after="0" w:line="240" w:lineRule="auto"/>
        <w:jc w:val="both"/>
        <w:rPr>
          <w:rFonts w:asciiTheme="minorHAnsi" w:hAnsiTheme="minorHAnsi" w:cstheme="minorHAnsi"/>
          <w:sz w:val="24"/>
          <w:szCs w:val="24"/>
          <w:u w:val="single"/>
        </w:rPr>
      </w:pPr>
    </w:p>
    <w:p w14:paraId="42CD7E28" w14:textId="77777777" w:rsidR="00B75F8F" w:rsidRPr="00DC2066" w:rsidRDefault="00614E54" w:rsidP="007736E2">
      <w:pPr>
        <w:numPr>
          <w:ilvl w:val="0"/>
          <w:numId w:val="7"/>
        </w:numPr>
        <w:spacing w:after="0" w:line="240" w:lineRule="auto"/>
        <w:jc w:val="both"/>
        <w:rPr>
          <w:rFonts w:asciiTheme="minorHAnsi" w:hAnsiTheme="minorHAnsi" w:cstheme="minorHAnsi"/>
          <w:sz w:val="24"/>
          <w:szCs w:val="24"/>
          <w:u w:val="single"/>
        </w:rPr>
      </w:pPr>
      <w:r w:rsidRPr="00614E54">
        <w:rPr>
          <w:noProof/>
        </w:rPr>
        <mc:AlternateContent>
          <mc:Choice Requires="wps">
            <w:drawing>
              <wp:anchor distT="45720" distB="45720" distL="114300" distR="114300" simplePos="0" relativeHeight="251690496" behindDoc="0" locked="0" layoutInCell="1" allowOverlap="1" wp14:anchorId="7C4EE299" wp14:editId="7957FE1E">
                <wp:simplePos x="0" y="0"/>
                <wp:positionH relativeFrom="column">
                  <wp:posOffset>4486275</wp:posOffset>
                </wp:positionH>
                <wp:positionV relativeFrom="paragraph">
                  <wp:posOffset>721360</wp:posOffset>
                </wp:positionV>
                <wp:extent cx="1762125" cy="542925"/>
                <wp:effectExtent l="0" t="0" r="0" b="0"/>
                <wp:wrapNone/>
                <wp:docPr id="1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75903683"/>
                              <w:temporary/>
                              <w:showingPlcHdr/>
                              <w15:appearance w15:val="hidden"/>
                            </w:sdtPr>
                            <w:sdtEndPr/>
                            <w:sdtContent>
                              <w:p w14:paraId="0AFD2A5B"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EE299" id="_x0000_s1036" type="#_x0000_t202" href="#_Contents" style="position:absolute;left:0;text-align:left;margin-left:353.25pt;margin-top:56.8pt;width:138.75pt;height:42.7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0+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" o:button="t" filled="f" stroked="f">
                <v:fill o:detectmouseclick="t"/>
                <v:textbox>
                  <w:txbxContent>
                    <w:sdt>
                      <w:sdtPr>
                        <w:rPr>
                          <w:color w:val="FFFFFF" w:themeColor="background1"/>
                          <w14:textFill>
                            <w14:noFill/>
                          </w14:textFill>
                        </w:rPr>
                        <w:id w:val="-75903683"/>
                        <w:temporary/>
                        <w:showingPlcHdr/>
                        <w15:appearance w15:val="hidden"/>
                      </w:sdtPr>
                      <w:sdtEndPr/>
                      <w:sdtContent>
                        <w:p w14:paraId="0AFD2A5B"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Pr="00614E54">
        <w:rPr>
          <w:noProof/>
        </w:rPr>
        <mc:AlternateContent>
          <mc:Choice Requires="wps">
            <w:drawing>
              <wp:anchor distT="45720" distB="45720" distL="114300" distR="114300" simplePos="0" relativeHeight="251688448" behindDoc="0" locked="0" layoutInCell="1" allowOverlap="1" wp14:anchorId="3FBCAC86" wp14:editId="4433729C">
                <wp:simplePos x="0" y="0"/>
                <wp:positionH relativeFrom="column">
                  <wp:posOffset>4552950</wp:posOffset>
                </wp:positionH>
                <wp:positionV relativeFrom="paragraph">
                  <wp:posOffset>721995</wp:posOffset>
                </wp:positionV>
                <wp:extent cx="1762125" cy="542925"/>
                <wp:effectExtent l="0" t="0" r="0" b="0"/>
                <wp:wrapNone/>
                <wp:docPr id="1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62432047"/>
                              <w:temporary/>
                              <w:showingPlcHdr/>
                              <w15:appearance w15:val="hidden"/>
                            </w:sdtPr>
                            <w:sdtEndPr/>
                            <w:sdtContent>
                              <w:p w14:paraId="3C89229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CAC86" id="_x0000_s1037" type="#_x0000_t202" href="#_Contents" style="position:absolute;left:0;text-align:left;margin-left:358.5pt;margin-top:56.85pt;width:138.75pt;height:42.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EC+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" o:button="t" filled="f" stroked="f">
                <v:fill o:detectmouseclick="t"/>
                <v:textbox>
                  <w:txbxContent>
                    <w:sdt>
                      <w:sdtPr>
                        <w:rPr>
                          <w:color w:val="FFFFFF" w:themeColor="background1"/>
                          <w14:textFill>
                            <w14:noFill/>
                          </w14:textFill>
                        </w:rPr>
                        <w:id w:val="-1862432047"/>
                        <w:temporary/>
                        <w:showingPlcHdr/>
                        <w15:appearance w15:val="hidden"/>
                      </w:sdtPr>
                      <w:sdtEndPr/>
                      <w:sdtContent>
                        <w:p w14:paraId="3C89229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 xml:space="preserve">Final Report. </w:t>
      </w:r>
      <w:r w:rsidR="00B75F8F" w:rsidRPr="00DC2066">
        <w:rPr>
          <w:rFonts w:asciiTheme="minorHAnsi" w:hAnsiTheme="minorHAnsi" w:cstheme="minorHAnsi"/>
          <w:sz w:val="24"/>
          <w:szCs w:val="24"/>
        </w:rPr>
        <w:t>The Director of Professional Services will compile the assessment team’s final report and this will be sent to you before the Accreditation Commission meets. Review the report carefully and communicate any concerns or questions to the WASPC Director of Professional Services.</w:t>
      </w:r>
    </w:p>
    <w:p w14:paraId="606DA94F"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6A05214D"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The Accreditation Commission.</w:t>
      </w:r>
      <w:r w:rsidRPr="00DC2066">
        <w:rPr>
          <w:rFonts w:asciiTheme="minorHAnsi" w:hAnsiTheme="minorHAnsi" w:cstheme="minorHAnsi"/>
          <w:sz w:val="24"/>
          <w:szCs w:val="24"/>
        </w:rPr>
        <w:t xml:space="preserve"> The Accreditation Commission will meet to at the spring and fall WASPC conference to consider awarding WASPC accreditation to the agency. The Commission may hear from the </w:t>
      </w:r>
      <w:r w:rsidR="00397A61" w:rsidRPr="00DC2066">
        <w:rPr>
          <w:rFonts w:asciiTheme="minorHAnsi" w:hAnsiTheme="minorHAnsi" w:cstheme="minorHAnsi"/>
          <w:sz w:val="24"/>
          <w:szCs w:val="24"/>
        </w:rPr>
        <w:t>W</w:t>
      </w:r>
      <w:r w:rsidRPr="00DC2066">
        <w:rPr>
          <w:rFonts w:asciiTheme="minorHAnsi" w:hAnsiTheme="minorHAnsi" w:cstheme="minorHAnsi"/>
          <w:sz w:val="24"/>
          <w:szCs w:val="24"/>
        </w:rPr>
        <w:t>ASPC Director of Professional Services</w:t>
      </w:r>
      <w:r w:rsidR="00397A61" w:rsidRPr="00DC2066">
        <w:rPr>
          <w:rFonts w:asciiTheme="minorHAnsi" w:hAnsiTheme="minorHAnsi" w:cstheme="minorHAnsi"/>
          <w:sz w:val="24"/>
          <w:szCs w:val="24"/>
        </w:rPr>
        <w:t xml:space="preserve"> and the </w:t>
      </w:r>
      <w:r w:rsidRPr="00DC2066">
        <w:rPr>
          <w:rFonts w:asciiTheme="minorHAnsi" w:hAnsiTheme="minorHAnsi" w:cstheme="minorHAnsi"/>
          <w:sz w:val="24"/>
          <w:szCs w:val="24"/>
        </w:rPr>
        <w:t>agency executive is encouraged to be part of the process. They may choose to speak or make an appeal about any of the assessment team’s findings. If the Commission a</w:t>
      </w:r>
      <w:r w:rsidR="00F70BCC" w:rsidRPr="00DC2066">
        <w:rPr>
          <w:rFonts w:asciiTheme="minorHAnsi" w:hAnsiTheme="minorHAnsi" w:cstheme="minorHAnsi"/>
          <w:sz w:val="24"/>
          <w:szCs w:val="24"/>
        </w:rPr>
        <w:t>grees with</w:t>
      </w:r>
      <w:r w:rsidRPr="00DC2066">
        <w:rPr>
          <w:rFonts w:asciiTheme="minorHAnsi" w:hAnsiTheme="minorHAnsi" w:cstheme="minorHAnsi"/>
          <w:sz w:val="24"/>
          <w:szCs w:val="24"/>
        </w:rPr>
        <w:t xml:space="preserve"> the </w:t>
      </w:r>
      <w:r w:rsidR="00F70BCC" w:rsidRPr="00DC2066">
        <w:rPr>
          <w:rFonts w:asciiTheme="minorHAnsi" w:hAnsiTheme="minorHAnsi" w:cstheme="minorHAnsi"/>
          <w:sz w:val="24"/>
          <w:szCs w:val="24"/>
        </w:rPr>
        <w:t xml:space="preserve">findings of the </w:t>
      </w:r>
      <w:r w:rsidRPr="00DC2066">
        <w:rPr>
          <w:rFonts w:asciiTheme="minorHAnsi" w:hAnsiTheme="minorHAnsi" w:cstheme="minorHAnsi"/>
          <w:sz w:val="24"/>
          <w:szCs w:val="24"/>
        </w:rPr>
        <w:t xml:space="preserve">report, the recommendation for accredited status will be forwarded to the </w:t>
      </w:r>
      <w:r w:rsidR="00397A61" w:rsidRPr="00DC2066">
        <w:rPr>
          <w:rFonts w:asciiTheme="minorHAnsi" w:hAnsiTheme="minorHAnsi" w:cstheme="minorHAnsi"/>
          <w:sz w:val="24"/>
          <w:szCs w:val="24"/>
        </w:rPr>
        <w:t xml:space="preserve">WASPC </w:t>
      </w:r>
      <w:r w:rsidRPr="00DC2066">
        <w:rPr>
          <w:rFonts w:asciiTheme="minorHAnsi" w:hAnsiTheme="minorHAnsi" w:cstheme="minorHAnsi"/>
          <w:sz w:val="24"/>
          <w:szCs w:val="24"/>
        </w:rPr>
        <w:t>Executive Board for final action.</w:t>
      </w:r>
    </w:p>
    <w:p w14:paraId="61DB6C80"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39DE490F"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WASPC Conference for the Award.</w:t>
      </w:r>
      <w:r w:rsidRPr="00DC2066">
        <w:rPr>
          <w:rFonts w:asciiTheme="minorHAnsi" w:hAnsiTheme="minorHAnsi" w:cstheme="minorHAnsi"/>
          <w:sz w:val="24"/>
          <w:szCs w:val="24"/>
        </w:rPr>
        <w:t xml:space="preserve"> The award is given at the conference banquet. It is appropriate that the Chief Executive and the Accreditation Manager receive the award on behalf of the agency. Many agencies will bring a contingent to the banquet and fill a table of eight. Accreditation remains in effect for four years.</w:t>
      </w:r>
    </w:p>
    <w:p w14:paraId="1FA5A722"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31097F4C"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Celebrate.</w:t>
      </w:r>
      <w:r w:rsidRPr="00DC2066">
        <w:rPr>
          <w:rFonts w:asciiTheme="minorHAnsi" w:hAnsiTheme="minorHAnsi" w:cstheme="minorHAnsi"/>
          <w:sz w:val="24"/>
          <w:szCs w:val="24"/>
        </w:rPr>
        <w:t xml:space="preserve"> Consider presenting the award plaque to your elected officials or citizens at a public meeting with the media present. The local print media are usually very good at covering these events. Consider having a reception with the agency’s team and honor the Accreditation Manager for his or her work. Take the accreditation plaque on the road as a topic to speak to service organizations and neighborhood groups. Put the plaque in a prominent place for the public to see. You may want to display “State Accredited Agency” on your letterhead, business cards and/or patrol vehicles.</w:t>
      </w:r>
    </w:p>
    <w:p w14:paraId="54654613"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4C3E1AF9" w14:textId="77777777" w:rsidR="00B75F8F" w:rsidRPr="00DC2066" w:rsidRDefault="00B75F8F" w:rsidP="007736E2">
      <w:pPr>
        <w:numPr>
          <w:ilvl w:val="0"/>
          <w:numId w:val="7"/>
        </w:numPr>
        <w:spacing w:after="0" w:line="240" w:lineRule="auto"/>
        <w:jc w:val="both"/>
        <w:rPr>
          <w:rFonts w:ascii="Times New Roman" w:hAnsi="Times New Roman"/>
          <w:sz w:val="24"/>
          <w:szCs w:val="24"/>
          <w:u w:val="single"/>
        </w:rPr>
      </w:pPr>
      <w:r w:rsidRPr="00DC2066">
        <w:rPr>
          <w:rFonts w:asciiTheme="minorHAnsi" w:hAnsiTheme="minorHAnsi" w:cstheme="minorHAnsi"/>
          <w:sz w:val="24"/>
          <w:szCs w:val="24"/>
          <w:u w:val="single"/>
        </w:rPr>
        <w:t>Be a Partner and Mentor.</w:t>
      </w:r>
      <w:r w:rsidRPr="00DC2066">
        <w:rPr>
          <w:rFonts w:asciiTheme="minorHAnsi" w:hAnsiTheme="minorHAnsi" w:cstheme="minorHAnsi"/>
          <w:sz w:val="24"/>
          <w:szCs w:val="24"/>
        </w:rPr>
        <w:t xml:space="preserve"> Use your lessons and experiences to help your neighboring agencies, continue to live the accreditation standards, and participate on assessment teams as the program continues to grow.</w:t>
      </w:r>
    </w:p>
    <w:p w14:paraId="059D94A8" w14:textId="77777777" w:rsidR="00DC2066" w:rsidRDefault="004D289A" w:rsidP="00584385">
      <w:pPr>
        <w:pStyle w:val="Heading1"/>
        <w:spacing w:before="120" w:after="120" w:line="240" w:lineRule="auto"/>
        <w:rPr>
          <w:color w:val="auto"/>
        </w:rPr>
      </w:pPr>
      <w:bookmarkStart w:id="9" w:name="_Toc389728098"/>
      <w:r w:rsidRPr="00DC2066">
        <w:rPr>
          <w:color w:val="auto"/>
        </w:rPr>
        <w:t>Accreditation Annual Report</w:t>
      </w:r>
    </w:p>
    <w:p w14:paraId="095CAE7A" w14:textId="77777777" w:rsidR="004D289A" w:rsidRPr="00DC2066" w:rsidRDefault="004D289A" w:rsidP="00DC2066">
      <w:pPr>
        <w:rPr>
          <w:b/>
          <w:sz w:val="28"/>
          <w:szCs w:val="28"/>
        </w:rPr>
      </w:pPr>
      <w:r w:rsidRPr="00DC2066">
        <w:t>In an effort to help each accredited agency be successful, they are required to complete an annual reporting survey that will be distributed on March 1 of years 1, 2 and 3 of the re-accrediting cycle.  Year 4 results are not necessary because the agency will experience an onsite during that year. The survey must be returned by to the WASPC Director of Professional Services by May 1 of each reporting year.  Results of the survey will be reported to the WASPC Accreditation Commission at the spring conference. Completion and return of the survey is mandatory to maintain accredited status.</w:t>
      </w:r>
    </w:p>
    <w:p w14:paraId="439E2FB3" w14:textId="77777777" w:rsidR="00B75F8F" w:rsidRDefault="00B75F8F" w:rsidP="00584385">
      <w:pPr>
        <w:pStyle w:val="Heading1"/>
        <w:spacing w:before="120" w:after="120" w:line="240" w:lineRule="auto"/>
        <w:rPr>
          <w:color w:val="auto"/>
        </w:rPr>
      </w:pPr>
      <w:r w:rsidRPr="00DC2066">
        <w:rPr>
          <w:color w:val="auto"/>
        </w:rPr>
        <w:t>Accreditation Commission Responsibilities and Procedures</w:t>
      </w:r>
      <w:bookmarkEnd w:id="9"/>
    </w:p>
    <w:p w14:paraId="2698B467" w14:textId="77777777" w:rsidR="00B75F8F" w:rsidRPr="00DC2066" w:rsidRDefault="00614E54" w:rsidP="00584385">
      <w:pPr>
        <w:spacing w:before="120" w:after="12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92544" behindDoc="0" locked="0" layoutInCell="1" allowOverlap="1" wp14:anchorId="04C0B406" wp14:editId="6FC70C7D">
                <wp:simplePos x="0" y="0"/>
                <wp:positionH relativeFrom="column">
                  <wp:posOffset>4524375</wp:posOffset>
                </wp:positionH>
                <wp:positionV relativeFrom="paragraph">
                  <wp:posOffset>1113155</wp:posOffset>
                </wp:positionV>
                <wp:extent cx="1762125" cy="542925"/>
                <wp:effectExtent l="0" t="0" r="0" b="0"/>
                <wp:wrapNone/>
                <wp:docPr id="1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41072540"/>
                              <w:temporary/>
                              <w:showingPlcHdr/>
                              <w15:appearance w15:val="hidden"/>
                            </w:sdtPr>
                            <w:sdtEndPr/>
                            <w:sdtContent>
                              <w:p w14:paraId="40144598"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0B406" id="_x0000_s1038" type="#_x0000_t202" href="#_Contents" style="position:absolute;left:0;text-align:left;margin-left:356.25pt;margin-top:87.65pt;width:138.75pt;height:42.7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PD+Q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" o:button="t" filled="f" stroked="f">
                <v:fill o:detectmouseclick="t"/>
                <v:textbox>
                  <w:txbxContent>
                    <w:sdt>
                      <w:sdtPr>
                        <w:rPr>
                          <w:color w:val="FFFFFF" w:themeColor="background1"/>
                          <w14:textFill>
                            <w14:noFill/>
                          </w14:textFill>
                        </w:rPr>
                        <w:id w:val="-1841072540"/>
                        <w:temporary/>
                        <w:showingPlcHdr/>
                        <w15:appearance w15:val="hidden"/>
                      </w:sdtPr>
                      <w:sdtEndPr/>
                      <w:sdtContent>
                        <w:p w14:paraId="40144598"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 xml:space="preserve">The Accreditation Commission meets during the WASPC Spring and Fall Conferences to review accreditation reports submitted by the Director of Professional Services. During the Commission meeting, the Director of Professional Services </w:t>
      </w:r>
      <w:r w:rsidR="00397A61" w:rsidRPr="00DC2066">
        <w:rPr>
          <w:rFonts w:asciiTheme="minorHAnsi" w:hAnsiTheme="minorHAnsi" w:cstheme="minorHAnsi"/>
          <w:sz w:val="24"/>
          <w:szCs w:val="24"/>
        </w:rPr>
        <w:t>present</w:t>
      </w:r>
      <w:r w:rsidR="00B75F8F" w:rsidRPr="00DC2066">
        <w:rPr>
          <w:rFonts w:asciiTheme="minorHAnsi" w:hAnsiTheme="minorHAnsi" w:cstheme="minorHAnsi"/>
          <w:sz w:val="24"/>
          <w:szCs w:val="24"/>
        </w:rPr>
        <w:t xml:space="preserve"> the onsite reports </w:t>
      </w:r>
      <w:r w:rsidR="00397A61" w:rsidRPr="00DC2066">
        <w:rPr>
          <w:rFonts w:asciiTheme="minorHAnsi" w:hAnsiTheme="minorHAnsi" w:cstheme="minorHAnsi"/>
          <w:sz w:val="24"/>
          <w:szCs w:val="24"/>
        </w:rPr>
        <w:t>and summarize</w:t>
      </w:r>
      <w:r w:rsidR="00F70BCC" w:rsidRPr="00DC2066">
        <w:rPr>
          <w:rFonts w:asciiTheme="minorHAnsi" w:hAnsiTheme="minorHAnsi" w:cstheme="minorHAnsi"/>
          <w:sz w:val="24"/>
          <w:szCs w:val="24"/>
        </w:rPr>
        <w:t>s</w:t>
      </w:r>
      <w:r w:rsidR="00397A61" w:rsidRPr="00DC2066">
        <w:rPr>
          <w:rFonts w:asciiTheme="minorHAnsi" w:hAnsiTheme="minorHAnsi" w:cstheme="minorHAnsi"/>
          <w:sz w:val="24"/>
          <w:szCs w:val="24"/>
        </w:rPr>
        <w:t xml:space="preserve"> the results of all onsite assessments </w:t>
      </w:r>
      <w:r w:rsidR="00B75F8F" w:rsidRPr="00DC2066">
        <w:rPr>
          <w:rFonts w:asciiTheme="minorHAnsi" w:hAnsiTheme="minorHAnsi" w:cstheme="minorHAnsi"/>
          <w:sz w:val="24"/>
          <w:szCs w:val="24"/>
        </w:rPr>
        <w:t xml:space="preserve">that have been conducted since the last conference. </w:t>
      </w:r>
    </w:p>
    <w:p w14:paraId="4B4DAD1B" w14:textId="77777777" w:rsidR="00B75F8F" w:rsidRPr="00DC2066" w:rsidRDefault="00B75F8F" w:rsidP="00B75F8F">
      <w:pPr>
        <w:spacing w:after="0" w:line="240" w:lineRule="auto"/>
        <w:jc w:val="both"/>
        <w:rPr>
          <w:rFonts w:asciiTheme="minorHAnsi" w:hAnsiTheme="minorHAnsi" w:cstheme="minorHAnsi"/>
          <w:sz w:val="24"/>
          <w:szCs w:val="24"/>
        </w:rPr>
      </w:pPr>
    </w:p>
    <w:p w14:paraId="7DF6CEE7"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The Commission is comprised of two Police Chiefs from accredited agencies; two Sheriffs from accredited agencies; three accreditation Managers from accredited agencies and two jail Managers. The WASPC Executive Board makes appointments to the </w:t>
      </w:r>
      <w:r w:rsidR="00445BB1" w:rsidRPr="00DC2066">
        <w:rPr>
          <w:rFonts w:asciiTheme="minorHAnsi" w:hAnsiTheme="minorHAnsi" w:cstheme="minorHAnsi"/>
          <w:sz w:val="24"/>
          <w:szCs w:val="24"/>
        </w:rPr>
        <w:t xml:space="preserve">Accreditation </w:t>
      </w:r>
      <w:r w:rsidRPr="00DC2066">
        <w:rPr>
          <w:rFonts w:asciiTheme="minorHAnsi" w:hAnsiTheme="minorHAnsi" w:cstheme="minorHAnsi"/>
          <w:sz w:val="24"/>
          <w:szCs w:val="24"/>
        </w:rPr>
        <w:t>Commission. Terms are for three years and are on staggered expirations so as to provide process consistency and to ensure experience on the Commission. A list of current Commission members is available on the WASPC website. The chairperson of the Commission is selected from the Commission Members and serves in that capacity for one year. The WASPC Director of Professional Services provides staff support for the Commission.</w:t>
      </w:r>
    </w:p>
    <w:p w14:paraId="006C7BEB" w14:textId="77777777" w:rsidR="00B75F8F" w:rsidRPr="00DC2066" w:rsidRDefault="00B75F8F" w:rsidP="00B75F8F">
      <w:pPr>
        <w:spacing w:after="0" w:line="240" w:lineRule="auto"/>
        <w:jc w:val="both"/>
        <w:rPr>
          <w:rFonts w:asciiTheme="minorHAnsi" w:hAnsiTheme="minorHAnsi" w:cstheme="minorHAnsi"/>
          <w:sz w:val="24"/>
          <w:szCs w:val="24"/>
        </w:rPr>
      </w:pPr>
    </w:p>
    <w:p w14:paraId="5CDA8D8F"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Commission is not a file assessment entity, and as such, will not review files for compliance of standards. The Commission reviews the reports of the Assessment Team to determine that they have followed the process and completed the necessary reports and answered any unresolved issues or findings.</w:t>
      </w:r>
    </w:p>
    <w:p w14:paraId="477580B7" w14:textId="77777777" w:rsidR="00B75F8F" w:rsidRPr="00DC2066" w:rsidRDefault="00B75F8F" w:rsidP="00B75F8F">
      <w:pPr>
        <w:spacing w:after="0" w:line="240" w:lineRule="auto"/>
        <w:ind w:left="1080"/>
        <w:jc w:val="both"/>
        <w:rPr>
          <w:rFonts w:asciiTheme="minorHAnsi" w:hAnsiTheme="minorHAnsi" w:cstheme="minorHAnsi"/>
          <w:sz w:val="24"/>
          <w:szCs w:val="24"/>
        </w:rPr>
      </w:pPr>
    </w:p>
    <w:p w14:paraId="01D7C2A7"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In the event that there is a dispute between the Assessment Team and the Agency seeking accreditation that cannot be resolved through the Director of Professional Services, the Commission will hear appeals concerning compliance/non-compliance with the standards set forth in the WASPC Standards Manual.</w:t>
      </w:r>
    </w:p>
    <w:p w14:paraId="4D532FCC" w14:textId="77777777" w:rsidR="00B75F8F" w:rsidRPr="00DC2066" w:rsidRDefault="00B75F8F" w:rsidP="00B75F8F">
      <w:pPr>
        <w:spacing w:after="0" w:line="240" w:lineRule="auto"/>
        <w:jc w:val="both"/>
        <w:rPr>
          <w:rFonts w:asciiTheme="minorHAnsi" w:hAnsiTheme="minorHAnsi" w:cstheme="minorHAnsi"/>
          <w:sz w:val="24"/>
          <w:szCs w:val="24"/>
        </w:rPr>
      </w:pPr>
    </w:p>
    <w:p w14:paraId="0B5D889F"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Once the process has been verified and any appeals resolved, the Commission makes recommendation to the WASPC Executive Board to convey Accreditation Status upon the requesting agency.</w:t>
      </w:r>
    </w:p>
    <w:p w14:paraId="1E4EE846" w14:textId="77777777" w:rsidR="00B75F8F" w:rsidRPr="00DC2066" w:rsidRDefault="00A24E82" w:rsidP="00584385">
      <w:pPr>
        <w:pStyle w:val="Heading1"/>
        <w:spacing w:before="240" w:after="120" w:line="240" w:lineRule="auto"/>
        <w:rPr>
          <w:color w:val="auto"/>
        </w:rPr>
      </w:pPr>
      <w:bookmarkStart w:id="10" w:name="_Toc389728099"/>
      <w:r w:rsidRPr="00DC2066">
        <w:rPr>
          <w:color w:val="auto"/>
        </w:rPr>
        <w:t>Professional Services</w:t>
      </w:r>
      <w:r w:rsidR="00B75F8F" w:rsidRPr="00DC2066">
        <w:rPr>
          <w:color w:val="auto"/>
        </w:rPr>
        <w:t xml:space="preserve"> Committee Responsibilities and Procedures</w:t>
      </w:r>
      <w:bookmarkEnd w:id="10"/>
    </w:p>
    <w:p w14:paraId="543174DC"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The </w:t>
      </w:r>
      <w:r w:rsidR="00A24E82"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meets during the WASPC Conferences but may also meet periodically during the year to review standards, provide training or to review assessment schedules and procedures. To ensure that the Accreditation Program remains a viable gauge of professional standards, the Committee reviews and recommends updates to standards to the Executive Board. </w:t>
      </w:r>
    </w:p>
    <w:p w14:paraId="085CF4F1" w14:textId="77777777" w:rsidR="00B75F8F" w:rsidRPr="00DC2066" w:rsidRDefault="00B75F8F" w:rsidP="00B75F8F">
      <w:pPr>
        <w:spacing w:after="0" w:line="240" w:lineRule="auto"/>
        <w:jc w:val="both"/>
        <w:rPr>
          <w:rFonts w:asciiTheme="minorHAnsi" w:hAnsiTheme="minorHAnsi" w:cstheme="minorHAnsi"/>
          <w:sz w:val="24"/>
          <w:szCs w:val="24"/>
        </w:rPr>
      </w:pPr>
    </w:p>
    <w:p w14:paraId="712D6CEE"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Committee philosophy is:</w:t>
      </w:r>
    </w:p>
    <w:p w14:paraId="76B8ED2E" w14:textId="77777777" w:rsidR="00B75F8F" w:rsidRPr="00DC2066" w:rsidRDefault="00B75F8F" w:rsidP="00B75F8F">
      <w:pPr>
        <w:spacing w:after="0" w:line="240" w:lineRule="auto"/>
        <w:jc w:val="both"/>
        <w:rPr>
          <w:rFonts w:asciiTheme="minorHAnsi" w:hAnsiTheme="minorHAnsi" w:cstheme="minorHAnsi"/>
          <w:sz w:val="24"/>
          <w:szCs w:val="24"/>
        </w:rPr>
      </w:pPr>
    </w:p>
    <w:p w14:paraId="2F6FEE54"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is a voluntary program.</w:t>
      </w:r>
    </w:p>
    <w:p w14:paraId="7416E6A7" w14:textId="77777777" w:rsidR="00B75F8F" w:rsidRPr="00DC2066" w:rsidRDefault="00B75F8F" w:rsidP="00B75F8F">
      <w:pPr>
        <w:spacing w:after="0" w:line="240" w:lineRule="auto"/>
        <w:jc w:val="both"/>
        <w:rPr>
          <w:rFonts w:asciiTheme="minorHAnsi" w:hAnsiTheme="minorHAnsi" w:cstheme="minorHAnsi"/>
          <w:sz w:val="24"/>
          <w:szCs w:val="24"/>
        </w:rPr>
      </w:pPr>
    </w:p>
    <w:p w14:paraId="2D9B8237"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is intended to be the minimum professional standards for Washington State law enforcement agencies.</w:t>
      </w:r>
    </w:p>
    <w:p w14:paraId="41DF4109" w14:textId="77777777" w:rsidR="00766AA4" w:rsidRPr="00DC2066" w:rsidRDefault="00766AA4" w:rsidP="00766AA4">
      <w:pPr>
        <w:spacing w:after="0" w:line="240" w:lineRule="auto"/>
        <w:jc w:val="both"/>
        <w:rPr>
          <w:rFonts w:asciiTheme="minorHAnsi" w:hAnsiTheme="minorHAnsi" w:cstheme="minorHAnsi"/>
          <w:sz w:val="24"/>
          <w:szCs w:val="24"/>
        </w:rPr>
      </w:pPr>
    </w:p>
    <w:p w14:paraId="2CCED3EE"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should be accessible and affordable to any Washington State law enforcement agency.</w:t>
      </w:r>
    </w:p>
    <w:p w14:paraId="15A52D40" w14:textId="77777777" w:rsidR="00B75F8F" w:rsidRPr="00DC2066" w:rsidRDefault="00B75F8F" w:rsidP="00B75F8F">
      <w:pPr>
        <w:spacing w:after="0" w:line="240" w:lineRule="auto"/>
        <w:jc w:val="both"/>
        <w:rPr>
          <w:rFonts w:asciiTheme="minorHAnsi" w:hAnsiTheme="minorHAnsi" w:cstheme="minorHAnsi"/>
          <w:sz w:val="24"/>
          <w:szCs w:val="24"/>
        </w:rPr>
      </w:pPr>
    </w:p>
    <w:p w14:paraId="7CC5B747" w14:textId="77777777" w:rsidR="00B75F8F" w:rsidRPr="00DC2066" w:rsidRDefault="00614E54" w:rsidP="007736E2">
      <w:pPr>
        <w:numPr>
          <w:ilvl w:val="0"/>
          <w:numId w:val="9"/>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94592" behindDoc="0" locked="0" layoutInCell="1" allowOverlap="1" wp14:anchorId="42370E19" wp14:editId="5524A421">
                <wp:simplePos x="0" y="0"/>
                <wp:positionH relativeFrom="column">
                  <wp:posOffset>4476750</wp:posOffset>
                </wp:positionH>
                <wp:positionV relativeFrom="paragraph">
                  <wp:posOffset>841375</wp:posOffset>
                </wp:positionV>
                <wp:extent cx="1762125" cy="542925"/>
                <wp:effectExtent l="0" t="0" r="0" b="0"/>
                <wp:wrapNone/>
                <wp:docPr id="1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40259002"/>
                              <w:temporary/>
                              <w:showingPlcHdr/>
                              <w15:appearance w15:val="hidden"/>
                            </w:sdtPr>
                            <w:sdtEndPr/>
                            <w:sdtContent>
                              <w:p w14:paraId="0334B5F4"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0E19" id="_x0000_s1039" type="#_x0000_t202" href="#_Contents" style="position:absolute;left:0;text-align:left;margin-left:352.5pt;margin-top:66.25pt;width:138.75pt;height:42.7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" o:button="t" filled="f" stroked="f">
                <v:fill o:detectmouseclick="t"/>
                <v:textbox>
                  <w:txbxContent>
                    <w:sdt>
                      <w:sdtPr>
                        <w:rPr>
                          <w:color w:val="FFFFFF" w:themeColor="background1"/>
                          <w14:textFill>
                            <w14:noFill/>
                          </w14:textFill>
                        </w:rPr>
                        <w:id w:val="-1640259002"/>
                        <w:temporary/>
                        <w:showingPlcHdr/>
                        <w15:appearance w15:val="hidden"/>
                      </w:sdtPr>
                      <w:sdtEndPr/>
                      <w:sdtContent>
                        <w:p w14:paraId="0334B5F4"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All standards are mandatory and apply to all agencies. Every part of the standard must be met, just like the elements of a crime when reading a statute. Some standards have multiple parts o</w:t>
      </w:r>
      <w:r w:rsidR="00445BB1" w:rsidRPr="00DC2066">
        <w:rPr>
          <w:rFonts w:asciiTheme="minorHAnsi" w:hAnsiTheme="minorHAnsi" w:cstheme="minorHAnsi"/>
          <w:sz w:val="24"/>
          <w:szCs w:val="24"/>
        </w:rPr>
        <w:t>r bullets – each must be proofed</w:t>
      </w:r>
      <w:r w:rsidR="00B75F8F" w:rsidRPr="00DC2066">
        <w:rPr>
          <w:rFonts w:asciiTheme="minorHAnsi" w:hAnsiTheme="minorHAnsi" w:cstheme="minorHAnsi"/>
          <w:sz w:val="24"/>
          <w:szCs w:val="24"/>
        </w:rPr>
        <w:t>.</w:t>
      </w:r>
      <w:r w:rsidRPr="00614E54">
        <w:rPr>
          <w:noProof/>
        </w:rPr>
        <w:t xml:space="preserve"> </w:t>
      </w:r>
    </w:p>
    <w:p w14:paraId="4815267D" w14:textId="77777777" w:rsidR="00B75F8F" w:rsidRPr="00DC2066" w:rsidRDefault="00B75F8F" w:rsidP="00B75F8F">
      <w:pPr>
        <w:spacing w:after="0" w:line="240" w:lineRule="auto"/>
        <w:jc w:val="both"/>
        <w:rPr>
          <w:rFonts w:asciiTheme="minorHAnsi" w:hAnsiTheme="minorHAnsi" w:cstheme="minorHAnsi"/>
          <w:sz w:val="24"/>
          <w:szCs w:val="24"/>
        </w:rPr>
      </w:pPr>
    </w:p>
    <w:p w14:paraId="6E726173"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origins of the mandatory standards are: Requirements by state or federal law, universal recommendations of practice by the WASPC Loaned Executive Management Assistance Program (LEMAP), universal standards from other state accreditation programs, or as proposed by the WASPC membership. The threshold to become a mandatory standard is the “necessity of practice by every agency” or “universal have-to.” Standards are reviewed and adopted using a formal and accessible process</w:t>
      </w:r>
      <w:r w:rsidR="00397A61" w:rsidRPr="00DC2066">
        <w:rPr>
          <w:rFonts w:asciiTheme="minorHAnsi" w:hAnsiTheme="minorHAnsi" w:cstheme="minorHAnsi"/>
          <w:sz w:val="24"/>
          <w:szCs w:val="24"/>
        </w:rPr>
        <w:t xml:space="preserve"> during the Professional Services Committee meetings</w:t>
      </w:r>
      <w:r w:rsidRPr="00DC2066">
        <w:rPr>
          <w:rFonts w:asciiTheme="minorHAnsi" w:hAnsiTheme="minorHAnsi" w:cstheme="minorHAnsi"/>
          <w:sz w:val="24"/>
          <w:szCs w:val="24"/>
        </w:rPr>
        <w:t xml:space="preserve">. Standards </w:t>
      </w:r>
      <w:r w:rsidR="009730C8" w:rsidRPr="00DC2066">
        <w:rPr>
          <w:rFonts w:asciiTheme="minorHAnsi" w:hAnsiTheme="minorHAnsi" w:cstheme="minorHAnsi"/>
          <w:sz w:val="24"/>
          <w:szCs w:val="24"/>
        </w:rPr>
        <w:t xml:space="preserve">may </w:t>
      </w:r>
      <w:r w:rsidRPr="00DC2066">
        <w:rPr>
          <w:rFonts w:asciiTheme="minorHAnsi" w:hAnsiTheme="minorHAnsi" w:cstheme="minorHAnsi"/>
          <w:sz w:val="24"/>
          <w:szCs w:val="24"/>
        </w:rPr>
        <w:t xml:space="preserve">also </w:t>
      </w:r>
      <w:r w:rsidR="009730C8" w:rsidRPr="00DC2066">
        <w:rPr>
          <w:rFonts w:asciiTheme="minorHAnsi" w:hAnsiTheme="minorHAnsi" w:cstheme="minorHAnsi"/>
          <w:sz w:val="24"/>
          <w:szCs w:val="24"/>
        </w:rPr>
        <w:t>be</w:t>
      </w:r>
      <w:r w:rsidRPr="00DC2066">
        <w:rPr>
          <w:rFonts w:asciiTheme="minorHAnsi" w:hAnsiTheme="minorHAnsi" w:cstheme="minorHAnsi"/>
          <w:sz w:val="24"/>
          <w:szCs w:val="24"/>
        </w:rPr>
        <w:t xml:space="preserve"> derived from WASPC Model Policies which are recommended from the WASPC Model Policies Committee to the Executive Board.</w:t>
      </w:r>
    </w:p>
    <w:p w14:paraId="35116307" w14:textId="77777777" w:rsidR="00B75F8F" w:rsidRPr="00DC2066" w:rsidRDefault="00B75F8F" w:rsidP="00B75F8F">
      <w:pPr>
        <w:pStyle w:val="ListParagraph"/>
        <w:spacing w:after="0" w:line="240" w:lineRule="auto"/>
        <w:jc w:val="both"/>
        <w:rPr>
          <w:rFonts w:asciiTheme="minorHAnsi" w:hAnsiTheme="minorHAnsi" w:cstheme="minorHAnsi"/>
          <w:sz w:val="24"/>
          <w:szCs w:val="24"/>
        </w:rPr>
      </w:pPr>
    </w:p>
    <w:p w14:paraId="7710CCE5"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The standards are not intended to dictate what practice, policy or guideline that an agency should do or have; only that the agency’s product is reasonable, appropriate and defensible as it meets the standard’s requirements. </w:t>
      </w:r>
    </w:p>
    <w:p w14:paraId="5A9166B9" w14:textId="77777777" w:rsidR="00B75F8F" w:rsidRPr="00DC2066" w:rsidRDefault="00B75F8F" w:rsidP="00B75F8F">
      <w:pPr>
        <w:spacing w:after="0" w:line="240" w:lineRule="auto"/>
        <w:jc w:val="both"/>
        <w:rPr>
          <w:rFonts w:asciiTheme="minorHAnsi" w:hAnsiTheme="minorHAnsi" w:cstheme="minorHAnsi"/>
          <w:sz w:val="24"/>
          <w:szCs w:val="24"/>
        </w:rPr>
      </w:pPr>
    </w:p>
    <w:p w14:paraId="171EB907"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Purpose statements in standards are</w:t>
      </w:r>
      <w:r w:rsidR="00445BB1" w:rsidRPr="00DC2066">
        <w:rPr>
          <w:rFonts w:asciiTheme="minorHAnsi" w:hAnsiTheme="minorHAnsi" w:cstheme="minorHAnsi"/>
          <w:sz w:val="24"/>
          <w:szCs w:val="24"/>
        </w:rPr>
        <w:t xml:space="preserve"> intended</w:t>
      </w:r>
      <w:r w:rsidRPr="00DC2066">
        <w:rPr>
          <w:rFonts w:asciiTheme="minorHAnsi" w:hAnsiTheme="minorHAnsi" w:cstheme="minorHAnsi"/>
          <w:sz w:val="24"/>
          <w:szCs w:val="24"/>
        </w:rPr>
        <w:t xml:space="preserve"> for guidance and clarification only; they are not required, but agencies should expect the standards’ requirements to be interpreted according to the listed purpose.</w:t>
      </w:r>
    </w:p>
    <w:p w14:paraId="10ACF1A6" w14:textId="77777777" w:rsidR="00B75F8F" w:rsidRPr="00DC2066" w:rsidRDefault="00B75F8F" w:rsidP="00B75F8F">
      <w:pPr>
        <w:spacing w:after="0" w:line="240" w:lineRule="auto"/>
        <w:jc w:val="both"/>
        <w:rPr>
          <w:rFonts w:asciiTheme="minorHAnsi" w:hAnsiTheme="minorHAnsi" w:cstheme="minorHAnsi"/>
          <w:sz w:val="24"/>
          <w:szCs w:val="24"/>
        </w:rPr>
      </w:pPr>
    </w:p>
    <w:p w14:paraId="55BF384F" w14:textId="77777777" w:rsidR="00243F9E" w:rsidRPr="00DC2066" w:rsidRDefault="00A243C3" w:rsidP="00584385">
      <w:pPr>
        <w:numPr>
          <w:ilvl w:val="0"/>
          <w:numId w:val="9"/>
        </w:numPr>
        <w:spacing w:after="0" w:line="240" w:lineRule="auto"/>
        <w:jc w:val="both"/>
        <w:rPr>
          <w:sz w:val="24"/>
          <w:szCs w:val="24"/>
        </w:rPr>
      </w:pPr>
      <w:r w:rsidRPr="00DC2066">
        <w:rPr>
          <w:rFonts w:asciiTheme="minorHAnsi" w:hAnsiTheme="minorHAnsi" w:cstheme="minorHAnsi"/>
          <w:sz w:val="24"/>
          <w:szCs w:val="24"/>
        </w:rPr>
        <w:t>Absent unusual circumstances, n</w:t>
      </w:r>
      <w:r w:rsidR="00B75F8F" w:rsidRPr="00DC2066">
        <w:rPr>
          <w:rFonts w:asciiTheme="minorHAnsi" w:hAnsiTheme="minorHAnsi" w:cstheme="minorHAnsi"/>
          <w:sz w:val="24"/>
          <w:szCs w:val="24"/>
        </w:rPr>
        <w:t>ew and updated standards are published on July 1</w:t>
      </w:r>
      <w:r w:rsidR="00B75F8F" w:rsidRPr="00DC2066">
        <w:rPr>
          <w:rFonts w:asciiTheme="minorHAnsi" w:hAnsiTheme="minorHAnsi" w:cstheme="minorHAnsi"/>
          <w:sz w:val="24"/>
          <w:szCs w:val="24"/>
          <w:vertAlign w:val="superscript"/>
        </w:rPr>
        <w:t>st</w:t>
      </w:r>
      <w:r w:rsidR="00B75F8F" w:rsidRPr="00DC2066">
        <w:rPr>
          <w:rFonts w:asciiTheme="minorHAnsi" w:hAnsiTheme="minorHAnsi" w:cstheme="minorHAnsi"/>
          <w:sz w:val="24"/>
          <w:szCs w:val="24"/>
        </w:rPr>
        <w:t xml:space="preserve"> of each year. An agency that is undergoing accreditation or re-accreditation, and is under contract, is responsible for the standards in effect </w:t>
      </w:r>
      <w:r w:rsidR="00445BB1" w:rsidRPr="00DC2066">
        <w:rPr>
          <w:rFonts w:asciiTheme="minorHAnsi" w:hAnsiTheme="minorHAnsi" w:cstheme="minorHAnsi"/>
          <w:sz w:val="24"/>
          <w:szCs w:val="24"/>
        </w:rPr>
        <w:t xml:space="preserve">on the date that the agency successfully completed their mock assessment. </w:t>
      </w:r>
      <w:r w:rsidR="002F1F7A" w:rsidRPr="00DC2066">
        <w:rPr>
          <w:rFonts w:asciiTheme="minorHAnsi" w:hAnsiTheme="minorHAnsi" w:cstheme="minorHAnsi"/>
          <w:sz w:val="24"/>
          <w:szCs w:val="24"/>
        </w:rPr>
        <w:br/>
      </w:r>
    </w:p>
    <w:p w14:paraId="23E001B9" w14:textId="77777777" w:rsidR="00B75F8F" w:rsidRPr="00DC2066" w:rsidRDefault="00B75F8F" w:rsidP="00584385">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During the initial</w:t>
      </w:r>
      <w:r w:rsidRPr="00DC2066">
        <w:rPr>
          <w:rStyle w:val="Strong"/>
          <w:rFonts w:asciiTheme="minorHAnsi" w:hAnsiTheme="minorHAnsi" w:cstheme="minorHAnsi"/>
          <w:sz w:val="24"/>
          <w:szCs w:val="24"/>
        </w:rPr>
        <w:t xml:space="preserve"> </w:t>
      </w:r>
      <w:r w:rsidRPr="00DC2066">
        <w:rPr>
          <w:rFonts w:asciiTheme="minorHAnsi" w:hAnsiTheme="minorHAnsi" w:cstheme="minorHAnsi"/>
          <w:sz w:val="24"/>
          <w:szCs w:val="24"/>
        </w:rPr>
        <w:t xml:space="preserve">agency on-site, proofs </w:t>
      </w:r>
      <w:r w:rsidR="002F1F7A" w:rsidRPr="00DC2066">
        <w:rPr>
          <w:rFonts w:asciiTheme="minorHAnsi" w:hAnsiTheme="minorHAnsi" w:cstheme="minorHAnsi"/>
          <w:sz w:val="24"/>
          <w:szCs w:val="24"/>
        </w:rPr>
        <w:t xml:space="preserve">from the most current year will </w:t>
      </w:r>
      <w:r w:rsidRPr="00DC2066">
        <w:rPr>
          <w:rFonts w:asciiTheme="minorHAnsi" w:hAnsiTheme="minorHAnsi" w:cstheme="minorHAnsi"/>
          <w:sz w:val="24"/>
          <w:szCs w:val="24"/>
        </w:rPr>
        <w:t>be</w:t>
      </w:r>
      <w:r w:rsidR="002F1F7A" w:rsidRPr="00DC2066">
        <w:rPr>
          <w:rFonts w:asciiTheme="minorHAnsi" w:hAnsiTheme="minorHAnsi" w:cstheme="minorHAnsi"/>
          <w:sz w:val="24"/>
          <w:szCs w:val="24"/>
        </w:rPr>
        <w:t xml:space="preserve"> </w:t>
      </w:r>
      <w:r w:rsidRPr="00DC2066">
        <w:rPr>
          <w:rFonts w:asciiTheme="minorHAnsi" w:hAnsiTheme="minorHAnsi" w:cstheme="minorHAnsi"/>
          <w:sz w:val="24"/>
          <w:szCs w:val="24"/>
        </w:rPr>
        <w:t xml:space="preserve">inspected for compliance. Agencies seeking reaccreditation will be expected to provide proof of compliance from the period between their last accreditation on-site and the reaccreditation on-site. In the event a standard </w:t>
      </w:r>
      <w:r w:rsidR="00445BB1" w:rsidRPr="00DC2066">
        <w:rPr>
          <w:rFonts w:asciiTheme="minorHAnsi" w:hAnsiTheme="minorHAnsi" w:cstheme="minorHAnsi"/>
          <w:sz w:val="24"/>
          <w:szCs w:val="24"/>
        </w:rPr>
        <w:t>asks</w:t>
      </w:r>
      <w:r w:rsidRPr="00DC2066">
        <w:rPr>
          <w:rFonts w:asciiTheme="minorHAnsi" w:hAnsiTheme="minorHAnsi" w:cstheme="minorHAnsi"/>
          <w:sz w:val="24"/>
          <w:szCs w:val="24"/>
        </w:rPr>
        <w:t xml:space="preserve"> for compliance with an audit or the production of an annual report</w:t>
      </w:r>
      <w:r w:rsidR="00445BB1" w:rsidRPr="00DC2066">
        <w:rPr>
          <w:rFonts w:asciiTheme="minorHAnsi" w:hAnsiTheme="minorHAnsi" w:cstheme="minorHAnsi"/>
          <w:sz w:val="24"/>
          <w:szCs w:val="24"/>
        </w:rPr>
        <w:t>,</w:t>
      </w:r>
      <w:r w:rsidRPr="00DC2066">
        <w:rPr>
          <w:rFonts w:asciiTheme="minorHAnsi" w:hAnsiTheme="minorHAnsi" w:cstheme="minorHAnsi"/>
          <w:sz w:val="24"/>
          <w:szCs w:val="24"/>
        </w:rPr>
        <w:t xml:space="preserve"> the most current copy of the audit/annual report will suffice as proof</w:t>
      </w:r>
      <w:r w:rsidR="00445BB1" w:rsidRPr="00DC2066">
        <w:rPr>
          <w:rFonts w:asciiTheme="minorHAnsi" w:hAnsiTheme="minorHAnsi" w:cstheme="minorHAnsi"/>
          <w:sz w:val="24"/>
          <w:szCs w:val="24"/>
        </w:rPr>
        <w:t xml:space="preserve"> in the accreditation file.  Additionally, the agency must also </w:t>
      </w:r>
      <w:r w:rsidRPr="00DC2066">
        <w:rPr>
          <w:rFonts w:asciiTheme="minorHAnsi" w:hAnsiTheme="minorHAnsi" w:cstheme="minorHAnsi"/>
          <w:sz w:val="24"/>
          <w:szCs w:val="24"/>
        </w:rPr>
        <w:t>have available for assessor review, proofs of compliance for each</w:t>
      </w:r>
      <w:r w:rsidR="00243F9E" w:rsidRPr="00DC2066">
        <w:rPr>
          <w:rFonts w:asciiTheme="minorHAnsi" w:hAnsiTheme="minorHAnsi" w:cstheme="minorHAnsi"/>
          <w:sz w:val="24"/>
          <w:szCs w:val="24"/>
        </w:rPr>
        <w:t xml:space="preserve"> </w:t>
      </w:r>
      <w:r w:rsidR="002F1F7A" w:rsidRPr="00DC2066">
        <w:rPr>
          <w:rFonts w:asciiTheme="minorHAnsi" w:hAnsiTheme="minorHAnsi" w:cstheme="minorHAnsi"/>
          <w:sz w:val="24"/>
          <w:szCs w:val="24"/>
        </w:rPr>
        <w:t>y</w:t>
      </w:r>
      <w:r w:rsidRPr="00DC2066">
        <w:rPr>
          <w:rFonts w:asciiTheme="minorHAnsi" w:hAnsiTheme="minorHAnsi" w:cstheme="minorHAnsi"/>
          <w:sz w:val="24"/>
          <w:szCs w:val="24"/>
        </w:rPr>
        <w:t>ear</w:t>
      </w:r>
      <w:r w:rsidR="00584385">
        <w:rPr>
          <w:rFonts w:asciiTheme="minorHAnsi" w:hAnsiTheme="minorHAnsi" w:cstheme="minorHAnsi"/>
          <w:sz w:val="24"/>
          <w:szCs w:val="24"/>
        </w:rPr>
        <w:t xml:space="preserve"> </w:t>
      </w:r>
      <w:r w:rsidR="00243F9E" w:rsidRPr="00DC2066">
        <w:rPr>
          <w:rFonts w:asciiTheme="minorHAnsi" w:hAnsiTheme="minorHAnsi" w:cstheme="minorHAnsi"/>
          <w:sz w:val="24"/>
          <w:szCs w:val="24"/>
        </w:rPr>
        <w:t>b</w:t>
      </w:r>
      <w:r w:rsidRPr="00DC2066">
        <w:rPr>
          <w:rFonts w:asciiTheme="minorHAnsi" w:hAnsiTheme="minorHAnsi" w:cstheme="minorHAnsi"/>
          <w:sz w:val="24"/>
          <w:szCs w:val="24"/>
        </w:rPr>
        <w:t>etween</w:t>
      </w:r>
      <w:r w:rsidR="00243F9E" w:rsidRPr="00DC2066">
        <w:rPr>
          <w:rFonts w:asciiTheme="minorHAnsi" w:hAnsiTheme="minorHAnsi" w:cstheme="minorHAnsi"/>
          <w:sz w:val="24"/>
          <w:szCs w:val="24"/>
        </w:rPr>
        <w:t xml:space="preserve"> </w:t>
      </w:r>
      <w:r w:rsidRPr="00DC2066">
        <w:rPr>
          <w:rFonts w:asciiTheme="minorHAnsi" w:hAnsiTheme="minorHAnsi" w:cstheme="minorHAnsi"/>
          <w:sz w:val="24"/>
          <w:szCs w:val="24"/>
        </w:rPr>
        <w:t xml:space="preserve">onsite assessments. </w:t>
      </w:r>
      <w:r w:rsidR="00243F9E" w:rsidRPr="00DC2066">
        <w:rPr>
          <w:rFonts w:asciiTheme="minorHAnsi" w:hAnsiTheme="minorHAnsi" w:cstheme="minorHAnsi"/>
          <w:sz w:val="24"/>
          <w:szCs w:val="24"/>
        </w:rPr>
        <w:br/>
      </w:r>
    </w:p>
    <w:p w14:paraId="63AED392" w14:textId="77777777" w:rsidR="00B75F8F" w:rsidRPr="00DC2066" w:rsidRDefault="00B75F8F" w:rsidP="00243F9E">
      <w:pPr>
        <w:pStyle w:val="ListParagraph"/>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is available to agencies that are members of WASPC (unless approved by the WASPC Executive Board) because the funding support of the program comes from the membership.</w:t>
      </w:r>
    </w:p>
    <w:p w14:paraId="44F77F2D" w14:textId="77777777" w:rsidR="004559D8" w:rsidRPr="00DC2066" w:rsidRDefault="004559D8" w:rsidP="001B4F27">
      <w:pPr>
        <w:pStyle w:val="ListParagraph"/>
        <w:spacing w:after="0" w:line="240" w:lineRule="auto"/>
        <w:jc w:val="both"/>
        <w:rPr>
          <w:rFonts w:asciiTheme="minorHAnsi" w:hAnsiTheme="minorHAnsi" w:cstheme="minorHAnsi"/>
          <w:sz w:val="24"/>
          <w:szCs w:val="24"/>
        </w:rPr>
      </w:pPr>
    </w:p>
    <w:p w14:paraId="65D6B3D7"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duration of an agency’s accreditation is four years.</w:t>
      </w:r>
    </w:p>
    <w:p w14:paraId="78BE3EC8" w14:textId="77777777" w:rsidR="00B75F8F" w:rsidRPr="00DC2066" w:rsidRDefault="00B75F8F" w:rsidP="00584385">
      <w:pPr>
        <w:pStyle w:val="Heading1"/>
        <w:spacing w:before="240" w:after="120" w:line="240" w:lineRule="auto"/>
        <w:rPr>
          <w:rFonts w:cstheme="majorHAnsi"/>
          <w:color w:val="auto"/>
        </w:rPr>
      </w:pPr>
      <w:bookmarkStart w:id="11" w:name="_Toc389728100"/>
      <w:r w:rsidRPr="00DC2066">
        <w:rPr>
          <w:rFonts w:cstheme="majorHAnsi"/>
          <w:color w:val="auto"/>
        </w:rPr>
        <w:t>Director of Professional Services Responsibilities</w:t>
      </w:r>
      <w:bookmarkEnd w:id="11"/>
    </w:p>
    <w:p w14:paraId="357B6C47" w14:textId="77777777" w:rsidR="00B75F8F" w:rsidRPr="00DC2066" w:rsidRDefault="00614E54" w:rsidP="002F1F7A">
      <w:pPr>
        <w:spacing w:before="100" w:beforeAutospacing="1" w:after="100" w:afterAutospacing="1"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96640" behindDoc="0" locked="0" layoutInCell="1" allowOverlap="1" wp14:anchorId="79B97807" wp14:editId="5B3E8FEA">
                <wp:simplePos x="0" y="0"/>
                <wp:positionH relativeFrom="column">
                  <wp:posOffset>4476750</wp:posOffset>
                </wp:positionH>
                <wp:positionV relativeFrom="paragraph">
                  <wp:posOffset>1157605</wp:posOffset>
                </wp:positionV>
                <wp:extent cx="1762125" cy="542925"/>
                <wp:effectExtent l="0" t="0" r="0" b="0"/>
                <wp:wrapNone/>
                <wp:docPr id="1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915165399"/>
                              <w:temporary/>
                              <w:showingPlcHdr/>
                              <w15:appearance w15:val="hidden"/>
                            </w:sdtPr>
                            <w:sdtEndPr/>
                            <w:sdtContent>
                              <w:p w14:paraId="434BF60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97807" id="_x0000_s1040" type="#_x0000_t202" href="#_Contents" style="position:absolute;left:0;text-align:left;margin-left:352.5pt;margin-top:91.15pt;width:138.75pt;height:42.7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eb+Q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" o:button="t" filled="f" stroked="f">
                <v:fill o:detectmouseclick="t"/>
                <v:textbox>
                  <w:txbxContent>
                    <w:sdt>
                      <w:sdtPr>
                        <w:rPr>
                          <w:color w:val="FFFFFF" w:themeColor="background1"/>
                          <w14:textFill>
                            <w14:noFill/>
                          </w14:textFill>
                        </w:rPr>
                        <w:id w:val="-915165399"/>
                        <w:temporary/>
                        <w:showingPlcHdr/>
                        <w15:appearance w15:val="hidden"/>
                      </w:sdtPr>
                      <w:sdtEndPr/>
                      <w:sdtContent>
                        <w:p w14:paraId="434BF60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WASPC’s Director of Professional Services is responsible for being the primary contact for agencies considering accreditation or for those pursuing re-accreditation. As the primary clearinghouse for all aspects of WASPC accreditation they:</w:t>
      </w:r>
      <w:r w:rsidRPr="00614E54">
        <w:rPr>
          <w:noProof/>
        </w:rPr>
        <w:t xml:space="preserve"> </w:t>
      </w:r>
    </w:p>
    <w:p w14:paraId="5AF5AFBD" w14:textId="77777777"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Assign resources and advice to agencies initiating the accreditation process.</w:t>
      </w:r>
    </w:p>
    <w:p w14:paraId="1E63DE99" w14:textId="77777777" w:rsidR="00B75F8F" w:rsidRPr="00DC2066" w:rsidRDefault="00B75F8F" w:rsidP="00B75F8F">
      <w:pPr>
        <w:pStyle w:val="ListParagraph"/>
        <w:spacing w:after="0" w:line="240" w:lineRule="auto"/>
        <w:jc w:val="both"/>
        <w:rPr>
          <w:rFonts w:asciiTheme="minorHAnsi" w:hAnsiTheme="minorHAnsi" w:cstheme="minorHAnsi"/>
          <w:sz w:val="24"/>
          <w:szCs w:val="24"/>
        </w:rPr>
      </w:pPr>
    </w:p>
    <w:p w14:paraId="785F4D80" w14:textId="77777777"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Coordinate the revision and update of standards that are forwarded to the Accreditation Committee, and ultimately the WASPC membership, for review and approval.</w:t>
      </w:r>
    </w:p>
    <w:p w14:paraId="7B2D10FF" w14:textId="77777777" w:rsidR="00B75F8F" w:rsidRPr="00DC2066" w:rsidRDefault="00B75F8F" w:rsidP="00B75F8F">
      <w:pPr>
        <w:spacing w:after="0" w:line="240" w:lineRule="auto"/>
        <w:jc w:val="both"/>
        <w:rPr>
          <w:rFonts w:asciiTheme="minorHAnsi" w:hAnsiTheme="minorHAnsi" w:cstheme="minorHAnsi"/>
          <w:sz w:val="24"/>
          <w:szCs w:val="24"/>
        </w:rPr>
      </w:pPr>
    </w:p>
    <w:p w14:paraId="0AF1FD40" w14:textId="77777777"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Recruit </w:t>
      </w:r>
      <w:r w:rsidR="00104013" w:rsidRPr="00DC2066">
        <w:rPr>
          <w:rFonts w:asciiTheme="minorHAnsi" w:hAnsiTheme="minorHAnsi" w:cstheme="minorHAnsi"/>
          <w:sz w:val="24"/>
          <w:szCs w:val="24"/>
        </w:rPr>
        <w:t xml:space="preserve">and assign </w:t>
      </w:r>
      <w:r w:rsidRPr="00DC2066">
        <w:rPr>
          <w:rFonts w:asciiTheme="minorHAnsi" w:hAnsiTheme="minorHAnsi" w:cstheme="minorHAnsi"/>
          <w:sz w:val="24"/>
          <w:szCs w:val="24"/>
        </w:rPr>
        <w:t>A</w:t>
      </w:r>
      <w:r w:rsidR="00104013" w:rsidRPr="00DC2066">
        <w:rPr>
          <w:rFonts w:asciiTheme="minorHAnsi" w:hAnsiTheme="minorHAnsi" w:cstheme="minorHAnsi"/>
          <w:sz w:val="24"/>
          <w:szCs w:val="24"/>
        </w:rPr>
        <w:t>ccreditation Mentors and ensure</w:t>
      </w:r>
      <w:r w:rsidRPr="00DC2066">
        <w:rPr>
          <w:rFonts w:asciiTheme="minorHAnsi" w:hAnsiTheme="minorHAnsi" w:cstheme="minorHAnsi"/>
          <w:sz w:val="24"/>
          <w:szCs w:val="24"/>
        </w:rPr>
        <w:t xml:space="preserve"> the list on the WASPC web site is current.</w:t>
      </w:r>
    </w:p>
    <w:p w14:paraId="008D4869" w14:textId="77777777" w:rsidR="00B75F8F" w:rsidRPr="00DC2066" w:rsidRDefault="00B75F8F" w:rsidP="00B75F8F">
      <w:pPr>
        <w:spacing w:after="0" w:line="240" w:lineRule="auto"/>
        <w:jc w:val="both"/>
        <w:rPr>
          <w:rFonts w:asciiTheme="minorHAnsi" w:hAnsiTheme="minorHAnsi" w:cstheme="minorHAnsi"/>
          <w:sz w:val="24"/>
          <w:szCs w:val="24"/>
        </w:rPr>
      </w:pPr>
    </w:p>
    <w:p w14:paraId="471F948C" w14:textId="77777777"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Schedule onsite assessment of agencies seeking accreditation and re-accreditation, assembles the assessment team, completes the final report and briefs the Accreditation Commission on team findings. </w:t>
      </w:r>
    </w:p>
    <w:p w14:paraId="2192A5BD" w14:textId="77777777" w:rsidR="00B75F8F" w:rsidRPr="00DC2066" w:rsidRDefault="00B75F8F" w:rsidP="00B75F8F">
      <w:pPr>
        <w:spacing w:after="0" w:line="240" w:lineRule="auto"/>
        <w:jc w:val="both"/>
        <w:rPr>
          <w:rFonts w:asciiTheme="minorHAnsi" w:hAnsiTheme="minorHAnsi" w:cstheme="minorHAnsi"/>
          <w:sz w:val="24"/>
          <w:szCs w:val="24"/>
        </w:rPr>
      </w:pPr>
    </w:p>
    <w:p w14:paraId="11ED11AA" w14:textId="77777777" w:rsidR="00B75F8F" w:rsidRPr="00DC2066" w:rsidRDefault="00B75F8F" w:rsidP="007736E2">
      <w:pPr>
        <w:pStyle w:val="ListParagraph"/>
        <w:numPr>
          <w:ilvl w:val="0"/>
          <w:numId w:val="10"/>
        </w:numPr>
        <w:spacing w:after="0" w:line="240" w:lineRule="auto"/>
        <w:jc w:val="both"/>
        <w:rPr>
          <w:rFonts w:ascii="Times New Roman" w:hAnsi="Times New Roman"/>
          <w:sz w:val="24"/>
          <w:szCs w:val="24"/>
        </w:rPr>
      </w:pPr>
      <w:r w:rsidRPr="00DC2066">
        <w:rPr>
          <w:rFonts w:asciiTheme="minorHAnsi" w:hAnsiTheme="minorHAnsi" w:cstheme="minorHAnsi"/>
          <w:sz w:val="24"/>
          <w:szCs w:val="24"/>
        </w:rPr>
        <w:t xml:space="preserve">Coordinates training of Assessors and Accreditation Managers. </w:t>
      </w:r>
      <w:r w:rsidR="00766AA4" w:rsidRPr="00DC2066">
        <w:rPr>
          <w:rFonts w:asciiTheme="minorHAnsi" w:hAnsiTheme="minorHAnsi" w:cstheme="minorHAnsi"/>
          <w:sz w:val="24"/>
          <w:szCs w:val="24"/>
        </w:rPr>
        <w:tab/>
      </w:r>
    </w:p>
    <w:p w14:paraId="4ECB5D9B" w14:textId="77777777" w:rsidR="00B75F8F" w:rsidRPr="00DC2066" w:rsidRDefault="00B75F8F" w:rsidP="00584385">
      <w:pPr>
        <w:pStyle w:val="Heading1"/>
        <w:spacing w:before="240" w:after="120" w:line="240" w:lineRule="auto"/>
        <w:rPr>
          <w:color w:val="auto"/>
        </w:rPr>
      </w:pPr>
      <w:bookmarkStart w:id="12" w:name="_Toc389728101"/>
      <w:r w:rsidRPr="00DC2066">
        <w:rPr>
          <w:color w:val="auto"/>
        </w:rPr>
        <w:t>Commonly Asked Questions</w:t>
      </w:r>
      <w:bookmarkEnd w:id="12"/>
    </w:p>
    <w:p w14:paraId="6AD2DBA6" w14:textId="77777777" w:rsidR="00B75F8F" w:rsidRPr="00DC2066" w:rsidRDefault="00B75F8F" w:rsidP="002F1F7A">
      <w:pPr>
        <w:spacing w:before="100" w:beforeAutospacing="1" w:after="24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What is the cost? </w:t>
      </w:r>
    </w:p>
    <w:p w14:paraId="36414F10" w14:textId="77777777"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 xml:space="preserve">A: WASPC strives to provide a valuable and affordable accreditation program. There are two costs associated with the program; an application fee of $100; and staff costs </w:t>
      </w:r>
      <w:r w:rsidR="00962341" w:rsidRPr="00DC2066">
        <w:rPr>
          <w:rFonts w:asciiTheme="minorHAnsi" w:hAnsiTheme="minorHAnsi" w:cstheme="minorHAnsi"/>
          <w:i/>
          <w:sz w:val="24"/>
          <w:szCs w:val="24"/>
        </w:rPr>
        <w:t xml:space="preserve">and expenses </w:t>
      </w:r>
      <w:r w:rsidRPr="00DC2066">
        <w:rPr>
          <w:rFonts w:asciiTheme="minorHAnsi" w:hAnsiTheme="minorHAnsi" w:cstheme="minorHAnsi"/>
          <w:i/>
          <w:sz w:val="24"/>
          <w:szCs w:val="24"/>
        </w:rPr>
        <w:t>of conducting the on-site assessment, billable at $</w:t>
      </w:r>
      <w:r w:rsidR="009C452B" w:rsidRPr="00DC2066">
        <w:rPr>
          <w:rFonts w:asciiTheme="minorHAnsi" w:hAnsiTheme="minorHAnsi" w:cstheme="minorHAnsi"/>
          <w:i/>
          <w:sz w:val="24"/>
          <w:szCs w:val="24"/>
        </w:rPr>
        <w:t>7</w:t>
      </w:r>
      <w:r w:rsidR="003D2F3F" w:rsidRPr="00DC2066">
        <w:rPr>
          <w:rFonts w:asciiTheme="minorHAnsi" w:hAnsiTheme="minorHAnsi" w:cstheme="minorHAnsi"/>
          <w:i/>
          <w:sz w:val="24"/>
          <w:szCs w:val="24"/>
        </w:rPr>
        <w:t>5</w:t>
      </w:r>
      <w:r w:rsidRPr="00DC2066">
        <w:rPr>
          <w:rFonts w:asciiTheme="minorHAnsi" w:hAnsiTheme="minorHAnsi" w:cstheme="minorHAnsi"/>
          <w:i/>
          <w:sz w:val="24"/>
          <w:szCs w:val="24"/>
        </w:rPr>
        <w:t>/hour. The on-site is usually only one day.</w:t>
      </w:r>
      <w:r w:rsidRPr="00DC2066">
        <w:rPr>
          <w:rFonts w:asciiTheme="minorHAnsi" w:hAnsiTheme="minorHAnsi" w:cstheme="minorHAnsi"/>
          <w:i/>
          <w:sz w:val="24"/>
          <w:szCs w:val="24"/>
        </w:rPr>
        <w:tab/>
      </w:r>
    </w:p>
    <w:p w14:paraId="0282F80D" w14:textId="77777777"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Funding assistance is</w:t>
      </w:r>
      <w:r w:rsidR="003D2F3F" w:rsidRPr="00DC2066">
        <w:rPr>
          <w:rFonts w:asciiTheme="minorHAnsi" w:hAnsiTheme="minorHAnsi" w:cstheme="minorHAnsi"/>
          <w:i/>
          <w:sz w:val="24"/>
          <w:szCs w:val="24"/>
        </w:rPr>
        <w:t xml:space="preserve"> often</w:t>
      </w:r>
      <w:r w:rsidRPr="00DC2066">
        <w:rPr>
          <w:rFonts w:asciiTheme="minorHAnsi" w:hAnsiTheme="minorHAnsi" w:cstheme="minorHAnsi"/>
          <w:i/>
          <w:sz w:val="24"/>
          <w:szCs w:val="24"/>
        </w:rPr>
        <w:t xml:space="preserve"> available through</w:t>
      </w:r>
      <w:r w:rsidR="00104013" w:rsidRPr="00DC2066">
        <w:rPr>
          <w:rFonts w:asciiTheme="minorHAnsi" w:hAnsiTheme="minorHAnsi" w:cstheme="minorHAnsi"/>
          <w:i/>
          <w:sz w:val="24"/>
          <w:szCs w:val="24"/>
        </w:rPr>
        <w:t xml:space="preserve"> WASPC,</w:t>
      </w:r>
      <w:r w:rsidRPr="00DC2066">
        <w:rPr>
          <w:rFonts w:asciiTheme="minorHAnsi" w:hAnsiTheme="minorHAnsi" w:cstheme="minorHAnsi"/>
          <w:i/>
          <w:sz w:val="24"/>
          <w:szCs w:val="24"/>
        </w:rPr>
        <w:t xml:space="preserve"> the Association of WA Cities, WA Cities Insurance Authority, and WA Counties Risk Pool.</w:t>
      </w:r>
    </w:p>
    <w:p w14:paraId="7572B907" w14:textId="77777777" w:rsidR="00B75F8F" w:rsidRPr="00DC2066" w:rsidRDefault="00B75F8F" w:rsidP="00B75F8F">
      <w:pPr>
        <w:spacing w:before="100" w:beforeAutospacing="1" w:after="24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How labor intensive is the program? </w:t>
      </w:r>
    </w:p>
    <w:p w14:paraId="4D312520" w14:textId="77777777"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 xml:space="preserve">A: The process may be challenging and take </w:t>
      </w:r>
      <w:r w:rsidR="00104013" w:rsidRPr="00DC2066">
        <w:rPr>
          <w:rFonts w:asciiTheme="minorHAnsi" w:hAnsiTheme="minorHAnsi" w:cstheme="minorHAnsi"/>
          <w:i/>
          <w:sz w:val="24"/>
          <w:szCs w:val="24"/>
        </w:rPr>
        <w:t>a commitment of</w:t>
      </w:r>
      <w:r w:rsidRPr="00DC2066">
        <w:rPr>
          <w:rFonts w:asciiTheme="minorHAnsi" w:hAnsiTheme="minorHAnsi" w:cstheme="minorHAnsi"/>
          <w:i/>
          <w:sz w:val="24"/>
          <w:szCs w:val="24"/>
        </w:rPr>
        <w:t xml:space="preserve"> time, effort and determination on the part of agency seeking accreditation. The level of difficulty ultimately depends on an agency's level of preparedness</w:t>
      </w:r>
      <w:r w:rsidR="00104013" w:rsidRPr="00DC2066">
        <w:rPr>
          <w:rFonts w:asciiTheme="minorHAnsi" w:hAnsiTheme="minorHAnsi" w:cstheme="minorHAnsi"/>
          <w:i/>
          <w:sz w:val="24"/>
          <w:szCs w:val="24"/>
        </w:rPr>
        <w:t xml:space="preserve"> and commitment</w:t>
      </w:r>
      <w:r w:rsidRPr="00DC2066">
        <w:rPr>
          <w:rFonts w:asciiTheme="minorHAnsi" w:hAnsiTheme="minorHAnsi" w:cstheme="minorHAnsi"/>
          <w:i/>
          <w:sz w:val="24"/>
          <w:szCs w:val="24"/>
        </w:rPr>
        <w:t xml:space="preserve"> going into the accreditation process. Me</w:t>
      </w:r>
      <w:r w:rsidR="00104013" w:rsidRPr="00DC2066">
        <w:rPr>
          <w:rFonts w:asciiTheme="minorHAnsi" w:hAnsiTheme="minorHAnsi" w:cstheme="minorHAnsi"/>
          <w:i/>
          <w:sz w:val="24"/>
          <w:szCs w:val="24"/>
        </w:rPr>
        <w:t>ntors and</w:t>
      </w:r>
      <w:r w:rsidRPr="00DC2066">
        <w:rPr>
          <w:rFonts w:asciiTheme="minorHAnsi" w:hAnsiTheme="minorHAnsi" w:cstheme="minorHAnsi"/>
          <w:i/>
          <w:sz w:val="24"/>
          <w:szCs w:val="24"/>
        </w:rPr>
        <w:t xml:space="preserve"> WASPC Staff are available to offer guidance to agencies seeking accreditation.</w:t>
      </w:r>
    </w:p>
    <w:p w14:paraId="716A1676" w14:textId="77777777" w:rsidR="00B75F8F" w:rsidRPr="00DC2066" w:rsidRDefault="00B75F8F" w:rsidP="00B75F8F">
      <w:pPr>
        <w:spacing w:before="100" w:beforeAutospacing="1" w:after="24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Can I review the standards before committing to a contract? </w:t>
      </w:r>
    </w:p>
    <w:p w14:paraId="0DECA4E8" w14:textId="77777777"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A: Absolutely! Standards are</w:t>
      </w:r>
      <w:r w:rsidR="00962341" w:rsidRPr="00DC2066">
        <w:rPr>
          <w:rFonts w:asciiTheme="minorHAnsi" w:hAnsiTheme="minorHAnsi" w:cstheme="minorHAnsi"/>
          <w:i/>
          <w:sz w:val="24"/>
          <w:szCs w:val="24"/>
        </w:rPr>
        <w:t xml:space="preserve"> part of this document and are available</w:t>
      </w:r>
      <w:r w:rsidRPr="00DC2066">
        <w:rPr>
          <w:rFonts w:asciiTheme="minorHAnsi" w:hAnsiTheme="minorHAnsi" w:cstheme="minorHAnsi"/>
          <w:i/>
          <w:sz w:val="24"/>
          <w:szCs w:val="24"/>
        </w:rPr>
        <w:t xml:space="preserve"> on the WASPC website for your review.</w:t>
      </w:r>
    </w:p>
    <w:p w14:paraId="4A7F0B75" w14:textId="77777777" w:rsidR="00B75F8F" w:rsidRPr="00DC2066" w:rsidRDefault="00B75F8F" w:rsidP="00B75F8F">
      <w:pPr>
        <w:spacing w:after="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Is there someone who has gone through the accreditation process I can work with? </w:t>
      </w:r>
    </w:p>
    <w:p w14:paraId="06E763AB"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75E75AA1" w14:textId="77777777" w:rsidR="00B75F8F" w:rsidRPr="00DC2066" w:rsidRDefault="00614E54" w:rsidP="00B75F8F">
      <w:pPr>
        <w:spacing w:after="0" w:line="240" w:lineRule="auto"/>
        <w:ind w:left="360"/>
        <w:jc w:val="both"/>
        <w:rPr>
          <w:rFonts w:asciiTheme="minorHAnsi" w:hAnsiTheme="minorHAnsi" w:cstheme="minorHAnsi"/>
          <w:i/>
          <w:sz w:val="24"/>
          <w:szCs w:val="24"/>
        </w:rPr>
      </w:pPr>
      <w:r w:rsidRPr="00614E54">
        <w:rPr>
          <w:noProof/>
        </w:rPr>
        <mc:AlternateContent>
          <mc:Choice Requires="wps">
            <w:drawing>
              <wp:anchor distT="45720" distB="45720" distL="114300" distR="114300" simplePos="0" relativeHeight="251698688" behindDoc="0" locked="0" layoutInCell="1" allowOverlap="1" wp14:anchorId="0A23E917" wp14:editId="1EB1CC1B">
                <wp:simplePos x="0" y="0"/>
                <wp:positionH relativeFrom="column">
                  <wp:posOffset>4514850</wp:posOffset>
                </wp:positionH>
                <wp:positionV relativeFrom="paragraph">
                  <wp:posOffset>760730</wp:posOffset>
                </wp:positionV>
                <wp:extent cx="1762125" cy="542925"/>
                <wp:effectExtent l="0" t="0" r="0" b="0"/>
                <wp:wrapNone/>
                <wp:docPr id="1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0341121"/>
                              <w:temporary/>
                              <w:showingPlcHdr/>
                              <w15:appearance w15:val="hidden"/>
                            </w:sdtPr>
                            <w:sdtEndPr/>
                            <w:sdtContent>
                              <w:p w14:paraId="5548BD7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3E917" id="_x0000_s1041" type="#_x0000_t202" href="#_Contents" style="position:absolute;left:0;text-align:left;margin-left:355.5pt;margin-top:59.9pt;width:138.75pt;height:42.7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lt+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" o:button="t" filled="f" stroked="f">
                <v:fill o:detectmouseclick="t"/>
                <v:textbox>
                  <w:txbxContent>
                    <w:sdt>
                      <w:sdtPr>
                        <w:rPr>
                          <w:color w:val="FFFFFF" w:themeColor="background1"/>
                          <w14:textFill>
                            <w14:noFill/>
                          </w14:textFill>
                        </w:rPr>
                        <w:id w:val="80341121"/>
                        <w:temporary/>
                        <w:showingPlcHdr/>
                        <w15:appearance w15:val="hidden"/>
                      </w:sdtPr>
                      <w:sdtEndPr/>
                      <w:sdtContent>
                        <w:p w14:paraId="5548BD7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i/>
          <w:sz w:val="24"/>
          <w:szCs w:val="24"/>
        </w:rPr>
        <w:t xml:space="preserve">A: Yes, WASPC </w:t>
      </w:r>
      <w:r w:rsidR="00104013" w:rsidRPr="00DC2066">
        <w:rPr>
          <w:rFonts w:asciiTheme="minorHAnsi" w:hAnsiTheme="minorHAnsi" w:cstheme="minorHAnsi"/>
          <w:i/>
          <w:sz w:val="24"/>
          <w:szCs w:val="24"/>
        </w:rPr>
        <w:t xml:space="preserve">requires participation </w:t>
      </w:r>
      <w:r w:rsidR="00962341" w:rsidRPr="00DC2066">
        <w:rPr>
          <w:rFonts w:asciiTheme="minorHAnsi" w:hAnsiTheme="minorHAnsi" w:cstheme="minorHAnsi"/>
          <w:i/>
          <w:sz w:val="24"/>
          <w:szCs w:val="24"/>
        </w:rPr>
        <w:t>of a mentor in the accreditation process</w:t>
      </w:r>
      <w:r w:rsidR="00B75F8F" w:rsidRPr="00DC2066">
        <w:rPr>
          <w:rFonts w:asciiTheme="minorHAnsi" w:hAnsiTheme="minorHAnsi" w:cstheme="minorHAnsi"/>
          <w:i/>
          <w:sz w:val="24"/>
          <w:szCs w:val="24"/>
        </w:rPr>
        <w:t>. A roster of accreditation mentors is available on the WASPC website</w:t>
      </w:r>
      <w:r w:rsidR="00962341" w:rsidRPr="00DC2066">
        <w:rPr>
          <w:rFonts w:asciiTheme="minorHAnsi" w:hAnsiTheme="minorHAnsi" w:cstheme="minorHAnsi"/>
          <w:i/>
          <w:sz w:val="24"/>
          <w:szCs w:val="24"/>
        </w:rPr>
        <w:t xml:space="preserve"> and the Director of Professional Services will assign each agency a mentor</w:t>
      </w:r>
      <w:r w:rsidR="00B75F8F" w:rsidRPr="00DC2066">
        <w:rPr>
          <w:rFonts w:asciiTheme="minorHAnsi" w:hAnsiTheme="minorHAnsi" w:cstheme="minorHAnsi"/>
          <w:i/>
          <w:sz w:val="24"/>
          <w:szCs w:val="24"/>
        </w:rPr>
        <w:t>.</w:t>
      </w:r>
      <w:r w:rsidRPr="00614E54">
        <w:rPr>
          <w:noProof/>
        </w:rPr>
        <w:t xml:space="preserve"> </w:t>
      </w:r>
    </w:p>
    <w:p w14:paraId="478CC594"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7E84989A" w14:textId="77777777" w:rsidR="00B75F8F" w:rsidRPr="00DC2066" w:rsidRDefault="00B75F8F" w:rsidP="00B75F8F">
      <w:pPr>
        <w:spacing w:after="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Q: What if I am too small to get accredited?</w:t>
      </w:r>
    </w:p>
    <w:p w14:paraId="3FDF43FB"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733FCDB8" w14:textId="77777777" w:rsidR="00B75F8F" w:rsidRPr="00DC2066" w:rsidRDefault="00B75F8F" w:rsidP="00B75F8F">
      <w:pPr>
        <w:spacing w:after="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 xml:space="preserve">A: Standards are designed to be Law Enforcement “Best Practices” for </w:t>
      </w:r>
      <w:r w:rsidRPr="00DC2066">
        <w:rPr>
          <w:rFonts w:asciiTheme="minorHAnsi" w:hAnsiTheme="minorHAnsi" w:cstheme="minorHAnsi"/>
          <w:i/>
          <w:sz w:val="24"/>
          <w:szCs w:val="24"/>
          <w:u w:val="single"/>
        </w:rPr>
        <w:t xml:space="preserve">all </w:t>
      </w:r>
      <w:r w:rsidRPr="00DC2066">
        <w:rPr>
          <w:rFonts w:asciiTheme="minorHAnsi" w:hAnsiTheme="minorHAnsi" w:cstheme="minorHAnsi"/>
          <w:i/>
          <w:sz w:val="24"/>
          <w:szCs w:val="24"/>
        </w:rPr>
        <w:t xml:space="preserve">Washington state agencies – large or small. </w:t>
      </w:r>
    </w:p>
    <w:p w14:paraId="71C40E5E"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0968162D" w14:textId="77777777" w:rsidR="00B75F8F" w:rsidRPr="00DC2066" w:rsidRDefault="00B75F8F" w:rsidP="00B75F8F">
      <w:pPr>
        <w:spacing w:after="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Q: What if our department is a contract City Police under a Sheriff’s Office?</w:t>
      </w:r>
    </w:p>
    <w:p w14:paraId="792770B8"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791C41C5" w14:textId="77777777" w:rsidR="00F96FDD" w:rsidRPr="00DC2066" w:rsidRDefault="00B75F8F" w:rsidP="00B75F8F">
      <w:pPr>
        <w:spacing w:after="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A: The contract police will be treated as a “stand-alone” agency and can apply for accreditation so long as it can show compliance with all the standards by itself and/or in conjunction with the home agency.</w:t>
      </w:r>
    </w:p>
    <w:p w14:paraId="4C141761" w14:textId="77777777" w:rsidR="002F1F7A" w:rsidRPr="00DC2066" w:rsidRDefault="002F1F7A" w:rsidP="002F1F7A">
      <w:pPr>
        <w:pStyle w:val="Heading1"/>
        <w:spacing w:before="240"/>
        <w:rPr>
          <w:color w:val="auto"/>
        </w:rPr>
      </w:pPr>
      <w:bookmarkStart w:id="13" w:name="_Toc389728102"/>
    </w:p>
    <w:p w14:paraId="39D1C4F9" w14:textId="77777777" w:rsidR="002F1F7A" w:rsidRPr="00DC2066" w:rsidRDefault="002F1F7A" w:rsidP="002F1F7A">
      <w:pPr>
        <w:pStyle w:val="Heading1"/>
        <w:spacing w:before="240"/>
        <w:rPr>
          <w:color w:val="auto"/>
        </w:rPr>
      </w:pPr>
    </w:p>
    <w:p w14:paraId="3F7E4B0A" w14:textId="77777777" w:rsidR="002F1F7A" w:rsidRPr="00DC2066" w:rsidRDefault="002F1F7A" w:rsidP="002F1F7A">
      <w:pPr>
        <w:pStyle w:val="Heading1"/>
        <w:spacing w:before="240"/>
        <w:rPr>
          <w:color w:val="auto"/>
        </w:rPr>
      </w:pPr>
    </w:p>
    <w:p w14:paraId="6B119C84" w14:textId="77777777" w:rsidR="002F1F7A" w:rsidRPr="00DC2066" w:rsidRDefault="002F1F7A" w:rsidP="002F1F7A">
      <w:pPr>
        <w:pStyle w:val="Heading1"/>
        <w:spacing w:before="240"/>
        <w:rPr>
          <w:color w:val="auto"/>
        </w:rPr>
      </w:pPr>
    </w:p>
    <w:p w14:paraId="1DAE64A6" w14:textId="77777777" w:rsidR="002F1F7A" w:rsidRPr="00DC2066" w:rsidRDefault="002F1F7A" w:rsidP="002F1F7A">
      <w:pPr>
        <w:pStyle w:val="Heading1"/>
        <w:spacing w:before="240"/>
        <w:rPr>
          <w:color w:val="auto"/>
        </w:rPr>
      </w:pPr>
    </w:p>
    <w:p w14:paraId="4657EEF9" w14:textId="77777777" w:rsidR="002F1F7A" w:rsidRPr="00DC2066" w:rsidRDefault="002F1F7A" w:rsidP="002F1F7A">
      <w:pPr>
        <w:pStyle w:val="Heading1"/>
        <w:spacing w:before="240"/>
        <w:rPr>
          <w:color w:val="auto"/>
        </w:rPr>
      </w:pPr>
    </w:p>
    <w:p w14:paraId="3677A8EA" w14:textId="77777777" w:rsidR="002F1F7A" w:rsidRPr="00DC2066" w:rsidRDefault="002F1F7A" w:rsidP="002F1F7A">
      <w:pPr>
        <w:pStyle w:val="Heading1"/>
        <w:spacing w:before="240"/>
        <w:rPr>
          <w:color w:val="auto"/>
        </w:rPr>
      </w:pPr>
    </w:p>
    <w:p w14:paraId="2797E669" w14:textId="77777777" w:rsidR="002F1F7A" w:rsidRPr="00DC2066" w:rsidRDefault="002F1F7A" w:rsidP="002F1F7A">
      <w:pPr>
        <w:pStyle w:val="Heading1"/>
        <w:spacing w:before="240"/>
        <w:rPr>
          <w:color w:val="auto"/>
        </w:rPr>
      </w:pPr>
    </w:p>
    <w:p w14:paraId="096F15FA" w14:textId="77777777" w:rsidR="002F1F7A" w:rsidRPr="00DC2066" w:rsidRDefault="002F1F7A" w:rsidP="002F1F7A"/>
    <w:p w14:paraId="05AAC468" w14:textId="77777777" w:rsidR="002F1F7A" w:rsidRPr="00DC2066" w:rsidRDefault="002F1F7A" w:rsidP="002F1F7A">
      <w:pPr>
        <w:pStyle w:val="Heading1"/>
        <w:spacing w:before="0"/>
        <w:rPr>
          <w:color w:val="auto"/>
        </w:rPr>
      </w:pPr>
    </w:p>
    <w:p w14:paraId="033D802F" w14:textId="77777777" w:rsidR="006A2587" w:rsidRPr="00DC2066" w:rsidRDefault="006A2587" w:rsidP="006A2587"/>
    <w:p w14:paraId="696B399A" w14:textId="77777777" w:rsidR="00584385" w:rsidRDefault="00584385" w:rsidP="002F1F7A">
      <w:pPr>
        <w:pStyle w:val="Heading1"/>
        <w:spacing w:before="0"/>
        <w:rPr>
          <w:color w:val="auto"/>
        </w:rPr>
      </w:pPr>
    </w:p>
    <w:p w14:paraId="518DC16E" w14:textId="77777777" w:rsidR="00584385" w:rsidRPr="00584385" w:rsidRDefault="00584385" w:rsidP="00584385"/>
    <w:p w14:paraId="46428CCD" w14:textId="77777777" w:rsidR="00584385" w:rsidRDefault="00584385" w:rsidP="00240ACF">
      <w:r>
        <w:br/>
      </w:r>
    </w:p>
    <w:p w14:paraId="02206746" w14:textId="77777777" w:rsidR="00584385" w:rsidRDefault="00584385" w:rsidP="00240ACF"/>
    <w:p w14:paraId="302690E4" w14:textId="77777777" w:rsidR="00584385" w:rsidRDefault="00584385" w:rsidP="00240ACF"/>
    <w:p w14:paraId="529157F7" w14:textId="77777777" w:rsidR="00584385" w:rsidRDefault="00614E54" w:rsidP="00240ACF">
      <w:r w:rsidRPr="00614E54">
        <w:rPr>
          <w:noProof/>
        </w:rPr>
        <mc:AlternateContent>
          <mc:Choice Requires="wps">
            <w:drawing>
              <wp:anchor distT="45720" distB="45720" distL="114300" distR="114300" simplePos="0" relativeHeight="251700736" behindDoc="0" locked="0" layoutInCell="1" allowOverlap="1" wp14:anchorId="25EFFCDB" wp14:editId="02C41742">
                <wp:simplePos x="0" y="0"/>
                <wp:positionH relativeFrom="column">
                  <wp:posOffset>4438650</wp:posOffset>
                </wp:positionH>
                <wp:positionV relativeFrom="paragraph">
                  <wp:posOffset>778510</wp:posOffset>
                </wp:positionV>
                <wp:extent cx="1762125" cy="542925"/>
                <wp:effectExtent l="0" t="0" r="0" b="0"/>
                <wp:wrapNone/>
                <wp:docPr id="1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53806941"/>
                              <w:temporary/>
                              <w:showingPlcHdr/>
                              <w15:appearance w15:val="hidden"/>
                            </w:sdtPr>
                            <w:sdtEndPr/>
                            <w:sdtContent>
                              <w:p w14:paraId="13FE9CD0"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FFCDB" id="_x0000_s1042" type="#_x0000_t202" href="#_Contents" style="position:absolute;margin-left:349.5pt;margin-top:61.3pt;width:138.75pt;height:42.7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" o:button="t" filled="f" stroked="f">
                <v:fill o:detectmouseclick="t"/>
                <v:textbox>
                  <w:txbxContent>
                    <w:sdt>
                      <w:sdtPr>
                        <w:rPr>
                          <w:color w:val="FFFFFF" w:themeColor="background1"/>
                          <w14:textFill>
                            <w14:noFill/>
                          </w14:textFill>
                        </w:rPr>
                        <w:id w:val="-353806941"/>
                        <w:temporary/>
                        <w:showingPlcHdr/>
                        <w15:appearance w15:val="hidden"/>
                      </w:sdtPr>
                      <w:sdtEndPr/>
                      <w:sdtContent>
                        <w:p w14:paraId="13FE9CD0"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p>
    <w:p w14:paraId="2CE8871B" w14:textId="77777777" w:rsidR="00584385" w:rsidRPr="00DC2066" w:rsidRDefault="00584385" w:rsidP="00584385">
      <w:pPr>
        <w:pStyle w:val="Heading1"/>
        <w:spacing w:before="0"/>
        <w:rPr>
          <w:color w:val="auto"/>
        </w:rPr>
      </w:pPr>
      <w:r w:rsidRPr="00DC2066">
        <w:rPr>
          <w:color w:val="auto"/>
        </w:rPr>
        <w:t xml:space="preserve">Preface to Accreditation Standards Manual </w:t>
      </w:r>
    </w:p>
    <w:p w14:paraId="6F93F19E" w14:textId="77777777" w:rsidR="00584385" w:rsidRPr="00584385" w:rsidRDefault="00584385" w:rsidP="00584385">
      <w:pPr>
        <w:rPr>
          <w:sz w:val="24"/>
          <w:szCs w:val="24"/>
        </w:rPr>
      </w:pPr>
      <w:r w:rsidRPr="00DC2066">
        <w:rPr>
          <w:rFonts w:ascii="Times New Roman" w:hAnsi="Times New Roman"/>
        </w:rPr>
        <w:br/>
      </w:r>
      <w:r w:rsidRPr="00584385">
        <w:rPr>
          <w:sz w:val="24"/>
          <w:szCs w:val="24"/>
        </w:rPr>
        <w:t>This Standards Manual is the cornerstone publication of the Washington Association of Sheriffs and Police Chiefs law enforcement accreditation program. The standards are dynamic, that is they are constantly being reviewed, updated, added to, or deleted as necessary to ensure contemporary standards and practices.</w:t>
      </w:r>
    </w:p>
    <w:bookmarkEnd w:id="13"/>
    <w:p w14:paraId="19A9404C" w14:textId="77777777" w:rsidR="008A7A69" w:rsidRPr="00584385" w:rsidRDefault="008A7A69" w:rsidP="00584385">
      <w:pPr>
        <w:rPr>
          <w:sz w:val="24"/>
          <w:szCs w:val="24"/>
        </w:rPr>
      </w:pPr>
      <w:r w:rsidRPr="00584385">
        <w:rPr>
          <w:sz w:val="24"/>
          <w:szCs w:val="24"/>
        </w:rPr>
        <w:t>It is the intent of the Washington Association of Sheriffs and Police Chiefs that the standards in this manual speak to the “what” should be done and leaves the “how” to be done to the agencies as they prepare for accreditation. The manual consists of standards that are designed to provide flexibility to all law enforcement agencies, regardless of type, size or structure.</w:t>
      </w:r>
    </w:p>
    <w:p w14:paraId="0D146DDE" w14:textId="77777777" w:rsidR="008A7A69" w:rsidRPr="00584385" w:rsidRDefault="008A7A69" w:rsidP="00584385">
      <w:pPr>
        <w:rPr>
          <w:rFonts w:asciiTheme="minorHAnsi" w:hAnsiTheme="minorHAnsi" w:cstheme="minorHAnsi"/>
          <w:sz w:val="24"/>
          <w:szCs w:val="24"/>
        </w:rPr>
      </w:pPr>
      <w:r w:rsidRPr="00584385">
        <w:rPr>
          <w:rFonts w:asciiTheme="minorHAnsi" w:hAnsiTheme="minorHAnsi" w:cstheme="minorHAnsi"/>
          <w:sz w:val="24"/>
          <w:szCs w:val="24"/>
        </w:rPr>
        <w:t xml:space="preserve">Other publications are under development that will outline the accreditation process, provide information on how to successfully negotiate the self-assessment phase, and outline the roles and responsibilities of accreditation assessors. Additional information on law enforcement accreditation in Washington State can be accessed on the web site for the Washington Association of Sheriffs and Police Chiefs at </w:t>
      </w:r>
      <w:hyperlink r:id="rId12" w:history="1">
        <w:r w:rsidRPr="00584385">
          <w:rPr>
            <w:rStyle w:val="Hyperlink"/>
            <w:rFonts w:asciiTheme="minorHAnsi" w:hAnsiTheme="minorHAnsi" w:cstheme="minorHAnsi"/>
            <w:color w:val="auto"/>
            <w:sz w:val="24"/>
            <w:szCs w:val="24"/>
          </w:rPr>
          <w:t>www.waspc.org</w:t>
        </w:r>
      </w:hyperlink>
      <w:r w:rsidR="00962341" w:rsidRPr="00584385">
        <w:rPr>
          <w:rStyle w:val="Hyperlink"/>
          <w:rFonts w:asciiTheme="minorHAnsi" w:hAnsiTheme="minorHAnsi" w:cstheme="minorHAnsi"/>
          <w:color w:val="auto"/>
          <w:sz w:val="24"/>
          <w:szCs w:val="24"/>
        </w:rPr>
        <w:t>/accreditation</w:t>
      </w:r>
      <w:r w:rsidRPr="00584385">
        <w:rPr>
          <w:rFonts w:asciiTheme="minorHAnsi" w:hAnsiTheme="minorHAnsi" w:cstheme="minorHAnsi"/>
          <w:sz w:val="24"/>
          <w:szCs w:val="24"/>
        </w:rPr>
        <w:t xml:space="preserve">. </w:t>
      </w:r>
    </w:p>
    <w:p w14:paraId="63C79159" w14:textId="77777777" w:rsidR="008A7A69" w:rsidRPr="00584385" w:rsidRDefault="00962341" w:rsidP="00584385">
      <w:pPr>
        <w:rPr>
          <w:rFonts w:asciiTheme="minorHAnsi" w:hAnsiTheme="minorHAnsi" w:cstheme="minorHAnsi"/>
          <w:sz w:val="24"/>
          <w:szCs w:val="24"/>
        </w:rPr>
      </w:pPr>
      <w:r w:rsidRPr="00584385">
        <w:rPr>
          <w:rFonts w:asciiTheme="minorHAnsi" w:hAnsiTheme="minorHAnsi" w:cstheme="minorHAnsi"/>
          <w:sz w:val="24"/>
          <w:szCs w:val="24"/>
        </w:rPr>
        <w:t>Michael Painter, Di</w:t>
      </w:r>
      <w:r w:rsidR="000072EA" w:rsidRPr="00584385">
        <w:rPr>
          <w:rFonts w:asciiTheme="minorHAnsi" w:hAnsiTheme="minorHAnsi" w:cstheme="minorHAnsi"/>
          <w:sz w:val="24"/>
          <w:szCs w:val="24"/>
        </w:rPr>
        <w:t>rector of Professional Services</w:t>
      </w:r>
      <w:r w:rsidR="00584385">
        <w:rPr>
          <w:rFonts w:asciiTheme="minorHAnsi" w:hAnsiTheme="minorHAnsi" w:cstheme="minorHAnsi"/>
          <w:sz w:val="24"/>
          <w:szCs w:val="24"/>
        </w:rPr>
        <w:br/>
      </w:r>
      <w:r w:rsidR="008A7A69" w:rsidRPr="00584385">
        <w:rPr>
          <w:rFonts w:asciiTheme="minorHAnsi" w:hAnsiTheme="minorHAnsi" w:cstheme="minorHAnsi"/>
          <w:sz w:val="24"/>
          <w:szCs w:val="24"/>
        </w:rPr>
        <w:t>Washington Association of Sheriffs and Police Chiefs</w:t>
      </w:r>
      <w:r w:rsidR="00584385">
        <w:rPr>
          <w:rFonts w:asciiTheme="minorHAnsi" w:hAnsiTheme="minorHAnsi" w:cstheme="minorHAnsi"/>
          <w:sz w:val="24"/>
          <w:szCs w:val="24"/>
        </w:rPr>
        <w:br/>
      </w:r>
      <w:r w:rsidR="008A7A69" w:rsidRPr="00584385">
        <w:rPr>
          <w:rFonts w:asciiTheme="minorHAnsi" w:hAnsiTheme="minorHAnsi" w:cstheme="minorHAnsi"/>
          <w:sz w:val="24"/>
          <w:szCs w:val="24"/>
        </w:rPr>
        <w:t>3060 Willamette Drive N.E., Suite 200</w:t>
      </w:r>
      <w:r w:rsidR="00584385">
        <w:rPr>
          <w:rFonts w:asciiTheme="minorHAnsi" w:hAnsiTheme="minorHAnsi" w:cstheme="minorHAnsi"/>
          <w:sz w:val="24"/>
          <w:szCs w:val="24"/>
        </w:rPr>
        <w:br/>
      </w:r>
      <w:r w:rsidR="008A7A69" w:rsidRPr="00584385">
        <w:rPr>
          <w:rFonts w:asciiTheme="minorHAnsi" w:hAnsiTheme="minorHAnsi" w:cstheme="minorHAnsi"/>
          <w:sz w:val="24"/>
          <w:szCs w:val="24"/>
        </w:rPr>
        <w:t>Lacey, WA 98516</w:t>
      </w:r>
    </w:p>
    <w:p w14:paraId="7A1FE9E8" w14:textId="77777777" w:rsidR="000072EA" w:rsidRPr="00584385" w:rsidRDefault="008A7A69" w:rsidP="00584385">
      <w:pPr>
        <w:rPr>
          <w:rFonts w:asciiTheme="minorHAnsi" w:hAnsiTheme="minorHAnsi" w:cstheme="minorHAnsi"/>
          <w:sz w:val="24"/>
          <w:szCs w:val="24"/>
        </w:rPr>
      </w:pPr>
      <w:r w:rsidRPr="00584385">
        <w:rPr>
          <w:rFonts w:asciiTheme="minorHAnsi" w:hAnsiTheme="minorHAnsi" w:cstheme="minorHAnsi"/>
          <w:sz w:val="24"/>
          <w:szCs w:val="24"/>
        </w:rPr>
        <w:t>Phone:</w:t>
      </w:r>
      <w:r w:rsidRPr="00584385">
        <w:rPr>
          <w:rFonts w:asciiTheme="minorHAnsi" w:hAnsiTheme="minorHAnsi" w:cstheme="minorHAnsi"/>
          <w:sz w:val="24"/>
          <w:szCs w:val="24"/>
        </w:rPr>
        <w:tab/>
        <w:t>360-</w:t>
      </w:r>
      <w:r w:rsidR="000072EA" w:rsidRPr="00584385">
        <w:rPr>
          <w:rFonts w:asciiTheme="minorHAnsi" w:hAnsiTheme="minorHAnsi" w:cstheme="minorHAnsi"/>
          <w:sz w:val="24"/>
          <w:szCs w:val="24"/>
        </w:rPr>
        <w:t>292-7959</w:t>
      </w:r>
      <w:r w:rsidR="00584385">
        <w:rPr>
          <w:rFonts w:asciiTheme="minorHAnsi" w:hAnsiTheme="minorHAnsi" w:cstheme="minorHAnsi"/>
          <w:sz w:val="24"/>
          <w:szCs w:val="24"/>
        </w:rPr>
        <w:br/>
      </w:r>
      <w:r w:rsidR="000072EA" w:rsidRPr="00584385">
        <w:rPr>
          <w:rFonts w:asciiTheme="minorHAnsi" w:hAnsiTheme="minorHAnsi" w:cstheme="minorHAnsi"/>
          <w:sz w:val="24"/>
          <w:szCs w:val="24"/>
        </w:rPr>
        <w:t>mpainter@waspc.org</w:t>
      </w:r>
    </w:p>
    <w:p w14:paraId="355D5CAC" w14:textId="77777777" w:rsidR="008A7A69" w:rsidRPr="00DC2066" w:rsidRDefault="008A7A69" w:rsidP="008A7A69">
      <w:pPr>
        <w:spacing w:after="0" w:line="240" w:lineRule="auto"/>
        <w:jc w:val="both"/>
        <w:rPr>
          <w:rFonts w:asciiTheme="minorHAnsi" w:hAnsiTheme="minorHAnsi" w:cstheme="minorHAnsi"/>
          <w:sz w:val="24"/>
          <w:szCs w:val="24"/>
        </w:rPr>
      </w:pPr>
    </w:p>
    <w:p w14:paraId="59B901D5" w14:textId="77777777" w:rsidR="00584385" w:rsidRDefault="00584385" w:rsidP="00606798">
      <w:pPr>
        <w:pStyle w:val="Heading1"/>
        <w:rPr>
          <w:color w:val="auto"/>
        </w:rPr>
      </w:pPr>
      <w:bookmarkStart w:id="14" w:name="_Toc389728103"/>
    </w:p>
    <w:p w14:paraId="29882FEE" w14:textId="77777777" w:rsidR="00584385" w:rsidRDefault="00584385" w:rsidP="00606798">
      <w:pPr>
        <w:pStyle w:val="Heading1"/>
        <w:rPr>
          <w:color w:val="auto"/>
        </w:rPr>
      </w:pPr>
    </w:p>
    <w:p w14:paraId="68A39859" w14:textId="77777777" w:rsidR="00584385" w:rsidRDefault="00584385" w:rsidP="00584385"/>
    <w:p w14:paraId="671874D5" w14:textId="77777777" w:rsidR="00584385" w:rsidRPr="00584385" w:rsidRDefault="002E3FEE" w:rsidP="00584385">
      <w:r w:rsidRPr="00614E54">
        <w:rPr>
          <w:noProof/>
        </w:rPr>
        <mc:AlternateContent>
          <mc:Choice Requires="wps">
            <w:drawing>
              <wp:anchor distT="45720" distB="45720" distL="114300" distR="114300" simplePos="0" relativeHeight="251702784" behindDoc="0" locked="0" layoutInCell="1" allowOverlap="1" wp14:anchorId="37BCED35" wp14:editId="65E4E6DE">
                <wp:simplePos x="0" y="0"/>
                <wp:positionH relativeFrom="column">
                  <wp:posOffset>4514850</wp:posOffset>
                </wp:positionH>
                <wp:positionV relativeFrom="paragraph">
                  <wp:posOffset>1502410</wp:posOffset>
                </wp:positionV>
                <wp:extent cx="1762125" cy="542925"/>
                <wp:effectExtent l="0" t="0" r="0" b="0"/>
                <wp:wrapNone/>
                <wp:docPr id="2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2082436777"/>
                              <w:temporary/>
                              <w:showingPlcHdr/>
                              <w15:appearance w15:val="hidden"/>
                            </w:sdtPr>
                            <w:sdtEndPr/>
                            <w:sdtContent>
                              <w:p w14:paraId="0ED35D4C"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CED35" id="_x0000_s1043" type="#_x0000_t202" href="#_Contents" style="position:absolute;margin-left:355.5pt;margin-top:118.3pt;width:138.75pt;height:42.7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Va+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" o:button="t" filled="f" stroked="f">
                <v:fill o:detectmouseclick="t"/>
                <v:textbox>
                  <w:txbxContent>
                    <w:sdt>
                      <w:sdtPr>
                        <w:rPr>
                          <w:color w:val="FFFFFF" w:themeColor="background1"/>
                          <w14:textFill>
                            <w14:noFill/>
                          </w14:textFill>
                        </w:rPr>
                        <w:id w:val="-2082436777"/>
                        <w:temporary/>
                        <w:showingPlcHdr/>
                        <w15:appearance w15:val="hidden"/>
                      </w:sdtPr>
                      <w:sdtEndPr/>
                      <w:sdtContent>
                        <w:p w14:paraId="0ED35D4C"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p>
    <w:p w14:paraId="3046FBCD" w14:textId="77777777" w:rsidR="00864CA3" w:rsidRDefault="00864CA3" w:rsidP="00606798">
      <w:pPr>
        <w:pStyle w:val="Heading1"/>
        <w:rPr>
          <w:color w:val="auto"/>
        </w:rPr>
      </w:pPr>
    </w:p>
    <w:p w14:paraId="2E36BAF2" w14:textId="77777777" w:rsidR="00606798" w:rsidRPr="00DC2066" w:rsidRDefault="002E3FEE" w:rsidP="00864CA3">
      <w:pPr>
        <w:pStyle w:val="Heading1"/>
        <w:spacing w:before="240"/>
        <w:rPr>
          <w:color w:val="auto"/>
        </w:rPr>
      </w:pPr>
      <w:r w:rsidRPr="00614E54">
        <w:rPr>
          <w:noProof/>
          <w:color w:val="auto"/>
        </w:rPr>
        <mc:AlternateContent>
          <mc:Choice Requires="wps">
            <w:drawing>
              <wp:anchor distT="45720" distB="45720" distL="114300" distR="114300" simplePos="0" relativeHeight="251704832" behindDoc="0" locked="0" layoutInCell="1" allowOverlap="1" wp14:anchorId="1979B09C" wp14:editId="6C7921F7">
                <wp:simplePos x="0" y="0"/>
                <wp:positionH relativeFrom="column">
                  <wp:posOffset>4478655</wp:posOffset>
                </wp:positionH>
                <wp:positionV relativeFrom="paragraph">
                  <wp:posOffset>8481060</wp:posOffset>
                </wp:positionV>
                <wp:extent cx="1762125" cy="542925"/>
                <wp:effectExtent l="0" t="0" r="0" b="0"/>
                <wp:wrapNone/>
                <wp:docPr id="2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80089876"/>
                              <w:temporary/>
                              <w:showingPlcHdr/>
                              <w15:appearance w15:val="hidden"/>
                            </w:sdtPr>
                            <w:sdtEndPr/>
                            <w:sdtContent>
                              <w:p w14:paraId="19F9D09B"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9B09C" id="_x0000_s1044" type="#_x0000_t202" href="#_Contents" style="position:absolute;margin-left:352.65pt;margin-top:667.8pt;width:138.75pt;height:42.7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" o:button="t" filled="f" stroked="f">
                <v:fill o:detectmouseclick="t"/>
                <v:textbox>
                  <w:txbxContent>
                    <w:sdt>
                      <w:sdtPr>
                        <w:rPr>
                          <w:color w:val="FFFFFF" w:themeColor="background1"/>
                          <w14:textFill>
                            <w14:noFill/>
                          </w14:textFill>
                        </w:rPr>
                        <w:id w:val="-880089876"/>
                        <w:temporary/>
                        <w:showingPlcHdr/>
                        <w15:appearance w15:val="hidden"/>
                      </w:sdtPr>
                      <w:sdtEndPr/>
                      <w:sdtContent>
                        <w:p w14:paraId="19F9D09B"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DC2066">
        <w:rPr>
          <w:color w:val="auto"/>
        </w:rPr>
        <w:t>Standards Table of Contents</w:t>
      </w:r>
      <w:bookmarkEnd w:id="14"/>
      <w:r w:rsidR="0060679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566"/>
        <w:gridCol w:w="896"/>
      </w:tblGrid>
      <w:tr w:rsidR="00DC2066" w:rsidRPr="00DC2066" w14:paraId="0167CEA6" w14:textId="77777777" w:rsidTr="000B3181">
        <w:tc>
          <w:tcPr>
            <w:tcW w:w="8532" w:type="dxa"/>
            <w:gridSpan w:val="3"/>
          </w:tcPr>
          <w:p w14:paraId="04AE96BB" w14:textId="77777777" w:rsidR="007736E2" w:rsidRPr="00DC2066" w:rsidRDefault="007736E2" w:rsidP="00766AA4">
            <w:pPr>
              <w:rPr>
                <w:rFonts w:asciiTheme="minorHAnsi" w:hAnsiTheme="minorHAnsi" w:cstheme="minorHAnsi"/>
                <w:sz w:val="24"/>
                <w:szCs w:val="24"/>
              </w:rPr>
            </w:pPr>
          </w:p>
          <w:p w14:paraId="38D93BFB" w14:textId="77777777" w:rsidR="00766AA4" w:rsidRPr="00DC2066" w:rsidRDefault="00606798" w:rsidP="00766AA4">
            <w:pPr>
              <w:rPr>
                <w:rFonts w:asciiTheme="minorHAnsi" w:hAnsiTheme="minorHAnsi" w:cstheme="minorHAnsi"/>
                <w:sz w:val="24"/>
                <w:szCs w:val="24"/>
              </w:rPr>
            </w:pPr>
            <w:r w:rsidRPr="00DC2066">
              <w:rPr>
                <w:rFonts w:asciiTheme="minorHAnsi" w:hAnsiTheme="minorHAnsi" w:cstheme="minorHAnsi"/>
                <w:sz w:val="24"/>
                <w:szCs w:val="24"/>
              </w:rPr>
              <w:t>SECTION I—ADMINISTRATIVE STANDARDS</w:t>
            </w:r>
          </w:p>
          <w:p w14:paraId="00DEE0EF" w14:textId="77777777" w:rsidR="00351552" w:rsidRPr="00DC2066" w:rsidRDefault="00351552" w:rsidP="00766AA4">
            <w:pPr>
              <w:rPr>
                <w:rFonts w:asciiTheme="minorHAnsi" w:hAnsiTheme="minorHAnsi" w:cstheme="minorHAnsi"/>
                <w:sz w:val="24"/>
                <w:szCs w:val="24"/>
              </w:rPr>
            </w:pPr>
          </w:p>
        </w:tc>
      </w:tr>
      <w:tr w:rsidR="00DC2066" w:rsidRPr="00DC2066" w14:paraId="7CE9276D" w14:textId="77777777" w:rsidTr="000B3181">
        <w:tc>
          <w:tcPr>
            <w:tcW w:w="8532" w:type="dxa"/>
            <w:gridSpan w:val="3"/>
            <w:shd w:val="clear" w:color="auto" w:fill="D9D9D9" w:themeFill="background1" w:themeFillShade="D9"/>
          </w:tcPr>
          <w:p w14:paraId="066F7506" w14:textId="77777777" w:rsidR="00766AA4" w:rsidRPr="00C732CE" w:rsidRDefault="00012B37" w:rsidP="00B706D7">
            <w:pPr>
              <w:shd w:val="clear" w:color="auto" w:fill="D9D9D9" w:themeFill="background1" w:themeFillShade="D9"/>
              <w:rPr>
                <w:rFonts w:asciiTheme="minorHAnsi" w:hAnsiTheme="minorHAnsi" w:cstheme="minorHAnsi"/>
                <w:b/>
                <w:color w:val="000000" w:themeColor="text1"/>
                <w:sz w:val="24"/>
                <w:szCs w:val="24"/>
              </w:rPr>
            </w:pPr>
            <w:hyperlink w:anchor="_Chapter_1—Goals_and" w:history="1">
              <w:r w:rsidR="00766AA4" w:rsidRPr="00C732CE">
                <w:rPr>
                  <w:rStyle w:val="Hyperlink"/>
                  <w:rFonts w:asciiTheme="minorHAnsi" w:hAnsiTheme="minorHAnsi" w:cstheme="minorHAnsi"/>
                  <w:b/>
                  <w:color w:val="000000" w:themeColor="text1"/>
                  <w:sz w:val="24"/>
                  <w:szCs w:val="24"/>
                </w:rPr>
                <w:t>Chapter</w:t>
              </w:r>
              <w:r w:rsidR="00606798" w:rsidRPr="00C732CE">
                <w:rPr>
                  <w:rStyle w:val="Hyperlink"/>
                  <w:rFonts w:asciiTheme="minorHAnsi" w:hAnsiTheme="minorHAnsi" w:cstheme="minorHAnsi"/>
                  <w:b/>
                  <w:color w:val="000000" w:themeColor="text1"/>
                  <w:sz w:val="24"/>
                  <w:szCs w:val="24"/>
                </w:rPr>
                <w:t xml:space="preserve"> 1—Goals and Objectives </w:t>
              </w:r>
            </w:hyperlink>
          </w:p>
        </w:tc>
      </w:tr>
      <w:tr w:rsidR="00DC2066" w:rsidRPr="00DC2066" w14:paraId="73DF12B2" w14:textId="77777777" w:rsidTr="000B3181">
        <w:tc>
          <w:tcPr>
            <w:tcW w:w="1070" w:type="dxa"/>
          </w:tcPr>
          <w:p w14:paraId="179A73AA" w14:textId="77777777" w:rsidR="00606798" w:rsidRPr="00DC2066" w:rsidRDefault="00606798">
            <w:pPr>
              <w:rPr>
                <w:rFonts w:asciiTheme="minorHAnsi" w:hAnsiTheme="minorHAnsi" w:cstheme="minorHAnsi"/>
                <w:sz w:val="24"/>
                <w:szCs w:val="24"/>
              </w:rPr>
            </w:pPr>
            <w:r w:rsidRPr="00DC2066">
              <w:rPr>
                <w:rFonts w:asciiTheme="minorHAnsi" w:hAnsiTheme="minorHAnsi" w:cstheme="minorHAnsi"/>
                <w:sz w:val="24"/>
                <w:szCs w:val="24"/>
              </w:rPr>
              <w:t>1.1</w:t>
            </w:r>
          </w:p>
        </w:tc>
        <w:tc>
          <w:tcPr>
            <w:tcW w:w="6566" w:type="dxa"/>
          </w:tcPr>
          <w:p w14:paraId="1B53ECE5"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Mission/Vision Statement(s)</w:t>
            </w:r>
            <w:r w:rsidR="00CE5A78" w:rsidRPr="00DC2066">
              <w:rPr>
                <w:rFonts w:asciiTheme="minorHAnsi" w:hAnsiTheme="minorHAnsi" w:cstheme="minorHAnsi"/>
                <w:sz w:val="24"/>
                <w:szCs w:val="24"/>
              </w:rPr>
              <w:t xml:space="preserve"> </w:t>
            </w:r>
          </w:p>
        </w:tc>
        <w:tc>
          <w:tcPr>
            <w:tcW w:w="896" w:type="dxa"/>
          </w:tcPr>
          <w:p w14:paraId="7DB3C024" w14:textId="77777777" w:rsidR="00606798" w:rsidRPr="002E3FEE" w:rsidRDefault="00B706D7" w:rsidP="00DE52B6">
            <w:pPr>
              <w:rPr>
                <w:rFonts w:asciiTheme="minorHAnsi" w:hAnsiTheme="minorHAnsi" w:cstheme="minorHAnsi"/>
                <w:color w:val="000000" w:themeColor="text1"/>
                <w:sz w:val="24"/>
                <w:szCs w:val="24"/>
              </w:rPr>
            </w:pPr>
            <w:r w:rsidRPr="002E3FEE">
              <w:rPr>
                <w:rFonts w:asciiTheme="minorHAnsi" w:hAnsiTheme="minorHAnsi" w:cstheme="minorHAnsi"/>
                <w:color w:val="000000" w:themeColor="text1"/>
                <w:sz w:val="24"/>
                <w:szCs w:val="24"/>
              </w:rPr>
              <w:t>2</w:t>
            </w:r>
            <w:r w:rsidR="00DE52B6" w:rsidRPr="002E3FEE">
              <w:rPr>
                <w:rFonts w:asciiTheme="minorHAnsi" w:hAnsiTheme="minorHAnsi" w:cstheme="minorHAnsi"/>
                <w:color w:val="000000" w:themeColor="text1"/>
                <w:sz w:val="24"/>
                <w:szCs w:val="24"/>
              </w:rPr>
              <w:t>1</w:t>
            </w:r>
          </w:p>
        </w:tc>
      </w:tr>
      <w:tr w:rsidR="00DC2066" w:rsidRPr="00DC2066" w14:paraId="1443CD37" w14:textId="77777777" w:rsidTr="000B3181">
        <w:tc>
          <w:tcPr>
            <w:tcW w:w="1070" w:type="dxa"/>
          </w:tcPr>
          <w:p w14:paraId="4FDD2CFA" w14:textId="77777777" w:rsidR="00606798" w:rsidRPr="00DC2066" w:rsidRDefault="00606798">
            <w:pPr>
              <w:rPr>
                <w:rFonts w:asciiTheme="minorHAnsi" w:hAnsiTheme="minorHAnsi" w:cstheme="minorHAnsi"/>
                <w:sz w:val="24"/>
                <w:szCs w:val="24"/>
              </w:rPr>
            </w:pPr>
            <w:r w:rsidRPr="00DC2066">
              <w:rPr>
                <w:rFonts w:asciiTheme="minorHAnsi" w:hAnsiTheme="minorHAnsi" w:cstheme="minorHAnsi"/>
                <w:sz w:val="24"/>
                <w:szCs w:val="24"/>
              </w:rPr>
              <w:t>1.2*</w:t>
            </w:r>
          </w:p>
        </w:tc>
        <w:tc>
          <w:tcPr>
            <w:tcW w:w="6566" w:type="dxa"/>
          </w:tcPr>
          <w:p w14:paraId="73134577"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Goals and Objectives</w:t>
            </w:r>
          </w:p>
        </w:tc>
        <w:tc>
          <w:tcPr>
            <w:tcW w:w="896" w:type="dxa"/>
          </w:tcPr>
          <w:p w14:paraId="455CCD7B" w14:textId="77777777" w:rsidR="00606798" w:rsidRPr="002E3FEE" w:rsidRDefault="00B706D7" w:rsidP="00DE52B6">
            <w:pPr>
              <w:rPr>
                <w:rFonts w:asciiTheme="minorHAnsi" w:hAnsiTheme="minorHAnsi" w:cstheme="minorHAnsi"/>
                <w:color w:val="000000" w:themeColor="text1"/>
                <w:sz w:val="24"/>
                <w:szCs w:val="24"/>
              </w:rPr>
            </w:pPr>
            <w:r w:rsidRPr="002E3FEE">
              <w:rPr>
                <w:rFonts w:asciiTheme="minorHAnsi" w:hAnsiTheme="minorHAnsi" w:cstheme="minorHAnsi"/>
                <w:color w:val="000000" w:themeColor="text1"/>
                <w:sz w:val="24"/>
                <w:szCs w:val="24"/>
              </w:rPr>
              <w:t>2</w:t>
            </w:r>
            <w:r w:rsidR="00DE52B6" w:rsidRPr="002E3FEE">
              <w:rPr>
                <w:rFonts w:asciiTheme="minorHAnsi" w:hAnsiTheme="minorHAnsi" w:cstheme="minorHAnsi"/>
                <w:color w:val="000000" w:themeColor="text1"/>
                <w:sz w:val="24"/>
                <w:szCs w:val="24"/>
              </w:rPr>
              <w:t>1</w:t>
            </w:r>
          </w:p>
        </w:tc>
      </w:tr>
      <w:tr w:rsidR="00DC2066" w:rsidRPr="00DC2066" w14:paraId="78C9F406" w14:textId="77777777" w:rsidTr="000B3181">
        <w:tc>
          <w:tcPr>
            <w:tcW w:w="8532" w:type="dxa"/>
            <w:gridSpan w:val="3"/>
            <w:shd w:val="clear" w:color="auto" w:fill="D9D9D9" w:themeFill="background1" w:themeFillShade="D9"/>
          </w:tcPr>
          <w:p w14:paraId="08246F2E" w14:textId="77777777" w:rsidR="00766AA4" w:rsidRPr="00C732CE" w:rsidRDefault="00012B37">
            <w:pPr>
              <w:rPr>
                <w:rFonts w:asciiTheme="minorHAnsi" w:hAnsiTheme="minorHAnsi" w:cstheme="minorHAnsi"/>
                <w:b/>
                <w:color w:val="000000" w:themeColor="text1"/>
                <w:sz w:val="24"/>
                <w:szCs w:val="24"/>
              </w:rPr>
            </w:pPr>
            <w:hyperlink w:anchor="_Chapter_2—Role_and" w:history="1">
              <w:r w:rsidR="00766AA4" w:rsidRPr="00C732CE">
                <w:rPr>
                  <w:rStyle w:val="Hyperlink"/>
                  <w:rFonts w:asciiTheme="minorHAnsi" w:hAnsiTheme="minorHAnsi" w:cstheme="minorHAnsi"/>
                  <w:b/>
                  <w:color w:val="000000" w:themeColor="text1"/>
                  <w:sz w:val="24"/>
                  <w:szCs w:val="24"/>
                </w:rPr>
                <w:t xml:space="preserve">Chapter 2—Role and Authority </w:t>
              </w:r>
            </w:hyperlink>
          </w:p>
        </w:tc>
      </w:tr>
      <w:tr w:rsidR="00DC2066" w:rsidRPr="00DC2066" w14:paraId="06F3C660" w14:textId="77777777" w:rsidTr="000B3181">
        <w:tc>
          <w:tcPr>
            <w:tcW w:w="1070" w:type="dxa"/>
          </w:tcPr>
          <w:p w14:paraId="76A392D9"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2.1</w:t>
            </w:r>
          </w:p>
        </w:tc>
        <w:tc>
          <w:tcPr>
            <w:tcW w:w="6566" w:type="dxa"/>
          </w:tcPr>
          <w:p w14:paraId="7C4574A8"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Oath of Office</w:t>
            </w:r>
            <w:r w:rsidRPr="00DC2066">
              <w:rPr>
                <w:rFonts w:asciiTheme="minorHAnsi" w:hAnsiTheme="minorHAnsi" w:cstheme="minorHAnsi"/>
                <w:sz w:val="24"/>
                <w:szCs w:val="24"/>
              </w:rPr>
              <w:tab/>
            </w:r>
          </w:p>
        </w:tc>
        <w:tc>
          <w:tcPr>
            <w:tcW w:w="896" w:type="dxa"/>
          </w:tcPr>
          <w:p w14:paraId="0F994B8B" w14:textId="77777777" w:rsidR="00606798" w:rsidRPr="00DC2066" w:rsidRDefault="00B706D7" w:rsidP="00595631">
            <w:pPr>
              <w:rPr>
                <w:rFonts w:asciiTheme="minorHAnsi" w:hAnsiTheme="minorHAnsi" w:cstheme="minorHAnsi"/>
                <w:sz w:val="24"/>
                <w:szCs w:val="24"/>
              </w:rPr>
            </w:pPr>
            <w:r w:rsidRPr="002E3FEE">
              <w:rPr>
                <w:rFonts w:asciiTheme="minorHAnsi" w:hAnsiTheme="minorHAnsi" w:cstheme="minorHAnsi"/>
                <w:sz w:val="24"/>
                <w:szCs w:val="24"/>
              </w:rPr>
              <w:t>2</w:t>
            </w:r>
            <w:r w:rsidR="00595631" w:rsidRPr="002E3FEE">
              <w:rPr>
                <w:rFonts w:asciiTheme="minorHAnsi" w:hAnsiTheme="minorHAnsi" w:cstheme="minorHAnsi"/>
                <w:sz w:val="24"/>
                <w:szCs w:val="24"/>
              </w:rPr>
              <w:t>1</w:t>
            </w:r>
          </w:p>
        </w:tc>
      </w:tr>
      <w:tr w:rsidR="00DC2066" w:rsidRPr="00DC2066" w14:paraId="61013408" w14:textId="77777777" w:rsidTr="000B3181">
        <w:tc>
          <w:tcPr>
            <w:tcW w:w="1070" w:type="dxa"/>
          </w:tcPr>
          <w:p w14:paraId="510E112A"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2.2</w:t>
            </w:r>
          </w:p>
        </w:tc>
        <w:tc>
          <w:tcPr>
            <w:tcW w:w="6566" w:type="dxa"/>
          </w:tcPr>
          <w:p w14:paraId="23B54C41"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Statutory Authorization</w:t>
            </w:r>
          </w:p>
        </w:tc>
        <w:tc>
          <w:tcPr>
            <w:tcW w:w="896" w:type="dxa"/>
          </w:tcPr>
          <w:p w14:paraId="7D3B24D6" w14:textId="77777777" w:rsidR="00606798" w:rsidRPr="00DC2066" w:rsidRDefault="00B706D7" w:rsidP="00595631">
            <w:pPr>
              <w:rPr>
                <w:rFonts w:asciiTheme="minorHAnsi" w:hAnsiTheme="minorHAnsi" w:cstheme="minorHAnsi"/>
                <w:sz w:val="24"/>
                <w:szCs w:val="24"/>
              </w:rPr>
            </w:pPr>
            <w:r w:rsidRPr="00DC2066">
              <w:rPr>
                <w:rFonts w:asciiTheme="minorHAnsi" w:hAnsiTheme="minorHAnsi" w:cstheme="minorHAnsi"/>
                <w:sz w:val="24"/>
                <w:szCs w:val="24"/>
              </w:rPr>
              <w:t>2</w:t>
            </w:r>
            <w:r w:rsidR="00595631" w:rsidRPr="00DC2066">
              <w:rPr>
                <w:rFonts w:asciiTheme="minorHAnsi" w:hAnsiTheme="minorHAnsi" w:cstheme="minorHAnsi"/>
                <w:sz w:val="24"/>
                <w:szCs w:val="24"/>
              </w:rPr>
              <w:t>1</w:t>
            </w:r>
          </w:p>
        </w:tc>
      </w:tr>
      <w:tr w:rsidR="00DC2066" w:rsidRPr="00DC2066" w14:paraId="113320D8" w14:textId="77777777" w:rsidTr="000B3181">
        <w:tc>
          <w:tcPr>
            <w:tcW w:w="1070" w:type="dxa"/>
          </w:tcPr>
          <w:p w14:paraId="0635EE5A"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2.3</w:t>
            </w:r>
          </w:p>
        </w:tc>
        <w:tc>
          <w:tcPr>
            <w:tcW w:w="6566" w:type="dxa"/>
          </w:tcPr>
          <w:p w14:paraId="5E05A532" w14:textId="77777777" w:rsidR="00766AA4" w:rsidRPr="00DC2066" w:rsidRDefault="00766AA4" w:rsidP="00766AA4">
            <w:pPr>
              <w:tabs>
                <w:tab w:val="left" w:pos="840"/>
              </w:tabs>
              <w:rPr>
                <w:rFonts w:asciiTheme="minorHAnsi" w:hAnsiTheme="minorHAnsi" w:cstheme="minorHAnsi"/>
                <w:sz w:val="24"/>
                <w:szCs w:val="24"/>
              </w:rPr>
            </w:pPr>
            <w:r w:rsidRPr="00DC2066">
              <w:rPr>
                <w:rFonts w:asciiTheme="minorHAnsi" w:hAnsiTheme="minorHAnsi" w:cstheme="minorHAnsi"/>
                <w:sz w:val="24"/>
                <w:szCs w:val="24"/>
              </w:rPr>
              <w:t>Physical Arrests</w:t>
            </w:r>
          </w:p>
        </w:tc>
        <w:tc>
          <w:tcPr>
            <w:tcW w:w="896" w:type="dxa"/>
          </w:tcPr>
          <w:p w14:paraId="199F5957" w14:textId="77777777" w:rsidR="00766AA4" w:rsidRPr="00DC2066" w:rsidRDefault="00B706D7" w:rsidP="00595631">
            <w:pPr>
              <w:rPr>
                <w:rFonts w:asciiTheme="minorHAnsi" w:hAnsiTheme="minorHAnsi" w:cstheme="minorHAnsi"/>
                <w:sz w:val="24"/>
                <w:szCs w:val="24"/>
              </w:rPr>
            </w:pPr>
            <w:r w:rsidRPr="00DC2066">
              <w:rPr>
                <w:rFonts w:asciiTheme="minorHAnsi" w:hAnsiTheme="minorHAnsi" w:cstheme="minorHAnsi"/>
                <w:sz w:val="24"/>
                <w:szCs w:val="24"/>
              </w:rPr>
              <w:t>2</w:t>
            </w:r>
            <w:r w:rsidR="00595631" w:rsidRPr="00DC2066">
              <w:rPr>
                <w:rFonts w:asciiTheme="minorHAnsi" w:hAnsiTheme="minorHAnsi" w:cstheme="minorHAnsi"/>
                <w:sz w:val="24"/>
                <w:szCs w:val="24"/>
              </w:rPr>
              <w:t>1</w:t>
            </w:r>
          </w:p>
        </w:tc>
      </w:tr>
      <w:tr w:rsidR="00DC2066" w:rsidRPr="00DC2066" w14:paraId="16380047" w14:textId="77777777" w:rsidTr="000B3181">
        <w:tc>
          <w:tcPr>
            <w:tcW w:w="1070" w:type="dxa"/>
          </w:tcPr>
          <w:p w14:paraId="717FC7D2"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2.4</w:t>
            </w:r>
          </w:p>
        </w:tc>
        <w:tc>
          <w:tcPr>
            <w:tcW w:w="6566" w:type="dxa"/>
          </w:tcPr>
          <w:p w14:paraId="4E21BCD2" w14:textId="77777777" w:rsidR="00766AA4" w:rsidRPr="00DC2066" w:rsidRDefault="00766AA4" w:rsidP="00766AA4">
            <w:pPr>
              <w:rPr>
                <w:rFonts w:asciiTheme="minorHAnsi" w:hAnsiTheme="minorHAnsi" w:cstheme="minorHAnsi"/>
                <w:sz w:val="24"/>
                <w:szCs w:val="24"/>
              </w:rPr>
            </w:pPr>
            <w:r w:rsidRPr="00DC2066">
              <w:rPr>
                <w:rFonts w:asciiTheme="minorHAnsi" w:hAnsiTheme="minorHAnsi" w:cstheme="minorHAnsi"/>
                <w:sz w:val="24"/>
                <w:szCs w:val="24"/>
              </w:rPr>
              <w:t>Constitutional Requirements</w:t>
            </w:r>
            <w:r w:rsidRPr="00DC2066">
              <w:rPr>
                <w:rFonts w:asciiTheme="minorHAnsi" w:hAnsiTheme="minorHAnsi" w:cstheme="minorHAnsi"/>
                <w:sz w:val="24"/>
                <w:szCs w:val="24"/>
              </w:rPr>
              <w:tab/>
            </w:r>
          </w:p>
        </w:tc>
        <w:tc>
          <w:tcPr>
            <w:tcW w:w="896" w:type="dxa"/>
          </w:tcPr>
          <w:p w14:paraId="7F55B61A" w14:textId="77777777" w:rsidR="00766AA4" w:rsidRPr="00DC2066"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1</w:t>
            </w:r>
          </w:p>
        </w:tc>
      </w:tr>
      <w:tr w:rsidR="00DC2066" w:rsidRPr="00DC2066" w14:paraId="019F97C4" w14:textId="77777777" w:rsidTr="000B3181">
        <w:tc>
          <w:tcPr>
            <w:tcW w:w="1070" w:type="dxa"/>
          </w:tcPr>
          <w:p w14:paraId="7D6F6EF1"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2.5</w:t>
            </w:r>
          </w:p>
        </w:tc>
        <w:tc>
          <w:tcPr>
            <w:tcW w:w="6566" w:type="dxa"/>
          </w:tcPr>
          <w:p w14:paraId="37001ADF"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Search and Seizure</w:t>
            </w:r>
          </w:p>
        </w:tc>
        <w:tc>
          <w:tcPr>
            <w:tcW w:w="896" w:type="dxa"/>
          </w:tcPr>
          <w:p w14:paraId="1A13B8A7" w14:textId="77777777" w:rsidR="00766AA4" w:rsidRPr="00DC2066" w:rsidRDefault="007A5C3E" w:rsidP="00FB0F1C">
            <w:pPr>
              <w:rPr>
                <w:rFonts w:asciiTheme="minorHAnsi" w:hAnsiTheme="minorHAnsi" w:cstheme="minorHAnsi"/>
                <w:sz w:val="24"/>
                <w:szCs w:val="24"/>
              </w:rPr>
            </w:pPr>
            <w:r w:rsidRPr="00DC2066">
              <w:rPr>
                <w:rFonts w:asciiTheme="minorHAnsi" w:hAnsiTheme="minorHAnsi" w:cstheme="minorHAnsi"/>
                <w:sz w:val="24"/>
                <w:szCs w:val="24"/>
              </w:rPr>
              <w:t>2</w:t>
            </w:r>
            <w:r w:rsidR="004A0894">
              <w:rPr>
                <w:rFonts w:asciiTheme="minorHAnsi" w:hAnsiTheme="minorHAnsi" w:cstheme="minorHAnsi"/>
                <w:sz w:val="24"/>
                <w:szCs w:val="24"/>
              </w:rPr>
              <w:t>1</w:t>
            </w:r>
          </w:p>
        </w:tc>
      </w:tr>
      <w:tr w:rsidR="00DC2066" w:rsidRPr="00DC2066" w14:paraId="695E66CA" w14:textId="77777777" w:rsidTr="000B3181">
        <w:tc>
          <w:tcPr>
            <w:tcW w:w="1070" w:type="dxa"/>
          </w:tcPr>
          <w:p w14:paraId="628DFD6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2.6</w:t>
            </w:r>
          </w:p>
        </w:tc>
        <w:tc>
          <w:tcPr>
            <w:tcW w:w="6566" w:type="dxa"/>
          </w:tcPr>
          <w:p w14:paraId="7C3FA2B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Strip and Body Cavity Searches</w:t>
            </w:r>
          </w:p>
        </w:tc>
        <w:tc>
          <w:tcPr>
            <w:tcW w:w="896" w:type="dxa"/>
          </w:tcPr>
          <w:p w14:paraId="305288FF"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2</w:t>
            </w:r>
          </w:p>
        </w:tc>
      </w:tr>
      <w:tr w:rsidR="00DC2066" w:rsidRPr="00DC2066" w14:paraId="48E73537" w14:textId="77777777" w:rsidTr="000B3181">
        <w:tc>
          <w:tcPr>
            <w:tcW w:w="1070" w:type="dxa"/>
          </w:tcPr>
          <w:p w14:paraId="659A508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2.7</w:t>
            </w:r>
          </w:p>
        </w:tc>
        <w:tc>
          <w:tcPr>
            <w:tcW w:w="6566" w:type="dxa"/>
          </w:tcPr>
          <w:p w14:paraId="6C0F987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Arrest and Detention of Foreign Nationals</w:t>
            </w:r>
          </w:p>
        </w:tc>
        <w:tc>
          <w:tcPr>
            <w:tcW w:w="896" w:type="dxa"/>
          </w:tcPr>
          <w:p w14:paraId="2D58F622" w14:textId="77777777" w:rsidR="00864CA3" w:rsidRPr="00864CA3"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2</w:t>
            </w:r>
          </w:p>
        </w:tc>
      </w:tr>
      <w:tr w:rsidR="00864CA3" w:rsidRPr="00DC2066" w14:paraId="1AE1A0DE" w14:textId="77777777" w:rsidTr="000B3181">
        <w:tc>
          <w:tcPr>
            <w:tcW w:w="1070" w:type="dxa"/>
          </w:tcPr>
          <w:p w14:paraId="68F16807" w14:textId="77777777" w:rsidR="00864CA3" w:rsidRPr="00DC2066" w:rsidRDefault="00864CA3">
            <w:pPr>
              <w:rPr>
                <w:rFonts w:asciiTheme="minorHAnsi" w:hAnsiTheme="minorHAnsi" w:cstheme="minorHAnsi"/>
                <w:sz w:val="24"/>
                <w:szCs w:val="24"/>
              </w:rPr>
            </w:pPr>
            <w:r>
              <w:rPr>
                <w:rFonts w:asciiTheme="minorHAnsi" w:hAnsiTheme="minorHAnsi" w:cstheme="minorHAnsi"/>
                <w:sz w:val="24"/>
                <w:szCs w:val="24"/>
              </w:rPr>
              <w:t>2.8</w:t>
            </w:r>
          </w:p>
        </w:tc>
        <w:tc>
          <w:tcPr>
            <w:tcW w:w="6566" w:type="dxa"/>
          </w:tcPr>
          <w:p w14:paraId="1030C7B6" w14:textId="77777777" w:rsidR="00864CA3" w:rsidRPr="00DC2066" w:rsidRDefault="00864CA3">
            <w:pPr>
              <w:rPr>
                <w:rFonts w:asciiTheme="minorHAnsi" w:hAnsiTheme="minorHAnsi" w:cstheme="minorHAnsi"/>
                <w:sz w:val="24"/>
                <w:szCs w:val="24"/>
              </w:rPr>
            </w:pPr>
            <w:r>
              <w:rPr>
                <w:rFonts w:asciiTheme="minorHAnsi" w:hAnsiTheme="minorHAnsi" w:cstheme="minorHAnsi"/>
                <w:sz w:val="24"/>
                <w:szCs w:val="24"/>
              </w:rPr>
              <w:t>Juvenile Access to Counsel Prior to Interrogation</w:t>
            </w:r>
          </w:p>
        </w:tc>
        <w:tc>
          <w:tcPr>
            <w:tcW w:w="896" w:type="dxa"/>
          </w:tcPr>
          <w:p w14:paraId="3A6A4B90" w14:textId="77777777" w:rsidR="00864CA3" w:rsidRPr="00DC2066" w:rsidRDefault="00864CA3" w:rsidP="004A0894">
            <w:pPr>
              <w:rPr>
                <w:rFonts w:asciiTheme="minorHAnsi" w:hAnsiTheme="minorHAnsi" w:cstheme="minorHAnsi"/>
                <w:sz w:val="24"/>
                <w:szCs w:val="24"/>
              </w:rPr>
            </w:pPr>
            <w:r>
              <w:rPr>
                <w:rFonts w:asciiTheme="minorHAnsi" w:hAnsiTheme="minorHAnsi" w:cstheme="minorHAnsi"/>
                <w:sz w:val="24"/>
                <w:szCs w:val="24"/>
              </w:rPr>
              <w:t>2</w:t>
            </w:r>
            <w:r w:rsidR="004A0894">
              <w:rPr>
                <w:rFonts w:asciiTheme="minorHAnsi" w:hAnsiTheme="minorHAnsi" w:cstheme="minorHAnsi"/>
                <w:sz w:val="24"/>
                <w:szCs w:val="24"/>
              </w:rPr>
              <w:t>2</w:t>
            </w:r>
          </w:p>
        </w:tc>
      </w:tr>
      <w:tr w:rsidR="00555D36" w:rsidRPr="00DC2066" w14:paraId="00936407" w14:textId="77777777" w:rsidTr="000B3181">
        <w:tc>
          <w:tcPr>
            <w:tcW w:w="1070" w:type="dxa"/>
          </w:tcPr>
          <w:p w14:paraId="5CE5180C" w14:textId="77777777" w:rsidR="00555D36" w:rsidRDefault="00555D36">
            <w:pPr>
              <w:rPr>
                <w:rFonts w:asciiTheme="minorHAnsi" w:hAnsiTheme="minorHAnsi" w:cstheme="minorHAnsi"/>
                <w:sz w:val="24"/>
                <w:szCs w:val="24"/>
              </w:rPr>
            </w:pPr>
            <w:r>
              <w:rPr>
                <w:rFonts w:asciiTheme="minorHAnsi" w:hAnsiTheme="minorHAnsi" w:cstheme="minorHAnsi"/>
                <w:sz w:val="24"/>
                <w:szCs w:val="24"/>
              </w:rPr>
              <w:t>2.9</w:t>
            </w:r>
          </w:p>
        </w:tc>
        <w:tc>
          <w:tcPr>
            <w:tcW w:w="6566" w:type="dxa"/>
          </w:tcPr>
          <w:p w14:paraId="5BD8756D" w14:textId="77777777" w:rsidR="00555D36" w:rsidRDefault="00555D36" w:rsidP="00555D36">
            <w:pPr>
              <w:rPr>
                <w:rFonts w:asciiTheme="minorHAnsi" w:hAnsiTheme="minorHAnsi" w:cstheme="minorHAnsi"/>
                <w:sz w:val="24"/>
                <w:szCs w:val="24"/>
              </w:rPr>
            </w:pPr>
            <w:r w:rsidRPr="00555D36">
              <w:rPr>
                <w:rFonts w:asciiTheme="minorHAnsi" w:hAnsiTheme="minorHAnsi" w:cstheme="minorHAnsi"/>
                <w:sz w:val="24"/>
                <w:szCs w:val="24"/>
              </w:rPr>
              <w:t>Electronic Recording of Custodial Interrogations</w:t>
            </w:r>
          </w:p>
        </w:tc>
        <w:tc>
          <w:tcPr>
            <w:tcW w:w="896" w:type="dxa"/>
          </w:tcPr>
          <w:p w14:paraId="1A1DB41C" w14:textId="77777777" w:rsidR="00555D36" w:rsidRDefault="00555D36" w:rsidP="004A0894">
            <w:pPr>
              <w:rPr>
                <w:rFonts w:asciiTheme="minorHAnsi" w:hAnsiTheme="minorHAnsi" w:cstheme="minorHAnsi"/>
                <w:sz w:val="24"/>
                <w:szCs w:val="24"/>
              </w:rPr>
            </w:pPr>
            <w:r>
              <w:rPr>
                <w:rFonts w:asciiTheme="minorHAnsi" w:hAnsiTheme="minorHAnsi" w:cstheme="minorHAnsi"/>
                <w:sz w:val="24"/>
                <w:szCs w:val="24"/>
              </w:rPr>
              <w:t>22</w:t>
            </w:r>
          </w:p>
        </w:tc>
      </w:tr>
      <w:tr w:rsidR="00DC2066" w:rsidRPr="00DC2066" w14:paraId="588487B9" w14:textId="77777777" w:rsidTr="000B3181">
        <w:tc>
          <w:tcPr>
            <w:tcW w:w="8532" w:type="dxa"/>
            <w:gridSpan w:val="3"/>
            <w:shd w:val="clear" w:color="auto" w:fill="D9D9D9" w:themeFill="background1" w:themeFillShade="D9"/>
          </w:tcPr>
          <w:p w14:paraId="31710974" w14:textId="77777777" w:rsidR="00766AA4" w:rsidRPr="00C732CE" w:rsidRDefault="00012B37">
            <w:pPr>
              <w:rPr>
                <w:rFonts w:asciiTheme="minorHAnsi" w:hAnsiTheme="minorHAnsi" w:cstheme="minorHAnsi"/>
                <w:b/>
                <w:sz w:val="24"/>
                <w:szCs w:val="24"/>
              </w:rPr>
            </w:pPr>
            <w:hyperlink w:anchor="_Chapter_3—Use_of" w:history="1">
              <w:r w:rsidR="00766AA4" w:rsidRPr="00C732CE">
                <w:rPr>
                  <w:rStyle w:val="Hyperlink"/>
                  <w:rFonts w:asciiTheme="minorHAnsi" w:hAnsiTheme="minorHAnsi" w:cstheme="minorHAnsi"/>
                  <w:b/>
                  <w:color w:val="000000" w:themeColor="text1"/>
                  <w:sz w:val="24"/>
                  <w:szCs w:val="24"/>
                </w:rPr>
                <w:t>Chapter 3—Use of Force</w:t>
              </w:r>
            </w:hyperlink>
          </w:p>
        </w:tc>
      </w:tr>
      <w:tr w:rsidR="00DC2066" w:rsidRPr="00DC2066" w14:paraId="30F6F1BF" w14:textId="77777777" w:rsidTr="000B3181">
        <w:tc>
          <w:tcPr>
            <w:tcW w:w="1070" w:type="dxa"/>
          </w:tcPr>
          <w:p w14:paraId="6F57AEB7"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3.1</w:t>
            </w:r>
          </w:p>
        </w:tc>
        <w:tc>
          <w:tcPr>
            <w:tcW w:w="6566" w:type="dxa"/>
          </w:tcPr>
          <w:p w14:paraId="11D69739"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Use of Force/Deadly Force</w:t>
            </w:r>
          </w:p>
        </w:tc>
        <w:tc>
          <w:tcPr>
            <w:tcW w:w="896" w:type="dxa"/>
          </w:tcPr>
          <w:p w14:paraId="7074192E" w14:textId="77777777" w:rsidR="00766AA4" w:rsidRPr="00DC2066"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2</w:t>
            </w:r>
          </w:p>
        </w:tc>
      </w:tr>
      <w:tr w:rsidR="00DC2066" w:rsidRPr="00DC2066" w14:paraId="4EE069EC" w14:textId="77777777" w:rsidTr="000B3181">
        <w:tc>
          <w:tcPr>
            <w:tcW w:w="1070" w:type="dxa"/>
          </w:tcPr>
          <w:p w14:paraId="0CA505EE"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3.2</w:t>
            </w:r>
          </w:p>
        </w:tc>
        <w:tc>
          <w:tcPr>
            <w:tcW w:w="6566" w:type="dxa"/>
          </w:tcPr>
          <w:p w14:paraId="31E13143"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Warning Shots</w:t>
            </w:r>
            <w:r w:rsidRPr="00DC2066">
              <w:rPr>
                <w:rFonts w:asciiTheme="minorHAnsi" w:hAnsiTheme="minorHAnsi" w:cstheme="minorHAnsi"/>
                <w:sz w:val="24"/>
                <w:szCs w:val="24"/>
              </w:rPr>
              <w:tab/>
            </w:r>
          </w:p>
        </w:tc>
        <w:tc>
          <w:tcPr>
            <w:tcW w:w="896" w:type="dxa"/>
          </w:tcPr>
          <w:p w14:paraId="272B9ADA" w14:textId="77777777" w:rsidR="00766AA4" w:rsidRPr="00DC2066" w:rsidRDefault="007A5C3E" w:rsidP="00FB0F1C">
            <w:pPr>
              <w:rPr>
                <w:rFonts w:asciiTheme="minorHAnsi" w:hAnsiTheme="minorHAnsi" w:cstheme="minorHAnsi"/>
                <w:sz w:val="24"/>
                <w:szCs w:val="24"/>
              </w:rPr>
            </w:pPr>
            <w:r w:rsidRPr="00DC2066">
              <w:rPr>
                <w:rFonts w:asciiTheme="minorHAnsi" w:hAnsiTheme="minorHAnsi" w:cstheme="minorHAnsi"/>
                <w:sz w:val="24"/>
                <w:szCs w:val="24"/>
              </w:rPr>
              <w:t>2</w:t>
            </w:r>
            <w:r w:rsidR="00013809">
              <w:rPr>
                <w:rFonts w:asciiTheme="minorHAnsi" w:hAnsiTheme="minorHAnsi" w:cstheme="minorHAnsi"/>
                <w:sz w:val="24"/>
                <w:szCs w:val="24"/>
              </w:rPr>
              <w:t>2</w:t>
            </w:r>
          </w:p>
        </w:tc>
      </w:tr>
      <w:tr w:rsidR="00DC2066" w:rsidRPr="00DC2066" w14:paraId="0B26E27A" w14:textId="77777777" w:rsidTr="000B3181">
        <w:tc>
          <w:tcPr>
            <w:tcW w:w="1070" w:type="dxa"/>
          </w:tcPr>
          <w:p w14:paraId="124C5C9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3.3</w:t>
            </w:r>
          </w:p>
        </w:tc>
        <w:tc>
          <w:tcPr>
            <w:tcW w:w="6566" w:type="dxa"/>
          </w:tcPr>
          <w:p w14:paraId="1688451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Non-Lethal Weapons</w:t>
            </w:r>
            <w:r w:rsidRPr="00DC2066">
              <w:rPr>
                <w:rFonts w:asciiTheme="minorHAnsi" w:hAnsiTheme="minorHAnsi" w:cstheme="minorHAnsi"/>
                <w:sz w:val="24"/>
                <w:szCs w:val="24"/>
              </w:rPr>
              <w:tab/>
            </w:r>
          </w:p>
        </w:tc>
        <w:tc>
          <w:tcPr>
            <w:tcW w:w="896" w:type="dxa"/>
          </w:tcPr>
          <w:p w14:paraId="04CEC34C"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14:paraId="3F4AE235" w14:textId="77777777" w:rsidTr="000B3181">
        <w:tc>
          <w:tcPr>
            <w:tcW w:w="1070" w:type="dxa"/>
          </w:tcPr>
          <w:p w14:paraId="6DCB07B5"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3.4</w:t>
            </w:r>
          </w:p>
        </w:tc>
        <w:tc>
          <w:tcPr>
            <w:tcW w:w="6566" w:type="dxa"/>
          </w:tcPr>
          <w:p w14:paraId="20F39D1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Requesting Medical Aid</w:t>
            </w:r>
          </w:p>
        </w:tc>
        <w:tc>
          <w:tcPr>
            <w:tcW w:w="896" w:type="dxa"/>
          </w:tcPr>
          <w:p w14:paraId="3CDE82C0"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14:paraId="0A9C736A" w14:textId="77777777" w:rsidTr="000B3181">
        <w:tc>
          <w:tcPr>
            <w:tcW w:w="1070" w:type="dxa"/>
          </w:tcPr>
          <w:p w14:paraId="36D4D8A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3.5</w:t>
            </w:r>
          </w:p>
        </w:tc>
        <w:tc>
          <w:tcPr>
            <w:tcW w:w="6566" w:type="dxa"/>
          </w:tcPr>
          <w:p w14:paraId="1E8870D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Reporting Use of Force</w:t>
            </w:r>
          </w:p>
        </w:tc>
        <w:tc>
          <w:tcPr>
            <w:tcW w:w="896" w:type="dxa"/>
          </w:tcPr>
          <w:p w14:paraId="735E7ADD"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14:paraId="4A87DF8B" w14:textId="77777777" w:rsidTr="000B3181">
        <w:tc>
          <w:tcPr>
            <w:tcW w:w="1070" w:type="dxa"/>
          </w:tcPr>
          <w:p w14:paraId="2F04583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3.6</w:t>
            </w:r>
          </w:p>
        </w:tc>
        <w:tc>
          <w:tcPr>
            <w:tcW w:w="6566" w:type="dxa"/>
          </w:tcPr>
          <w:p w14:paraId="54B8097F" w14:textId="77777777"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Investigations of Deadly Force</w:t>
            </w:r>
            <w:r w:rsidRPr="00DC2066">
              <w:rPr>
                <w:rFonts w:asciiTheme="minorHAnsi" w:hAnsiTheme="minorHAnsi" w:cstheme="minorHAnsi"/>
                <w:sz w:val="24"/>
                <w:szCs w:val="24"/>
              </w:rPr>
              <w:tab/>
            </w:r>
          </w:p>
        </w:tc>
        <w:tc>
          <w:tcPr>
            <w:tcW w:w="896" w:type="dxa"/>
          </w:tcPr>
          <w:p w14:paraId="335121BB"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14:paraId="24125700" w14:textId="77777777" w:rsidTr="000B3181">
        <w:tc>
          <w:tcPr>
            <w:tcW w:w="1070" w:type="dxa"/>
          </w:tcPr>
          <w:p w14:paraId="5997C4D1"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3.7</w:t>
            </w:r>
          </w:p>
        </w:tc>
        <w:tc>
          <w:tcPr>
            <w:tcW w:w="6566" w:type="dxa"/>
          </w:tcPr>
          <w:p w14:paraId="2E66604A"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Authorized Weapons and Ammunition</w:t>
            </w:r>
          </w:p>
        </w:tc>
        <w:tc>
          <w:tcPr>
            <w:tcW w:w="896" w:type="dxa"/>
          </w:tcPr>
          <w:p w14:paraId="2888D2F9" w14:textId="77777777" w:rsidR="00766AA4" w:rsidRPr="00DC2066" w:rsidRDefault="007A5C3E" w:rsidP="00DC4CCD">
            <w:pPr>
              <w:rPr>
                <w:rFonts w:asciiTheme="minorHAnsi" w:hAnsiTheme="minorHAnsi" w:cstheme="minorHAnsi"/>
                <w:sz w:val="24"/>
                <w:szCs w:val="24"/>
              </w:rPr>
            </w:pPr>
            <w:r w:rsidRPr="00DC2066">
              <w:rPr>
                <w:rFonts w:asciiTheme="minorHAnsi" w:hAnsiTheme="minorHAnsi" w:cstheme="minorHAnsi"/>
                <w:sz w:val="24"/>
                <w:szCs w:val="24"/>
              </w:rPr>
              <w:t>2</w:t>
            </w:r>
            <w:r w:rsidR="00DC4CCD" w:rsidRPr="00DC2066">
              <w:rPr>
                <w:rFonts w:asciiTheme="minorHAnsi" w:hAnsiTheme="minorHAnsi" w:cstheme="minorHAnsi"/>
                <w:sz w:val="24"/>
                <w:szCs w:val="24"/>
              </w:rPr>
              <w:t>3</w:t>
            </w:r>
          </w:p>
        </w:tc>
      </w:tr>
      <w:tr w:rsidR="004A0894" w:rsidRPr="00DC2066" w14:paraId="300CA336" w14:textId="77777777" w:rsidTr="000B3181">
        <w:tc>
          <w:tcPr>
            <w:tcW w:w="1070" w:type="dxa"/>
          </w:tcPr>
          <w:p w14:paraId="6EA06BD8" w14:textId="77777777" w:rsidR="004A0894" w:rsidRPr="00DC2066" w:rsidRDefault="004A0894">
            <w:pPr>
              <w:rPr>
                <w:rFonts w:asciiTheme="minorHAnsi" w:hAnsiTheme="minorHAnsi" w:cstheme="minorHAnsi"/>
                <w:sz w:val="24"/>
                <w:szCs w:val="24"/>
              </w:rPr>
            </w:pPr>
            <w:r>
              <w:rPr>
                <w:rFonts w:asciiTheme="minorHAnsi" w:hAnsiTheme="minorHAnsi" w:cstheme="minorHAnsi"/>
                <w:sz w:val="24"/>
                <w:szCs w:val="24"/>
              </w:rPr>
              <w:t>3.8</w:t>
            </w:r>
          </w:p>
        </w:tc>
        <w:tc>
          <w:tcPr>
            <w:tcW w:w="6566" w:type="dxa"/>
          </w:tcPr>
          <w:p w14:paraId="1B563D4D" w14:textId="77777777" w:rsidR="004A0894" w:rsidRPr="00DC2066" w:rsidRDefault="004A0894">
            <w:pPr>
              <w:rPr>
                <w:rFonts w:asciiTheme="minorHAnsi" w:hAnsiTheme="minorHAnsi" w:cstheme="minorHAnsi"/>
                <w:sz w:val="24"/>
                <w:szCs w:val="24"/>
              </w:rPr>
            </w:pPr>
            <w:r>
              <w:rPr>
                <w:rFonts w:asciiTheme="minorHAnsi" w:hAnsiTheme="minorHAnsi" w:cstheme="minorHAnsi"/>
                <w:sz w:val="24"/>
                <w:szCs w:val="24"/>
              </w:rPr>
              <w:t>Neck Restraints</w:t>
            </w:r>
          </w:p>
        </w:tc>
        <w:tc>
          <w:tcPr>
            <w:tcW w:w="896" w:type="dxa"/>
          </w:tcPr>
          <w:p w14:paraId="567A61F4" w14:textId="77777777" w:rsidR="004A0894" w:rsidRPr="00DC2066" w:rsidRDefault="004A0894" w:rsidP="00DC4CCD">
            <w:pPr>
              <w:rPr>
                <w:rFonts w:asciiTheme="minorHAnsi" w:hAnsiTheme="minorHAnsi" w:cstheme="minorHAnsi"/>
                <w:sz w:val="24"/>
                <w:szCs w:val="24"/>
              </w:rPr>
            </w:pPr>
            <w:r>
              <w:rPr>
                <w:rFonts w:asciiTheme="minorHAnsi" w:hAnsiTheme="minorHAnsi" w:cstheme="minorHAnsi"/>
                <w:sz w:val="24"/>
                <w:szCs w:val="24"/>
              </w:rPr>
              <w:t>23</w:t>
            </w:r>
          </w:p>
        </w:tc>
      </w:tr>
      <w:tr w:rsidR="004A0894" w:rsidRPr="00DC2066" w14:paraId="2D1B9316" w14:textId="77777777" w:rsidTr="000B3181">
        <w:tc>
          <w:tcPr>
            <w:tcW w:w="1070" w:type="dxa"/>
          </w:tcPr>
          <w:p w14:paraId="6FDE12B9" w14:textId="77777777" w:rsidR="004A0894" w:rsidRDefault="004A0894">
            <w:pPr>
              <w:rPr>
                <w:rFonts w:asciiTheme="minorHAnsi" w:hAnsiTheme="minorHAnsi" w:cstheme="minorHAnsi"/>
                <w:sz w:val="24"/>
                <w:szCs w:val="24"/>
              </w:rPr>
            </w:pPr>
            <w:r>
              <w:rPr>
                <w:rFonts w:asciiTheme="minorHAnsi" w:hAnsiTheme="minorHAnsi" w:cstheme="minorHAnsi"/>
                <w:sz w:val="24"/>
                <w:szCs w:val="24"/>
              </w:rPr>
              <w:t>3.9</w:t>
            </w:r>
          </w:p>
        </w:tc>
        <w:tc>
          <w:tcPr>
            <w:tcW w:w="6566" w:type="dxa"/>
          </w:tcPr>
          <w:p w14:paraId="358147AE" w14:textId="77777777" w:rsidR="004A0894" w:rsidRDefault="004A0894">
            <w:pPr>
              <w:rPr>
                <w:rFonts w:asciiTheme="minorHAnsi" w:hAnsiTheme="minorHAnsi" w:cstheme="minorHAnsi"/>
                <w:sz w:val="24"/>
                <w:szCs w:val="24"/>
              </w:rPr>
            </w:pPr>
            <w:r>
              <w:rPr>
                <w:rFonts w:asciiTheme="minorHAnsi" w:hAnsiTheme="minorHAnsi" w:cstheme="minorHAnsi"/>
                <w:sz w:val="24"/>
                <w:szCs w:val="24"/>
              </w:rPr>
              <w:t>Duty to Intervene</w:t>
            </w:r>
          </w:p>
        </w:tc>
        <w:tc>
          <w:tcPr>
            <w:tcW w:w="896" w:type="dxa"/>
          </w:tcPr>
          <w:p w14:paraId="3BA7BD72" w14:textId="77777777" w:rsidR="004A0894" w:rsidRDefault="004A0894" w:rsidP="00DC4CCD">
            <w:pPr>
              <w:rPr>
                <w:rFonts w:asciiTheme="minorHAnsi" w:hAnsiTheme="minorHAnsi" w:cstheme="minorHAnsi"/>
                <w:sz w:val="24"/>
                <w:szCs w:val="24"/>
              </w:rPr>
            </w:pPr>
            <w:r>
              <w:rPr>
                <w:rFonts w:asciiTheme="minorHAnsi" w:hAnsiTheme="minorHAnsi" w:cstheme="minorHAnsi"/>
                <w:sz w:val="24"/>
                <w:szCs w:val="24"/>
              </w:rPr>
              <w:t>23</w:t>
            </w:r>
          </w:p>
        </w:tc>
      </w:tr>
      <w:tr w:rsidR="004A0894" w:rsidRPr="00DC2066" w14:paraId="0563B64F" w14:textId="77777777" w:rsidTr="000B3181">
        <w:tc>
          <w:tcPr>
            <w:tcW w:w="1070" w:type="dxa"/>
          </w:tcPr>
          <w:p w14:paraId="15E67036" w14:textId="77777777" w:rsidR="004A0894" w:rsidRDefault="004A0894">
            <w:pPr>
              <w:rPr>
                <w:rFonts w:asciiTheme="minorHAnsi" w:hAnsiTheme="minorHAnsi" w:cstheme="minorHAnsi"/>
                <w:sz w:val="24"/>
                <w:szCs w:val="24"/>
              </w:rPr>
            </w:pPr>
            <w:r>
              <w:rPr>
                <w:rFonts w:asciiTheme="minorHAnsi" w:hAnsiTheme="minorHAnsi" w:cstheme="minorHAnsi"/>
                <w:sz w:val="24"/>
                <w:szCs w:val="24"/>
              </w:rPr>
              <w:t>3.10</w:t>
            </w:r>
          </w:p>
        </w:tc>
        <w:tc>
          <w:tcPr>
            <w:tcW w:w="6566" w:type="dxa"/>
          </w:tcPr>
          <w:p w14:paraId="446B8A74" w14:textId="77777777" w:rsidR="004A0894" w:rsidRDefault="004A0894">
            <w:pPr>
              <w:rPr>
                <w:rFonts w:asciiTheme="minorHAnsi" w:hAnsiTheme="minorHAnsi" w:cstheme="minorHAnsi"/>
                <w:sz w:val="24"/>
                <w:szCs w:val="24"/>
              </w:rPr>
            </w:pPr>
            <w:r>
              <w:rPr>
                <w:rFonts w:asciiTheme="minorHAnsi" w:hAnsiTheme="minorHAnsi" w:cstheme="minorHAnsi"/>
                <w:sz w:val="24"/>
                <w:szCs w:val="24"/>
              </w:rPr>
              <w:t>Shooting at Moving Vehicles</w:t>
            </w:r>
          </w:p>
        </w:tc>
        <w:tc>
          <w:tcPr>
            <w:tcW w:w="896" w:type="dxa"/>
          </w:tcPr>
          <w:p w14:paraId="6CAB5EE0" w14:textId="77777777" w:rsidR="004A0894" w:rsidRDefault="004A0894" w:rsidP="00DC4CCD">
            <w:pPr>
              <w:rPr>
                <w:rFonts w:asciiTheme="minorHAnsi" w:hAnsiTheme="minorHAnsi" w:cstheme="minorHAnsi"/>
                <w:sz w:val="24"/>
                <w:szCs w:val="24"/>
              </w:rPr>
            </w:pPr>
            <w:r>
              <w:rPr>
                <w:rFonts w:asciiTheme="minorHAnsi" w:hAnsiTheme="minorHAnsi" w:cstheme="minorHAnsi"/>
                <w:sz w:val="24"/>
                <w:szCs w:val="24"/>
              </w:rPr>
              <w:t>24</w:t>
            </w:r>
          </w:p>
        </w:tc>
      </w:tr>
      <w:tr w:rsidR="00DC2066" w:rsidRPr="00DC2066" w14:paraId="386CABAE" w14:textId="77777777" w:rsidTr="000B3181">
        <w:tc>
          <w:tcPr>
            <w:tcW w:w="8532" w:type="dxa"/>
            <w:gridSpan w:val="3"/>
            <w:shd w:val="clear" w:color="auto" w:fill="D9D9D9" w:themeFill="background1" w:themeFillShade="D9"/>
          </w:tcPr>
          <w:p w14:paraId="5D559CC9" w14:textId="77777777" w:rsidR="00766AA4" w:rsidRPr="00C732CE" w:rsidRDefault="00012B37">
            <w:pPr>
              <w:rPr>
                <w:rFonts w:asciiTheme="minorHAnsi" w:hAnsiTheme="minorHAnsi" w:cstheme="minorHAnsi"/>
                <w:b/>
                <w:color w:val="000000" w:themeColor="text1"/>
                <w:sz w:val="24"/>
                <w:szCs w:val="24"/>
              </w:rPr>
            </w:pPr>
            <w:hyperlink w:anchor="_Chapter_4—Management,_Staffing," w:history="1">
              <w:r w:rsidR="00766AA4" w:rsidRPr="00C732CE">
                <w:rPr>
                  <w:rStyle w:val="Hyperlink"/>
                  <w:rFonts w:asciiTheme="minorHAnsi" w:hAnsiTheme="minorHAnsi" w:cstheme="minorHAnsi"/>
                  <w:b/>
                  <w:color w:val="000000" w:themeColor="text1"/>
                  <w:sz w:val="24"/>
                  <w:szCs w:val="24"/>
                </w:rPr>
                <w:t xml:space="preserve">Chapter 4—Management, Staffing, Organization and Utilization of Personnel </w:t>
              </w:r>
            </w:hyperlink>
          </w:p>
        </w:tc>
      </w:tr>
      <w:tr w:rsidR="00DC2066" w:rsidRPr="00DC2066" w14:paraId="6C07F8E2" w14:textId="77777777" w:rsidTr="000B3181">
        <w:tc>
          <w:tcPr>
            <w:tcW w:w="1070" w:type="dxa"/>
          </w:tcPr>
          <w:p w14:paraId="3C02F1D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4.1</w:t>
            </w:r>
          </w:p>
        </w:tc>
        <w:tc>
          <w:tcPr>
            <w:tcW w:w="6566" w:type="dxa"/>
          </w:tcPr>
          <w:p w14:paraId="58040DA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Situational Protocol</w:t>
            </w:r>
          </w:p>
        </w:tc>
        <w:tc>
          <w:tcPr>
            <w:tcW w:w="896" w:type="dxa"/>
          </w:tcPr>
          <w:p w14:paraId="2E8CD65A"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14:paraId="21402C47" w14:textId="77777777" w:rsidTr="000B3181">
        <w:tc>
          <w:tcPr>
            <w:tcW w:w="1070" w:type="dxa"/>
          </w:tcPr>
          <w:p w14:paraId="08E3ED2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4.2</w:t>
            </w:r>
          </w:p>
        </w:tc>
        <w:tc>
          <w:tcPr>
            <w:tcW w:w="6566" w:type="dxa"/>
          </w:tcPr>
          <w:p w14:paraId="2B0E2FDD" w14:textId="77777777"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Obeying Orders</w:t>
            </w:r>
          </w:p>
        </w:tc>
        <w:tc>
          <w:tcPr>
            <w:tcW w:w="896" w:type="dxa"/>
          </w:tcPr>
          <w:p w14:paraId="5A4EEF53"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14:paraId="4841CB57" w14:textId="77777777" w:rsidTr="000B3181">
        <w:tc>
          <w:tcPr>
            <w:tcW w:w="1070" w:type="dxa"/>
          </w:tcPr>
          <w:p w14:paraId="35EF739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4.3*</w:t>
            </w:r>
          </w:p>
        </w:tc>
        <w:tc>
          <w:tcPr>
            <w:tcW w:w="6566" w:type="dxa"/>
          </w:tcPr>
          <w:p w14:paraId="3E313800" w14:textId="77777777" w:rsidR="00B706D7" w:rsidRPr="00DC2066" w:rsidRDefault="00B706D7" w:rsidP="00766AA4">
            <w:pPr>
              <w:jc w:val="both"/>
              <w:rPr>
                <w:rFonts w:asciiTheme="minorHAnsi" w:hAnsiTheme="minorHAnsi" w:cstheme="minorHAnsi"/>
                <w:sz w:val="24"/>
                <w:szCs w:val="24"/>
              </w:rPr>
            </w:pPr>
            <w:r w:rsidRPr="00DC2066">
              <w:rPr>
                <w:rFonts w:asciiTheme="minorHAnsi" w:hAnsiTheme="minorHAnsi" w:cstheme="minorHAnsi"/>
                <w:sz w:val="24"/>
                <w:szCs w:val="24"/>
              </w:rPr>
              <w:t>Review of Pursuits, Use of Force, Internal Investigations,  Biased Based Policing</w:t>
            </w:r>
          </w:p>
        </w:tc>
        <w:tc>
          <w:tcPr>
            <w:tcW w:w="896" w:type="dxa"/>
          </w:tcPr>
          <w:p w14:paraId="013E25EE"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14:paraId="183DB833" w14:textId="77777777" w:rsidTr="000B3181">
        <w:tc>
          <w:tcPr>
            <w:tcW w:w="1070" w:type="dxa"/>
          </w:tcPr>
          <w:p w14:paraId="1F22A51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4.4</w:t>
            </w:r>
          </w:p>
        </w:tc>
        <w:tc>
          <w:tcPr>
            <w:tcW w:w="6566" w:type="dxa"/>
          </w:tcPr>
          <w:p w14:paraId="0F23680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Written Directives</w:t>
            </w:r>
          </w:p>
        </w:tc>
        <w:tc>
          <w:tcPr>
            <w:tcW w:w="896" w:type="dxa"/>
          </w:tcPr>
          <w:p w14:paraId="5C5A88C4"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14:paraId="574FEDB9" w14:textId="77777777" w:rsidTr="000B3181">
        <w:tc>
          <w:tcPr>
            <w:tcW w:w="8532" w:type="dxa"/>
            <w:gridSpan w:val="3"/>
            <w:shd w:val="clear" w:color="auto" w:fill="D9D9D9" w:themeFill="background1" w:themeFillShade="D9"/>
          </w:tcPr>
          <w:p w14:paraId="12D02CB6" w14:textId="77777777" w:rsidR="00766AA4" w:rsidRPr="00C732CE" w:rsidRDefault="00012B37" w:rsidP="000B3181">
            <w:pPr>
              <w:shd w:val="clear" w:color="auto" w:fill="D9D9D9" w:themeFill="background1" w:themeFillShade="D9"/>
              <w:tabs>
                <w:tab w:val="left" w:pos="6615"/>
              </w:tabs>
              <w:rPr>
                <w:rFonts w:asciiTheme="minorHAnsi" w:hAnsiTheme="minorHAnsi" w:cstheme="minorHAnsi"/>
                <w:b/>
                <w:color w:val="000000" w:themeColor="text1"/>
                <w:sz w:val="24"/>
                <w:szCs w:val="24"/>
              </w:rPr>
            </w:pPr>
            <w:hyperlink w:anchor="_Chapter_5—Records_Management" w:history="1">
              <w:r w:rsidR="00766AA4" w:rsidRPr="00C732CE">
                <w:rPr>
                  <w:rStyle w:val="Hyperlink"/>
                  <w:rFonts w:asciiTheme="minorHAnsi" w:hAnsiTheme="minorHAnsi" w:cstheme="minorHAnsi"/>
                  <w:b/>
                  <w:color w:val="000000" w:themeColor="text1"/>
                  <w:sz w:val="24"/>
                  <w:szCs w:val="24"/>
                </w:rPr>
                <w:t>Chapter 5—Records Management</w:t>
              </w:r>
            </w:hyperlink>
            <w:r w:rsidR="000B3181" w:rsidRPr="00C732CE">
              <w:rPr>
                <w:rFonts w:asciiTheme="minorHAnsi" w:hAnsiTheme="minorHAnsi" w:cstheme="minorHAnsi"/>
                <w:b/>
                <w:color w:val="000000" w:themeColor="text1"/>
                <w:sz w:val="24"/>
                <w:szCs w:val="24"/>
              </w:rPr>
              <w:tab/>
            </w:r>
          </w:p>
        </w:tc>
      </w:tr>
      <w:tr w:rsidR="00DC2066" w:rsidRPr="00DC2066" w14:paraId="1B73A20D" w14:textId="77777777" w:rsidTr="000B3181">
        <w:tc>
          <w:tcPr>
            <w:tcW w:w="1070" w:type="dxa"/>
          </w:tcPr>
          <w:p w14:paraId="305FC779"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5.1</w:t>
            </w:r>
          </w:p>
        </w:tc>
        <w:tc>
          <w:tcPr>
            <w:tcW w:w="6566" w:type="dxa"/>
          </w:tcPr>
          <w:p w14:paraId="65742AB2" w14:textId="77777777" w:rsidR="00766AA4" w:rsidRPr="00DC2066" w:rsidRDefault="00766AA4" w:rsidP="00766AA4">
            <w:pPr>
              <w:rPr>
                <w:rFonts w:asciiTheme="minorHAnsi" w:hAnsiTheme="minorHAnsi" w:cstheme="minorHAnsi"/>
                <w:sz w:val="24"/>
                <w:szCs w:val="24"/>
              </w:rPr>
            </w:pPr>
            <w:r w:rsidRPr="00DC2066">
              <w:rPr>
                <w:rFonts w:asciiTheme="minorHAnsi" w:hAnsiTheme="minorHAnsi" w:cstheme="minorHAnsi"/>
                <w:sz w:val="24"/>
                <w:szCs w:val="24"/>
              </w:rPr>
              <w:t>Standardized Records Management System</w:t>
            </w:r>
            <w:r w:rsidRPr="00DC2066">
              <w:rPr>
                <w:rFonts w:asciiTheme="minorHAnsi" w:hAnsiTheme="minorHAnsi" w:cstheme="minorHAnsi"/>
                <w:sz w:val="24"/>
                <w:szCs w:val="24"/>
              </w:rPr>
              <w:tab/>
            </w:r>
          </w:p>
        </w:tc>
        <w:tc>
          <w:tcPr>
            <w:tcW w:w="896" w:type="dxa"/>
          </w:tcPr>
          <w:p w14:paraId="3496E248" w14:textId="77777777" w:rsidR="00766AA4" w:rsidRPr="00DC2066"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14:paraId="1A4A3840" w14:textId="77777777" w:rsidTr="000B3181">
        <w:tc>
          <w:tcPr>
            <w:tcW w:w="1070" w:type="dxa"/>
          </w:tcPr>
          <w:p w14:paraId="3E1C818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5.2</w:t>
            </w:r>
          </w:p>
        </w:tc>
        <w:tc>
          <w:tcPr>
            <w:tcW w:w="6566" w:type="dxa"/>
          </w:tcPr>
          <w:p w14:paraId="66A2B3D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Recording Calls for Service</w:t>
            </w:r>
            <w:r w:rsidRPr="00DC2066">
              <w:rPr>
                <w:rFonts w:asciiTheme="minorHAnsi" w:hAnsiTheme="minorHAnsi" w:cstheme="minorHAnsi"/>
                <w:sz w:val="24"/>
                <w:szCs w:val="24"/>
              </w:rPr>
              <w:tab/>
            </w:r>
          </w:p>
        </w:tc>
        <w:tc>
          <w:tcPr>
            <w:tcW w:w="896" w:type="dxa"/>
          </w:tcPr>
          <w:p w14:paraId="0ADB4DF4"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14:paraId="49709748" w14:textId="77777777" w:rsidTr="000B3181">
        <w:tc>
          <w:tcPr>
            <w:tcW w:w="1070" w:type="dxa"/>
          </w:tcPr>
          <w:p w14:paraId="2C5CA1FA"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5.3</w:t>
            </w:r>
          </w:p>
        </w:tc>
        <w:tc>
          <w:tcPr>
            <w:tcW w:w="6566" w:type="dxa"/>
          </w:tcPr>
          <w:p w14:paraId="78BECC8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ACCESS Compliancy</w:t>
            </w:r>
            <w:r w:rsidRPr="00DC2066">
              <w:rPr>
                <w:rFonts w:asciiTheme="minorHAnsi" w:hAnsiTheme="minorHAnsi" w:cstheme="minorHAnsi"/>
                <w:sz w:val="24"/>
                <w:szCs w:val="24"/>
              </w:rPr>
              <w:tab/>
            </w:r>
          </w:p>
        </w:tc>
        <w:tc>
          <w:tcPr>
            <w:tcW w:w="896" w:type="dxa"/>
          </w:tcPr>
          <w:p w14:paraId="4AB98002"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14:paraId="52C7E2AC" w14:textId="77777777" w:rsidTr="000B3181">
        <w:tc>
          <w:tcPr>
            <w:tcW w:w="1070" w:type="dxa"/>
          </w:tcPr>
          <w:p w14:paraId="7F6874BA"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5.4</w:t>
            </w:r>
          </w:p>
        </w:tc>
        <w:tc>
          <w:tcPr>
            <w:tcW w:w="6566" w:type="dxa"/>
          </w:tcPr>
          <w:p w14:paraId="6553000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Privacy and Security of Records</w:t>
            </w:r>
          </w:p>
        </w:tc>
        <w:tc>
          <w:tcPr>
            <w:tcW w:w="896" w:type="dxa"/>
          </w:tcPr>
          <w:p w14:paraId="3C34DB25"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14:paraId="003601C5" w14:textId="77777777" w:rsidTr="000B3181">
        <w:tc>
          <w:tcPr>
            <w:tcW w:w="1070" w:type="dxa"/>
          </w:tcPr>
          <w:p w14:paraId="594FBE38"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5.5</w:t>
            </w:r>
          </w:p>
        </w:tc>
        <w:tc>
          <w:tcPr>
            <w:tcW w:w="6566" w:type="dxa"/>
          </w:tcPr>
          <w:p w14:paraId="63414D19"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Dissemination of Records</w:t>
            </w:r>
            <w:r w:rsidRPr="00DC2066">
              <w:rPr>
                <w:rFonts w:asciiTheme="minorHAnsi" w:hAnsiTheme="minorHAnsi" w:cstheme="minorHAnsi"/>
                <w:sz w:val="24"/>
                <w:szCs w:val="24"/>
              </w:rPr>
              <w:tab/>
            </w:r>
          </w:p>
        </w:tc>
        <w:tc>
          <w:tcPr>
            <w:tcW w:w="896" w:type="dxa"/>
          </w:tcPr>
          <w:p w14:paraId="5B37A15B" w14:textId="77777777" w:rsidR="00766AA4" w:rsidRPr="00DC2066" w:rsidRDefault="007A5C3E" w:rsidP="00804DC6">
            <w:pPr>
              <w:rPr>
                <w:rFonts w:asciiTheme="minorHAnsi" w:hAnsiTheme="minorHAnsi" w:cstheme="minorHAnsi"/>
                <w:sz w:val="24"/>
                <w:szCs w:val="24"/>
              </w:rPr>
            </w:pPr>
            <w:r w:rsidRPr="00DC2066">
              <w:rPr>
                <w:rFonts w:asciiTheme="minorHAnsi" w:hAnsiTheme="minorHAnsi" w:cstheme="minorHAnsi"/>
                <w:sz w:val="24"/>
                <w:szCs w:val="24"/>
              </w:rPr>
              <w:t>2</w:t>
            </w:r>
            <w:r w:rsidR="00804DC6" w:rsidRPr="00DC2066">
              <w:rPr>
                <w:rFonts w:asciiTheme="minorHAnsi" w:hAnsiTheme="minorHAnsi" w:cstheme="minorHAnsi"/>
                <w:sz w:val="24"/>
                <w:szCs w:val="24"/>
              </w:rPr>
              <w:t>5</w:t>
            </w:r>
          </w:p>
        </w:tc>
      </w:tr>
      <w:tr w:rsidR="00DC2066" w:rsidRPr="00DC2066" w14:paraId="7DD11A62" w14:textId="77777777" w:rsidTr="000B3181">
        <w:tc>
          <w:tcPr>
            <w:tcW w:w="1070" w:type="dxa"/>
          </w:tcPr>
          <w:p w14:paraId="32EE90A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5.6</w:t>
            </w:r>
          </w:p>
        </w:tc>
        <w:tc>
          <w:tcPr>
            <w:tcW w:w="6566" w:type="dxa"/>
          </w:tcPr>
          <w:p w14:paraId="052FFEFC" w14:textId="77777777"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Preservation and Destruction of Records</w:t>
            </w:r>
          </w:p>
        </w:tc>
        <w:tc>
          <w:tcPr>
            <w:tcW w:w="896" w:type="dxa"/>
          </w:tcPr>
          <w:p w14:paraId="1D55C0C5"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14:paraId="0EDFD6C6" w14:textId="77777777" w:rsidTr="000B3181">
        <w:tc>
          <w:tcPr>
            <w:tcW w:w="1070" w:type="dxa"/>
          </w:tcPr>
          <w:p w14:paraId="59EE131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5.7</w:t>
            </w:r>
          </w:p>
        </w:tc>
        <w:tc>
          <w:tcPr>
            <w:tcW w:w="6566" w:type="dxa"/>
          </w:tcPr>
          <w:p w14:paraId="1D6046E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Processing &amp; Maintaining Written Citations</w:t>
            </w:r>
            <w:r w:rsidRPr="00DC2066">
              <w:rPr>
                <w:rFonts w:asciiTheme="minorHAnsi" w:hAnsiTheme="minorHAnsi" w:cstheme="minorHAnsi"/>
                <w:sz w:val="24"/>
                <w:szCs w:val="24"/>
              </w:rPr>
              <w:tab/>
            </w:r>
          </w:p>
        </w:tc>
        <w:tc>
          <w:tcPr>
            <w:tcW w:w="896" w:type="dxa"/>
          </w:tcPr>
          <w:p w14:paraId="118DFAEB"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14:paraId="1EFBE088" w14:textId="77777777" w:rsidTr="000B3181">
        <w:tc>
          <w:tcPr>
            <w:tcW w:w="1070" w:type="dxa"/>
          </w:tcPr>
          <w:p w14:paraId="3C3F35C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5.8</w:t>
            </w:r>
          </w:p>
        </w:tc>
        <w:tc>
          <w:tcPr>
            <w:tcW w:w="6566" w:type="dxa"/>
          </w:tcPr>
          <w:p w14:paraId="5FFE266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Public Information</w:t>
            </w:r>
          </w:p>
        </w:tc>
        <w:tc>
          <w:tcPr>
            <w:tcW w:w="896" w:type="dxa"/>
          </w:tcPr>
          <w:p w14:paraId="3414D9FF"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14:paraId="6C1736F1" w14:textId="77777777" w:rsidTr="000B3181">
        <w:tc>
          <w:tcPr>
            <w:tcW w:w="1070" w:type="dxa"/>
          </w:tcPr>
          <w:p w14:paraId="3FE1938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5.9</w:t>
            </w:r>
          </w:p>
        </w:tc>
        <w:tc>
          <w:tcPr>
            <w:tcW w:w="6566" w:type="dxa"/>
          </w:tcPr>
          <w:p w14:paraId="4BE57EE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Sex Offender Community Notifications</w:t>
            </w:r>
          </w:p>
        </w:tc>
        <w:tc>
          <w:tcPr>
            <w:tcW w:w="896" w:type="dxa"/>
          </w:tcPr>
          <w:p w14:paraId="3E41599A"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14:paraId="398BC77F" w14:textId="77777777" w:rsidTr="000B3181">
        <w:tc>
          <w:tcPr>
            <w:tcW w:w="1070" w:type="dxa"/>
          </w:tcPr>
          <w:p w14:paraId="51A3BF2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5.10</w:t>
            </w:r>
          </w:p>
        </w:tc>
        <w:tc>
          <w:tcPr>
            <w:tcW w:w="6566" w:type="dxa"/>
          </w:tcPr>
          <w:p w14:paraId="11E806F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Missing Persons</w:t>
            </w:r>
          </w:p>
        </w:tc>
        <w:tc>
          <w:tcPr>
            <w:tcW w:w="896" w:type="dxa"/>
          </w:tcPr>
          <w:p w14:paraId="0D60117E"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14:paraId="0E9088C8" w14:textId="77777777" w:rsidTr="000B3181">
        <w:tc>
          <w:tcPr>
            <w:tcW w:w="1070" w:type="dxa"/>
          </w:tcPr>
          <w:p w14:paraId="427119D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5.11</w:t>
            </w:r>
          </w:p>
        </w:tc>
        <w:tc>
          <w:tcPr>
            <w:tcW w:w="6566" w:type="dxa"/>
          </w:tcPr>
          <w:p w14:paraId="07FA457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Impounding Vehicles &amp; Stolen Vehicle Recovery</w:t>
            </w:r>
          </w:p>
        </w:tc>
        <w:tc>
          <w:tcPr>
            <w:tcW w:w="896" w:type="dxa"/>
          </w:tcPr>
          <w:p w14:paraId="2747F50C" w14:textId="77777777" w:rsidR="00B706D7" w:rsidRPr="00DC2066" w:rsidRDefault="00B706D7" w:rsidP="00804DC6">
            <w:pPr>
              <w:rPr>
                <w:rFonts w:asciiTheme="minorHAnsi" w:hAnsiTheme="minorHAnsi" w:cstheme="minorHAnsi"/>
              </w:rPr>
            </w:pPr>
            <w:r w:rsidRPr="00DC2066">
              <w:rPr>
                <w:rFonts w:asciiTheme="minorHAnsi" w:hAnsiTheme="minorHAnsi" w:cstheme="minorHAnsi"/>
                <w:sz w:val="24"/>
                <w:szCs w:val="24"/>
              </w:rPr>
              <w:t>2</w:t>
            </w:r>
            <w:r w:rsidR="00804DC6" w:rsidRPr="00DC2066">
              <w:rPr>
                <w:rFonts w:asciiTheme="minorHAnsi" w:hAnsiTheme="minorHAnsi" w:cstheme="minorHAnsi"/>
                <w:sz w:val="24"/>
                <w:szCs w:val="24"/>
              </w:rPr>
              <w:t>6</w:t>
            </w:r>
          </w:p>
        </w:tc>
      </w:tr>
      <w:tr w:rsidR="00DC2066" w:rsidRPr="00DC2066" w14:paraId="7C7CC4AB" w14:textId="77777777" w:rsidTr="000B3181">
        <w:tc>
          <w:tcPr>
            <w:tcW w:w="1070" w:type="dxa"/>
          </w:tcPr>
          <w:p w14:paraId="59DC15B4"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5.12</w:t>
            </w:r>
          </w:p>
        </w:tc>
        <w:tc>
          <w:tcPr>
            <w:tcW w:w="6566" w:type="dxa"/>
          </w:tcPr>
          <w:p w14:paraId="6B398B4E"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UCR/NIBRS Reporting</w:t>
            </w:r>
            <w:r w:rsidR="00CE5A78" w:rsidRPr="00DC2066">
              <w:rPr>
                <w:rFonts w:asciiTheme="minorHAnsi" w:hAnsiTheme="minorHAnsi" w:cstheme="minorHAnsi"/>
                <w:sz w:val="24"/>
                <w:szCs w:val="24"/>
              </w:rPr>
              <w:t xml:space="preserve"> </w:t>
            </w:r>
          </w:p>
        </w:tc>
        <w:tc>
          <w:tcPr>
            <w:tcW w:w="896" w:type="dxa"/>
          </w:tcPr>
          <w:p w14:paraId="19A22547" w14:textId="77777777" w:rsidR="00766AA4" w:rsidRPr="00DC2066" w:rsidRDefault="007A5C3E" w:rsidP="00013809">
            <w:pPr>
              <w:rPr>
                <w:rFonts w:asciiTheme="minorHAnsi" w:hAnsiTheme="minorHAnsi" w:cstheme="minorHAnsi"/>
                <w:sz w:val="24"/>
                <w:szCs w:val="24"/>
              </w:rPr>
            </w:pPr>
            <w:r w:rsidRPr="00DC2066">
              <w:rPr>
                <w:rFonts w:asciiTheme="minorHAnsi" w:hAnsiTheme="minorHAnsi" w:cstheme="minorHAnsi"/>
                <w:sz w:val="24"/>
                <w:szCs w:val="24"/>
              </w:rPr>
              <w:t>2</w:t>
            </w:r>
            <w:r w:rsidR="00013809">
              <w:rPr>
                <w:rFonts w:asciiTheme="minorHAnsi" w:hAnsiTheme="minorHAnsi" w:cstheme="minorHAnsi"/>
                <w:sz w:val="24"/>
                <w:szCs w:val="24"/>
              </w:rPr>
              <w:t>6</w:t>
            </w:r>
          </w:p>
        </w:tc>
      </w:tr>
      <w:tr w:rsidR="00DC2066" w:rsidRPr="00DC2066" w14:paraId="4AEFE173" w14:textId="77777777" w:rsidTr="000B3181">
        <w:tc>
          <w:tcPr>
            <w:tcW w:w="8532" w:type="dxa"/>
            <w:gridSpan w:val="3"/>
            <w:shd w:val="clear" w:color="auto" w:fill="D9D9D9" w:themeFill="background1" w:themeFillShade="D9"/>
          </w:tcPr>
          <w:p w14:paraId="5991D6F2" w14:textId="77777777" w:rsidR="00766AA4" w:rsidRPr="00C732CE" w:rsidRDefault="00012B37" w:rsidP="00B706D7">
            <w:pPr>
              <w:shd w:val="clear" w:color="auto" w:fill="D9D9D9" w:themeFill="background1" w:themeFillShade="D9"/>
              <w:rPr>
                <w:rFonts w:asciiTheme="minorHAnsi" w:hAnsiTheme="minorHAnsi" w:cstheme="minorHAnsi"/>
                <w:b/>
                <w:sz w:val="24"/>
                <w:szCs w:val="24"/>
              </w:rPr>
            </w:pPr>
            <w:hyperlink w:anchor="_Chapter_6—Information_Technology" w:history="1">
              <w:r w:rsidR="00766AA4" w:rsidRPr="00C732CE">
                <w:rPr>
                  <w:rStyle w:val="Hyperlink"/>
                  <w:rFonts w:asciiTheme="minorHAnsi" w:hAnsiTheme="minorHAnsi" w:cstheme="minorHAnsi"/>
                  <w:b/>
                  <w:color w:val="000000" w:themeColor="text1"/>
                  <w:sz w:val="24"/>
                  <w:szCs w:val="24"/>
                </w:rPr>
                <w:t>Chapter 6—Information Technology</w:t>
              </w:r>
            </w:hyperlink>
            <w:r w:rsidR="00766AA4" w:rsidRPr="00C732CE">
              <w:rPr>
                <w:rFonts w:asciiTheme="minorHAnsi" w:hAnsiTheme="minorHAnsi" w:cstheme="minorHAnsi"/>
                <w:b/>
                <w:color w:val="000000" w:themeColor="text1"/>
                <w:sz w:val="24"/>
                <w:szCs w:val="24"/>
              </w:rPr>
              <w:t xml:space="preserve"> </w:t>
            </w:r>
          </w:p>
        </w:tc>
      </w:tr>
      <w:tr w:rsidR="00DC2066" w:rsidRPr="00DC2066" w14:paraId="37F42E2E" w14:textId="77777777" w:rsidTr="000B3181">
        <w:tc>
          <w:tcPr>
            <w:tcW w:w="1070" w:type="dxa"/>
          </w:tcPr>
          <w:p w14:paraId="6FA8C2F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6.1</w:t>
            </w:r>
          </w:p>
        </w:tc>
        <w:tc>
          <w:tcPr>
            <w:tcW w:w="6566" w:type="dxa"/>
          </w:tcPr>
          <w:p w14:paraId="384C041A" w14:textId="77777777" w:rsidR="00B706D7" w:rsidRPr="00DC2066" w:rsidRDefault="00061391" w:rsidP="00061391">
            <w:pPr>
              <w:rPr>
                <w:rFonts w:asciiTheme="minorHAnsi" w:hAnsiTheme="minorHAnsi" w:cstheme="minorHAnsi"/>
                <w:sz w:val="24"/>
                <w:szCs w:val="24"/>
              </w:rPr>
            </w:pPr>
            <w:r w:rsidRPr="00DC2066">
              <w:rPr>
                <w:rFonts w:asciiTheme="minorHAnsi" w:hAnsiTheme="minorHAnsi" w:cstheme="minorHAnsi"/>
                <w:sz w:val="24"/>
                <w:szCs w:val="24"/>
              </w:rPr>
              <w:t>Data System</w:t>
            </w:r>
            <w:r w:rsidR="00B706D7" w:rsidRPr="00DC2066">
              <w:rPr>
                <w:rFonts w:asciiTheme="minorHAnsi" w:hAnsiTheme="minorHAnsi" w:cstheme="minorHAnsi"/>
                <w:sz w:val="24"/>
                <w:szCs w:val="24"/>
              </w:rPr>
              <w:t xml:space="preserve"> Security</w:t>
            </w:r>
          </w:p>
        </w:tc>
        <w:tc>
          <w:tcPr>
            <w:tcW w:w="896" w:type="dxa"/>
          </w:tcPr>
          <w:p w14:paraId="57461DDB"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14:paraId="39624C58" w14:textId="77777777" w:rsidTr="000B3181">
        <w:tc>
          <w:tcPr>
            <w:tcW w:w="1070" w:type="dxa"/>
          </w:tcPr>
          <w:p w14:paraId="2D9C697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6.2</w:t>
            </w:r>
          </w:p>
        </w:tc>
        <w:tc>
          <w:tcPr>
            <w:tcW w:w="6566" w:type="dxa"/>
          </w:tcPr>
          <w:p w14:paraId="6486AA0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ACCESS/CJIS Compliancy</w:t>
            </w:r>
          </w:p>
        </w:tc>
        <w:tc>
          <w:tcPr>
            <w:tcW w:w="896" w:type="dxa"/>
          </w:tcPr>
          <w:p w14:paraId="1D35F0C4"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14:paraId="562D475A" w14:textId="77777777" w:rsidTr="000B3181">
        <w:tc>
          <w:tcPr>
            <w:tcW w:w="1070" w:type="dxa"/>
          </w:tcPr>
          <w:p w14:paraId="0B17AE3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6.3</w:t>
            </w:r>
          </w:p>
        </w:tc>
        <w:tc>
          <w:tcPr>
            <w:tcW w:w="6566" w:type="dxa"/>
          </w:tcPr>
          <w:p w14:paraId="2682B96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Use of Agency Technology</w:t>
            </w:r>
          </w:p>
        </w:tc>
        <w:tc>
          <w:tcPr>
            <w:tcW w:w="896" w:type="dxa"/>
          </w:tcPr>
          <w:p w14:paraId="000EE329"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14:paraId="5A7697F3" w14:textId="77777777" w:rsidTr="000B3181">
        <w:tc>
          <w:tcPr>
            <w:tcW w:w="1070" w:type="dxa"/>
          </w:tcPr>
          <w:p w14:paraId="22172F0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6.4</w:t>
            </w:r>
          </w:p>
        </w:tc>
        <w:tc>
          <w:tcPr>
            <w:tcW w:w="6566" w:type="dxa"/>
          </w:tcPr>
          <w:p w14:paraId="6E73CCC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Software Security</w:t>
            </w:r>
          </w:p>
        </w:tc>
        <w:tc>
          <w:tcPr>
            <w:tcW w:w="896" w:type="dxa"/>
          </w:tcPr>
          <w:p w14:paraId="6B84A338"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14:paraId="50628E7C" w14:textId="77777777" w:rsidTr="000B3181">
        <w:tc>
          <w:tcPr>
            <w:tcW w:w="1070" w:type="dxa"/>
          </w:tcPr>
          <w:p w14:paraId="12B021D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6.5</w:t>
            </w:r>
          </w:p>
        </w:tc>
        <w:tc>
          <w:tcPr>
            <w:tcW w:w="6566" w:type="dxa"/>
          </w:tcPr>
          <w:p w14:paraId="0A0E0EE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Database Back Up</w:t>
            </w:r>
          </w:p>
        </w:tc>
        <w:tc>
          <w:tcPr>
            <w:tcW w:w="896" w:type="dxa"/>
          </w:tcPr>
          <w:p w14:paraId="585F057E" w14:textId="77777777" w:rsidR="00B706D7" w:rsidRPr="00DC2066" w:rsidRDefault="00146836"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14:paraId="74083468" w14:textId="77777777" w:rsidTr="000B3181">
        <w:tc>
          <w:tcPr>
            <w:tcW w:w="8532" w:type="dxa"/>
            <w:gridSpan w:val="3"/>
            <w:shd w:val="clear" w:color="auto" w:fill="D9D9D9" w:themeFill="background1" w:themeFillShade="D9"/>
          </w:tcPr>
          <w:p w14:paraId="70011179" w14:textId="77777777" w:rsidR="00766AA4" w:rsidRPr="00C732CE" w:rsidRDefault="00012B37" w:rsidP="00B706D7">
            <w:pPr>
              <w:shd w:val="clear" w:color="auto" w:fill="D9D9D9" w:themeFill="background1" w:themeFillShade="D9"/>
              <w:rPr>
                <w:rFonts w:asciiTheme="minorHAnsi" w:hAnsiTheme="minorHAnsi" w:cstheme="minorHAnsi"/>
                <w:b/>
                <w:color w:val="000000" w:themeColor="text1"/>
                <w:sz w:val="24"/>
                <w:szCs w:val="24"/>
              </w:rPr>
            </w:pPr>
            <w:hyperlink w:anchor="_Chapter_7—Unusual_Occurrences" w:history="1">
              <w:r w:rsidR="00766AA4" w:rsidRPr="00C732CE">
                <w:rPr>
                  <w:rStyle w:val="Hyperlink"/>
                  <w:rFonts w:asciiTheme="minorHAnsi" w:hAnsiTheme="minorHAnsi" w:cstheme="minorHAnsi"/>
                  <w:b/>
                  <w:color w:val="000000" w:themeColor="text1"/>
                  <w:sz w:val="24"/>
                  <w:szCs w:val="24"/>
                </w:rPr>
                <w:t xml:space="preserve">Chapter 7—Unusual Occurrences </w:t>
              </w:r>
            </w:hyperlink>
          </w:p>
        </w:tc>
      </w:tr>
      <w:tr w:rsidR="00DC2066" w:rsidRPr="00DC2066" w14:paraId="3B2C019B" w14:textId="77777777" w:rsidTr="000B3181">
        <w:tc>
          <w:tcPr>
            <w:tcW w:w="1070" w:type="dxa"/>
          </w:tcPr>
          <w:p w14:paraId="79CF77E2"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7.1</w:t>
            </w:r>
          </w:p>
        </w:tc>
        <w:tc>
          <w:tcPr>
            <w:tcW w:w="6566" w:type="dxa"/>
          </w:tcPr>
          <w:p w14:paraId="27370DEB"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National Incident Management System Training</w:t>
            </w:r>
          </w:p>
        </w:tc>
        <w:tc>
          <w:tcPr>
            <w:tcW w:w="896" w:type="dxa"/>
          </w:tcPr>
          <w:p w14:paraId="061DAABE" w14:textId="77777777" w:rsidR="00766AA4" w:rsidRPr="00DC2066" w:rsidRDefault="00B706D7" w:rsidP="00013809">
            <w:pPr>
              <w:rPr>
                <w:rFonts w:asciiTheme="minorHAnsi" w:hAnsiTheme="minorHAnsi" w:cstheme="minorHAnsi"/>
                <w:sz w:val="24"/>
                <w:szCs w:val="24"/>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14:paraId="465E0C4B" w14:textId="77777777" w:rsidTr="000B3181">
        <w:tc>
          <w:tcPr>
            <w:tcW w:w="1070" w:type="dxa"/>
          </w:tcPr>
          <w:p w14:paraId="22467532" w14:textId="77777777"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7.2</w:t>
            </w:r>
          </w:p>
        </w:tc>
        <w:tc>
          <w:tcPr>
            <w:tcW w:w="6566" w:type="dxa"/>
          </w:tcPr>
          <w:p w14:paraId="040AC97F" w14:textId="77777777"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Natural and Man-Made Disaster Plans</w:t>
            </w:r>
          </w:p>
        </w:tc>
        <w:tc>
          <w:tcPr>
            <w:tcW w:w="896" w:type="dxa"/>
          </w:tcPr>
          <w:p w14:paraId="2CE0C7CF" w14:textId="77777777" w:rsidR="007A5C3E" w:rsidRPr="00DC2066" w:rsidRDefault="007A5C3E"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14:paraId="64F0A95E" w14:textId="77777777" w:rsidTr="000B3181">
        <w:tc>
          <w:tcPr>
            <w:tcW w:w="1070" w:type="dxa"/>
          </w:tcPr>
          <w:p w14:paraId="210A66A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7.3</w:t>
            </w:r>
          </w:p>
        </w:tc>
        <w:tc>
          <w:tcPr>
            <w:tcW w:w="6566" w:type="dxa"/>
          </w:tcPr>
          <w:p w14:paraId="2710BA2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Disaster Response Plan</w:t>
            </w:r>
          </w:p>
        </w:tc>
        <w:tc>
          <w:tcPr>
            <w:tcW w:w="896" w:type="dxa"/>
          </w:tcPr>
          <w:p w14:paraId="47C17D4C"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14:paraId="2E25470D" w14:textId="77777777" w:rsidTr="000B3181">
        <w:tc>
          <w:tcPr>
            <w:tcW w:w="1070" w:type="dxa"/>
          </w:tcPr>
          <w:p w14:paraId="7F9E766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7.4</w:t>
            </w:r>
          </w:p>
        </w:tc>
        <w:tc>
          <w:tcPr>
            <w:tcW w:w="6566" w:type="dxa"/>
          </w:tcPr>
          <w:p w14:paraId="7D3145E6" w14:textId="77777777"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Mutual Aid</w:t>
            </w:r>
          </w:p>
        </w:tc>
        <w:tc>
          <w:tcPr>
            <w:tcW w:w="896" w:type="dxa"/>
          </w:tcPr>
          <w:p w14:paraId="66538BC1"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14:paraId="5ABF6964" w14:textId="77777777" w:rsidTr="000B3181">
        <w:tc>
          <w:tcPr>
            <w:tcW w:w="8532" w:type="dxa"/>
            <w:gridSpan w:val="3"/>
            <w:shd w:val="clear" w:color="auto" w:fill="D9D9D9" w:themeFill="background1" w:themeFillShade="D9"/>
          </w:tcPr>
          <w:p w14:paraId="672392B0" w14:textId="77777777" w:rsidR="00472066" w:rsidRPr="00C732CE" w:rsidRDefault="00012B37" w:rsidP="00B706D7">
            <w:pPr>
              <w:shd w:val="clear" w:color="auto" w:fill="D9D9D9" w:themeFill="background1" w:themeFillShade="D9"/>
              <w:rPr>
                <w:rFonts w:asciiTheme="minorHAnsi" w:hAnsiTheme="minorHAnsi" w:cstheme="minorHAnsi"/>
                <w:b/>
                <w:sz w:val="24"/>
                <w:szCs w:val="24"/>
              </w:rPr>
            </w:pPr>
            <w:hyperlink w:anchor="_Chapter_8—Health_and" w:history="1">
              <w:r w:rsidR="00472066" w:rsidRPr="00C732CE">
                <w:rPr>
                  <w:rStyle w:val="Hyperlink"/>
                  <w:rFonts w:asciiTheme="minorHAnsi" w:hAnsiTheme="minorHAnsi" w:cstheme="minorHAnsi"/>
                  <w:b/>
                  <w:color w:val="000000" w:themeColor="text1"/>
                  <w:sz w:val="24"/>
                  <w:szCs w:val="24"/>
                </w:rPr>
                <w:t>Chapter 8—Health and Safety</w:t>
              </w:r>
            </w:hyperlink>
            <w:r w:rsidR="00472066" w:rsidRPr="00C732CE">
              <w:rPr>
                <w:rFonts w:asciiTheme="minorHAnsi" w:hAnsiTheme="minorHAnsi" w:cstheme="minorHAnsi"/>
                <w:b/>
                <w:color w:val="000000" w:themeColor="text1"/>
                <w:sz w:val="24"/>
                <w:szCs w:val="24"/>
              </w:rPr>
              <w:t xml:space="preserve"> </w:t>
            </w:r>
          </w:p>
        </w:tc>
      </w:tr>
      <w:tr w:rsidR="00DC2066" w:rsidRPr="00DC2066" w14:paraId="2E88E858" w14:textId="77777777" w:rsidTr="000B3181">
        <w:tc>
          <w:tcPr>
            <w:tcW w:w="1070" w:type="dxa"/>
          </w:tcPr>
          <w:p w14:paraId="7C3AFA0A"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8.1</w:t>
            </w:r>
          </w:p>
        </w:tc>
        <w:tc>
          <w:tcPr>
            <w:tcW w:w="6566" w:type="dxa"/>
          </w:tcPr>
          <w:p w14:paraId="7D97543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Air/Blood Borne Pathogens</w:t>
            </w:r>
          </w:p>
        </w:tc>
        <w:tc>
          <w:tcPr>
            <w:tcW w:w="896" w:type="dxa"/>
          </w:tcPr>
          <w:p w14:paraId="31874C5A"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14:paraId="1FE5055D" w14:textId="77777777" w:rsidTr="000B3181">
        <w:tc>
          <w:tcPr>
            <w:tcW w:w="1070" w:type="dxa"/>
          </w:tcPr>
          <w:p w14:paraId="5546550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8.2</w:t>
            </w:r>
          </w:p>
        </w:tc>
        <w:tc>
          <w:tcPr>
            <w:tcW w:w="6566" w:type="dxa"/>
          </w:tcPr>
          <w:p w14:paraId="0638DE5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Personal Protective Equipment</w:t>
            </w:r>
            <w:r w:rsidRPr="00DC2066">
              <w:rPr>
                <w:rFonts w:asciiTheme="minorHAnsi" w:hAnsiTheme="minorHAnsi" w:cstheme="minorHAnsi"/>
                <w:sz w:val="24"/>
                <w:szCs w:val="24"/>
              </w:rPr>
              <w:tab/>
            </w:r>
          </w:p>
        </w:tc>
        <w:tc>
          <w:tcPr>
            <w:tcW w:w="896" w:type="dxa"/>
          </w:tcPr>
          <w:p w14:paraId="4EB564B3"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14:paraId="3615D015" w14:textId="77777777" w:rsidTr="000B3181">
        <w:tc>
          <w:tcPr>
            <w:tcW w:w="1070" w:type="dxa"/>
          </w:tcPr>
          <w:p w14:paraId="300B8E9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8.3</w:t>
            </w:r>
          </w:p>
        </w:tc>
        <w:tc>
          <w:tcPr>
            <w:tcW w:w="6566" w:type="dxa"/>
          </w:tcPr>
          <w:p w14:paraId="4668F29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Soft Body Armor</w:t>
            </w:r>
            <w:r w:rsidRPr="00DC2066">
              <w:rPr>
                <w:rFonts w:asciiTheme="minorHAnsi" w:hAnsiTheme="minorHAnsi" w:cstheme="minorHAnsi"/>
                <w:sz w:val="24"/>
                <w:szCs w:val="24"/>
              </w:rPr>
              <w:tab/>
            </w:r>
          </w:p>
        </w:tc>
        <w:tc>
          <w:tcPr>
            <w:tcW w:w="896" w:type="dxa"/>
          </w:tcPr>
          <w:p w14:paraId="43307C1A"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14:paraId="1AC25BC9" w14:textId="77777777" w:rsidTr="000B3181">
        <w:tc>
          <w:tcPr>
            <w:tcW w:w="1070" w:type="dxa"/>
          </w:tcPr>
          <w:p w14:paraId="7DDC78E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8.4</w:t>
            </w:r>
          </w:p>
        </w:tc>
        <w:tc>
          <w:tcPr>
            <w:tcW w:w="6566" w:type="dxa"/>
          </w:tcPr>
          <w:p w14:paraId="0E17873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Reflective Clothing</w:t>
            </w:r>
            <w:r w:rsidRPr="00DC2066">
              <w:rPr>
                <w:rFonts w:asciiTheme="minorHAnsi" w:hAnsiTheme="minorHAnsi" w:cstheme="minorHAnsi"/>
                <w:sz w:val="24"/>
                <w:szCs w:val="24"/>
              </w:rPr>
              <w:tab/>
            </w:r>
          </w:p>
        </w:tc>
        <w:tc>
          <w:tcPr>
            <w:tcW w:w="896" w:type="dxa"/>
          </w:tcPr>
          <w:p w14:paraId="37AA4914"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14:paraId="3845EB4D" w14:textId="77777777" w:rsidTr="000B3181">
        <w:tc>
          <w:tcPr>
            <w:tcW w:w="1070" w:type="dxa"/>
          </w:tcPr>
          <w:p w14:paraId="2D47E77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8.5</w:t>
            </w:r>
          </w:p>
        </w:tc>
        <w:tc>
          <w:tcPr>
            <w:tcW w:w="6566" w:type="dxa"/>
          </w:tcPr>
          <w:p w14:paraId="3A888C7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Biohazard Disposal and Decontamination</w:t>
            </w:r>
            <w:r w:rsidRPr="00DC2066">
              <w:rPr>
                <w:rFonts w:asciiTheme="minorHAnsi" w:hAnsiTheme="minorHAnsi" w:cstheme="minorHAnsi"/>
                <w:sz w:val="24"/>
                <w:szCs w:val="24"/>
              </w:rPr>
              <w:tab/>
            </w:r>
          </w:p>
        </w:tc>
        <w:tc>
          <w:tcPr>
            <w:tcW w:w="896" w:type="dxa"/>
          </w:tcPr>
          <w:p w14:paraId="238173D8" w14:textId="77777777" w:rsidR="00B706D7" w:rsidRPr="00DC2066" w:rsidRDefault="00146836" w:rsidP="00804DC6">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14:paraId="4AD7A76A" w14:textId="77777777" w:rsidTr="000B3181">
        <w:tc>
          <w:tcPr>
            <w:tcW w:w="1070" w:type="dxa"/>
          </w:tcPr>
          <w:p w14:paraId="6D60CDE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8.6</w:t>
            </w:r>
          </w:p>
        </w:tc>
        <w:tc>
          <w:tcPr>
            <w:tcW w:w="6566" w:type="dxa"/>
          </w:tcPr>
          <w:p w14:paraId="35C7E41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Post Exposure Reporting</w:t>
            </w:r>
          </w:p>
        </w:tc>
        <w:tc>
          <w:tcPr>
            <w:tcW w:w="896" w:type="dxa"/>
          </w:tcPr>
          <w:p w14:paraId="50864A27"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14:paraId="5CDAD6E6" w14:textId="77777777" w:rsidTr="000B3181">
        <w:tc>
          <w:tcPr>
            <w:tcW w:w="1070" w:type="dxa"/>
          </w:tcPr>
          <w:p w14:paraId="4E3E60E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8.7</w:t>
            </w:r>
          </w:p>
        </w:tc>
        <w:tc>
          <w:tcPr>
            <w:tcW w:w="6566" w:type="dxa"/>
          </w:tcPr>
          <w:p w14:paraId="4A185E2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Employee Safety</w:t>
            </w:r>
          </w:p>
        </w:tc>
        <w:tc>
          <w:tcPr>
            <w:tcW w:w="896" w:type="dxa"/>
          </w:tcPr>
          <w:p w14:paraId="23DFD428"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14:paraId="3D2F0752" w14:textId="77777777" w:rsidTr="000B3181">
        <w:tc>
          <w:tcPr>
            <w:tcW w:w="1070" w:type="dxa"/>
          </w:tcPr>
          <w:p w14:paraId="527323A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8.8</w:t>
            </w:r>
          </w:p>
        </w:tc>
        <w:tc>
          <w:tcPr>
            <w:tcW w:w="6566" w:type="dxa"/>
          </w:tcPr>
          <w:p w14:paraId="262A847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Safety Restraint/Seat Belt Requirement</w:t>
            </w:r>
          </w:p>
        </w:tc>
        <w:tc>
          <w:tcPr>
            <w:tcW w:w="896" w:type="dxa"/>
          </w:tcPr>
          <w:p w14:paraId="4827E2A7"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14:paraId="28AFF240" w14:textId="77777777" w:rsidTr="000B3181">
        <w:tc>
          <w:tcPr>
            <w:tcW w:w="8532" w:type="dxa"/>
            <w:gridSpan w:val="3"/>
            <w:shd w:val="clear" w:color="auto" w:fill="D9D9D9" w:themeFill="background1" w:themeFillShade="D9"/>
          </w:tcPr>
          <w:p w14:paraId="5038A8C8" w14:textId="77777777" w:rsidR="00472066" w:rsidRPr="00C732CE" w:rsidRDefault="00012B37" w:rsidP="00B706D7">
            <w:pPr>
              <w:shd w:val="clear" w:color="auto" w:fill="D9D9D9" w:themeFill="background1" w:themeFillShade="D9"/>
              <w:rPr>
                <w:rFonts w:asciiTheme="minorHAnsi" w:hAnsiTheme="minorHAnsi" w:cstheme="minorHAnsi"/>
                <w:b/>
                <w:color w:val="000000" w:themeColor="text1"/>
                <w:sz w:val="24"/>
                <w:szCs w:val="24"/>
              </w:rPr>
            </w:pPr>
            <w:hyperlink w:anchor="_Chapter_9—Fiscal_Management" w:history="1">
              <w:r w:rsidR="00472066" w:rsidRPr="00C732CE">
                <w:rPr>
                  <w:rStyle w:val="Hyperlink"/>
                  <w:rFonts w:asciiTheme="minorHAnsi" w:hAnsiTheme="minorHAnsi" w:cstheme="minorHAnsi"/>
                  <w:b/>
                  <w:color w:val="000000" w:themeColor="text1"/>
                  <w:sz w:val="24"/>
                  <w:szCs w:val="24"/>
                </w:rPr>
                <w:t xml:space="preserve">Chapter 9—Fiscal Management </w:t>
              </w:r>
            </w:hyperlink>
          </w:p>
        </w:tc>
      </w:tr>
      <w:tr w:rsidR="00DC2066" w:rsidRPr="00DC2066" w14:paraId="455984DB" w14:textId="77777777" w:rsidTr="000B3181">
        <w:tc>
          <w:tcPr>
            <w:tcW w:w="1070" w:type="dxa"/>
          </w:tcPr>
          <w:p w14:paraId="00ED42D1" w14:textId="77777777"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9.1</w:t>
            </w:r>
          </w:p>
        </w:tc>
        <w:tc>
          <w:tcPr>
            <w:tcW w:w="6566" w:type="dxa"/>
          </w:tcPr>
          <w:p w14:paraId="2928FCEE" w14:textId="77777777"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CEO Budget Authority</w:t>
            </w:r>
          </w:p>
        </w:tc>
        <w:tc>
          <w:tcPr>
            <w:tcW w:w="896" w:type="dxa"/>
          </w:tcPr>
          <w:p w14:paraId="247C085C" w14:textId="77777777" w:rsidR="007A5C3E" w:rsidRPr="00DC2066" w:rsidRDefault="007A5C3E" w:rsidP="004A0894">
            <w:pPr>
              <w:rPr>
                <w:rFonts w:asciiTheme="minorHAnsi" w:hAnsiTheme="minorHAnsi" w:cstheme="minorHAnsi"/>
              </w:rPr>
            </w:pPr>
            <w:r w:rsidRPr="00DC2066">
              <w:rPr>
                <w:rFonts w:asciiTheme="minorHAnsi" w:hAnsiTheme="minorHAnsi" w:cstheme="minorHAnsi"/>
                <w:sz w:val="24"/>
                <w:szCs w:val="24"/>
              </w:rPr>
              <w:t>2</w:t>
            </w:r>
            <w:r w:rsidR="004A0894">
              <w:rPr>
                <w:rFonts w:asciiTheme="minorHAnsi" w:hAnsiTheme="minorHAnsi" w:cstheme="minorHAnsi"/>
                <w:sz w:val="24"/>
                <w:szCs w:val="24"/>
              </w:rPr>
              <w:t>8</w:t>
            </w:r>
          </w:p>
        </w:tc>
      </w:tr>
      <w:tr w:rsidR="00DC2066" w:rsidRPr="00DC2066" w14:paraId="17C23C4C" w14:textId="77777777" w:rsidTr="000B3181">
        <w:tc>
          <w:tcPr>
            <w:tcW w:w="1070" w:type="dxa"/>
          </w:tcPr>
          <w:p w14:paraId="164A961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9.2</w:t>
            </w:r>
          </w:p>
        </w:tc>
        <w:tc>
          <w:tcPr>
            <w:tcW w:w="6566" w:type="dxa"/>
          </w:tcPr>
          <w:p w14:paraId="466BFDDD"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Budget Review</w:t>
            </w:r>
          </w:p>
        </w:tc>
        <w:tc>
          <w:tcPr>
            <w:tcW w:w="896" w:type="dxa"/>
          </w:tcPr>
          <w:p w14:paraId="37F6F282" w14:textId="77777777"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14:paraId="3AAA81ED" w14:textId="77777777" w:rsidTr="000B3181">
        <w:tc>
          <w:tcPr>
            <w:tcW w:w="1070" w:type="dxa"/>
          </w:tcPr>
          <w:p w14:paraId="118FE5A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9.3</w:t>
            </w:r>
          </w:p>
        </w:tc>
        <w:tc>
          <w:tcPr>
            <w:tcW w:w="6566" w:type="dxa"/>
          </w:tcPr>
          <w:p w14:paraId="5869504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Expenditure Approval</w:t>
            </w:r>
            <w:r w:rsidRPr="00DC2066">
              <w:rPr>
                <w:rFonts w:asciiTheme="minorHAnsi" w:hAnsiTheme="minorHAnsi" w:cstheme="minorHAnsi"/>
                <w:sz w:val="24"/>
                <w:szCs w:val="24"/>
              </w:rPr>
              <w:tab/>
            </w:r>
          </w:p>
        </w:tc>
        <w:tc>
          <w:tcPr>
            <w:tcW w:w="896" w:type="dxa"/>
          </w:tcPr>
          <w:p w14:paraId="5B39276E" w14:textId="77777777"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14:paraId="3AE68F99" w14:textId="77777777" w:rsidTr="000B3181">
        <w:tc>
          <w:tcPr>
            <w:tcW w:w="1070" w:type="dxa"/>
          </w:tcPr>
          <w:p w14:paraId="3A472835"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9.4</w:t>
            </w:r>
          </w:p>
        </w:tc>
        <w:tc>
          <w:tcPr>
            <w:tcW w:w="6566" w:type="dxa"/>
          </w:tcPr>
          <w:p w14:paraId="56DE3B3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Overtime Approval</w:t>
            </w:r>
          </w:p>
        </w:tc>
        <w:tc>
          <w:tcPr>
            <w:tcW w:w="896" w:type="dxa"/>
          </w:tcPr>
          <w:p w14:paraId="26919AA6" w14:textId="77777777"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14:paraId="37A93465" w14:textId="77777777" w:rsidTr="000B3181">
        <w:tc>
          <w:tcPr>
            <w:tcW w:w="1070" w:type="dxa"/>
          </w:tcPr>
          <w:p w14:paraId="3A1FAA6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9.5</w:t>
            </w:r>
          </w:p>
        </w:tc>
        <w:tc>
          <w:tcPr>
            <w:tcW w:w="6566" w:type="dxa"/>
          </w:tcPr>
          <w:p w14:paraId="6BD86E9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 xml:space="preserve">Time Sheet Approval </w:t>
            </w:r>
          </w:p>
        </w:tc>
        <w:tc>
          <w:tcPr>
            <w:tcW w:w="896" w:type="dxa"/>
          </w:tcPr>
          <w:p w14:paraId="69172311" w14:textId="77777777"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14:paraId="329AF5F6" w14:textId="77777777" w:rsidTr="000B3181">
        <w:tc>
          <w:tcPr>
            <w:tcW w:w="1070" w:type="dxa"/>
          </w:tcPr>
          <w:p w14:paraId="714BCBC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9.6*</w:t>
            </w:r>
          </w:p>
        </w:tc>
        <w:tc>
          <w:tcPr>
            <w:tcW w:w="6566" w:type="dxa"/>
          </w:tcPr>
          <w:p w14:paraId="03D556E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Recording Expenditure/Disbursements</w:t>
            </w:r>
          </w:p>
        </w:tc>
        <w:tc>
          <w:tcPr>
            <w:tcW w:w="896" w:type="dxa"/>
          </w:tcPr>
          <w:p w14:paraId="2A73AC05" w14:textId="77777777"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14:paraId="4A949E07" w14:textId="77777777" w:rsidTr="000B3181">
        <w:tc>
          <w:tcPr>
            <w:tcW w:w="8532" w:type="dxa"/>
            <w:gridSpan w:val="3"/>
            <w:shd w:val="clear" w:color="auto" w:fill="D9D9D9" w:themeFill="background1" w:themeFillShade="D9"/>
          </w:tcPr>
          <w:p w14:paraId="7DDAB668" w14:textId="77777777" w:rsidR="00351552" w:rsidRPr="00C732CE" w:rsidRDefault="00012B37" w:rsidP="00B706D7">
            <w:pPr>
              <w:shd w:val="clear" w:color="auto" w:fill="D9D9D9" w:themeFill="background1" w:themeFillShade="D9"/>
              <w:rPr>
                <w:rFonts w:asciiTheme="minorHAnsi" w:hAnsiTheme="minorHAnsi" w:cstheme="minorHAnsi"/>
                <w:b/>
                <w:sz w:val="24"/>
                <w:szCs w:val="24"/>
              </w:rPr>
            </w:pPr>
            <w:hyperlink w:anchor="_Chapter_10—Recruitment_and" w:history="1">
              <w:r w:rsidR="00351552" w:rsidRPr="00C732CE">
                <w:rPr>
                  <w:rStyle w:val="Hyperlink"/>
                  <w:rFonts w:asciiTheme="minorHAnsi" w:hAnsiTheme="minorHAnsi" w:cstheme="minorHAnsi"/>
                  <w:b/>
                  <w:color w:val="000000" w:themeColor="text1"/>
                  <w:sz w:val="24"/>
                  <w:szCs w:val="24"/>
                </w:rPr>
                <w:t>Chapter 10—Recruitment and Selection</w:t>
              </w:r>
            </w:hyperlink>
          </w:p>
        </w:tc>
      </w:tr>
      <w:tr w:rsidR="00DC2066" w:rsidRPr="00DC2066" w14:paraId="6627C4B8" w14:textId="77777777" w:rsidTr="000B3181">
        <w:tc>
          <w:tcPr>
            <w:tcW w:w="1070" w:type="dxa"/>
          </w:tcPr>
          <w:p w14:paraId="427F624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10.1</w:t>
            </w:r>
          </w:p>
        </w:tc>
        <w:tc>
          <w:tcPr>
            <w:tcW w:w="6566" w:type="dxa"/>
          </w:tcPr>
          <w:p w14:paraId="2BE9778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Hiring Criteria</w:t>
            </w:r>
          </w:p>
        </w:tc>
        <w:tc>
          <w:tcPr>
            <w:tcW w:w="896" w:type="dxa"/>
          </w:tcPr>
          <w:p w14:paraId="369AA7E5"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9</w:t>
            </w:r>
          </w:p>
        </w:tc>
      </w:tr>
      <w:tr w:rsidR="00DC2066" w:rsidRPr="00DC2066" w14:paraId="17D4ECFE" w14:textId="77777777" w:rsidTr="000B3181">
        <w:tc>
          <w:tcPr>
            <w:tcW w:w="1070" w:type="dxa"/>
          </w:tcPr>
          <w:p w14:paraId="1EB2C07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10.2</w:t>
            </w:r>
          </w:p>
        </w:tc>
        <w:tc>
          <w:tcPr>
            <w:tcW w:w="6566" w:type="dxa"/>
          </w:tcPr>
          <w:p w14:paraId="4A8DF46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Background Investigations</w:t>
            </w:r>
          </w:p>
        </w:tc>
        <w:tc>
          <w:tcPr>
            <w:tcW w:w="896" w:type="dxa"/>
          </w:tcPr>
          <w:p w14:paraId="42E64AEB" w14:textId="77777777" w:rsidR="00B706D7" w:rsidRPr="00DC2066" w:rsidRDefault="004A0894" w:rsidP="004A0894">
            <w:pPr>
              <w:rPr>
                <w:rFonts w:asciiTheme="minorHAnsi" w:hAnsiTheme="minorHAnsi" w:cstheme="minorHAnsi"/>
              </w:rPr>
            </w:pPr>
            <w:r>
              <w:rPr>
                <w:rFonts w:asciiTheme="minorHAnsi" w:hAnsiTheme="minorHAnsi" w:cstheme="minorHAnsi"/>
                <w:sz w:val="24"/>
                <w:szCs w:val="24"/>
              </w:rPr>
              <w:t>29</w:t>
            </w:r>
          </w:p>
        </w:tc>
      </w:tr>
      <w:tr w:rsidR="00DC2066" w:rsidRPr="00DC2066" w14:paraId="2EA3C429" w14:textId="77777777" w:rsidTr="000B3181">
        <w:tc>
          <w:tcPr>
            <w:tcW w:w="1070" w:type="dxa"/>
          </w:tcPr>
          <w:p w14:paraId="5E949B0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10.3</w:t>
            </w:r>
          </w:p>
        </w:tc>
        <w:tc>
          <w:tcPr>
            <w:tcW w:w="6566" w:type="dxa"/>
          </w:tcPr>
          <w:p w14:paraId="060C0B5A" w14:textId="77777777"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Medical Examinations</w:t>
            </w:r>
          </w:p>
        </w:tc>
        <w:tc>
          <w:tcPr>
            <w:tcW w:w="896" w:type="dxa"/>
          </w:tcPr>
          <w:p w14:paraId="171C2AD4" w14:textId="77777777" w:rsidR="00B706D7" w:rsidRPr="00DC2066" w:rsidRDefault="004A0894">
            <w:pPr>
              <w:rPr>
                <w:rFonts w:asciiTheme="minorHAnsi" w:hAnsiTheme="minorHAnsi" w:cstheme="minorHAnsi"/>
              </w:rPr>
            </w:pPr>
            <w:r>
              <w:rPr>
                <w:rFonts w:asciiTheme="minorHAnsi" w:hAnsiTheme="minorHAnsi" w:cstheme="minorHAnsi"/>
                <w:sz w:val="24"/>
                <w:szCs w:val="24"/>
              </w:rPr>
              <w:t>29</w:t>
            </w:r>
          </w:p>
        </w:tc>
      </w:tr>
      <w:tr w:rsidR="00DC2066" w:rsidRPr="00DC2066" w14:paraId="49D4C82B" w14:textId="77777777" w:rsidTr="000B3181">
        <w:tc>
          <w:tcPr>
            <w:tcW w:w="1070" w:type="dxa"/>
          </w:tcPr>
          <w:p w14:paraId="5BA914C3"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10.4</w:t>
            </w:r>
          </w:p>
        </w:tc>
        <w:tc>
          <w:tcPr>
            <w:tcW w:w="6566" w:type="dxa"/>
          </w:tcPr>
          <w:p w14:paraId="008E5BB4"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Psychological Examinations</w:t>
            </w:r>
            <w:r w:rsidRPr="00DC2066">
              <w:rPr>
                <w:rFonts w:asciiTheme="minorHAnsi" w:hAnsiTheme="minorHAnsi" w:cstheme="minorHAnsi"/>
                <w:sz w:val="24"/>
                <w:szCs w:val="24"/>
              </w:rPr>
              <w:tab/>
            </w:r>
          </w:p>
        </w:tc>
        <w:tc>
          <w:tcPr>
            <w:tcW w:w="896" w:type="dxa"/>
          </w:tcPr>
          <w:p w14:paraId="7060BA37" w14:textId="77777777" w:rsidR="00351552" w:rsidRPr="00DC2066" w:rsidRDefault="004A0894">
            <w:pPr>
              <w:rPr>
                <w:rFonts w:asciiTheme="minorHAnsi" w:hAnsiTheme="minorHAnsi" w:cstheme="minorHAnsi"/>
                <w:sz w:val="24"/>
                <w:szCs w:val="24"/>
              </w:rPr>
            </w:pPr>
            <w:r>
              <w:rPr>
                <w:rFonts w:asciiTheme="minorHAnsi" w:hAnsiTheme="minorHAnsi" w:cstheme="minorHAnsi"/>
                <w:sz w:val="24"/>
                <w:szCs w:val="24"/>
              </w:rPr>
              <w:t>29</w:t>
            </w:r>
          </w:p>
        </w:tc>
      </w:tr>
      <w:tr w:rsidR="00DC2066" w:rsidRPr="00DC2066" w14:paraId="42E37FD1" w14:textId="77777777" w:rsidTr="000B3181">
        <w:tc>
          <w:tcPr>
            <w:tcW w:w="1070" w:type="dxa"/>
          </w:tcPr>
          <w:p w14:paraId="030FE62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10.5</w:t>
            </w:r>
          </w:p>
        </w:tc>
        <w:tc>
          <w:tcPr>
            <w:tcW w:w="6566" w:type="dxa"/>
          </w:tcPr>
          <w:p w14:paraId="13FC1E9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Polygraph Examinations</w:t>
            </w:r>
          </w:p>
        </w:tc>
        <w:tc>
          <w:tcPr>
            <w:tcW w:w="896" w:type="dxa"/>
          </w:tcPr>
          <w:p w14:paraId="4A2D31FC" w14:textId="77777777" w:rsidR="00B706D7" w:rsidRPr="00DC2066" w:rsidRDefault="004A0894">
            <w:pPr>
              <w:rPr>
                <w:rFonts w:asciiTheme="minorHAnsi" w:hAnsiTheme="minorHAnsi" w:cstheme="minorHAnsi"/>
              </w:rPr>
            </w:pPr>
            <w:r>
              <w:rPr>
                <w:rFonts w:asciiTheme="minorHAnsi" w:hAnsiTheme="minorHAnsi" w:cstheme="minorHAnsi"/>
                <w:sz w:val="24"/>
                <w:szCs w:val="24"/>
              </w:rPr>
              <w:t>29</w:t>
            </w:r>
          </w:p>
        </w:tc>
      </w:tr>
      <w:tr w:rsidR="00DC2066" w:rsidRPr="00DC2066" w14:paraId="695C9A0D" w14:textId="77777777" w:rsidTr="000B3181">
        <w:tc>
          <w:tcPr>
            <w:tcW w:w="1070" w:type="dxa"/>
          </w:tcPr>
          <w:p w14:paraId="2CAB44A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10.6</w:t>
            </w:r>
          </w:p>
        </w:tc>
        <w:tc>
          <w:tcPr>
            <w:tcW w:w="6566" w:type="dxa"/>
          </w:tcPr>
          <w:p w14:paraId="4175785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Applicant File Security</w:t>
            </w:r>
          </w:p>
        </w:tc>
        <w:tc>
          <w:tcPr>
            <w:tcW w:w="896" w:type="dxa"/>
          </w:tcPr>
          <w:p w14:paraId="52964186" w14:textId="77777777" w:rsidR="00B706D7" w:rsidRPr="00DC2066" w:rsidRDefault="004A0894">
            <w:pPr>
              <w:rPr>
                <w:rFonts w:asciiTheme="minorHAnsi" w:hAnsiTheme="minorHAnsi" w:cstheme="minorHAnsi"/>
              </w:rPr>
            </w:pPr>
            <w:r>
              <w:rPr>
                <w:rFonts w:asciiTheme="minorHAnsi" w:hAnsiTheme="minorHAnsi" w:cstheme="minorHAnsi"/>
                <w:sz w:val="24"/>
                <w:szCs w:val="24"/>
              </w:rPr>
              <w:t>29</w:t>
            </w:r>
          </w:p>
        </w:tc>
      </w:tr>
      <w:tr w:rsidR="00DC2066" w:rsidRPr="00DC2066" w14:paraId="1207EEDE" w14:textId="77777777" w:rsidTr="000B3181">
        <w:tc>
          <w:tcPr>
            <w:tcW w:w="1070" w:type="dxa"/>
          </w:tcPr>
          <w:p w14:paraId="208EE5E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10.7</w:t>
            </w:r>
          </w:p>
        </w:tc>
        <w:tc>
          <w:tcPr>
            <w:tcW w:w="6566" w:type="dxa"/>
          </w:tcPr>
          <w:p w14:paraId="2516881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Personnel File Security</w:t>
            </w:r>
          </w:p>
        </w:tc>
        <w:tc>
          <w:tcPr>
            <w:tcW w:w="896" w:type="dxa"/>
          </w:tcPr>
          <w:p w14:paraId="6C6FA488" w14:textId="77777777" w:rsidR="00B706D7" w:rsidRPr="00DC2066" w:rsidRDefault="00FB0F1C">
            <w:pPr>
              <w:rPr>
                <w:rFonts w:asciiTheme="minorHAnsi" w:hAnsiTheme="minorHAnsi" w:cstheme="minorHAnsi"/>
              </w:rPr>
            </w:pPr>
            <w:r w:rsidRPr="00DC2066">
              <w:rPr>
                <w:rFonts w:asciiTheme="minorHAnsi" w:hAnsiTheme="minorHAnsi" w:cstheme="minorHAnsi"/>
                <w:sz w:val="24"/>
                <w:szCs w:val="24"/>
              </w:rPr>
              <w:t>30</w:t>
            </w:r>
          </w:p>
        </w:tc>
      </w:tr>
      <w:tr w:rsidR="00DC2066" w:rsidRPr="00DC2066" w14:paraId="650E3611" w14:textId="77777777" w:rsidTr="000B3181">
        <w:tc>
          <w:tcPr>
            <w:tcW w:w="8532" w:type="dxa"/>
            <w:gridSpan w:val="3"/>
            <w:shd w:val="clear" w:color="auto" w:fill="D9D9D9" w:themeFill="background1" w:themeFillShade="D9"/>
          </w:tcPr>
          <w:p w14:paraId="55637F0F" w14:textId="77777777" w:rsidR="000B3181" w:rsidRPr="00C732CE" w:rsidRDefault="00012B37" w:rsidP="00C732CE">
            <w:pPr>
              <w:shd w:val="clear" w:color="auto" w:fill="D9D9D9" w:themeFill="background1" w:themeFillShade="D9"/>
              <w:rPr>
                <w:rFonts w:asciiTheme="minorHAnsi" w:hAnsiTheme="minorHAnsi" w:cstheme="minorHAnsi"/>
                <w:b/>
                <w:color w:val="000000" w:themeColor="text1"/>
                <w:sz w:val="24"/>
                <w:szCs w:val="24"/>
              </w:rPr>
            </w:pPr>
            <w:hyperlink w:anchor="_Chapter_11—Training" w:history="1">
              <w:r w:rsidR="000B3181" w:rsidRPr="00C732CE">
                <w:rPr>
                  <w:rStyle w:val="Hyperlink"/>
                  <w:rFonts w:asciiTheme="minorHAnsi" w:hAnsiTheme="minorHAnsi" w:cstheme="minorHAnsi"/>
                  <w:b/>
                  <w:color w:val="000000" w:themeColor="text1"/>
                  <w:sz w:val="24"/>
                  <w:szCs w:val="24"/>
                </w:rPr>
                <w:t xml:space="preserve">Chapter 11—Training </w:t>
              </w:r>
            </w:hyperlink>
            <w:r w:rsidR="000B3181" w:rsidRPr="00C732CE">
              <w:rPr>
                <w:rFonts w:asciiTheme="minorHAnsi" w:hAnsiTheme="minorHAnsi" w:cstheme="minorHAnsi"/>
                <w:b/>
                <w:color w:val="000000" w:themeColor="text1"/>
                <w:sz w:val="24"/>
                <w:szCs w:val="24"/>
              </w:rPr>
              <w:tab/>
            </w:r>
          </w:p>
        </w:tc>
      </w:tr>
      <w:tr w:rsidR="00DC2066" w:rsidRPr="00DC2066" w14:paraId="5355393A" w14:textId="77777777" w:rsidTr="000B3181">
        <w:tc>
          <w:tcPr>
            <w:tcW w:w="1070" w:type="dxa"/>
          </w:tcPr>
          <w:p w14:paraId="6D3D1F4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11.1</w:t>
            </w:r>
          </w:p>
        </w:tc>
        <w:tc>
          <w:tcPr>
            <w:tcW w:w="6566" w:type="dxa"/>
          </w:tcPr>
          <w:p w14:paraId="5CE6300D"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Basic Training</w:t>
            </w:r>
          </w:p>
        </w:tc>
        <w:tc>
          <w:tcPr>
            <w:tcW w:w="896" w:type="dxa"/>
          </w:tcPr>
          <w:p w14:paraId="05CE385F" w14:textId="77777777" w:rsidR="00B706D7" w:rsidRPr="00DC2066" w:rsidRDefault="00146836" w:rsidP="00804DC6">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14:paraId="1545238F" w14:textId="77777777" w:rsidTr="000B3181">
        <w:tc>
          <w:tcPr>
            <w:tcW w:w="1070" w:type="dxa"/>
          </w:tcPr>
          <w:p w14:paraId="0781401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11.2</w:t>
            </w:r>
          </w:p>
        </w:tc>
        <w:tc>
          <w:tcPr>
            <w:tcW w:w="6566" w:type="dxa"/>
          </w:tcPr>
          <w:p w14:paraId="04835F1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Field Training</w:t>
            </w:r>
          </w:p>
        </w:tc>
        <w:tc>
          <w:tcPr>
            <w:tcW w:w="896" w:type="dxa"/>
          </w:tcPr>
          <w:p w14:paraId="3EE29399" w14:textId="77777777" w:rsidR="00B706D7" w:rsidRPr="00DC2066" w:rsidRDefault="00EF04ED">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14:paraId="35E2AC5E" w14:textId="77777777" w:rsidTr="000B3181">
        <w:tc>
          <w:tcPr>
            <w:tcW w:w="1070" w:type="dxa"/>
          </w:tcPr>
          <w:p w14:paraId="1871E9A9"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11.3</w:t>
            </w:r>
          </w:p>
        </w:tc>
        <w:tc>
          <w:tcPr>
            <w:tcW w:w="6566" w:type="dxa"/>
          </w:tcPr>
          <w:p w14:paraId="651DC186"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Training Records</w:t>
            </w:r>
          </w:p>
        </w:tc>
        <w:tc>
          <w:tcPr>
            <w:tcW w:w="896" w:type="dxa"/>
          </w:tcPr>
          <w:p w14:paraId="4196164F" w14:textId="77777777" w:rsidR="00351552" w:rsidRPr="00DC2066" w:rsidRDefault="007A5C3E" w:rsidP="00B706D7">
            <w:pPr>
              <w:rPr>
                <w:rFonts w:asciiTheme="minorHAnsi" w:hAnsiTheme="minorHAnsi" w:cstheme="minorHAnsi"/>
                <w:sz w:val="24"/>
                <w:szCs w:val="24"/>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14:paraId="18A5EDBD" w14:textId="77777777" w:rsidTr="000B3181">
        <w:tc>
          <w:tcPr>
            <w:tcW w:w="1070" w:type="dxa"/>
          </w:tcPr>
          <w:p w14:paraId="53FB598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11.4</w:t>
            </w:r>
          </w:p>
        </w:tc>
        <w:tc>
          <w:tcPr>
            <w:tcW w:w="6566" w:type="dxa"/>
          </w:tcPr>
          <w:p w14:paraId="6CA77A65"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Training Course Documentation</w:t>
            </w:r>
          </w:p>
        </w:tc>
        <w:tc>
          <w:tcPr>
            <w:tcW w:w="896" w:type="dxa"/>
          </w:tcPr>
          <w:p w14:paraId="700F5E6A"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14:paraId="404018A6" w14:textId="77777777" w:rsidTr="000B3181">
        <w:tc>
          <w:tcPr>
            <w:tcW w:w="1070" w:type="dxa"/>
          </w:tcPr>
          <w:p w14:paraId="309E2E6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11.5*</w:t>
            </w:r>
          </w:p>
        </w:tc>
        <w:tc>
          <w:tcPr>
            <w:tcW w:w="6566" w:type="dxa"/>
          </w:tcPr>
          <w:p w14:paraId="3F67B90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In-Service Training – Annual Requirements</w:t>
            </w:r>
          </w:p>
        </w:tc>
        <w:tc>
          <w:tcPr>
            <w:tcW w:w="896" w:type="dxa"/>
          </w:tcPr>
          <w:p w14:paraId="0931380E" w14:textId="77777777" w:rsidR="00B706D7" w:rsidRPr="00DC2066" w:rsidRDefault="00B706D7" w:rsidP="004A0894">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14:paraId="1F881455" w14:textId="77777777" w:rsidTr="000B3181">
        <w:tc>
          <w:tcPr>
            <w:tcW w:w="1070" w:type="dxa"/>
          </w:tcPr>
          <w:p w14:paraId="75FE6E8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11.6</w:t>
            </w:r>
          </w:p>
        </w:tc>
        <w:tc>
          <w:tcPr>
            <w:tcW w:w="6566" w:type="dxa"/>
          </w:tcPr>
          <w:p w14:paraId="3CE3CD52" w14:textId="77777777" w:rsidR="00B706D7" w:rsidRPr="00DC2066" w:rsidRDefault="002E3FEE">
            <w:pPr>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06880" behindDoc="0" locked="0" layoutInCell="1" allowOverlap="1" wp14:anchorId="7E190400" wp14:editId="20BB7D32">
                      <wp:simplePos x="0" y="0"/>
                      <wp:positionH relativeFrom="column">
                        <wp:posOffset>3700145</wp:posOffset>
                      </wp:positionH>
                      <wp:positionV relativeFrom="paragraph">
                        <wp:posOffset>551180</wp:posOffset>
                      </wp:positionV>
                      <wp:extent cx="1762125" cy="542925"/>
                      <wp:effectExtent l="0" t="0" r="0" b="0"/>
                      <wp:wrapNone/>
                      <wp:docPr id="2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31385446"/>
                                    <w:temporary/>
                                    <w:showingPlcHdr/>
                                    <w15:appearance w15:val="hidden"/>
                                  </w:sdtPr>
                                  <w:sdtEndPr/>
                                  <w:sdtContent>
                                    <w:p w14:paraId="50E67082"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0400" id="_x0000_s1045" type="#_x0000_t202" href="#_Contents" style="position:absolute;margin-left:291.35pt;margin-top:43.4pt;width:138.75pt;height:42.75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Dc+Q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" o:button="t" filled="f" stroked="f">
                      <v:fill o:detectmouseclick="t"/>
                      <v:textbox>
                        <w:txbxContent>
                          <w:sdt>
                            <w:sdtPr>
                              <w:rPr>
                                <w:color w:val="FFFFFF" w:themeColor="background1"/>
                                <w14:textFill>
                                  <w14:noFill/>
                                </w14:textFill>
                              </w:rPr>
                              <w:id w:val="-1631385446"/>
                              <w:temporary/>
                              <w:showingPlcHdr/>
                              <w15:appearance w15:val="hidden"/>
                            </w:sdtPr>
                            <w:sdtEndPr/>
                            <w:sdtContent>
                              <w:p w14:paraId="50E67082"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06D7" w:rsidRPr="00DC2066">
              <w:rPr>
                <w:rFonts w:asciiTheme="minorHAnsi" w:hAnsiTheme="minorHAnsi" w:cstheme="minorHAnsi"/>
                <w:sz w:val="24"/>
                <w:szCs w:val="24"/>
              </w:rPr>
              <w:t>Weapons Proficiency</w:t>
            </w:r>
            <w:r w:rsidR="00B706D7" w:rsidRPr="00DC2066">
              <w:rPr>
                <w:rFonts w:asciiTheme="minorHAnsi" w:hAnsiTheme="minorHAnsi" w:cstheme="minorHAnsi"/>
                <w:sz w:val="24"/>
                <w:szCs w:val="24"/>
              </w:rPr>
              <w:tab/>
            </w:r>
          </w:p>
        </w:tc>
        <w:tc>
          <w:tcPr>
            <w:tcW w:w="896" w:type="dxa"/>
          </w:tcPr>
          <w:p w14:paraId="0A48A254"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14:paraId="0A650EF3" w14:textId="77777777" w:rsidTr="000B3181">
        <w:tc>
          <w:tcPr>
            <w:tcW w:w="1070" w:type="dxa"/>
          </w:tcPr>
          <w:p w14:paraId="4280D3F9" w14:textId="77777777"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11.7</w:t>
            </w:r>
          </w:p>
        </w:tc>
        <w:tc>
          <w:tcPr>
            <w:tcW w:w="6566" w:type="dxa"/>
          </w:tcPr>
          <w:p w14:paraId="6350E227" w14:textId="77777777"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WSCJTC Certifications</w:t>
            </w:r>
          </w:p>
        </w:tc>
        <w:tc>
          <w:tcPr>
            <w:tcW w:w="896" w:type="dxa"/>
          </w:tcPr>
          <w:p w14:paraId="3100E52F"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14:paraId="027E1B80" w14:textId="77777777" w:rsidTr="000B3181">
        <w:tc>
          <w:tcPr>
            <w:tcW w:w="1070" w:type="dxa"/>
          </w:tcPr>
          <w:p w14:paraId="61FB2FB5"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11.8*</w:t>
            </w:r>
          </w:p>
        </w:tc>
        <w:tc>
          <w:tcPr>
            <w:tcW w:w="6566" w:type="dxa"/>
          </w:tcPr>
          <w:p w14:paraId="7C620BC4" w14:textId="77777777" w:rsidR="00351552" w:rsidRPr="00DC2066" w:rsidRDefault="00351552" w:rsidP="002C0B3F">
            <w:pPr>
              <w:rPr>
                <w:rFonts w:asciiTheme="minorHAnsi" w:hAnsiTheme="minorHAnsi" w:cstheme="minorHAnsi"/>
                <w:sz w:val="24"/>
                <w:szCs w:val="24"/>
              </w:rPr>
            </w:pPr>
            <w:r w:rsidRPr="00DC2066">
              <w:rPr>
                <w:rFonts w:asciiTheme="minorHAnsi" w:hAnsiTheme="minorHAnsi" w:cstheme="minorHAnsi"/>
                <w:sz w:val="24"/>
                <w:szCs w:val="24"/>
              </w:rPr>
              <w:t>Use of Force/Deadly Force</w:t>
            </w:r>
          </w:p>
        </w:tc>
        <w:tc>
          <w:tcPr>
            <w:tcW w:w="896" w:type="dxa"/>
          </w:tcPr>
          <w:p w14:paraId="586A5650"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14:paraId="66C8D10E" w14:textId="77777777" w:rsidTr="000B3181">
        <w:tc>
          <w:tcPr>
            <w:tcW w:w="1070" w:type="dxa"/>
          </w:tcPr>
          <w:p w14:paraId="3AF1A836" w14:textId="77777777" w:rsidR="00746AB5" w:rsidRPr="00DC2066" w:rsidRDefault="00746AB5" w:rsidP="00DD5817">
            <w:pPr>
              <w:rPr>
                <w:rFonts w:asciiTheme="minorHAnsi" w:hAnsiTheme="minorHAnsi" w:cstheme="minorHAnsi"/>
                <w:sz w:val="24"/>
                <w:szCs w:val="24"/>
              </w:rPr>
            </w:pPr>
            <w:r w:rsidRPr="00DC2066">
              <w:rPr>
                <w:rFonts w:asciiTheme="minorHAnsi" w:hAnsiTheme="minorHAnsi" w:cstheme="minorHAnsi"/>
                <w:sz w:val="24"/>
                <w:szCs w:val="24"/>
              </w:rPr>
              <w:t>11.9</w:t>
            </w:r>
          </w:p>
        </w:tc>
        <w:tc>
          <w:tcPr>
            <w:tcW w:w="6566" w:type="dxa"/>
          </w:tcPr>
          <w:p w14:paraId="63CEE7A0" w14:textId="77777777" w:rsidR="00746AB5" w:rsidRPr="00DC2066" w:rsidRDefault="00746AB5" w:rsidP="00F46273">
            <w:pPr>
              <w:rPr>
                <w:rFonts w:asciiTheme="minorHAnsi" w:hAnsiTheme="minorHAnsi" w:cstheme="minorHAnsi"/>
                <w:sz w:val="24"/>
                <w:szCs w:val="24"/>
              </w:rPr>
            </w:pPr>
            <w:r w:rsidRPr="00DC2066">
              <w:rPr>
                <w:rFonts w:asciiTheme="minorHAnsi" w:hAnsiTheme="minorHAnsi" w:cstheme="minorHAnsi"/>
                <w:sz w:val="24"/>
                <w:szCs w:val="24"/>
              </w:rPr>
              <w:t>Non-</w:t>
            </w:r>
            <w:r w:rsidR="00F46273" w:rsidRPr="00DC2066">
              <w:rPr>
                <w:rFonts w:asciiTheme="minorHAnsi" w:hAnsiTheme="minorHAnsi" w:cstheme="minorHAnsi"/>
                <w:sz w:val="24"/>
                <w:szCs w:val="24"/>
              </w:rPr>
              <w:t>L</w:t>
            </w:r>
            <w:r w:rsidRPr="00DC2066">
              <w:rPr>
                <w:rFonts w:asciiTheme="minorHAnsi" w:hAnsiTheme="minorHAnsi" w:cstheme="minorHAnsi"/>
                <w:sz w:val="24"/>
                <w:szCs w:val="24"/>
              </w:rPr>
              <w:t xml:space="preserve">ethal </w:t>
            </w:r>
            <w:r w:rsidR="00F46273" w:rsidRPr="00DC2066">
              <w:rPr>
                <w:rFonts w:asciiTheme="minorHAnsi" w:hAnsiTheme="minorHAnsi" w:cstheme="minorHAnsi"/>
                <w:sz w:val="24"/>
                <w:szCs w:val="24"/>
              </w:rPr>
              <w:t>Weapons T</w:t>
            </w:r>
            <w:r w:rsidRPr="00DC2066">
              <w:rPr>
                <w:rFonts w:asciiTheme="minorHAnsi" w:hAnsiTheme="minorHAnsi" w:cstheme="minorHAnsi"/>
                <w:sz w:val="24"/>
                <w:szCs w:val="24"/>
              </w:rPr>
              <w:t>raining</w:t>
            </w:r>
          </w:p>
        </w:tc>
        <w:tc>
          <w:tcPr>
            <w:tcW w:w="896" w:type="dxa"/>
          </w:tcPr>
          <w:p w14:paraId="1398C4F6" w14:textId="77777777" w:rsidR="00746AB5" w:rsidRPr="00DC2066" w:rsidRDefault="00746AB5" w:rsidP="00752809">
            <w:pPr>
              <w:rPr>
                <w:rFonts w:asciiTheme="minorHAnsi" w:hAnsiTheme="minorHAnsi" w:cstheme="minorHAnsi"/>
                <w:sz w:val="24"/>
                <w:szCs w:val="24"/>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4A0894" w:rsidRPr="00DC2066" w14:paraId="50D90C30" w14:textId="77777777" w:rsidTr="000B3181">
        <w:tc>
          <w:tcPr>
            <w:tcW w:w="1070" w:type="dxa"/>
          </w:tcPr>
          <w:p w14:paraId="4108EF10" w14:textId="77777777" w:rsidR="004A0894" w:rsidRPr="00DC2066" w:rsidRDefault="004A0894" w:rsidP="00DD5817">
            <w:pPr>
              <w:rPr>
                <w:rFonts w:asciiTheme="minorHAnsi" w:hAnsiTheme="minorHAnsi" w:cstheme="minorHAnsi"/>
                <w:sz w:val="24"/>
                <w:szCs w:val="24"/>
              </w:rPr>
            </w:pPr>
            <w:r>
              <w:rPr>
                <w:rFonts w:asciiTheme="minorHAnsi" w:hAnsiTheme="minorHAnsi" w:cstheme="minorHAnsi"/>
                <w:sz w:val="24"/>
                <w:szCs w:val="24"/>
              </w:rPr>
              <w:t>11.10</w:t>
            </w:r>
          </w:p>
        </w:tc>
        <w:tc>
          <w:tcPr>
            <w:tcW w:w="6566" w:type="dxa"/>
          </w:tcPr>
          <w:p w14:paraId="0EC7FEA6" w14:textId="77777777" w:rsidR="004A0894" w:rsidRPr="00DC2066" w:rsidRDefault="004A0894" w:rsidP="00F46273">
            <w:pPr>
              <w:rPr>
                <w:rFonts w:asciiTheme="minorHAnsi" w:hAnsiTheme="minorHAnsi" w:cstheme="minorHAnsi"/>
                <w:sz w:val="24"/>
                <w:szCs w:val="24"/>
              </w:rPr>
            </w:pPr>
            <w:r>
              <w:rPr>
                <w:rFonts w:asciiTheme="minorHAnsi" w:hAnsiTheme="minorHAnsi" w:cstheme="minorHAnsi"/>
                <w:sz w:val="24"/>
                <w:szCs w:val="24"/>
              </w:rPr>
              <w:t>De-escalation Training</w:t>
            </w:r>
          </w:p>
        </w:tc>
        <w:tc>
          <w:tcPr>
            <w:tcW w:w="896" w:type="dxa"/>
          </w:tcPr>
          <w:p w14:paraId="2980E4DF" w14:textId="77777777" w:rsidR="004A0894" w:rsidRPr="00DC2066" w:rsidRDefault="004A0894" w:rsidP="004A0894">
            <w:pPr>
              <w:rPr>
                <w:rFonts w:asciiTheme="minorHAnsi" w:hAnsiTheme="minorHAnsi" w:cstheme="minorHAnsi"/>
                <w:sz w:val="24"/>
                <w:szCs w:val="24"/>
              </w:rPr>
            </w:pPr>
            <w:r>
              <w:rPr>
                <w:rFonts w:asciiTheme="minorHAnsi" w:hAnsiTheme="minorHAnsi" w:cstheme="minorHAnsi"/>
                <w:sz w:val="24"/>
                <w:szCs w:val="24"/>
              </w:rPr>
              <w:t>31</w:t>
            </w:r>
          </w:p>
        </w:tc>
      </w:tr>
      <w:tr w:rsidR="00DC2066" w:rsidRPr="00DC2066" w14:paraId="17CC1A85" w14:textId="77777777" w:rsidTr="000B3181">
        <w:tc>
          <w:tcPr>
            <w:tcW w:w="8532" w:type="dxa"/>
            <w:gridSpan w:val="3"/>
            <w:shd w:val="clear" w:color="auto" w:fill="D9D9D9" w:themeFill="background1" w:themeFillShade="D9"/>
          </w:tcPr>
          <w:p w14:paraId="31B56AB9" w14:textId="77777777" w:rsidR="00351552" w:rsidRPr="00C732CE" w:rsidRDefault="00012B37" w:rsidP="000B3181">
            <w:pPr>
              <w:rPr>
                <w:rFonts w:asciiTheme="minorHAnsi" w:hAnsiTheme="minorHAnsi" w:cstheme="minorHAnsi"/>
                <w:b/>
                <w:sz w:val="24"/>
                <w:szCs w:val="24"/>
              </w:rPr>
            </w:pPr>
            <w:hyperlink w:anchor="_Chapter_12—Performance_Evaluation" w:history="1">
              <w:r w:rsidR="00351552" w:rsidRPr="00C732CE">
                <w:rPr>
                  <w:rStyle w:val="Hyperlink"/>
                  <w:rFonts w:asciiTheme="minorHAnsi" w:hAnsiTheme="minorHAnsi" w:cstheme="minorHAnsi"/>
                  <w:b/>
                  <w:color w:val="000000" w:themeColor="text1"/>
                  <w:sz w:val="24"/>
                  <w:szCs w:val="24"/>
                </w:rPr>
                <w:t>Chapter 12—Performance Evaluation</w:t>
              </w:r>
              <w:r w:rsidR="00351552" w:rsidRPr="00C732CE">
                <w:rPr>
                  <w:rStyle w:val="Hyperlink"/>
                  <w:rFonts w:asciiTheme="minorHAnsi" w:hAnsiTheme="minorHAnsi" w:cstheme="minorHAnsi"/>
                  <w:b/>
                  <w:sz w:val="24"/>
                  <w:szCs w:val="24"/>
                </w:rPr>
                <w:t xml:space="preserve"> </w:t>
              </w:r>
            </w:hyperlink>
          </w:p>
        </w:tc>
      </w:tr>
      <w:tr w:rsidR="00DC2066" w:rsidRPr="00DC2066" w14:paraId="55C6BB6E" w14:textId="77777777" w:rsidTr="000B3181">
        <w:tc>
          <w:tcPr>
            <w:tcW w:w="1070" w:type="dxa"/>
          </w:tcPr>
          <w:p w14:paraId="0C221598"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12.1*</w:t>
            </w:r>
          </w:p>
        </w:tc>
        <w:tc>
          <w:tcPr>
            <w:tcW w:w="6566" w:type="dxa"/>
          </w:tcPr>
          <w:p w14:paraId="12A32151"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Annual Employee Performance Evaluations</w:t>
            </w:r>
          </w:p>
        </w:tc>
        <w:tc>
          <w:tcPr>
            <w:tcW w:w="896" w:type="dxa"/>
          </w:tcPr>
          <w:p w14:paraId="1741E3A4"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2</w:t>
            </w:r>
          </w:p>
        </w:tc>
      </w:tr>
      <w:tr w:rsidR="00DC2066" w:rsidRPr="00DC2066" w14:paraId="4ECFA836" w14:textId="77777777" w:rsidTr="000B3181">
        <w:tc>
          <w:tcPr>
            <w:tcW w:w="1070" w:type="dxa"/>
          </w:tcPr>
          <w:p w14:paraId="44115549"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12.2</w:t>
            </w:r>
          </w:p>
        </w:tc>
        <w:tc>
          <w:tcPr>
            <w:tcW w:w="6566" w:type="dxa"/>
          </w:tcPr>
          <w:p w14:paraId="6801A1B1"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Probationary Employee Performance Evaluations</w:t>
            </w:r>
          </w:p>
        </w:tc>
        <w:tc>
          <w:tcPr>
            <w:tcW w:w="896" w:type="dxa"/>
          </w:tcPr>
          <w:p w14:paraId="21A4EAC7" w14:textId="77777777" w:rsidR="00351552" w:rsidRPr="00DC2066" w:rsidRDefault="00146836" w:rsidP="00752809">
            <w:pPr>
              <w:rPr>
                <w:rFonts w:asciiTheme="minorHAnsi" w:hAnsiTheme="minorHAnsi" w:cstheme="minorHAnsi"/>
                <w:sz w:val="24"/>
                <w:szCs w:val="24"/>
              </w:rPr>
            </w:pPr>
            <w:r w:rsidRPr="00DC2066">
              <w:rPr>
                <w:rFonts w:asciiTheme="minorHAnsi" w:hAnsiTheme="minorHAnsi" w:cstheme="minorHAnsi"/>
                <w:sz w:val="24"/>
                <w:szCs w:val="24"/>
              </w:rPr>
              <w:t>33</w:t>
            </w:r>
          </w:p>
        </w:tc>
      </w:tr>
      <w:tr w:rsidR="00DC2066" w:rsidRPr="00DC2066" w14:paraId="1816B236" w14:textId="77777777" w:rsidTr="000B3181">
        <w:tc>
          <w:tcPr>
            <w:tcW w:w="8532" w:type="dxa"/>
            <w:gridSpan w:val="3"/>
            <w:shd w:val="clear" w:color="auto" w:fill="D9D9D9" w:themeFill="background1" w:themeFillShade="D9"/>
          </w:tcPr>
          <w:p w14:paraId="0F750A3E" w14:textId="77777777" w:rsidR="00351552" w:rsidRPr="005104E7" w:rsidRDefault="00012B37">
            <w:pPr>
              <w:rPr>
                <w:rFonts w:asciiTheme="minorHAnsi" w:hAnsiTheme="minorHAnsi" w:cstheme="minorHAnsi"/>
                <w:b/>
                <w:color w:val="000000" w:themeColor="text1"/>
                <w:sz w:val="24"/>
                <w:szCs w:val="24"/>
              </w:rPr>
            </w:pPr>
            <w:hyperlink w:anchor="_Chapter_13—Code_of" w:history="1">
              <w:r w:rsidR="00351552" w:rsidRPr="005104E7">
                <w:rPr>
                  <w:rStyle w:val="Hyperlink"/>
                  <w:rFonts w:asciiTheme="minorHAnsi" w:hAnsiTheme="minorHAnsi" w:cstheme="minorHAnsi"/>
                  <w:b/>
                  <w:color w:val="000000" w:themeColor="text1"/>
                  <w:sz w:val="24"/>
                  <w:szCs w:val="24"/>
                </w:rPr>
                <w:t xml:space="preserve">Chapter 13—Code of Conduct </w:t>
              </w:r>
            </w:hyperlink>
          </w:p>
        </w:tc>
      </w:tr>
      <w:tr w:rsidR="00DC2066" w:rsidRPr="00DC2066" w14:paraId="2FD95D5E" w14:textId="77777777" w:rsidTr="000B3181">
        <w:tc>
          <w:tcPr>
            <w:tcW w:w="1070" w:type="dxa"/>
          </w:tcPr>
          <w:p w14:paraId="39BF723F"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13.1</w:t>
            </w:r>
          </w:p>
        </w:tc>
        <w:tc>
          <w:tcPr>
            <w:tcW w:w="6566" w:type="dxa"/>
          </w:tcPr>
          <w:p w14:paraId="008EB04F"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Code of Conduct, Appearance &amp; Employee Standards</w:t>
            </w:r>
          </w:p>
        </w:tc>
        <w:tc>
          <w:tcPr>
            <w:tcW w:w="896" w:type="dxa"/>
          </w:tcPr>
          <w:p w14:paraId="7D0E7CDE"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14:paraId="675BC485" w14:textId="77777777" w:rsidTr="000B3181">
        <w:tc>
          <w:tcPr>
            <w:tcW w:w="1070" w:type="dxa"/>
          </w:tcPr>
          <w:p w14:paraId="40DFA2CF"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13.2</w:t>
            </w:r>
          </w:p>
        </w:tc>
        <w:tc>
          <w:tcPr>
            <w:tcW w:w="6566" w:type="dxa"/>
          </w:tcPr>
          <w:p w14:paraId="5E75B9DC"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Unlawful Harassment</w:t>
            </w:r>
            <w:r w:rsidRPr="00DC2066">
              <w:rPr>
                <w:rFonts w:asciiTheme="minorHAnsi" w:hAnsiTheme="minorHAnsi" w:cstheme="minorHAnsi"/>
                <w:sz w:val="24"/>
                <w:szCs w:val="24"/>
              </w:rPr>
              <w:tab/>
            </w:r>
          </w:p>
        </w:tc>
        <w:tc>
          <w:tcPr>
            <w:tcW w:w="896" w:type="dxa"/>
          </w:tcPr>
          <w:p w14:paraId="656824E1"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14:paraId="6FC07BFE" w14:textId="77777777" w:rsidTr="000B3181">
        <w:tc>
          <w:tcPr>
            <w:tcW w:w="1070" w:type="dxa"/>
          </w:tcPr>
          <w:p w14:paraId="468F1B07"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13.3</w:t>
            </w:r>
          </w:p>
        </w:tc>
        <w:tc>
          <w:tcPr>
            <w:tcW w:w="6566" w:type="dxa"/>
          </w:tcPr>
          <w:p w14:paraId="7B0CA6EB"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Biased-Based Profiling Prohibition</w:t>
            </w:r>
          </w:p>
        </w:tc>
        <w:tc>
          <w:tcPr>
            <w:tcW w:w="896" w:type="dxa"/>
          </w:tcPr>
          <w:p w14:paraId="2F6C7B3C"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14:paraId="13565861" w14:textId="77777777" w:rsidTr="000B3181">
        <w:tc>
          <w:tcPr>
            <w:tcW w:w="1070" w:type="dxa"/>
          </w:tcPr>
          <w:p w14:paraId="4661BF4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13.4</w:t>
            </w:r>
          </w:p>
        </w:tc>
        <w:tc>
          <w:tcPr>
            <w:tcW w:w="6566" w:type="dxa"/>
          </w:tcPr>
          <w:p w14:paraId="2EF2DD62" w14:textId="77777777" w:rsidR="00B706D7" w:rsidRPr="00DC2066" w:rsidRDefault="00B706D7" w:rsidP="00351552">
            <w:pPr>
              <w:jc w:val="both"/>
              <w:rPr>
                <w:rFonts w:asciiTheme="minorHAnsi" w:hAnsiTheme="minorHAnsi" w:cstheme="minorHAnsi"/>
                <w:sz w:val="24"/>
                <w:szCs w:val="24"/>
              </w:rPr>
            </w:pPr>
            <w:r w:rsidRPr="00DC2066">
              <w:rPr>
                <w:rFonts w:asciiTheme="minorHAnsi" w:hAnsiTheme="minorHAnsi" w:cstheme="minorHAnsi"/>
                <w:sz w:val="24"/>
                <w:szCs w:val="24"/>
              </w:rPr>
              <w:t>Domestic Violence Investigations Involving Law Enforcement Employees</w:t>
            </w:r>
            <w:r w:rsidRPr="00DC2066">
              <w:rPr>
                <w:rFonts w:asciiTheme="minorHAnsi" w:hAnsiTheme="minorHAnsi" w:cstheme="minorHAnsi"/>
                <w:sz w:val="24"/>
                <w:szCs w:val="24"/>
              </w:rPr>
              <w:tab/>
            </w:r>
            <w:r w:rsidRPr="00DC2066">
              <w:rPr>
                <w:rFonts w:asciiTheme="minorHAnsi" w:hAnsiTheme="minorHAnsi" w:cstheme="minorHAnsi"/>
                <w:sz w:val="24"/>
                <w:szCs w:val="24"/>
              </w:rPr>
              <w:tab/>
            </w:r>
          </w:p>
        </w:tc>
        <w:tc>
          <w:tcPr>
            <w:tcW w:w="896" w:type="dxa"/>
          </w:tcPr>
          <w:p w14:paraId="3623B7FE"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14:paraId="2FDF6184" w14:textId="77777777" w:rsidTr="000B3181">
        <w:tc>
          <w:tcPr>
            <w:tcW w:w="1070" w:type="dxa"/>
          </w:tcPr>
          <w:p w14:paraId="72893131" w14:textId="77777777" w:rsidR="00B706D7" w:rsidRPr="00DC2066" w:rsidRDefault="00AB3D82" w:rsidP="00661840">
            <w:pPr>
              <w:rPr>
                <w:rFonts w:asciiTheme="minorHAnsi" w:hAnsiTheme="minorHAnsi" w:cstheme="minorHAnsi"/>
                <w:sz w:val="24"/>
                <w:szCs w:val="24"/>
              </w:rPr>
            </w:pPr>
            <w:r w:rsidRPr="00DC2066">
              <w:rPr>
                <w:rFonts w:asciiTheme="minorHAnsi" w:hAnsiTheme="minorHAnsi" w:cstheme="minorHAnsi"/>
                <w:sz w:val="24"/>
                <w:szCs w:val="24"/>
              </w:rPr>
              <w:t>13.5</w:t>
            </w:r>
          </w:p>
        </w:tc>
        <w:tc>
          <w:tcPr>
            <w:tcW w:w="6566" w:type="dxa"/>
          </w:tcPr>
          <w:p w14:paraId="1431083C" w14:textId="77777777"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Impeachment Disclosure Information</w:t>
            </w:r>
          </w:p>
        </w:tc>
        <w:tc>
          <w:tcPr>
            <w:tcW w:w="896" w:type="dxa"/>
          </w:tcPr>
          <w:p w14:paraId="38159AC6" w14:textId="77777777" w:rsidR="00AB3D82"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417B7CF0" w14:textId="77777777" w:rsidTr="000B3181">
        <w:tc>
          <w:tcPr>
            <w:tcW w:w="1070" w:type="dxa"/>
          </w:tcPr>
          <w:p w14:paraId="27ACD8A6" w14:textId="77777777" w:rsidR="00661840" w:rsidRPr="00DC2066" w:rsidRDefault="00661840" w:rsidP="00AB3D82">
            <w:pPr>
              <w:rPr>
                <w:rFonts w:asciiTheme="minorHAnsi" w:hAnsiTheme="minorHAnsi" w:cstheme="minorHAnsi"/>
                <w:sz w:val="24"/>
                <w:szCs w:val="24"/>
              </w:rPr>
            </w:pPr>
            <w:r w:rsidRPr="00DC2066">
              <w:rPr>
                <w:rFonts w:asciiTheme="minorHAnsi" w:hAnsiTheme="minorHAnsi" w:cstheme="minorHAnsi"/>
                <w:sz w:val="24"/>
                <w:szCs w:val="24"/>
              </w:rPr>
              <w:t>13.6</w:t>
            </w:r>
          </w:p>
        </w:tc>
        <w:tc>
          <w:tcPr>
            <w:tcW w:w="6566" w:type="dxa"/>
          </w:tcPr>
          <w:p w14:paraId="2D002E06" w14:textId="77777777" w:rsidR="00661840" w:rsidRPr="00DC2066" w:rsidRDefault="00661840" w:rsidP="00351552">
            <w:pPr>
              <w:rPr>
                <w:rFonts w:asciiTheme="minorHAnsi" w:hAnsiTheme="minorHAnsi" w:cstheme="minorHAnsi"/>
                <w:sz w:val="24"/>
                <w:szCs w:val="24"/>
              </w:rPr>
            </w:pPr>
            <w:r w:rsidRPr="00DC2066">
              <w:rPr>
                <w:rFonts w:asciiTheme="minorHAnsi" w:hAnsiTheme="minorHAnsi" w:cstheme="minorHAnsi"/>
                <w:sz w:val="24"/>
                <w:szCs w:val="24"/>
              </w:rPr>
              <w:t>Drug and Alcohol Testing</w:t>
            </w:r>
          </w:p>
        </w:tc>
        <w:tc>
          <w:tcPr>
            <w:tcW w:w="896" w:type="dxa"/>
          </w:tcPr>
          <w:p w14:paraId="7AF26E39" w14:textId="77777777" w:rsidR="00661840" w:rsidRPr="00DC2066" w:rsidRDefault="00661840"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54419C5A" w14:textId="77777777" w:rsidTr="000B3181">
        <w:tc>
          <w:tcPr>
            <w:tcW w:w="8532" w:type="dxa"/>
            <w:gridSpan w:val="3"/>
            <w:shd w:val="clear" w:color="auto" w:fill="D9D9D9" w:themeFill="background1" w:themeFillShade="D9"/>
          </w:tcPr>
          <w:p w14:paraId="3974E352" w14:textId="77777777" w:rsidR="00351552" w:rsidRPr="005104E7" w:rsidRDefault="00012B37">
            <w:pPr>
              <w:rPr>
                <w:rFonts w:asciiTheme="minorHAnsi" w:hAnsiTheme="minorHAnsi" w:cstheme="minorHAnsi"/>
                <w:b/>
                <w:sz w:val="24"/>
                <w:szCs w:val="24"/>
              </w:rPr>
            </w:pPr>
            <w:hyperlink w:anchor="_Chapter_14—Internal_Affairs" w:history="1">
              <w:r w:rsidR="00351552" w:rsidRPr="005104E7">
                <w:rPr>
                  <w:rStyle w:val="Hyperlink"/>
                  <w:rFonts w:asciiTheme="minorHAnsi" w:hAnsiTheme="minorHAnsi" w:cstheme="minorHAnsi"/>
                  <w:b/>
                  <w:color w:val="000000" w:themeColor="text1"/>
                  <w:sz w:val="24"/>
                  <w:szCs w:val="24"/>
                </w:rPr>
                <w:t>Chapter 14—Internal Affairs</w:t>
              </w:r>
            </w:hyperlink>
          </w:p>
        </w:tc>
      </w:tr>
      <w:tr w:rsidR="00DC2066" w:rsidRPr="00DC2066" w14:paraId="242DACA1" w14:textId="77777777" w:rsidTr="000B3181">
        <w:tc>
          <w:tcPr>
            <w:tcW w:w="1070" w:type="dxa"/>
          </w:tcPr>
          <w:p w14:paraId="7418012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14.1</w:t>
            </w:r>
          </w:p>
        </w:tc>
        <w:tc>
          <w:tcPr>
            <w:tcW w:w="6566" w:type="dxa"/>
          </w:tcPr>
          <w:p w14:paraId="57F255C5"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 xml:space="preserve">Documentation and Investigation of Complaints </w:t>
            </w:r>
            <w:r w:rsidRPr="00DC2066">
              <w:rPr>
                <w:rFonts w:asciiTheme="minorHAnsi" w:hAnsiTheme="minorHAnsi" w:cstheme="minorHAnsi"/>
                <w:sz w:val="24"/>
                <w:szCs w:val="24"/>
              </w:rPr>
              <w:tab/>
            </w:r>
          </w:p>
        </w:tc>
        <w:tc>
          <w:tcPr>
            <w:tcW w:w="896" w:type="dxa"/>
          </w:tcPr>
          <w:p w14:paraId="06D13D6A"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37168107" w14:textId="77777777" w:rsidTr="000B3181">
        <w:tc>
          <w:tcPr>
            <w:tcW w:w="1070" w:type="dxa"/>
          </w:tcPr>
          <w:p w14:paraId="07445AE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14.2</w:t>
            </w:r>
          </w:p>
        </w:tc>
        <w:tc>
          <w:tcPr>
            <w:tcW w:w="6566" w:type="dxa"/>
          </w:tcPr>
          <w:p w14:paraId="64603585"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Complaint Assignment</w:t>
            </w:r>
          </w:p>
        </w:tc>
        <w:tc>
          <w:tcPr>
            <w:tcW w:w="896" w:type="dxa"/>
          </w:tcPr>
          <w:p w14:paraId="59F214D8"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60A89470" w14:textId="77777777" w:rsidTr="000B3181">
        <w:tc>
          <w:tcPr>
            <w:tcW w:w="1070" w:type="dxa"/>
          </w:tcPr>
          <w:p w14:paraId="7560CC3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14.3</w:t>
            </w:r>
          </w:p>
        </w:tc>
        <w:tc>
          <w:tcPr>
            <w:tcW w:w="6566" w:type="dxa"/>
          </w:tcPr>
          <w:p w14:paraId="1D87890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Relief From Duty</w:t>
            </w:r>
          </w:p>
        </w:tc>
        <w:tc>
          <w:tcPr>
            <w:tcW w:w="896" w:type="dxa"/>
          </w:tcPr>
          <w:p w14:paraId="73A01DEA"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59FDC7C6" w14:textId="77777777" w:rsidTr="000B3181">
        <w:tc>
          <w:tcPr>
            <w:tcW w:w="1070" w:type="dxa"/>
          </w:tcPr>
          <w:p w14:paraId="3E538566"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14.4</w:t>
            </w:r>
          </w:p>
        </w:tc>
        <w:tc>
          <w:tcPr>
            <w:tcW w:w="6566" w:type="dxa"/>
          </w:tcPr>
          <w:p w14:paraId="2531656F"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Complaint Notifications</w:t>
            </w:r>
          </w:p>
        </w:tc>
        <w:tc>
          <w:tcPr>
            <w:tcW w:w="896" w:type="dxa"/>
          </w:tcPr>
          <w:p w14:paraId="730D22D2"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632B4B8A" w14:textId="77777777" w:rsidTr="000B3181">
        <w:tc>
          <w:tcPr>
            <w:tcW w:w="1070" w:type="dxa"/>
          </w:tcPr>
          <w:p w14:paraId="77E5EFF0"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14.5</w:t>
            </w:r>
          </w:p>
        </w:tc>
        <w:tc>
          <w:tcPr>
            <w:tcW w:w="6566" w:type="dxa"/>
          </w:tcPr>
          <w:p w14:paraId="4B32B170"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Records of Complaints/Dispositions</w:t>
            </w:r>
            <w:r w:rsidRPr="00DC2066">
              <w:rPr>
                <w:rFonts w:asciiTheme="minorHAnsi" w:hAnsiTheme="minorHAnsi" w:cstheme="minorHAnsi"/>
                <w:sz w:val="24"/>
                <w:szCs w:val="24"/>
              </w:rPr>
              <w:tab/>
            </w:r>
          </w:p>
        </w:tc>
        <w:tc>
          <w:tcPr>
            <w:tcW w:w="896" w:type="dxa"/>
          </w:tcPr>
          <w:p w14:paraId="72CDFB36" w14:textId="77777777" w:rsidR="00351552" w:rsidRPr="00DC2066" w:rsidRDefault="00B706D7"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1B953ECC" w14:textId="77777777" w:rsidTr="000B3181">
        <w:tc>
          <w:tcPr>
            <w:tcW w:w="8532" w:type="dxa"/>
            <w:gridSpan w:val="3"/>
          </w:tcPr>
          <w:p w14:paraId="0EFDCFF7" w14:textId="77777777" w:rsidR="00351552" w:rsidRPr="00DC2066" w:rsidRDefault="00351552">
            <w:pPr>
              <w:rPr>
                <w:rFonts w:asciiTheme="minorHAnsi" w:hAnsiTheme="minorHAnsi" w:cstheme="minorHAnsi"/>
                <w:sz w:val="24"/>
                <w:szCs w:val="24"/>
              </w:rPr>
            </w:pPr>
          </w:p>
          <w:p w14:paraId="3A20009C"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 xml:space="preserve">SECTION </w:t>
            </w:r>
            <w:r w:rsidR="00800270" w:rsidRPr="00DC2066">
              <w:rPr>
                <w:rFonts w:asciiTheme="minorHAnsi" w:hAnsiTheme="minorHAnsi" w:cstheme="minorHAnsi"/>
                <w:sz w:val="24"/>
                <w:szCs w:val="24"/>
              </w:rPr>
              <w:t>I</w:t>
            </w:r>
            <w:r w:rsidRPr="00DC2066">
              <w:rPr>
                <w:rFonts w:asciiTheme="minorHAnsi" w:hAnsiTheme="minorHAnsi" w:cstheme="minorHAnsi"/>
                <w:sz w:val="24"/>
                <w:szCs w:val="24"/>
              </w:rPr>
              <w:t>I—</w:t>
            </w:r>
            <w:r w:rsidR="00800270" w:rsidRPr="00DC2066">
              <w:rPr>
                <w:rFonts w:asciiTheme="minorHAnsi" w:hAnsiTheme="minorHAnsi" w:cstheme="minorHAnsi"/>
                <w:sz w:val="24"/>
                <w:szCs w:val="24"/>
              </w:rPr>
              <w:t>OPERATIONAL</w:t>
            </w:r>
            <w:r w:rsidRPr="00DC2066">
              <w:rPr>
                <w:rFonts w:asciiTheme="minorHAnsi" w:hAnsiTheme="minorHAnsi" w:cstheme="minorHAnsi"/>
                <w:sz w:val="24"/>
                <w:szCs w:val="24"/>
              </w:rPr>
              <w:t xml:space="preserve"> STANDARDS</w:t>
            </w:r>
          </w:p>
          <w:p w14:paraId="78C43E41" w14:textId="77777777" w:rsidR="00351552" w:rsidRPr="00DC2066" w:rsidRDefault="00351552">
            <w:pPr>
              <w:rPr>
                <w:rFonts w:asciiTheme="minorHAnsi" w:hAnsiTheme="minorHAnsi" w:cstheme="minorHAnsi"/>
                <w:sz w:val="24"/>
                <w:szCs w:val="24"/>
              </w:rPr>
            </w:pPr>
          </w:p>
        </w:tc>
      </w:tr>
      <w:tr w:rsidR="00DC2066" w:rsidRPr="00DC2066" w14:paraId="0299624D" w14:textId="77777777" w:rsidTr="000B3181">
        <w:tc>
          <w:tcPr>
            <w:tcW w:w="8532" w:type="dxa"/>
            <w:gridSpan w:val="3"/>
            <w:shd w:val="clear" w:color="auto" w:fill="D9D9D9" w:themeFill="background1" w:themeFillShade="D9"/>
          </w:tcPr>
          <w:p w14:paraId="4796E343" w14:textId="77777777" w:rsidR="00351552" w:rsidRPr="005104E7" w:rsidRDefault="00012B37">
            <w:pPr>
              <w:rPr>
                <w:rFonts w:asciiTheme="minorHAnsi" w:hAnsiTheme="minorHAnsi" w:cstheme="minorHAnsi"/>
                <w:b/>
                <w:sz w:val="24"/>
                <w:szCs w:val="24"/>
              </w:rPr>
            </w:pPr>
            <w:hyperlink w:anchor="_Chapter_15—Patrol_Function" w:history="1">
              <w:r w:rsidR="00351552" w:rsidRPr="005104E7">
                <w:rPr>
                  <w:rStyle w:val="Hyperlink"/>
                  <w:rFonts w:asciiTheme="minorHAnsi" w:hAnsiTheme="minorHAnsi" w:cstheme="minorHAnsi"/>
                  <w:b/>
                  <w:color w:val="000000" w:themeColor="text1"/>
                  <w:sz w:val="24"/>
                  <w:szCs w:val="24"/>
                </w:rPr>
                <w:t>Chapter 15—Patrol Functions</w:t>
              </w:r>
            </w:hyperlink>
          </w:p>
        </w:tc>
      </w:tr>
      <w:tr w:rsidR="00DC2066" w:rsidRPr="00DC2066" w14:paraId="3919A5C1" w14:textId="77777777" w:rsidTr="000B3181">
        <w:tc>
          <w:tcPr>
            <w:tcW w:w="1070" w:type="dxa"/>
          </w:tcPr>
          <w:p w14:paraId="515CD919" w14:textId="77777777" w:rsidR="00B706D7" w:rsidRPr="00DC2066" w:rsidRDefault="00B706D7" w:rsidP="00146836">
            <w:pPr>
              <w:rPr>
                <w:rFonts w:asciiTheme="minorHAnsi" w:hAnsiTheme="minorHAnsi" w:cstheme="minorHAnsi"/>
                <w:sz w:val="24"/>
                <w:szCs w:val="24"/>
              </w:rPr>
            </w:pPr>
            <w:r w:rsidRPr="00DC2066">
              <w:rPr>
                <w:rFonts w:asciiTheme="minorHAnsi" w:hAnsiTheme="minorHAnsi" w:cstheme="minorHAnsi"/>
                <w:sz w:val="24"/>
                <w:szCs w:val="24"/>
              </w:rPr>
              <w:t>15</w:t>
            </w:r>
            <w:r w:rsidR="00146836" w:rsidRPr="00DC2066">
              <w:rPr>
                <w:rFonts w:asciiTheme="minorHAnsi" w:hAnsiTheme="minorHAnsi" w:cstheme="minorHAnsi"/>
                <w:sz w:val="24"/>
                <w:szCs w:val="24"/>
              </w:rPr>
              <w:t>.1</w:t>
            </w:r>
          </w:p>
        </w:tc>
        <w:tc>
          <w:tcPr>
            <w:tcW w:w="6566" w:type="dxa"/>
          </w:tcPr>
          <w:p w14:paraId="7201659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Response to Emergencies</w:t>
            </w:r>
          </w:p>
        </w:tc>
        <w:tc>
          <w:tcPr>
            <w:tcW w:w="896" w:type="dxa"/>
          </w:tcPr>
          <w:p w14:paraId="3AA3CDC4"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14:paraId="24C71E2A" w14:textId="77777777" w:rsidTr="000B3181">
        <w:tc>
          <w:tcPr>
            <w:tcW w:w="1070" w:type="dxa"/>
          </w:tcPr>
          <w:p w14:paraId="27F8B6E1" w14:textId="77777777" w:rsidR="00B706D7" w:rsidRPr="00DC2066" w:rsidRDefault="00146836">
            <w:pPr>
              <w:rPr>
                <w:rFonts w:asciiTheme="minorHAnsi" w:hAnsiTheme="minorHAnsi" w:cstheme="minorHAnsi"/>
                <w:sz w:val="24"/>
                <w:szCs w:val="24"/>
              </w:rPr>
            </w:pPr>
            <w:r w:rsidRPr="00DC2066">
              <w:rPr>
                <w:rFonts w:asciiTheme="minorHAnsi" w:hAnsiTheme="minorHAnsi" w:cstheme="minorHAnsi"/>
                <w:sz w:val="24"/>
                <w:szCs w:val="24"/>
              </w:rPr>
              <w:t>15.2</w:t>
            </w:r>
          </w:p>
        </w:tc>
        <w:tc>
          <w:tcPr>
            <w:tcW w:w="6566" w:type="dxa"/>
          </w:tcPr>
          <w:p w14:paraId="0B8CA07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Emergency and Non-Emergent Responses</w:t>
            </w:r>
          </w:p>
        </w:tc>
        <w:tc>
          <w:tcPr>
            <w:tcW w:w="896" w:type="dxa"/>
          </w:tcPr>
          <w:p w14:paraId="2CF3EC90"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14:paraId="24BCCE80" w14:textId="77777777" w:rsidTr="000B3181">
        <w:tc>
          <w:tcPr>
            <w:tcW w:w="1070" w:type="dxa"/>
          </w:tcPr>
          <w:p w14:paraId="05DD0089" w14:textId="77777777"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3</w:t>
            </w:r>
          </w:p>
        </w:tc>
        <w:tc>
          <w:tcPr>
            <w:tcW w:w="6566" w:type="dxa"/>
          </w:tcPr>
          <w:p w14:paraId="0A6A41F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Authorized Emergency Equipment</w:t>
            </w:r>
            <w:r w:rsidRPr="00DC2066">
              <w:rPr>
                <w:rFonts w:asciiTheme="minorHAnsi" w:hAnsiTheme="minorHAnsi" w:cstheme="minorHAnsi"/>
                <w:sz w:val="24"/>
                <w:szCs w:val="24"/>
              </w:rPr>
              <w:tab/>
            </w:r>
          </w:p>
        </w:tc>
        <w:tc>
          <w:tcPr>
            <w:tcW w:w="896" w:type="dxa"/>
          </w:tcPr>
          <w:p w14:paraId="297265EC"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14:paraId="415F6F2C" w14:textId="77777777" w:rsidTr="000B3181">
        <w:tc>
          <w:tcPr>
            <w:tcW w:w="1070" w:type="dxa"/>
          </w:tcPr>
          <w:p w14:paraId="7A4ACE14" w14:textId="77777777"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4</w:t>
            </w:r>
          </w:p>
        </w:tc>
        <w:tc>
          <w:tcPr>
            <w:tcW w:w="6566" w:type="dxa"/>
          </w:tcPr>
          <w:p w14:paraId="22D0BD5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Motor Vehicle Pursuits</w:t>
            </w:r>
          </w:p>
        </w:tc>
        <w:tc>
          <w:tcPr>
            <w:tcW w:w="896" w:type="dxa"/>
          </w:tcPr>
          <w:p w14:paraId="3CFC97FC"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14:paraId="3F4DF223" w14:textId="77777777" w:rsidTr="000B3181">
        <w:tc>
          <w:tcPr>
            <w:tcW w:w="1070" w:type="dxa"/>
          </w:tcPr>
          <w:p w14:paraId="0538AF8C" w14:textId="77777777" w:rsidR="00351552" w:rsidRPr="00DC2066" w:rsidRDefault="00351552"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5</w:t>
            </w:r>
          </w:p>
        </w:tc>
        <w:tc>
          <w:tcPr>
            <w:tcW w:w="6566" w:type="dxa"/>
          </w:tcPr>
          <w:p w14:paraId="6AB3490D"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Investigation of Vehicle Collisions</w:t>
            </w:r>
          </w:p>
        </w:tc>
        <w:tc>
          <w:tcPr>
            <w:tcW w:w="896" w:type="dxa"/>
          </w:tcPr>
          <w:p w14:paraId="7B066497"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14:paraId="3B7199A1" w14:textId="77777777" w:rsidTr="000B3181">
        <w:tc>
          <w:tcPr>
            <w:tcW w:w="1070" w:type="dxa"/>
          </w:tcPr>
          <w:p w14:paraId="2C4EF72B" w14:textId="77777777"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6</w:t>
            </w:r>
          </w:p>
        </w:tc>
        <w:tc>
          <w:tcPr>
            <w:tcW w:w="6566" w:type="dxa"/>
          </w:tcPr>
          <w:p w14:paraId="6C6CE6EA"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 xml:space="preserve">Hazardous Road Conditions  </w:t>
            </w:r>
          </w:p>
        </w:tc>
        <w:tc>
          <w:tcPr>
            <w:tcW w:w="896" w:type="dxa"/>
          </w:tcPr>
          <w:p w14:paraId="28E384FD" w14:textId="77777777" w:rsidR="00B706D7" w:rsidRPr="00DC2066" w:rsidRDefault="00B706D7" w:rsidP="004826FC">
            <w:pPr>
              <w:rPr>
                <w:rFonts w:asciiTheme="minorHAnsi" w:hAnsiTheme="minorHAnsi" w:cstheme="minorHAnsi"/>
              </w:rPr>
            </w:pPr>
            <w:r w:rsidRPr="00DC2066">
              <w:rPr>
                <w:rFonts w:asciiTheme="minorHAnsi" w:hAnsiTheme="minorHAnsi" w:cstheme="minorHAnsi"/>
                <w:sz w:val="24"/>
                <w:szCs w:val="24"/>
              </w:rPr>
              <w:t>3</w:t>
            </w:r>
            <w:r w:rsidR="004826FC" w:rsidRPr="00DC2066">
              <w:rPr>
                <w:rFonts w:asciiTheme="minorHAnsi" w:hAnsiTheme="minorHAnsi" w:cstheme="minorHAnsi"/>
                <w:sz w:val="24"/>
                <w:szCs w:val="24"/>
              </w:rPr>
              <w:t>5</w:t>
            </w:r>
          </w:p>
        </w:tc>
      </w:tr>
      <w:tr w:rsidR="00DC2066" w:rsidRPr="00DC2066" w14:paraId="5887601C" w14:textId="77777777" w:rsidTr="000B3181">
        <w:tc>
          <w:tcPr>
            <w:tcW w:w="1070" w:type="dxa"/>
          </w:tcPr>
          <w:p w14:paraId="101F866A" w14:textId="77777777"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7</w:t>
            </w:r>
          </w:p>
        </w:tc>
        <w:tc>
          <w:tcPr>
            <w:tcW w:w="6566" w:type="dxa"/>
          </w:tcPr>
          <w:p w14:paraId="24744A9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Domestic Violence Investigations</w:t>
            </w:r>
          </w:p>
        </w:tc>
        <w:tc>
          <w:tcPr>
            <w:tcW w:w="896" w:type="dxa"/>
          </w:tcPr>
          <w:p w14:paraId="1C5DE0D7" w14:textId="77777777" w:rsidR="00B706D7" w:rsidRPr="00DC2066" w:rsidRDefault="004826FC" w:rsidP="00752809">
            <w:pPr>
              <w:rPr>
                <w:rFonts w:asciiTheme="minorHAnsi" w:hAnsiTheme="minorHAnsi" w:cstheme="minorHAnsi"/>
              </w:rPr>
            </w:pPr>
            <w:r w:rsidRPr="00DC2066">
              <w:rPr>
                <w:rFonts w:asciiTheme="minorHAnsi" w:hAnsiTheme="minorHAnsi" w:cstheme="minorHAnsi"/>
                <w:sz w:val="24"/>
                <w:szCs w:val="24"/>
              </w:rPr>
              <w:t>35</w:t>
            </w:r>
          </w:p>
        </w:tc>
      </w:tr>
      <w:tr w:rsidR="00DC2066" w:rsidRPr="00DC2066" w14:paraId="23787973" w14:textId="77777777" w:rsidTr="000B3181">
        <w:tc>
          <w:tcPr>
            <w:tcW w:w="1070" w:type="dxa"/>
          </w:tcPr>
          <w:p w14:paraId="5C7F015D" w14:textId="77777777" w:rsidR="00B706D7" w:rsidRPr="00DC2066" w:rsidRDefault="00B706D7" w:rsidP="00146836">
            <w:pPr>
              <w:rPr>
                <w:rFonts w:asciiTheme="minorHAnsi" w:hAnsiTheme="minorHAnsi" w:cstheme="minorHAnsi"/>
                <w:sz w:val="24"/>
                <w:szCs w:val="24"/>
              </w:rPr>
            </w:pPr>
            <w:r w:rsidRPr="00DC2066">
              <w:rPr>
                <w:rFonts w:asciiTheme="minorHAnsi" w:hAnsiTheme="minorHAnsi" w:cstheme="minorHAnsi"/>
                <w:sz w:val="24"/>
                <w:szCs w:val="24"/>
              </w:rPr>
              <w:t>15</w:t>
            </w:r>
            <w:r w:rsidR="00146836" w:rsidRPr="00DC2066">
              <w:rPr>
                <w:rFonts w:asciiTheme="minorHAnsi" w:hAnsiTheme="minorHAnsi" w:cstheme="minorHAnsi"/>
                <w:sz w:val="24"/>
                <w:szCs w:val="24"/>
              </w:rPr>
              <w:t>.8</w:t>
            </w:r>
          </w:p>
        </w:tc>
        <w:tc>
          <w:tcPr>
            <w:tcW w:w="6566" w:type="dxa"/>
          </w:tcPr>
          <w:p w14:paraId="0F643BE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Public Alert Systems</w:t>
            </w:r>
            <w:r w:rsidRPr="00DC2066">
              <w:rPr>
                <w:rFonts w:asciiTheme="minorHAnsi" w:hAnsiTheme="minorHAnsi" w:cstheme="minorHAnsi"/>
                <w:sz w:val="24"/>
                <w:szCs w:val="24"/>
              </w:rPr>
              <w:tab/>
            </w:r>
          </w:p>
        </w:tc>
        <w:tc>
          <w:tcPr>
            <w:tcW w:w="896" w:type="dxa"/>
          </w:tcPr>
          <w:p w14:paraId="135AF512"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14:paraId="550C9F9F" w14:textId="77777777" w:rsidTr="000B3181">
        <w:tc>
          <w:tcPr>
            <w:tcW w:w="1070" w:type="dxa"/>
          </w:tcPr>
          <w:p w14:paraId="5FD7F64F" w14:textId="77777777"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9</w:t>
            </w:r>
          </w:p>
          <w:p w14:paraId="7B11241D" w14:textId="77777777" w:rsidR="00237ABB" w:rsidRPr="00DC2066" w:rsidRDefault="00237ABB" w:rsidP="00B81B9C">
            <w:pPr>
              <w:rPr>
                <w:rFonts w:asciiTheme="minorHAnsi" w:hAnsiTheme="minorHAnsi" w:cstheme="minorHAnsi"/>
                <w:sz w:val="24"/>
                <w:szCs w:val="24"/>
              </w:rPr>
            </w:pPr>
            <w:r w:rsidRPr="00DC2066">
              <w:rPr>
                <w:rFonts w:asciiTheme="minorHAnsi" w:hAnsiTheme="minorHAnsi" w:cstheme="minorHAnsi"/>
                <w:sz w:val="24"/>
                <w:szCs w:val="24"/>
              </w:rPr>
              <w:t>15.10</w:t>
            </w:r>
          </w:p>
          <w:p w14:paraId="5BA3708F" w14:textId="77777777" w:rsidR="00237ABB" w:rsidRPr="00DC2066" w:rsidRDefault="00237ABB" w:rsidP="00B81B9C">
            <w:pPr>
              <w:rPr>
                <w:rFonts w:asciiTheme="minorHAnsi" w:hAnsiTheme="minorHAnsi" w:cstheme="minorHAnsi"/>
                <w:sz w:val="24"/>
                <w:szCs w:val="24"/>
              </w:rPr>
            </w:pPr>
            <w:r w:rsidRPr="00DC2066">
              <w:rPr>
                <w:rFonts w:asciiTheme="minorHAnsi" w:hAnsiTheme="minorHAnsi" w:cstheme="minorHAnsi"/>
                <w:sz w:val="24"/>
                <w:szCs w:val="24"/>
              </w:rPr>
              <w:t>15.11</w:t>
            </w:r>
          </w:p>
          <w:p w14:paraId="2821F9E3" w14:textId="77777777" w:rsidR="00237ABB" w:rsidRPr="00DC2066" w:rsidRDefault="00237ABB" w:rsidP="00B81B9C">
            <w:pPr>
              <w:rPr>
                <w:rFonts w:asciiTheme="minorHAnsi" w:hAnsiTheme="minorHAnsi" w:cstheme="minorHAnsi"/>
                <w:sz w:val="24"/>
                <w:szCs w:val="24"/>
              </w:rPr>
            </w:pPr>
            <w:r w:rsidRPr="00DC2066">
              <w:rPr>
                <w:rFonts w:asciiTheme="minorHAnsi" w:hAnsiTheme="minorHAnsi" w:cstheme="minorHAnsi"/>
                <w:sz w:val="24"/>
                <w:szCs w:val="24"/>
              </w:rPr>
              <w:t>15.12</w:t>
            </w:r>
          </w:p>
        </w:tc>
        <w:tc>
          <w:tcPr>
            <w:tcW w:w="6566" w:type="dxa"/>
          </w:tcPr>
          <w:p w14:paraId="3A7C4E6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Responding to the Mentally Ill</w:t>
            </w:r>
          </w:p>
          <w:p w14:paraId="4DD9D16A" w14:textId="77777777" w:rsidR="00237ABB" w:rsidRPr="00DC2066" w:rsidRDefault="00237ABB">
            <w:pPr>
              <w:rPr>
                <w:rFonts w:asciiTheme="minorHAnsi" w:hAnsiTheme="minorHAnsi" w:cstheme="minorHAnsi"/>
                <w:sz w:val="24"/>
                <w:szCs w:val="24"/>
              </w:rPr>
            </w:pPr>
            <w:r w:rsidRPr="00DC2066">
              <w:rPr>
                <w:rFonts w:asciiTheme="minorHAnsi" w:hAnsiTheme="minorHAnsi" w:cstheme="minorHAnsi"/>
                <w:sz w:val="24"/>
                <w:szCs w:val="24"/>
              </w:rPr>
              <w:t xml:space="preserve">Mental Health </w:t>
            </w:r>
            <w:r w:rsidR="00104013" w:rsidRPr="00DC2066">
              <w:rPr>
                <w:rFonts w:asciiTheme="minorHAnsi" w:hAnsiTheme="minorHAnsi" w:cstheme="minorHAnsi"/>
                <w:sz w:val="24"/>
                <w:szCs w:val="24"/>
              </w:rPr>
              <w:t>r</w:t>
            </w:r>
            <w:r w:rsidRPr="00DC2066">
              <w:rPr>
                <w:rFonts w:asciiTheme="minorHAnsi" w:hAnsiTheme="minorHAnsi" w:cstheme="minorHAnsi"/>
                <w:sz w:val="24"/>
                <w:szCs w:val="24"/>
              </w:rPr>
              <w:t>eferrals</w:t>
            </w:r>
            <w:r w:rsidR="00104013" w:rsidRPr="00DC2066">
              <w:rPr>
                <w:rFonts w:asciiTheme="minorHAnsi" w:hAnsiTheme="minorHAnsi" w:cstheme="minorHAnsi"/>
                <w:sz w:val="24"/>
                <w:szCs w:val="24"/>
              </w:rPr>
              <w:t xml:space="preserve"> for suicidal subjects</w:t>
            </w:r>
          </w:p>
          <w:p w14:paraId="3843A839" w14:textId="77777777" w:rsidR="00237ABB" w:rsidRPr="00DC2066" w:rsidRDefault="00237ABB">
            <w:pPr>
              <w:rPr>
                <w:rFonts w:asciiTheme="minorHAnsi" w:hAnsiTheme="minorHAnsi" w:cstheme="minorHAnsi"/>
                <w:sz w:val="24"/>
                <w:szCs w:val="24"/>
              </w:rPr>
            </w:pPr>
            <w:r w:rsidRPr="00DC2066">
              <w:rPr>
                <w:rFonts w:asciiTheme="minorHAnsi" w:hAnsiTheme="minorHAnsi" w:cstheme="minorHAnsi"/>
                <w:sz w:val="24"/>
                <w:szCs w:val="24"/>
              </w:rPr>
              <w:t>Eyewitness Identification</w:t>
            </w:r>
          </w:p>
          <w:p w14:paraId="16996EF2" w14:textId="77777777" w:rsidR="00237ABB" w:rsidRPr="00DC2066" w:rsidRDefault="00237ABB">
            <w:pPr>
              <w:rPr>
                <w:rFonts w:asciiTheme="minorHAnsi" w:hAnsiTheme="minorHAnsi" w:cstheme="minorHAnsi"/>
                <w:sz w:val="24"/>
                <w:szCs w:val="24"/>
              </w:rPr>
            </w:pPr>
            <w:r w:rsidRPr="00DC2066">
              <w:rPr>
                <w:rFonts w:asciiTheme="minorHAnsi" w:hAnsiTheme="minorHAnsi" w:cstheme="minorHAnsi"/>
                <w:sz w:val="24"/>
                <w:szCs w:val="24"/>
              </w:rPr>
              <w:t>Protection Orders</w:t>
            </w:r>
          </w:p>
        </w:tc>
        <w:tc>
          <w:tcPr>
            <w:tcW w:w="896" w:type="dxa"/>
          </w:tcPr>
          <w:p w14:paraId="17420465" w14:textId="77777777" w:rsidR="00B706D7" w:rsidRPr="00DC2066" w:rsidRDefault="00B706D7"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p w14:paraId="5AAF5F4C" w14:textId="77777777" w:rsidR="00237ABB" w:rsidRPr="00DC2066" w:rsidRDefault="00237ABB" w:rsidP="00752809">
            <w:pPr>
              <w:rPr>
                <w:rFonts w:asciiTheme="minorHAnsi" w:hAnsiTheme="minorHAnsi" w:cstheme="minorHAnsi"/>
              </w:rPr>
            </w:pPr>
            <w:r w:rsidRPr="00DC2066">
              <w:rPr>
                <w:rFonts w:asciiTheme="minorHAnsi" w:hAnsiTheme="minorHAnsi" w:cstheme="minorHAnsi"/>
              </w:rPr>
              <w:t>36</w:t>
            </w:r>
          </w:p>
          <w:p w14:paraId="14E7C0D3" w14:textId="77777777" w:rsidR="00237ABB" w:rsidRPr="00DC2066" w:rsidRDefault="00237ABB" w:rsidP="00752809">
            <w:pPr>
              <w:rPr>
                <w:rFonts w:asciiTheme="minorHAnsi" w:hAnsiTheme="minorHAnsi" w:cstheme="minorHAnsi"/>
              </w:rPr>
            </w:pPr>
            <w:r w:rsidRPr="00DC2066">
              <w:rPr>
                <w:rFonts w:asciiTheme="minorHAnsi" w:hAnsiTheme="minorHAnsi" w:cstheme="minorHAnsi"/>
              </w:rPr>
              <w:t>36</w:t>
            </w:r>
          </w:p>
          <w:p w14:paraId="19DD2CCE" w14:textId="77777777" w:rsidR="00237ABB" w:rsidRPr="00DC2066" w:rsidRDefault="00237ABB" w:rsidP="00237ABB">
            <w:pPr>
              <w:rPr>
                <w:rFonts w:asciiTheme="minorHAnsi" w:hAnsiTheme="minorHAnsi" w:cstheme="minorHAnsi"/>
              </w:rPr>
            </w:pPr>
            <w:r w:rsidRPr="00DC2066">
              <w:rPr>
                <w:rFonts w:asciiTheme="minorHAnsi" w:hAnsiTheme="minorHAnsi" w:cstheme="minorHAnsi"/>
              </w:rPr>
              <w:t>36</w:t>
            </w:r>
          </w:p>
        </w:tc>
      </w:tr>
      <w:tr w:rsidR="00DC2066" w:rsidRPr="00DC2066" w14:paraId="20FAE66F" w14:textId="77777777" w:rsidTr="000B3181">
        <w:tc>
          <w:tcPr>
            <w:tcW w:w="8532" w:type="dxa"/>
            <w:gridSpan w:val="3"/>
            <w:shd w:val="clear" w:color="auto" w:fill="D9D9D9" w:themeFill="background1" w:themeFillShade="D9"/>
          </w:tcPr>
          <w:p w14:paraId="605466DC" w14:textId="77777777" w:rsidR="00351552" w:rsidRPr="005104E7" w:rsidRDefault="00012B37">
            <w:pPr>
              <w:rPr>
                <w:rFonts w:asciiTheme="minorHAnsi" w:hAnsiTheme="minorHAnsi" w:cstheme="minorHAnsi"/>
                <w:b/>
                <w:color w:val="000000" w:themeColor="text1"/>
                <w:sz w:val="24"/>
                <w:szCs w:val="24"/>
              </w:rPr>
            </w:pPr>
            <w:hyperlink w:anchor="_Chapter_16—Investigative_Function" w:history="1">
              <w:r w:rsidR="00351552" w:rsidRPr="005104E7">
                <w:rPr>
                  <w:rStyle w:val="Hyperlink"/>
                  <w:rFonts w:asciiTheme="minorHAnsi" w:hAnsiTheme="minorHAnsi" w:cstheme="minorHAnsi"/>
                  <w:b/>
                  <w:color w:val="000000" w:themeColor="text1"/>
                  <w:sz w:val="24"/>
                  <w:szCs w:val="24"/>
                </w:rPr>
                <w:t>Chapter 16—Investigative Function</w:t>
              </w:r>
            </w:hyperlink>
            <w:r w:rsidR="00351552" w:rsidRPr="005104E7">
              <w:rPr>
                <w:rFonts w:asciiTheme="minorHAnsi" w:hAnsiTheme="minorHAnsi" w:cstheme="minorHAnsi"/>
                <w:b/>
                <w:color w:val="000000" w:themeColor="text1"/>
                <w:sz w:val="24"/>
                <w:szCs w:val="24"/>
              </w:rPr>
              <w:t xml:space="preserve"> </w:t>
            </w:r>
          </w:p>
        </w:tc>
      </w:tr>
      <w:tr w:rsidR="00DC2066" w:rsidRPr="00DC2066" w14:paraId="6CF751BC" w14:textId="77777777" w:rsidTr="000B3181">
        <w:tc>
          <w:tcPr>
            <w:tcW w:w="1070" w:type="dxa"/>
          </w:tcPr>
          <w:p w14:paraId="5466E20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16.1</w:t>
            </w:r>
          </w:p>
        </w:tc>
        <w:tc>
          <w:tcPr>
            <w:tcW w:w="6566" w:type="dxa"/>
          </w:tcPr>
          <w:p w14:paraId="09F9044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Case Management System</w:t>
            </w:r>
            <w:r w:rsidRPr="00DC2066">
              <w:rPr>
                <w:rFonts w:asciiTheme="minorHAnsi" w:hAnsiTheme="minorHAnsi" w:cstheme="minorHAnsi"/>
                <w:sz w:val="24"/>
                <w:szCs w:val="24"/>
              </w:rPr>
              <w:tab/>
            </w:r>
          </w:p>
        </w:tc>
        <w:tc>
          <w:tcPr>
            <w:tcW w:w="896" w:type="dxa"/>
          </w:tcPr>
          <w:p w14:paraId="3124D475"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14:paraId="26FB53F6" w14:textId="77777777" w:rsidTr="000B3181">
        <w:tc>
          <w:tcPr>
            <w:tcW w:w="1070" w:type="dxa"/>
          </w:tcPr>
          <w:p w14:paraId="6707933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16.2</w:t>
            </w:r>
          </w:p>
        </w:tc>
        <w:tc>
          <w:tcPr>
            <w:tcW w:w="6566" w:type="dxa"/>
          </w:tcPr>
          <w:p w14:paraId="28A7201D"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Elder Abuse Investigations</w:t>
            </w:r>
          </w:p>
        </w:tc>
        <w:tc>
          <w:tcPr>
            <w:tcW w:w="896" w:type="dxa"/>
          </w:tcPr>
          <w:p w14:paraId="2E87B36E"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14:paraId="3FDE47AB" w14:textId="77777777" w:rsidTr="000B3181">
        <w:tc>
          <w:tcPr>
            <w:tcW w:w="1070" w:type="dxa"/>
          </w:tcPr>
          <w:p w14:paraId="12D0C568"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16.3</w:t>
            </w:r>
          </w:p>
        </w:tc>
        <w:tc>
          <w:tcPr>
            <w:tcW w:w="6566" w:type="dxa"/>
          </w:tcPr>
          <w:p w14:paraId="6E31F3BB"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Child Abuse Investigations</w:t>
            </w:r>
            <w:r w:rsidRPr="00DC2066">
              <w:rPr>
                <w:rFonts w:asciiTheme="minorHAnsi" w:hAnsiTheme="minorHAnsi" w:cstheme="minorHAnsi"/>
                <w:sz w:val="24"/>
                <w:szCs w:val="24"/>
              </w:rPr>
              <w:tab/>
            </w:r>
          </w:p>
        </w:tc>
        <w:tc>
          <w:tcPr>
            <w:tcW w:w="896" w:type="dxa"/>
          </w:tcPr>
          <w:p w14:paraId="0D603BAE"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14:paraId="7121DBF1" w14:textId="77777777" w:rsidTr="000B3181">
        <w:tc>
          <w:tcPr>
            <w:tcW w:w="1070" w:type="dxa"/>
          </w:tcPr>
          <w:p w14:paraId="4D70539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16.4</w:t>
            </w:r>
          </w:p>
        </w:tc>
        <w:tc>
          <w:tcPr>
            <w:tcW w:w="6566" w:type="dxa"/>
          </w:tcPr>
          <w:p w14:paraId="6942E9D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Interviews of Child Victims</w:t>
            </w:r>
          </w:p>
        </w:tc>
        <w:tc>
          <w:tcPr>
            <w:tcW w:w="896" w:type="dxa"/>
          </w:tcPr>
          <w:p w14:paraId="4710F8B4"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14:paraId="43EB4B86" w14:textId="77777777" w:rsidTr="000B3181">
        <w:tc>
          <w:tcPr>
            <w:tcW w:w="1070" w:type="dxa"/>
          </w:tcPr>
          <w:p w14:paraId="3AFFA27D"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16.5</w:t>
            </w:r>
          </w:p>
        </w:tc>
        <w:tc>
          <w:tcPr>
            <w:tcW w:w="6566" w:type="dxa"/>
          </w:tcPr>
          <w:p w14:paraId="7C096BA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Hate Crime Investigations</w:t>
            </w:r>
          </w:p>
        </w:tc>
        <w:tc>
          <w:tcPr>
            <w:tcW w:w="896" w:type="dxa"/>
          </w:tcPr>
          <w:p w14:paraId="1073C222" w14:textId="77777777" w:rsidR="00146836" w:rsidRPr="00DC2066" w:rsidRDefault="00146836" w:rsidP="003A69D0">
            <w:pPr>
              <w:rPr>
                <w:rFonts w:asciiTheme="minorHAnsi" w:hAnsiTheme="minorHAnsi" w:cstheme="minorHAnsi"/>
                <w:sz w:val="24"/>
                <w:szCs w:val="24"/>
              </w:rPr>
            </w:pPr>
            <w:r w:rsidRPr="00DC2066">
              <w:rPr>
                <w:rFonts w:asciiTheme="minorHAnsi" w:hAnsiTheme="minorHAnsi" w:cstheme="minorHAnsi"/>
                <w:sz w:val="24"/>
                <w:szCs w:val="24"/>
              </w:rPr>
              <w:t>36</w:t>
            </w:r>
          </w:p>
        </w:tc>
      </w:tr>
      <w:tr w:rsidR="00DC2066" w:rsidRPr="00DC2066" w14:paraId="38C08CD2" w14:textId="77777777" w:rsidTr="000B3181">
        <w:tc>
          <w:tcPr>
            <w:tcW w:w="1070" w:type="dxa"/>
          </w:tcPr>
          <w:p w14:paraId="34BD1DD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16.6</w:t>
            </w:r>
          </w:p>
        </w:tc>
        <w:tc>
          <w:tcPr>
            <w:tcW w:w="6566" w:type="dxa"/>
          </w:tcPr>
          <w:p w14:paraId="562F540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Identity Theft Investigations</w:t>
            </w:r>
            <w:r w:rsidRPr="00DC2066">
              <w:rPr>
                <w:rFonts w:asciiTheme="minorHAnsi" w:hAnsiTheme="minorHAnsi" w:cstheme="minorHAnsi"/>
                <w:sz w:val="24"/>
                <w:szCs w:val="24"/>
              </w:rPr>
              <w:tab/>
            </w:r>
          </w:p>
        </w:tc>
        <w:tc>
          <w:tcPr>
            <w:tcW w:w="896" w:type="dxa"/>
          </w:tcPr>
          <w:p w14:paraId="70B70826"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14:paraId="59811797" w14:textId="77777777" w:rsidTr="000B3181">
        <w:tc>
          <w:tcPr>
            <w:tcW w:w="1070" w:type="dxa"/>
          </w:tcPr>
          <w:p w14:paraId="4DE7273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16.7</w:t>
            </w:r>
          </w:p>
        </w:tc>
        <w:tc>
          <w:tcPr>
            <w:tcW w:w="6566" w:type="dxa"/>
          </w:tcPr>
          <w:p w14:paraId="37D9058F" w14:textId="77777777" w:rsidR="00B706D7" w:rsidRPr="00DC2066" w:rsidRDefault="002E3FEE">
            <w:pPr>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08928" behindDoc="0" locked="0" layoutInCell="1" allowOverlap="1" wp14:anchorId="53BEB11E" wp14:editId="559DB074">
                      <wp:simplePos x="0" y="0"/>
                      <wp:positionH relativeFrom="column">
                        <wp:posOffset>3652520</wp:posOffset>
                      </wp:positionH>
                      <wp:positionV relativeFrom="paragraph">
                        <wp:posOffset>532130</wp:posOffset>
                      </wp:positionV>
                      <wp:extent cx="1762125" cy="542925"/>
                      <wp:effectExtent l="0" t="0" r="0" b="0"/>
                      <wp:wrapNone/>
                      <wp:docPr id="2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430811660"/>
                                    <w:temporary/>
                                    <w:showingPlcHdr/>
                                    <w15:appearance w15:val="hidden"/>
                                  </w:sdtPr>
                                  <w:sdtEndPr/>
                                  <w:sdtContent>
                                    <w:p w14:paraId="7A1DF6EB"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EB11E" id="_x0000_s1046" type="#_x0000_t202" href="#_Contents" style="position:absolute;margin-left:287.6pt;margin-top:41.9pt;width:138.75pt;height:42.75pt;z-index:25170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NM+A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" o:button="t" filled="f" stroked="f">
                      <v:fill o:detectmouseclick="t"/>
                      <v:textbox>
                        <w:txbxContent>
                          <w:sdt>
                            <w:sdtPr>
                              <w:rPr>
                                <w:color w:val="FFFFFF" w:themeColor="background1"/>
                                <w14:textFill>
                                  <w14:noFill/>
                                </w14:textFill>
                              </w:rPr>
                              <w:id w:val="-1430811660"/>
                              <w:temporary/>
                              <w:showingPlcHdr/>
                              <w15:appearance w15:val="hidden"/>
                            </w:sdtPr>
                            <w:sdtEndPr/>
                            <w:sdtContent>
                              <w:p w14:paraId="7A1DF6EB"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06D7" w:rsidRPr="00DC2066">
              <w:rPr>
                <w:rFonts w:asciiTheme="minorHAnsi" w:hAnsiTheme="minorHAnsi" w:cstheme="minorHAnsi"/>
                <w:sz w:val="24"/>
                <w:szCs w:val="24"/>
              </w:rPr>
              <w:t>Use of Informants</w:t>
            </w:r>
          </w:p>
        </w:tc>
        <w:tc>
          <w:tcPr>
            <w:tcW w:w="896" w:type="dxa"/>
          </w:tcPr>
          <w:p w14:paraId="1BB713D8"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14:paraId="75010042" w14:textId="77777777" w:rsidTr="000B3181">
        <w:tc>
          <w:tcPr>
            <w:tcW w:w="1070" w:type="dxa"/>
          </w:tcPr>
          <w:p w14:paraId="4872D8B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16.8</w:t>
            </w:r>
          </w:p>
        </w:tc>
        <w:tc>
          <w:tcPr>
            <w:tcW w:w="6566" w:type="dxa"/>
          </w:tcPr>
          <w:p w14:paraId="78EFDA2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Victim/Witness Privacy and Protection</w:t>
            </w:r>
          </w:p>
        </w:tc>
        <w:tc>
          <w:tcPr>
            <w:tcW w:w="896" w:type="dxa"/>
          </w:tcPr>
          <w:p w14:paraId="24914B43" w14:textId="77777777" w:rsidR="00B706D7" w:rsidRPr="00DC2066" w:rsidRDefault="003A69D0">
            <w:pPr>
              <w:rPr>
                <w:rFonts w:asciiTheme="minorHAnsi" w:hAnsiTheme="minorHAnsi" w:cstheme="minorHAnsi"/>
              </w:rPr>
            </w:pPr>
            <w:r w:rsidRPr="00DC2066">
              <w:rPr>
                <w:rFonts w:asciiTheme="minorHAnsi" w:hAnsiTheme="minorHAnsi" w:cstheme="minorHAnsi"/>
                <w:sz w:val="24"/>
                <w:szCs w:val="24"/>
              </w:rPr>
              <w:t>37</w:t>
            </w:r>
          </w:p>
        </w:tc>
      </w:tr>
      <w:tr w:rsidR="00DC2066" w:rsidRPr="00DC2066" w14:paraId="57617F73" w14:textId="77777777" w:rsidTr="000B3181">
        <w:tc>
          <w:tcPr>
            <w:tcW w:w="1070" w:type="dxa"/>
          </w:tcPr>
          <w:p w14:paraId="4273E9A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16.9</w:t>
            </w:r>
          </w:p>
        </w:tc>
        <w:tc>
          <w:tcPr>
            <w:tcW w:w="6566" w:type="dxa"/>
          </w:tcPr>
          <w:p w14:paraId="73D760F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Seizure and Forfeiture Notification</w:t>
            </w:r>
          </w:p>
        </w:tc>
        <w:tc>
          <w:tcPr>
            <w:tcW w:w="896" w:type="dxa"/>
          </w:tcPr>
          <w:p w14:paraId="28AEDD03"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14:paraId="7A96154D" w14:textId="77777777" w:rsidTr="000B3181">
        <w:tc>
          <w:tcPr>
            <w:tcW w:w="1070" w:type="dxa"/>
          </w:tcPr>
          <w:p w14:paraId="526343E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16.10</w:t>
            </w:r>
          </w:p>
        </w:tc>
        <w:tc>
          <w:tcPr>
            <w:tcW w:w="6566" w:type="dxa"/>
          </w:tcPr>
          <w:p w14:paraId="4531E38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Deconfliction Procedures</w:t>
            </w:r>
          </w:p>
        </w:tc>
        <w:tc>
          <w:tcPr>
            <w:tcW w:w="896" w:type="dxa"/>
          </w:tcPr>
          <w:p w14:paraId="25F31C6C"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14:paraId="4E80DE4D" w14:textId="77777777" w:rsidTr="000B3181">
        <w:tc>
          <w:tcPr>
            <w:tcW w:w="8532" w:type="dxa"/>
            <w:gridSpan w:val="3"/>
            <w:shd w:val="clear" w:color="auto" w:fill="D9D9D9" w:themeFill="background1" w:themeFillShade="D9"/>
          </w:tcPr>
          <w:p w14:paraId="6ABC2268" w14:textId="77777777" w:rsidR="00351552" w:rsidRPr="005104E7" w:rsidRDefault="00012B37">
            <w:pPr>
              <w:rPr>
                <w:rFonts w:asciiTheme="minorHAnsi" w:hAnsiTheme="minorHAnsi" w:cstheme="minorHAnsi"/>
                <w:b/>
                <w:color w:val="000000" w:themeColor="text1"/>
                <w:sz w:val="24"/>
                <w:szCs w:val="24"/>
              </w:rPr>
            </w:pPr>
            <w:hyperlink w:anchor="_Chapter_17—Evidence_and" w:history="1">
              <w:r w:rsidR="00351552" w:rsidRPr="005104E7">
                <w:rPr>
                  <w:rStyle w:val="Hyperlink"/>
                  <w:rFonts w:asciiTheme="minorHAnsi" w:hAnsiTheme="minorHAnsi" w:cstheme="minorHAnsi"/>
                  <w:b/>
                  <w:color w:val="000000" w:themeColor="text1"/>
                  <w:sz w:val="24"/>
                  <w:szCs w:val="24"/>
                </w:rPr>
                <w:t>Chapter 17—Evidence and Property Control Function</w:t>
              </w:r>
            </w:hyperlink>
          </w:p>
        </w:tc>
      </w:tr>
      <w:tr w:rsidR="00DC2066" w:rsidRPr="00DC2066" w14:paraId="1960145A" w14:textId="77777777" w:rsidTr="000B3181">
        <w:tc>
          <w:tcPr>
            <w:tcW w:w="1070" w:type="dxa"/>
          </w:tcPr>
          <w:p w14:paraId="40DD06BD"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17.1</w:t>
            </w:r>
          </w:p>
        </w:tc>
        <w:tc>
          <w:tcPr>
            <w:tcW w:w="6566" w:type="dxa"/>
          </w:tcPr>
          <w:p w14:paraId="7A586789"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Collection and Identification</w:t>
            </w:r>
            <w:r w:rsidRPr="00DC2066">
              <w:rPr>
                <w:rFonts w:asciiTheme="minorHAnsi" w:hAnsiTheme="minorHAnsi" w:cstheme="minorHAnsi"/>
                <w:sz w:val="24"/>
                <w:szCs w:val="24"/>
              </w:rPr>
              <w:tab/>
            </w:r>
          </w:p>
        </w:tc>
        <w:tc>
          <w:tcPr>
            <w:tcW w:w="896" w:type="dxa"/>
          </w:tcPr>
          <w:p w14:paraId="2C88DBAC" w14:textId="77777777" w:rsidR="00351552" w:rsidRPr="00DC2066" w:rsidRDefault="007A5C3E" w:rsidP="003A69D0">
            <w:pPr>
              <w:rPr>
                <w:rFonts w:asciiTheme="minorHAnsi" w:hAnsiTheme="minorHAnsi" w:cstheme="minorHAnsi"/>
                <w:sz w:val="24"/>
                <w:szCs w:val="24"/>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14:paraId="149679A0" w14:textId="77777777" w:rsidTr="000B3181">
        <w:tc>
          <w:tcPr>
            <w:tcW w:w="1070" w:type="dxa"/>
          </w:tcPr>
          <w:p w14:paraId="15F9836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17.2</w:t>
            </w:r>
          </w:p>
        </w:tc>
        <w:tc>
          <w:tcPr>
            <w:tcW w:w="6566" w:type="dxa"/>
          </w:tcPr>
          <w:p w14:paraId="20321368" w14:textId="77777777"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Notifying Owners of Property Recovered</w:t>
            </w:r>
          </w:p>
        </w:tc>
        <w:tc>
          <w:tcPr>
            <w:tcW w:w="896" w:type="dxa"/>
          </w:tcPr>
          <w:p w14:paraId="3C1F373A" w14:textId="77777777" w:rsidR="00B706D7" w:rsidRPr="00DC2066" w:rsidRDefault="007A77B5" w:rsidP="003A69D0">
            <w:pPr>
              <w:rPr>
                <w:rFonts w:asciiTheme="minorHAnsi" w:hAnsiTheme="minorHAnsi" w:cstheme="minorHAnsi"/>
              </w:rPr>
            </w:pPr>
            <w:r w:rsidRPr="00DC2066">
              <w:rPr>
                <w:rFonts w:asciiTheme="minorHAnsi" w:hAnsiTheme="minorHAnsi" w:cstheme="minorHAnsi"/>
                <w:sz w:val="24"/>
                <w:szCs w:val="24"/>
              </w:rPr>
              <w:t>37</w:t>
            </w:r>
          </w:p>
        </w:tc>
      </w:tr>
      <w:tr w:rsidR="00DC2066" w:rsidRPr="00DC2066" w14:paraId="49B1485A" w14:textId="77777777" w:rsidTr="000B3181">
        <w:tc>
          <w:tcPr>
            <w:tcW w:w="1070" w:type="dxa"/>
          </w:tcPr>
          <w:p w14:paraId="6BC4A286" w14:textId="77777777" w:rsidR="00146836" w:rsidRPr="00DC2066" w:rsidRDefault="00B706D7" w:rsidP="00146836">
            <w:pPr>
              <w:rPr>
                <w:rFonts w:asciiTheme="minorHAnsi" w:hAnsiTheme="minorHAnsi" w:cstheme="minorHAnsi"/>
                <w:sz w:val="24"/>
                <w:szCs w:val="24"/>
              </w:rPr>
            </w:pPr>
            <w:r w:rsidRPr="00DC2066">
              <w:rPr>
                <w:rFonts w:asciiTheme="minorHAnsi" w:hAnsiTheme="minorHAnsi" w:cstheme="minorHAnsi"/>
                <w:sz w:val="24"/>
                <w:szCs w:val="24"/>
              </w:rPr>
              <w:t>17</w:t>
            </w:r>
            <w:r w:rsidR="00146836" w:rsidRPr="00DC2066">
              <w:rPr>
                <w:rFonts w:asciiTheme="minorHAnsi" w:hAnsiTheme="minorHAnsi" w:cstheme="minorHAnsi"/>
                <w:sz w:val="24"/>
                <w:szCs w:val="24"/>
              </w:rPr>
              <w:t>.3</w:t>
            </w:r>
          </w:p>
        </w:tc>
        <w:tc>
          <w:tcPr>
            <w:tcW w:w="6566" w:type="dxa"/>
          </w:tcPr>
          <w:p w14:paraId="719BDFB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Booking Before End of Shift</w:t>
            </w:r>
            <w:r w:rsidRPr="00DC2066">
              <w:rPr>
                <w:rFonts w:asciiTheme="minorHAnsi" w:hAnsiTheme="minorHAnsi" w:cstheme="minorHAnsi"/>
                <w:sz w:val="24"/>
                <w:szCs w:val="24"/>
              </w:rPr>
              <w:tab/>
            </w:r>
          </w:p>
        </w:tc>
        <w:tc>
          <w:tcPr>
            <w:tcW w:w="896" w:type="dxa"/>
          </w:tcPr>
          <w:p w14:paraId="03E37FFA" w14:textId="77777777" w:rsidR="00B706D7" w:rsidRPr="00DC2066" w:rsidRDefault="007A77B5" w:rsidP="003A69D0">
            <w:pPr>
              <w:rPr>
                <w:rFonts w:asciiTheme="minorHAnsi" w:hAnsiTheme="minorHAnsi" w:cstheme="minorHAnsi"/>
              </w:rPr>
            </w:pPr>
            <w:r w:rsidRPr="00DC2066">
              <w:rPr>
                <w:rFonts w:asciiTheme="minorHAnsi" w:hAnsiTheme="minorHAnsi" w:cstheme="minorHAnsi"/>
                <w:sz w:val="24"/>
                <w:szCs w:val="24"/>
              </w:rPr>
              <w:t>37</w:t>
            </w:r>
          </w:p>
        </w:tc>
      </w:tr>
      <w:tr w:rsidR="00DC2066" w:rsidRPr="00DC2066" w14:paraId="5A367764" w14:textId="77777777" w:rsidTr="000B3181">
        <w:tc>
          <w:tcPr>
            <w:tcW w:w="1070" w:type="dxa"/>
          </w:tcPr>
          <w:p w14:paraId="313176D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17.4</w:t>
            </w:r>
          </w:p>
        </w:tc>
        <w:tc>
          <w:tcPr>
            <w:tcW w:w="6566" w:type="dxa"/>
          </w:tcPr>
          <w:p w14:paraId="51A80CC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Temporary Storage and Processing</w:t>
            </w:r>
            <w:r w:rsidRPr="00DC2066">
              <w:rPr>
                <w:rFonts w:asciiTheme="minorHAnsi" w:hAnsiTheme="minorHAnsi" w:cstheme="minorHAnsi"/>
                <w:sz w:val="24"/>
                <w:szCs w:val="24"/>
              </w:rPr>
              <w:tab/>
            </w:r>
          </w:p>
        </w:tc>
        <w:tc>
          <w:tcPr>
            <w:tcW w:w="896" w:type="dxa"/>
          </w:tcPr>
          <w:p w14:paraId="36FE70B4" w14:textId="77777777" w:rsidR="00B706D7" w:rsidRPr="00DC2066" w:rsidRDefault="00146836" w:rsidP="003A69D0">
            <w:pPr>
              <w:rPr>
                <w:rFonts w:asciiTheme="minorHAnsi" w:hAnsiTheme="minorHAnsi" w:cstheme="minorHAnsi"/>
              </w:rPr>
            </w:pPr>
            <w:r w:rsidRPr="00DC2066">
              <w:rPr>
                <w:rFonts w:asciiTheme="minorHAnsi" w:hAnsiTheme="minorHAnsi" w:cstheme="minorHAnsi"/>
                <w:sz w:val="24"/>
                <w:szCs w:val="24"/>
              </w:rPr>
              <w:t>3</w:t>
            </w:r>
            <w:r w:rsidR="00667994" w:rsidRPr="00DC2066">
              <w:rPr>
                <w:rFonts w:asciiTheme="minorHAnsi" w:hAnsiTheme="minorHAnsi" w:cstheme="minorHAnsi"/>
                <w:sz w:val="24"/>
                <w:szCs w:val="24"/>
              </w:rPr>
              <w:t>8</w:t>
            </w:r>
          </w:p>
        </w:tc>
      </w:tr>
      <w:tr w:rsidR="00DC2066" w:rsidRPr="00DC2066" w14:paraId="2B402270" w14:textId="77777777" w:rsidTr="000B3181">
        <w:tc>
          <w:tcPr>
            <w:tcW w:w="1070" w:type="dxa"/>
          </w:tcPr>
          <w:p w14:paraId="768F148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17.5</w:t>
            </w:r>
          </w:p>
        </w:tc>
        <w:tc>
          <w:tcPr>
            <w:tcW w:w="6566" w:type="dxa"/>
          </w:tcPr>
          <w:p w14:paraId="6A13CA7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Perishable Evidence or Property</w:t>
            </w:r>
          </w:p>
        </w:tc>
        <w:tc>
          <w:tcPr>
            <w:tcW w:w="896" w:type="dxa"/>
          </w:tcPr>
          <w:p w14:paraId="144B63CB"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2CA08361" w14:textId="77777777" w:rsidTr="000B3181">
        <w:tc>
          <w:tcPr>
            <w:tcW w:w="1070" w:type="dxa"/>
          </w:tcPr>
          <w:p w14:paraId="5675E54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17.6</w:t>
            </w:r>
          </w:p>
        </w:tc>
        <w:tc>
          <w:tcPr>
            <w:tcW w:w="6566" w:type="dxa"/>
          </w:tcPr>
          <w:p w14:paraId="03EA80C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Hazardous Materials Storage</w:t>
            </w:r>
            <w:r w:rsidRPr="00DC2066">
              <w:rPr>
                <w:rFonts w:asciiTheme="minorHAnsi" w:hAnsiTheme="minorHAnsi" w:cstheme="minorHAnsi"/>
                <w:sz w:val="24"/>
                <w:szCs w:val="24"/>
              </w:rPr>
              <w:tab/>
            </w:r>
          </w:p>
        </w:tc>
        <w:tc>
          <w:tcPr>
            <w:tcW w:w="896" w:type="dxa"/>
          </w:tcPr>
          <w:p w14:paraId="565C43C3"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58102751" w14:textId="77777777" w:rsidTr="000B3181">
        <w:tc>
          <w:tcPr>
            <w:tcW w:w="1070" w:type="dxa"/>
          </w:tcPr>
          <w:p w14:paraId="24DCFD8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17.7</w:t>
            </w:r>
          </w:p>
        </w:tc>
        <w:tc>
          <w:tcPr>
            <w:tcW w:w="6566" w:type="dxa"/>
          </w:tcPr>
          <w:p w14:paraId="4CF6DCFD"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Facility Security</w:t>
            </w:r>
            <w:r w:rsidRPr="00DC2066">
              <w:rPr>
                <w:rFonts w:asciiTheme="minorHAnsi" w:hAnsiTheme="minorHAnsi" w:cstheme="minorHAnsi"/>
                <w:sz w:val="24"/>
                <w:szCs w:val="24"/>
              </w:rPr>
              <w:tab/>
            </w:r>
          </w:p>
        </w:tc>
        <w:tc>
          <w:tcPr>
            <w:tcW w:w="896" w:type="dxa"/>
          </w:tcPr>
          <w:p w14:paraId="3588B18C"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4C0DEF82" w14:textId="77777777" w:rsidTr="000B3181">
        <w:tc>
          <w:tcPr>
            <w:tcW w:w="1070" w:type="dxa"/>
          </w:tcPr>
          <w:p w14:paraId="7EC137F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17.8</w:t>
            </w:r>
          </w:p>
        </w:tc>
        <w:tc>
          <w:tcPr>
            <w:tcW w:w="6566" w:type="dxa"/>
          </w:tcPr>
          <w:p w14:paraId="558E2F3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Exposure Prevention</w:t>
            </w:r>
          </w:p>
        </w:tc>
        <w:tc>
          <w:tcPr>
            <w:tcW w:w="896" w:type="dxa"/>
          </w:tcPr>
          <w:p w14:paraId="4AB63B4E"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741150D5" w14:textId="77777777" w:rsidTr="000B3181">
        <w:tc>
          <w:tcPr>
            <w:tcW w:w="1070" w:type="dxa"/>
          </w:tcPr>
          <w:p w14:paraId="4DAA35B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17.9</w:t>
            </w:r>
          </w:p>
        </w:tc>
        <w:tc>
          <w:tcPr>
            <w:tcW w:w="6566" w:type="dxa"/>
          </w:tcPr>
          <w:p w14:paraId="15DB0E5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Restricted Access</w:t>
            </w:r>
          </w:p>
        </w:tc>
        <w:tc>
          <w:tcPr>
            <w:tcW w:w="896" w:type="dxa"/>
          </w:tcPr>
          <w:p w14:paraId="0FC0D753"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482E0FB2" w14:textId="77777777" w:rsidTr="000B3181">
        <w:tc>
          <w:tcPr>
            <w:tcW w:w="1070" w:type="dxa"/>
          </w:tcPr>
          <w:p w14:paraId="5756F8BC"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17.10</w:t>
            </w:r>
          </w:p>
        </w:tc>
        <w:tc>
          <w:tcPr>
            <w:tcW w:w="6566" w:type="dxa"/>
          </w:tcPr>
          <w:p w14:paraId="3E9119CA" w14:textId="77777777" w:rsidR="00351552" w:rsidRPr="00DC2066" w:rsidRDefault="007736E2">
            <w:pPr>
              <w:rPr>
                <w:rFonts w:asciiTheme="minorHAnsi" w:hAnsiTheme="minorHAnsi" w:cstheme="minorHAnsi"/>
                <w:sz w:val="24"/>
                <w:szCs w:val="24"/>
              </w:rPr>
            </w:pPr>
            <w:r w:rsidRPr="00DC2066">
              <w:rPr>
                <w:rFonts w:asciiTheme="minorHAnsi" w:hAnsiTheme="minorHAnsi" w:cstheme="minorHAnsi"/>
                <w:sz w:val="24"/>
                <w:szCs w:val="24"/>
              </w:rPr>
              <w:t>Person Entry/Exit Recording</w:t>
            </w:r>
          </w:p>
        </w:tc>
        <w:tc>
          <w:tcPr>
            <w:tcW w:w="896" w:type="dxa"/>
          </w:tcPr>
          <w:p w14:paraId="5F973DE3" w14:textId="77777777" w:rsidR="00351552" w:rsidRPr="00DC2066" w:rsidRDefault="007A5C3E" w:rsidP="003A69D0">
            <w:pPr>
              <w:rPr>
                <w:rFonts w:asciiTheme="minorHAnsi" w:hAnsiTheme="minorHAnsi" w:cstheme="minorHAnsi"/>
                <w:sz w:val="24"/>
                <w:szCs w:val="24"/>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59F6E0B4" w14:textId="77777777" w:rsidTr="000B3181">
        <w:tc>
          <w:tcPr>
            <w:tcW w:w="1070" w:type="dxa"/>
          </w:tcPr>
          <w:p w14:paraId="2A1CFE8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17.11</w:t>
            </w:r>
          </w:p>
        </w:tc>
        <w:tc>
          <w:tcPr>
            <w:tcW w:w="6566" w:type="dxa"/>
          </w:tcPr>
          <w:p w14:paraId="355D32D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Additional Security for Sensitive Items</w:t>
            </w:r>
          </w:p>
        </w:tc>
        <w:tc>
          <w:tcPr>
            <w:tcW w:w="896" w:type="dxa"/>
          </w:tcPr>
          <w:p w14:paraId="537566D5"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4DEC95C8" w14:textId="77777777" w:rsidTr="000B3181">
        <w:tc>
          <w:tcPr>
            <w:tcW w:w="1070" w:type="dxa"/>
          </w:tcPr>
          <w:p w14:paraId="6F1745BC"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17.12</w:t>
            </w:r>
          </w:p>
        </w:tc>
        <w:tc>
          <w:tcPr>
            <w:tcW w:w="6566" w:type="dxa"/>
          </w:tcPr>
          <w:p w14:paraId="6ADB3029"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Tracking of Property</w:t>
            </w:r>
          </w:p>
        </w:tc>
        <w:tc>
          <w:tcPr>
            <w:tcW w:w="896" w:type="dxa"/>
          </w:tcPr>
          <w:p w14:paraId="75D38044" w14:textId="77777777" w:rsidR="008C6F7A" w:rsidRPr="00DC2066" w:rsidRDefault="00667994" w:rsidP="008C6F7A">
            <w:pPr>
              <w:rPr>
                <w:rFonts w:asciiTheme="minorHAnsi" w:hAnsiTheme="minorHAnsi" w:cstheme="minorHAnsi"/>
              </w:rPr>
            </w:pPr>
            <w:r w:rsidRPr="00DC2066">
              <w:rPr>
                <w:rFonts w:asciiTheme="minorHAnsi" w:hAnsiTheme="minorHAnsi" w:cstheme="minorHAnsi"/>
                <w:sz w:val="24"/>
                <w:szCs w:val="24"/>
              </w:rPr>
              <w:t>38</w:t>
            </w:r>
          </w:p>
        </w:tc>
      </w:tr>
      <w:tr w:rsidR="00DC2066" w:rsidRPr="00DC2066" w14:paraId="6E99D8BA" w14:textId="77777777" w:rsidTr="000B3181">
        <w:tc>
          <w:tcPr>
            <w:tcW w:w="1070" w:type="dxa"/>
          </w:tcPr>
          <w:p w14:paraId="083AF4D9"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17.13</w:t>
            </w:r>
          </w:p>
        </w:tc>
        <w:tc>
          <w:tcPr>
            <w:tcW w:w="6566" w:type="dxa"/>
          </w:tcPr>
          <w:p w14:paraId="58CFDE7B"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Evidence/Property Reports</w:t>
            </w:r>
            <w:r w:rsidRPr="00DC2066">
              <w:rPr>
                <w:rFonts w:asciiTheme="minorHAnsi" w:hAnsiTheme="minorHAnsi" w:cstheme="minorHAnsi"/>
                <w:sz w:val="24"/>
                <w:szCs w:val="24"/>
              </w:rPr>
              <w:tab/>
            </w:r>
          </w:p>
        </w:tc>
        <w:tc>
          <w:tcPr>
            <w:tcW w:w="896" w:type="dxa"/>
          </w:tcPr>
          <w:p w14:paraId="3996F09F"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14:paraId="03CAEA56" w14:textId="77777777" w:rsidTr="000B3181">
        <w:tc>
          <w:tcPr>
            <w:tcW w:w="1070" w:type="dxa"/>
          </w:tcPr>
          <w:p w14:paraId="1F1C5707"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17.14</w:t>
            </w:r>
          </w:p>
        </w:tc>
        <w:tc>
          <w:tcPr>
            <w:tcW w:w="6566" w:type="dxa"/>
          </w:tcPr>
          <w:p w14:paraId="1D4359F9"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 xml:space="preserve">Evidence </w:t>
            </w:r>
            <w:r w:rsidR="008C6F7A" w:rsidRPr="00DC2066">
              <w:rPr>
                <w:rFonts w:asciiTheme="minorHAnsi" w:hAnsiTheme="minorHAnsi" w:cstheme="minorHAnsi"/>
                <w:sz w:val="24"/>
                <w:szCs w:val="24"/>
              </w:rPr>
              <w:t>Weighing Drugs</w:t>
            </w:r>
          </w:p>
        </w:tc>
        <w:tc>
          <w:tcPr>
            <w:tcW w:w="896" w:type="dxa"/>
          </w:tcPr>
          <w:p w14:paraId="3BDF624D"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A65AA1" w:rsidRPr="00DC2066" w14:paraId="4BD17992" w14:textId="77777777" w:rsidTr="000B3181">
        <w:tc>
          <w:tcPr>
            <w:tcW w:w="1070" w:type="dxa"/>
          </w:tcPr>
          <w:p w14:paraId="1A8C87DD" w14:textId="77777777" w:rsidR="00A65AA1" w:rsidRPr="00DC2066" w:rsidRDefault="00A65AA1" w:rsidP="008C6F7A">
            <w:pPr>
              <w:rPr>
                <w:rFonts w:asciiTheme="minorHAnsi" w:hAnsiTheme="minorHAnsi" w:cstheme="minorHAnsi"/>
                <w:sz w:val="24"/>
                <w:szCs w:val="24"/>
              </w:rPr>
            </w:pPr>
            <w:r>
              <w:rPr>
                <w:rFonts w:asciiTheme="minorHAnsi" w:hAnsiTheme="minorHAnsi" w:cstheme="minorHAnsi"/>
                <w:sz w:val="24"/>
                <w:szCs w:val="24"/>
              </w:rPr>
              <w:t>17.15</w:t>
            </w:r>
          </w:p>
        </w:tc>
        <w:tc>
          <w:tcPr>
            <w:tcW w:w="6566" w:type="dxa"/>
          </w:tcPr>
          <w:p w14:paraId="1C44D99E" w14:textId="77777777" w:rsidR="00A65AA1" w:rsidRPr="00DC2066" w:rsidRDefault="004A0894" w:rsidP="004A0894">
            <w:pPr>
              <w:rPr>
                <w:rFonts w:asciiTheme="minorHAnsi" w:hAnsiTheme="minorHAnsi" w:cstheme="minorHAnsi"/>
                <w:sz w:val="24"/>
                <w:szCs w:val="24"/>
              </w:rPr>
            </w:pPr>
            <w:r w:rsidRPr="004A0894">
              <w:rPr>
                <w:rFonts w:asciiTheme="minorHAnsi" w:hAnsiTheme="minorHAnsi" w:cstheme="minorHAnsi"/>
                <w:sz w:val="24"/>
                <w:szCs w:val="24"/>
              </w:rPr>
              <w:t>Evidence Destruction</w:t>
            </w:r>
            <w:r>
              <w:rPr>
                <w:rFonts w:asciiTheme="minorHAnsi" w:hAnsiTheme="minorHAnsi" w:cstheme="minorHAnsi"/>
                <w:sz w:val="24"/>
                <w:szCs w:val="24"/>
              </w:rPr>
              <w:t xml:space="preserve"> Drugs</w:t>
            </w:r>
          </w:p>
        </w:tc>
        <w:tc>
          <w:tcPr>
            <w:tcW w:w="896" w:type="dxa"/>
          </w:tcPr>
          <w:p w14:paraId="185D3BF2" w14:textId="77777777" w:rsidR="00A65AA1" w:rsidRPr="00DC2066" w:rsidRDefault="00A65AA1" w:rsidP="008C6F7A">
            <w:pPr>
              <w:rPr>
                <w:rFonts w:asciiTheme="minorHAnsi" w:hAnsiTheme="minorHAnsi" w:cstheme="minorHAnsi"/>
                <w:sz w:val="24"/>
                <w:szCs w:val="24"/>
              </w:rPr>
            </w:pPr>
          </w:p>
        </w:tc>
      </w:tr>
      <w:tr w:rsidR="00DC2066" w:rsidRPr="00DC2066" w14:paraId="45D280CD" w14:textId="77777777" w:rsidTr="000B3181">
        <w:tc>
          <w:tcPr>
            <w:tcW w:w="1070" w:type="dxa"/>
          </w:tcPr>
          <w:p w14:paraId="3E31BAE5"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17.16</w:t>
            </w:r>
          </w:p>
        </w:tc>
        <w:tc>
          <w:tcPr>
            <w:tcW w:w="6566" w:type="dxa"/>
          </w:tcPr>
          <w:p w14:paraId="14DBA967"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Releasing Property</w:t>
            </w:r>
          </w:p>
        </w:tc>
        <w:tc>
          <w:tcPr>
            <w:tcW w:w="896" w:type="dxa"/>
          </w:tcPr>
          <w:p w14:paraId="49FE8F76"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14:paraId="5CCA558F" w14:textId="77777777" w:rsidTr="000B3181">
        <w:tc>
          <w:tcPr>
            <w:tcW w:w="1070" w:type="dxa"/>
          </w:tcPr>
          <w:p w14:paraId="37A417A2"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17.17</w:t>
            </w:r>
          </w:p>
        </w:tc>
        <w:tc>
          <w:tcPr>
            <w:tcW w:w="6566" w:type="dxa"/>
          </w:tcPr>
          <w:p w14:paraId="2D2B6F8E"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Disposal of Hazardous Materials</w:t>
            </w:r>
            <w:r w:rsidRPr="00DC2066">
              <w:rPr>
                <w:rFonts w:asciiTheme="minorHAnsi" w:hAnsiTheme="minorHAnsi" w:cstheme="minorHAnsi"/>
                <w:sz w:val="24"/>
                <w:szCs w:val="24"/>
              </w:rPr>
              <w:tab/>
            </w:r>
          </w:p>
        </w:tc>
        <w:tc>
          <w:tcPr>
            <w:tcW w:w="896" w:type="dxa"/>
          </w:tcPr>
          <w:p w14:paraId="76635BEC"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14:paraId="58B1A3B6" w14:textId="77777777" w:rsidTr="000B3181">
        <w:tc>
          <w:tcPr>
            <w:tcW w:w="1070" w:type="dxa"/>
          </w:tcPr>
          <w:p w14:paraId="59412D48"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17.18</w:t>
            </w:r>
          </w:p>
        </w:tc>
        <w:tc>
          <w:tcPr>
            <w:tcW w:w="6566" w:type="dxa"/>
          </w:tcPr>
          <w:p w14:paraId="3473174C"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Recording Sold Property</w:t>
            </w:r>
            <w:r w:rsidRPr="00DC2066">
              <w:rPr>
                <w:rFonts w:asciiTheme="minorHAnsi" w:hAnsiTheme="minorHAnsi" w:cstheme="minorHAnsi"/>
                <w:sz w:val="24"/>
                <w:szCs w:val="24"/>
              </w:rPr>
              <w:tab/>
            </w:r>
          </w:p>
        </w:tc>
        <w:tc>
          <w:tcPr>
            <w:tcW w:w="896" w:type="dxa"/>
          </w:tcPr>
          <w:p w14:paraId="3E5186EA"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39</w:t>
            </w:r>
          </w:p>
        </w:tc>
      </w:tr>
      <w:tr w:rsidR="00DC2066" w:rsidRPr="00DC2066" w14:paraId="1E8B635D" w14:textId="77777777" w:rsidTr="000B3181">
        <w:tc>
          <w:tcPr>
            <w:tcW w:w="1070" w:type="dxa"/>
          </w:tcPr>
          <w:p w14:paraId="31E25BC1"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17.19</w:t>
            </w:r>
          </w:p>
        </w:tc>
        <w:tc>
          <w:tcPr>
            <w:tcW w:w="6566" w:type="dxa"/>
          </w:tcPr>
          <w:p w14:paraId="53E6BE66"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Destruction of Drugs/Contraband</w:t>
            </w:r>
            <w:r w:rsidRPr="00DC2066">
              <w:rPr>
                <w:rFonts w:asciiTheme="minorHAnsi" w:hAnsiTheme="minorHAnsi" w:cstheme="minorHAnsi"/>
                <w:sz w:val="24"/>
                <w:szCs w:val="24"/>
              </w:rPr>
              <w:tab/>
            </w:r>
          </w:p>
        </w:tc>
        <w:tc>
          <w:tcPr>
            <w:tcW w:w="896" w:type="dxa"/>
          </w:tcPr>
          <w:p w14:paraId="56232D3D" w14:textId="77777777" w:rsidR="008C6F7A" w:rsidRPr="00DC2066" w:rsidRDefault="00667994"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14:paraId="45C22595" w14:textId="77777777" w:rsidTr="000B3181">
        <w:tc>
          <w:tcPr>
            <w:tcW w:w="1070" w:type="dxa"/>
          </w:tcPr>
          <w:p w14:paraId="646FB755"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17.20</w:t>
            </w:r>
            <w:r w:rsidR="008C6F7A" w:rsidRPr="00DC2066">
              <w:rPr>
                <w:rFonts w:asciiTheme="minorHAnsi" w:hAnsiTheme="minorHAnsi" w:cstheme="minorHAnsi"/>
                <w:sz w:val="24"/>
                <w:szCs w:val="24"/>
              </w:rPr>
              <w:t>*</w:t>
            </w:r>
          </w:p>
        </w:tc>
        <w:tc>
          <w:tcPr>
            <w:tcW w:w="6566" w:type="dxa"/>
          </w:tcPr>
          <w:p w14:paraId="2CD91BD6"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Audits of Property</w:t>
            </w:r>
          </w:p>
        </w:tc>
        <w:tc>
          <w:tcPr>
            <w:tcW w:w="896" w:type="dxa"/>
          </w:tcPr>
          <w:p w14:paraId="200DA00F" w14:textId="77777777" w:rsidR="008C6F7A" w:rsidRPr="00DC2066" w:rsidRDefault="00667994"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14:paraId="27F49811" w14:textId="77777777" w:rsidTr="000B3181">
        <w:tc>
          <w:tcPr>
            <w:tcW w:w="1070" w:type="dxa"/>
          </w:tcPr>
          <w:p w14:paraId="44289F91"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17.21</w:t>
            </w:r>
          </w:p>
        </w:tc>
        <w:tc>
          <w:tcPr>
            <w:tcW w:w="6566" w:type="dxa"/>
          </w:tcPr>
          <w:p w14:paraId="657E60BB"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Audits After Change of Command</w:t>
            </w:r>
            <w:r w:rsidRPr="00DC2066">
              <w:rPr>
                <w:rFonts w:asciiTheme="minorHAnsi" w:hAnsiTheme="minorHAnsi" w:cstheme="minorHAnsi"/>
                <w:sz w:val="24"/>
                <w:szCs w:val="24"/>
              </w:rPr>
              <w:tab/>
            </w:r>
          </w:p>
        </w:tc>
        <w:tc>
          <w:tcPr>
            <w:tcW w:w="896" w:type="dxa"/>
          </w:tcPr>
          <w:p w14:paraId="3C51C4B8"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14:paraId="524E5D57" w14:textId="77777777" w:rsidTr="000B3181">
        <w:tc>
          <w:tcPr>
            <w:tcW w:w="1070" w:type="dxa"/>
          </w:tcPr>
          <w:p w14:paraId="6D7A9A1E"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17.22</w:t>
            </w:r>
            <w:r w:rsidR="008C6F7A" w:rsidRPr="00DC2066">
              <w:rPr>
                <w:rFonts w:asciiTheme="minorHAnsi" w:hAnsiTheme="minorHAnsi" w:cstheme="minorHAnsi"/>
                <w:sz w:val="24"/>
                <w:szCs w:val="24"/>
              </w:rPr>
              <w:t>*</w:t>
            </w:r>
          </w:p>
          <w:p w14:paraId="137757DA" w14:textId="77777777" w:rsidR="0050322D"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17.23</w:t>
            </w:r>
          </w:p>
        </w:tc>
        <w:tc>
          <w:tcPr>
            <w:tcW w:w="6566" w:type="dxa"/>
          </w:tcPr>
          <w:p w14:paraId="64720FD9"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 xml:space="preserve">Clearing of Property/Evidence </w:t>
            </w:r>
          </w:p>
          <w:p w14:paraId="06D6E6E1" w14:textId="77777777" w:rsidR="0050322D" w:rsidRPr="00DC2066" w:rsidRDefault="0050322D" w:rsidP="008C6F7A">
            <w:pPr>
              <w:rPr>
                <w:rFonts w:asciiTheme="minorHAnsi" w:hAnsiTheme="minorHAnsi" w:cstheme="minorHAnsi"/>
                <w:sz w:val="24"/>
                <w:szCs w:val="24"/>
              </w:rPr>
            </w:pPr>
            <w:r w:rsidRPr="00DC2066">
              <w:rPr>
                <w:rFonts w:asciiTheme="minorHAnsi" w:hAnsiTheme="minorHAnsi" w:cstheme="minorHAnsi"/>
                <w:sz w:val="24"/>
                <w:szCs w:val="24"/>
              </w:rPr>
              <w:t>Surrendered Firearms</w:t>
            </w:r>
          </w:p>
        </w:tc>
        <w:tc>
          <w:tcPr>
            <w:tcW w:w="896" w:type="dxa"/>
          </w:tcPr>
          <w:p w14:paraId="7D64008E"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40</w:t>
            </w:r>
          </w:p>
          <w:p w14:paraId="007637FC" w14:textId="77777777" w:rsidR="0050322D" w:rsidRPr="00DC2066" w:rsidRDefault="0050322D" w:rsidP="008C6F7A">
            <w:pPr>
              <w:rPr>
                <w:rFonts w:asciiTheme="minorHAnsi" w:hAnsiTheme="minorHAnsi" w:cstheme="minorHAnsi"/>
                <w:sz w:val="24"/>
                <w:szCs w:val="24"/>
              </w:rPr>
            </w:pPr>
            <w:r w:rsidRPr="00DC2066">
              <w:rPr>
                <w:rFonts w:asciiTheme="minorHAnsi" w:hAnsiTheme="minorHAnsi" w:cstheme="minorHAnsi"/>
                <w:sz w:val="24"/>
                <w:szCs w:val="24"/>
              </w:rPr>
              <w:t>40</w:t>
            </w:r>
          </w:p>
        </w:tc>
      </w:tr>
      <w:tr w:rsidR="00DC2066" w:rsidRPr="00DC2066" w14:paraId="78ACE706" w14:textId="77777777" w:rsidTr="000B3181">
        <w:tc>
          <w:tcPr>
            <w:tcW w:w="1070" w:type="dxa"/>
          </w:tcPr>
          <w:p w14:paraId="235FC58C" w14:textId="77777777" w:rsidR="00CB45BD"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17.24</w:t>
            </w:r>
          </w:p>
        </w:tc>
        <w:tc>
          <w:tcPr>
            <w:tcW w:w="6566" w:type="dxa"/>
          </w:tcPr>
          <w:p w14:paraId="2C2A633A" w14:textId="77777777" w:rsidR="00CB45BD" w:rsidRPr="00DC2066" w:rsidRDefault="00CB45BD" w:rsidP="008C6F7A">
            <w:pPr>
              <w:rPr>
                <w:rFonts w:asciiTheme="minorHAnsi" w:hAnsiTheme="minorHAnsi" w:cstheme="minorHAnsi"/>
                <w:sz w:val="24"/>
                <w:szCs w:val="24"/>
              </w:rPr>
            </w:pPr>
            <w:r w:rsidRPr="00DC2066">
              <w:rPr>
                <w:rFonts w:asciiTheme="minorHAnsi" w:hAnsiTheme="minorHAnsi" w:cstheme="minorHAnsi"/>
                <w:sz w:val="24"/>
                <w:szCs w:val="24"/>
              </w:rPr>
              <w:t>Releasing of Firearms</w:t>
            </w:r>
          </w:p>
        </w:tc>
        <w:tc>
          <w:tcPr>
            <w:tcW w:w="896" w:type="dxa"/>
          </w:tcPr>
          <w:p w14:paraId="712D79F7" w14:textId="77777777" w:rsidR="00CB45BD" w:rsidRPr="00DC2066" w:rsidRDefault="00CB45BD" w:rsidP="008C6F7A">
            <w:pPr>
              <w:rPr>
                <w:rFonts w:asciiTheme="minorHAnsi" w:hAnsiTheme="minorHAnsi" w:cstheme="minorHAnsi"/>
                <w:sz w:val="24"/>
                <w:szCs w:val="24"/>
              </w:rPr>
            </w:pPr>
            <w:r w:rsidRPr="00DC2066">
              <w:rPr>
                <w:rFonts w:asciiTheme="minorHAnsi" w:hAnsiTheme="minorHAnsi" w:cstheme="minorHAnsi"/>
                <w:sz w:val="24"/>
                <w:szCs w:val="24"/>
              </w:rPr>
              <w:t>41</w:t>
            </w:r>
          </w:p>
        </w:tc>
      </w:tr>
      <w:tr w:rsidR="00DC2066" w:rsidRPr="00DC2066" w14:paraId="3B0097BC" w14:textId="77777777" w:rsidTr="000B3181">
        <w:tc>
          <w:tcPr>
            <w:tcW w:w="8532" w:type="dxa"/>
            <w:gridSpan w:val="3"/>
            <w:shd w:val="clear" w:color="auto" w:fill="D9D9D9" w:themeFill="background1" w:themeFillShade="D9"/>
          </w:tcPr>
          <w:p w14:paraId="1C27B968" w14:textId="77777777" w:rsidR="008C6F7A" w:rsidRPr="005104E7" w:rsidRDefault="00012B37" w:rsidP="008C6F7A">
            <w:pPr>
              <w:rPr>
                <w:rFonts w:asciiTheme="minorHAnsi" w:hAnsiTheme="minorHAnsi" w:cstheme="minorHAnsi"/>
                <w:b/>
                <w:sz w:val="24"/>
                <w:szCs w:val="24"/>
              </w:rPr>
            </w:pPr>
            <w:hyperlink w:anchor="_Chapter_18—Prisoner_Security" w:history="1">
              <w:r w:rsidR="008C6F7A" w:rsidRPr="005104E7">
                <w:rPr>
                  <w:rStyle w:val="Hyperlink"/>
                  <w:rFonts w:asciiTheme="minorHAnsi" w:hAnsiTheme="minorHAnsi" w:cstheme="minorHAnsi"/>
                  <w:b/>
                  <w:color w:val="000000" w:themeColor="text1"/>
                  <w:sz w:val="24"/>
                  <w:szCs w:val="24"/>
                </w:rPr>
                <w:t xml:space="preserve">Chapter 18—Prisoner Security </w:t>
              </w:r>
            </w:hyperlink>
          </w:p>
        </w:tc>
      </w:tr>
      <w:tr w:rsidR="00DC2066" w:rsidRPr="00DC2066" w14:paraId="6565FA0A" w14:textId="77777777" w:rsidTr="000B3181">
        <w:tc>
          <w:tcPr>
            <w:tcW w:w="1070" w:type="dxa"/>
          </w:tcPr>
          <w:p w14:paraId="20C9CFAE"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18.1</w:t>
            </w:r>
          </w:p>
        </w:tc>
        <w:tc>
          <w:tcPr>
            <w:tcW w:w="6566" w:type="dxa"/>
          </w:tcPr>
          <w:p w14:paraId="79310B84"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Prisoner Transport Restraints</w:t>
            </w:r>
            <w:r w:rsidRPr="00DC2066">
              <w:rPr>
                <w:rFonts w:asciiTheme="minorHAnsi" w:hAnsiTheme="minorHAnsi" w:cstheme="minorHAnsi"/>
                <w:sz w:val="24"/>
                <w:szCs w:val="24"/>
              </w:rPr>
              <w:tab/>
            </w:r>
          </w:p>
        </w:tc>
        <w:tc>
          <w:tcPr>
            <w:tcW w:w="896" w:type="dxa"/>
          </w:tcPr>
          <w:p w14:paraId="6993C7D4"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14:paraId="32350F32" w14:textId="77777777" w:rsidTr="000B3181">
        <w:tc>
          <w:tcPr>
            <w:tcW w:w="1070" w:type="dxa"/>
          </w:tcPr>
          <w:p w14:paraId="14362C4D"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18.2</w:t>
            </w:r>
          </w:p>
        </w:tc>
        <w:tc>
          <w:tcPr>
            <w:tcW w:w="6566" w:type="dxa"/>
          </w:tcPr>
          <w:p w14:paraId="7D4E3134"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Transporting the Sick and Mentally Ill</w:t>
            </w:r>
          </w:p>
        </w:tc>
        <w:tc>
          <w:tcPr>
            <w:tcW w:w="896" w:type="dxa"/>
          </w:tcPr>
          <w:p w14:paraId="3BC290AD"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14:paraId="10F8837D" w14:textId="77777777" w:rsidTr="000B3181">
        <w:tc>
          <w:tcPr>
            <w:tcW w:w="1070" w:type="dxa"/>
          </w:tcPr>
          <w:p w14:paraId="3894BC8B"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18.3</w:t>
            </w:r>
          </w:p>
        </w:tc>
        <w:tc>
          <w:tcPr>
            <w:tcW w:w="6566" w:type="dxa"/>
          </w:tcPr>
          <w:p w14:paraId="3D11EFFF" w14:textId="77777777" w:rsidR="008C6F7A" w:rsidRPr="00DC2066" w:rsidRDefault="008C6F7A" w:rsidP="008C6F7A">
            <w:pPr>
              <w:tabs>
                <w:tab w:val="left" w:pos="672"/>
              </w:tabs>
              <w:rPr>
                <w:rFonts w:asciiTheme="minorHAnsi" w:hAnsiTheme="minorHAnsi" w:cstheme="minorHAnsi"/>
                <w:sz w:val="24"/>
                <w:szCs w:val="24"/>
              </w:rPr>
            </w:pPr>
            <w:r w:rsidRPr="00DC2066">
              <w:rPr>
                <w:rFonts w:asciiTheme="minorHAnsi" w:hAnsiTheme="minorHAnsi" w:cstheme="minorHAnsi"/>
                <w:sz w:val="24"/>
                <w:szCs w:val="24"/>
              </w:rPr>
              <w:t>Prisoner Search Prior to Transport</w:t>
            </w:r>
            <w:r w:rsidRPr="00DC2066">
              <w:rPr>
                <w:rFonts w:asciiTheme="minorHAnsi" w:hAnsiTheme="minorHAnsi" w:cstheme="minorHAnsi"/>
                <w:sz w:val="24"/>
                <w:szCs w:val="24"/>
              </w:rPr>
              <w:tab/>
            </w:r>
          </w:p>
        </w:tc>
        <w:tc>
          <w:tcPr>
            <w:tcW w:w="896" w:type="dxa"/>
          </w:tcPr>
          <w:p w14:paraId="7430D8C2"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14:paraId="7EC51587" w14:textId="77777777" w:rsidTr="000B3181">
        <w:tc>
          <w:tcPr>
            <w:tcW w:w="1070" w:type="dxa"/>
          </w:tcPr>
          <w:p w14:paraId="28D91360"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18.4</w:t>
            </w:r>
          </w:p>
        </w:tc>
        <w:tc>
          <w:tcPr>
            <w:tcW w:w="6566" w:type="dxa"/>
          </w:tcPr>
          <w:p w14:paraId="2AC90FDC"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Vehicle Search Before and After Transport</w:t>
            </w:r>
          </w:p>
        </w:tc>
        <w:tc>
          <w:tcPr>
            <w:tcW w:w="896" w:type="dxa"/>
          </w:tcPr>
          <w:p w14:paraId="7E72376C" w14:textId="77777777" w:rsidR="008C6F7A" w:rsidRPr="00DC2066" w:rsidRDefault="00667994" w:rsidP="008C6F7A">
            <w:pPr>
              <w:rPr>
                <w:rFonts w:asciiTheme="minorHAnsi" w:hAnsiTheme="minorHAnsi" w:cstheme="minorHAnsi"/>
              </w:rPr>
            </w:pPr>
            <w:r w:rsidRPr="00DC2066">
              <w:rPr>
                <w:rFonts w:asciiTheme="minorHAnsi" w:hAnsiTheme="minorHAnsi" w:cstheme="minorHAnsi"/>
              </w:rPr>
              <w:t>40</w:t>
            </w:r>
          </w:p>
        </w:tc>
      </w:tr>
      <w:tr w:rsidR="00DC2066" w:rsidRPr="00DC2066" w14:paraId="2E5AB614" w14:textId="77777777" w:rsidTr="000B3181">
        <w:tc>
          <w:tcPr>
            <w:tcW w:w="1070" w:type="dxa"/>
          </w:tcPr>
          <w:p w14:paraId="69D7E070"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18.5</w:t>
            </w:r>
          </w:p>
        </w:tc>
        <w:tc>
          <w:tcPr>
            <w:tcW w:w="6566" w:type="dxa"/>
          </w:tcPr>
          <w:p w14:paraId="19CA2765"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Temporary Holding Facilities-Physical Conditions</w:t>
            </w:r>
          </w:p>
        </w:tc>
        <w:tc>
          <w:tcPr>
            <w:tcW w:w="896" w:type="dxa"/>
          </w:tcPr>
          <w:p w14:paraId="7B560715" w14:textId="77777777" w:rsidR="008C6F7A" w:rsidRPr="00DC2066" w:rsidRDefault="00667994" w:rsidP="008C6F7A">
            <w:pPr>
              <w:rPr>
                <w:rFonts w:asciiTheme="minorHAnsi" w:hAnsiTheme="minorHAnsi" w:cstheme="minorHAnsi"/>
                <w:sz w:val="24"/>
                <w:szCs w:val="24"/>
              </w:rPr>
            </w:pPr>
            <w:r w:rsidRPr="00DC2066">
              <w:rPr>
                <w:rFonts w:asciiTheme="minorHAnsi" w:hAnsiTheme="minorHAnsi" w:cstheme="minorHAnsi"/>
                <w:sz w:val="24"/>
                <w:szCs w:val="24"/>
              </w:rPr>
              <w:t>40</w:t>
            </w:r>
          </w:p>
        </w:tc>
      </w:tr>
      <w:tr w:rsidR="00DC2066" w:rsidRPr="00DC2066" w14:paraId="45EB93B3" w14:textId="77777777" w:rsidTr="000B3181">
        <w:tc>
          <w:tcPr>
            <w:tcW w:w="1070" w:type="dxa"/>
          </w:tcPr>
          <w:p w14:paraId="6907E412"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18.6</w:t>
            </w:r>
          </w:p>
        </w:tc>
        <w:tc>
          <w:tcPr>
            <w:tcW w:w="6566" w:type="dxa"/>
          </w:tcPr>
          <w:p w14:paraId="6EC57954"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Temporary Holding Facilities-Safety Requirements</w:t>
            </w:r>
          </w:p>
        </w:tc>
        <w:tc>
          <w:tcPr>
            <w:tcW w:w="896" w:type="dxa"/>
          </w:tcPr>
          <w:p w14:paraId="28CC6FD9"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41</w:t>
            </w:r>
          </w:p>
        </w:tc>
      </w:tr>
      <w:tr w:rsidR="008C6F7A" w:rsidRPr="00DC2066" w14:paraId="5A6EEC64" w14:textId="77777777" w:rsidTr="000B3181">
        <w:trPr>
          <w:trHeight w:val="198"/>
        </w:trPr>
        <w:tc>
          <w:tcPr>
            <w:tcW w:w="1070" w:type="dxa"/>
          </w:tcPr>
          <w:p w14:paraId="798E18E2"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18.7</w:t>
            </w:r>
          </w:p>
        </w:tc>
        <w:tc>
          <w:tcPr>
            <w:tcW w:w="6566" w:type="dxa"/>
          </w:tcPr>
          <w:p w14:paraId="5B5D94A7"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Status Offenders</w:t>
            </w:r>
          </w:p>
        </w:tc>
        <w:tc>
          <w:tcPr>
            <w:tcW w:w="896" w:type="dxa"/>
          </w:tcPr>
          <w:p w14:paraId="301CC2EE"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41</w:t>
            </w:r>
          </w:p>
        </w:tc>
      </w:tr>
    </w:tbl>
    <w:p w14:paraId="6C6FA08D" w14:textId="77777777" w:rsidR="00606798" w:rsidRPr="00DC2066" w:rsidRDefault="00606798"/>
    <w:p w14:paraId="116F3477" w14:textId="77777777" w:rsidR="00606798" w:rsidRPr="00DC2066" w:rsidRDefault="00606798" w:rsidP="00606798">
      <w:pPr>
        <w:spacing w:after="0" w:line="240" w:lineRule="auto"/>
        <w:jc w:val="both"/>
        <w:rPr>
          <w:rFonts w:asciiTheme="majorHAnsi" w:hAnsiTheme="majorHAnsi" w:cstheme="majorHAnsi"/>
          <w:b/>
          <w:caps/>
          <w:sz w:val="24"/>
          <w:szCs w:val="24"/>
        </w:rPr>
      </w:pPr>
      <w:r w:rsidRPr="00DC2066">
        <w:rPr>
          <w:rFonts w:asciiTheme="majorHAnsi" w:hAnsiTheme="majorHAnsi" w:cstheme="majorHAnsi"/>
          <w:b/>
          <w:caps/>
          <w:sz w:val="24"/>
          <w:szCs w:val="24"/>
        </w:rPr>
        <w:t xml:space="preserve">PLEASE note: Standards with an asterisk (*) require annual proofs in each file. </w:t>
      </w:r>
    </w:p>
    <w:p w14:paraId="723C7ACA" w14:textId="77777777" w:rsidR="00606798" w:rsidRPr="00DC2066" w:rsidRDefault="002E3FEE" w:rsidP="00606798">
      <w:pPr>
        <w:rPr>
          <w:i/>
        </w:rPr>
      </w:pPr>
      <w:r w:rsidRPr="00614E54">
        <w:rPr>
          <w:noProof/>
        </w:rPr>
        <mc:AlternateContent>
          <mc:Choice Requires="wps">
            <w:drawing>
              <wp:anchor distT="45720" distB="45720" distL="114300" distR="114300" simplePos="0" relativeHeight="251710976" behindDoc="0" locked="0" layoutInCell="1" allowOverlap="1" wp14:anchorId="1D8722D7" wp14:editId="64505DA2">
                <wp:simplePos x="0" y="0"/>
                <wp:positionH relativeFrom="column">
                  <wp:posOffset>4533900</wp:posOffset>
                </wp:positionH>
                <wp:positionV relativeFrom="paragraph">
                  <wp:posOffset>1312545</wp:posOffset>
                </wp:positionV>
                <wp:extent cx="1762125" cy="542925"/>
                <wp:effectExtent l="0" t="0" r="0" b="0"/>
                <wp:wrapNone/>
                <wp:docPr id="2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13452368"/>
                              <w:temporary/>
                              <w:showingPlcHdr/>
                              <w15:appearance w15:val="hidden"/>
                            </w:sdtPr>
                            <w:sdtEndPr/>
                            <w:sdtContent>
                              <w:p w14:paraId="2E9E9298"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22D7" id="_x0000_s1047" type="#_x0000_t202" href="#_Contents" style="position:absolute;margin-left:357pt;margin-top:103.35pt;width:138.75pt;height:42.75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26+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" o:button="t" filled="f" stroked="f">
                <v:fill o:detectmouseclick="t"/>
                <v:textbox>
                  <w:txbxContent>
                    <w:sdt>
                      <w:sdtPr>
                        <w:rPr>
                          <w:color w:val="FFFFFF" w:themeColor="background1"/>
                          <w14:textFill>
                            <w14:noFill/>
                          </w14:textFill>
                        </w:rPr>
                        <w:id w:val="313452368"/>
                        <w:temporary/>
                        <w:showingPlcHdr/>
                        <w15:appearance w15:val="hidden"/>
                      </w:sdtPr>
                      <w:sdtEndPr/>
                      <w:sdtContent>
                        <w:p w14:paraId="2E9E9298"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DC2066">
        <w:rPr>
          <w:i/>
        </w:rPr>
        <w:br w:type="page"/>
      </w:r>
    </w:p>
    <w:p w14:paraId="153F951E" w14:textId="77777777" w:rsidR="008A7A69" w:rsidRPr="00DC2066" w:rsidRDefault="008A7A69" w:rsidP="008A7A69">
      <w:pPr>
        <w:pStyle w:val="Heading1"/>
        <w:rPr>
          <w:color w:val="auto"/>
        </w:rPr>
      </w:pPr>
      <w:bookmarkStart w:id="15" w:name="_Toc389728104"/>
      <w:r w:rsidRPr="00DC2066">
        <w:rPr>
          <w:color w:val="auto"/>
        </w:rPr>
        <w:t>SECTION I—ADMINISTRATIVE STANDARDS</w:t>
      </w:r>
      <w:bookmarkEnd w:id="15"/>
    </w:p>
    <w:p w14:paraId="43484B95" w14:textId="77777777" w:rsidR="008A7A69" w:rsidRPr="00DC2066" w:rsidRDefault="008A7A69" w:rsidP="008A7A69">
      <w:pPr>
        <w:pStyle w:val="Heading2"/>
        <w:rPr>
          <w:color w:val="auto"/>
        </w:rPr>
      </w:pPr>
      <w:bookmarkStart w:id="16" w:name="_Chapter_1—Goals_and"/>
      <w:bookmarkStart w:id="17" w:name="_Toc389728105"/>
      <w:bookmarkEnd w:id="16"/>
      <w:r w:rsidRPr="00DC2066">
        <w:rPr>
          <w:color w:val="auto"/>
        </w:rPr>
        <w:t>Chapter 1—Goals and Objectives</w:t>
      </w:r>
      <w:bookmarkEnd w:id="17"/>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27"/>
      </w:tblGrid>
      <w:tr w:rsidR="00DC2066" w:rsidRPr="00DC2066" w14:paraId="08D94764" w14:textId="77777777" w:rsidTr="00240ACF">
        <w:tc>
          <w:tcPr>
            <w:tcW w:w="805" w:type="dxa"/>
          </w:tcPr>
          <w:p w14:paraId="478868FF" w14:textId="77777777" w:rsidR="008A7A69" w:rsidRPr="00DC2066" w:rsidRDefault="008A7A69" w:rsidP="008A7A69">
            <w:pPr>
              <w:jc w:val="both"/>
              <w:rPr>
                <w:rFonts w:asciiTheme="minorHAnsi" w:hAnsiTheme="minorHAnsi" w:cstheme="minorHAnsi"/>
                <w:sz w:val="24"/>
                <w:szCs w:val="24"/>
              </w:rPr>
            </w:pPr>
            <w:r w:rsidRPr="00DC2066">
              <w:rPr>
                <w:rFonts w:asciiTheme="minorHAnsi" w:hAnsiTheme="minorHAnsi" w:cstheme="minorHAnsi"/>
                <w:sz w:val="24"/>
                <w:szCs w:val="24"/>
              </w:rPr>
              <w:t>1.1</w:t>
            </w:r>
          </w:p>
        </w:tc>
        <w:tc>
          <w:tcPr>
            <w:tcW w:w="7727" w:type="dxa"/>
          </w:tcPr>
          <w:p w14:paraId="5730DE9E" w14:textId="77777777" w:rsidR="008A7A69" w:rsidRPr="00DC2066" w:rsidRDefault="008A7A69" w:rsidP="006A2587">
            <w:pPr>
              <w:tabs>
                <w:tab w:val="num"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vision and/or mission statements that define the agency’s role.</w:t>
            </w:r>
          </w:p>
        </w:tc>
      </w:tr>
      <w:tr w:rsidR="00DC2066" w:rsidRPr="00DC2066" w14:paraId="52131C8E" w14:textId="77777777" w:rsidTr="00240ACF">
        <w:tc>
          <w:tcPr>
            <w:tcW w:w="805" w:type="dxa"/>
          </w:tcPr>
          <w:p w14:paraId="129481B3" w14:textId="77777777" w:rsidR="008A7A69" w:rsidRPr="00DC2066" w:rsidRDefault="008A7A69" w:rsidP="00B66858">
            <w:pPr>
              <w:jc w:val="both"/>
              <w:rPr>
                <w:rFonts w:asciiTheme="minorHAnsi" w:hAnsiTheme="minorHAnsi" w:cstheme="minorHAnsi"/>
                <w:sz w:val="24"/>
                <w:szCs w:val="24"/>
              </w:rPr>
            </w:pPr>
            <w:r w:rsidRPr="00DC2066">
              <w:rPr>
                <w:rFonts w:asciiTheme="minorHAnsi" w:hAnsiTheme="minorHAnsi" w:cstheme="minorHAnsi"/>
                <w:sz w:val="24"/>
                <w:szCs w:val="24"/>
              </w:rPr>
              <w:t>1.2*</w:t>
            </w:r>
          </w:p>
        </w:tc>
        <w:tc>
          <w:tcPr>
            <w:tcW w:w="7727" w:type="dxa"/>
          </w:tcPr>
          <w:p w14:paraId="6640769C" w14:textId="77777777" w:rsidR="008A7A69" w:rsidRPr="00DC2066" w:rsidRDefault="008A7A69" w:rsidP="006A2587">
            <w:pPr>
              <w:tabs>
                <w:tab w:val="left" w:pos="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strategic plan or written goals and objectives that are reviewed and updated at least annually and are available to all personnel.</w:t>
            </w:r>
          </w:p>
        </w:tc>
      </w:tr>
    </w:tbl>
    <w:p w14:paraId="423B6447" w14:textId="77777777" w:rsidR="008A7A69" w:rsidRPr="00DC2066" w:rsidRDefault="002E3FEE" w:rsidP="008A7A69">
      <w:pPr>
        <w:pStyle w:val="Heading2"/>
        <w:rPr>
          <w:color w:val="auto"/>
        </w:rPr>
      </w:pPr>
      <w:bookmarkStart w:id="18" w:name="_Chapter_2—Role_and"/>
      <w:bookmarkStart w:id="19" w:name="_Toc389728106"/>
      <w:bookmarkEnd w:id="18"/>
      <w:r w:rsidRPr="00614E54">
        <w:rPr>
          <w:noProof/>
          <w:color w:val="auto"/>
        </w:rPr>
        <mc:AlternateContent>
          <mc:Choice Requires="wps">
            <w:drawing>
              <wp:anchor distT="45720" distB="45720" distL="114300" distR="114300" simplePos="0" relativeHeight="251713024" behindDoc="0" locked="0" layoutInCell="1" allowOverlap="1" wp14:anchorId="7A24ED49" wp14:editId="75AFF6C3">
                <wp:simplePos x="0" y="0"/>
                <wp:positionH relativeFrom="column">
                  <wp:posOffset>4450080</wp:posOffset>
                </wp:positionH>
                <wp:positionV relativeFrom="paragraph">
                  <wp:posOffset>7200900</wp:posOffset>
                </wp:positionV>
                <wp:extent cx="1762125" cy="542925"/>
                <wp:effectExtent l="0" t="0" r="0" b="0"/>
                <wp:wrapNone/>
                <wp:docPr id="2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73252465"/>
                              <w:temporary/>
                              <w:showingPlcHdr/>
                              <w15:appearance w15:val="hidden"/>
                            </w:sdtPr>
                            <w:sdtEndPr/>
                            <w:sdtContent>
                              <w:p w14:paraId="5B454F37"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4ED49" id="_x0000_s1048" type="#_x0000_t202" href="#_Contents" style="position:absolute;margin-left:350.4pt;margin-top:567pt;width:138.75pt;height:42.75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97+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" o:button="t" filled="f" stroked="f">
                <v:fill o:detectmouseclick="t"/>
                <v:textbox>
                  <w:txbxContent>
                    <w:sdt>
                      <w:sdtPr>
                        <w:rPr>
                          <w:color w:val="FFFFFF" w:themeColor="background1"/>
                          <w14:textFill>
                            <w14:noFill/>
                          </w14:textFill>
                        </w:rPr>
                        <w:id w:val="-1673252465"/>
                        <w:temporary/>
                        <w:showingPlcHdr/>
                        <w15:appearance w15:val="hidden"/>
                      </w:sdtPr>
                      <w:sdtEndPr/>
                      <w:sdtContent>
                        <w:p w14:paraId="5B454F37"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8A7A69" w:rsidRPr="00DC2066">
        <w:rPr>
          <w:color w:val="auto"/>
        </w:rPr>
        <w:t>Chapter 2—Role and Authority</w:t>
      </w:r>
      <w:bookmarkEnd w:id="19"/>
      <w:r w:rsidR="008A7A69"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733"/>
      </w:tblGrid>
      <w:tr w:rsidR="00DC2066" w:rsidRPr="00DC2066" w14:paraId="509574B9" w14:textId="77777777" w:rsidTr="00240ACF">
        <w:tc>
          <w:tcPr>
            <w:tcW w:w="799" w:type="dxa"/>
          </w:tcPr>
          <w:p w14:paraId="7B82D8D2" w14:textId="77777777" w:rsidR="008A7A69" w:rsidRPr="00DC2066" w:rsidRDefault="008A7A69" w:rsidP="005950E3">
            <w:pPr>
              <w:jc w:val="both"/>
              <w:rPr>
                <w:rFonts w:asciiTheme="minorHAnsi" w:hAnsiTheme="minorHAnsi" w:cstheme="minorHAnsi"/>
                <w:sz w:val="24"/>
                <w:szCs w:val="24"/>
              </w:rPr>
            </w:pPr>
            <w:r w:rsidRPr="00DC2066">
              <w:rPr>
                <w:rFonts w:asciiTheme="minorHAnsi" w:hAnsiTheme="minorHAnsi" w:cstheme="minorHAnsi"/>
                <w:sz w:val="24"/>
                <w:szCs w:val="24"/>
              </w:rPr>
              <w:t>2.1</w:t>
            </w:r>
          </w:p>
        </w:tc>
        <w:tc>
          <w:tcPr>
            <w:tcW w:w="7733" w:type="dxa"/>
          </w:tcPr>
          <w:p w14:paraId="65C4F91B" w14:textId="77777777"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all law enforcement personnel to take and abide by an Oath of Office to support, obey and defend the Constitution of the United States and the Washington Constitution and the laws of Washington and the governmental subdivisions.</w:t>
            </w:r>
          </w:p>
        </w:tc>
      </w:tr>
      <w:tr w:rsidR="00DC2066" w:rsidRPr="00DC2066" w14:paraId="3C20DEA2" w14:textId="77777777" w:rsidTr="00240ACF">
        <w:tc>
          <w:tcPr>
            <w:tcW w:w="799" w:type="dxa"/>
          </w:tcPr>
          <w:p w14:paraId="10ABB6F9" w14:textId="77777777" w:rsidR="008A7A69" w:rsidRPr="00DC2066" w:rsidRDefault="008A7A69" w:rsidP="005950E3">
            <w:pPr>
              <w:jc w:val="both"/>
              <w:rPr>
                <w:rFonts w:asciiTheme="minorHAnsi" w:hAnsiTheme="minorHAnsi" w:cstheme="minorHAnsi"/>
                <w:sz w:val="24"/>
                <w:szCs w:val="24"/>
              </w:rPr>
            </w:pPr>
            <w:r w:rsidRPr="00DC2066">
              <w:rPr>
                <w:rFonts w:asciiTheme="minorHAnsi" w:hAnsiTheme="minorHAnsi" w:cstheme="minorHAnsi"/>
                <w:sz w:val="24"/>
                <w:szCs w:val="24"/>
              </w:rPr>
              <w:t>2.2</w:t>
            </w:r>
          </w:p>
        </w:tc>
        <w:tc>
          <w:tcPr>
            <w:tcW w:w="7733" w:type="dxa"/>
          </w:tcPr>
          <w:p w14:paraId="2697392A" w14:textId="77777777"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Statutory authorization for the agency to perform law enforcement services is identified by the laws of the state of Washington and/or local ordinance.</w:t>
            </w:r>
          </w:p>
          <w:p w14:paraId="1278B768" w14:textId="77777777" w:rsidR="008A7A69" w:rsidRPr="00DC2066" w:rsidRDefault="008A7A69" w:rsidP="006A2587">
            <w:pPr>
              <w:tabs>
                <w:tab w:val="left" w:pos="0"/>
              </w:tabs>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legal authority of the law enforcement agency is established in state statute and in most cases local legislation. The legal authority of the agency law enforcement officers may be found in this same legislation.</w:t>
            </w:r>
          </w:p>
        </w:tc>
      </w:tr>
      <w:tr w:rsidR="00DC2066" w:rsidRPr="00DC2066" w14:paraId="5C733877" w14:textId="77777777" w:rsidTr="00240ACF">
        <w:tc>
          <w:tcPr>
            <w:tcW w:w="799" w:type="dxa"/>
          </w:tcPr>
          <w:p w14:paraId="5409BC20" w14:textId="77777777" w:rsidR="008A7A69" w:rsidRPr="00DC2066" w:rsidRDefault="008A7A69" w:rsidP="005950E3">
            <w:pPr>
              <w:jc w:val="both"/>
              <w:rPr>
                <w:rFonts w:asciiTheme="minorHAnsi" w:hAnsiTheme="minorHAnsi" w:cstheme="minorHAnsi"/>
                <w:sz w:val="24"/>
                <w:szCs w:val="24"/>
              </w:rPr>
            </w:pPr>
            <w:r w:rsidRPr="00DC2066">
              <w:rPr>
                <w:rFonts w:asciiTheme="minorHAnsi" w:hAnsiTheme="minorHAnsi" w:cstheme="minorHAnsi"/>
                <w:sz w:val="24"/>
                <w:szCs w:val="24"/>
              </w:rPr>
              <w:t>2.3</w:t>
            </w:r>
          </w:p>
        </w:tc>
        <w:tc>
          <w:tcPr>
            <w:tcW w:w="7733" w:type="dxa"/>
          </w:tcPr>
          <w:p w14:paraId="1482F836" w14:textId="77777777"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specifying legal requirements and procedures for any physical arrest completed with or without an authorized warrant.</w:t>
            </w:r>
          </w:p>
          <w:p w14:paraId="7F78E842" w14:textId="77777777"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arrests are made in compliance with all statutory and constitutional requirements.</w:t>
            </w:r>
          </w:p>
        </w:tc>
      </w:tr>
      <w:tr w:rsidR="00DC2066" w:rsidRPr="00DC2066" w14:paraId="0370D6EE" w14:textId="77777777" w:rsidTr="00240ACF">
        <w:tc>
          <w:tcPr>
            <w:tcW w:w="799" w:type="dxa"/>
          </w:tcPr>
          <w:p w14:paraId="4B4A1D3F" w14:textId="77777777"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2.4</w:t>
            </w:r>
          </w:p>
        </w:tc>
        <w:tc>
          <w:tcPr>
            <w:tcW w:w="7733" w:type="dxa"/>
          </w:tcPr>
          <w:p w14:paraId="7550E8ED" w14:textId="77777777" w:rsidR="00480C6A" w:rsidRPr="00DC2066" w:rsidRDefault="00480C6A" w:rsidP="00480C6A">
            <w:pPr>
              <w:jc w:val="both"/>
              <w:rPr>
                <w:rFonts w:asciiTheme="minorHAnsi" w:hAnsiTheme="minorHAnsi" w:cstheme="minorHAnsi"/>
                <w:sz w:val="24"/>
                <w:szCs w:val="24"/>
              </w:rPr>
            </w:pPr>
            <w:r w:rsidRPr="00DC2066">
              <w:rPr>
                <w:rFonts w:asciiTheme="minorHAnsi" w:hAnsiTheme="minorHAnsi" w:cstheme="minorHAnsi"/>
                <w:sz w:val="24"/>
                <w:szCs w:val="24"/>
              </w:rPr>
              <w:t>The agency has policies assuring compliance with all applicable constitutional requirements for in-custody situations including:</w:t>
            </w:r>
          </w:p>
          <w:p w14:paraId="3C04D3A5" w14:textId="77777777" w:rsidR="00480C6A" w:rsidRPr="00DC2066" w:rsidRDefault="00480C6A" w:rsidP="006A2587">
            <w:pPr>
              <w:numPr>
                <w:ilvl w:val="0"/>
                <w:numId w:val="11"/>
              </w:numPr>
              <w:spacing w:before="120"/>
              <w:jc w:val="both"/>
              <w:rPr>
                <w:rFonts w:asciiTheme="minorHAnsi" w:hAnsiTheme="minorHAnsi" w:cstheme="minorHAnsi"/>
                <w:sz w:val="24"/>
                <w:szCs w:val="24"/>
              </w:rPr>
            </w:pPr>
            <w:r w:rsidRPr="00DC2066">
              <w:rPr>
                <w:rFonts w:asciiTheme="minorHAnsi" w:hAnsiTheme="minorHAnsi" w:cstheme="minorHAnsi"/>
                <w:sz w:val="24"/>
                <w:szCs w:val="24"/>
              </w:rPr>
              <w:t>Interviews and interrogations</w:t>
            </w:r>
          </w:p>
          <w:p w14:paraId="20382B0C" w14:textId="77777777" w:rsidR="00480C6A" w:rsidRPr="00DC2066" w:rsidRDefault="00480C6A" w:rsidP="007736E2">
            <w:pPr>
              <w:numPr>
                <w:ilvl w:val="0"/>
                <w:numId w:val="11"/>
              </w:numPr>
              <w:jc w:val="both"/>
              <w:rPr>
                <w:rFonts w:asciiTheme="minorHAnsi" w:hAnsiTheme="minorHAnsi" w:cstheme="minorHAnsi"/>
                <w:sz w:val="24"/>
                <w:szCs w:val="24"/>
              </w:rPr>
            </w:pPr>
            <w:r w:rsidRPr="00DC2066">
              <w:rPr>
                <w:rFonts w:asciiTheme="minorHAnsi" w:hAnsiTheme="minorHAnsi" w:cstheme="minorHAnsi"/>
                <w:sz w:val="24"/>
                <w:szCs w:val="24"/>
              </w:rPr>
              <w:t>Access to Counsel; and</w:t>
            </w:r>
          </w:p>
          <w:p w14:paraId="25D8377D" w14:textId="77777777" w:rsidR="00480C6A" w:rsidRPr="00DC2066" w:rsidRDefault="00480C6A" w:rsidP="006A2587">
            <w:pPr>
              <w:numPr>
                <w:ilvl w:val="0"/>
                <w:numId w:val="11"/>
              </w:numPr>
              <w:spacing w:after="120"/>
              <w:jc w:val="both"/>
              <w:rPr>
                <w:rFonts w:asciiTheme="minorHAnsi" w:hAnsiTheme="minorHAnsi" w:cstheme="minorHAnsi"/>
                <w:sz w:val="24"/>
                <w:szCs w:val="24"/>
              </w:rPr>
            </w:pPr>
            <w:r w:rsidRPr="00DC2066">
              <w:rPr>
                <w:rFonts w:asciiTheme="minorHAnsi" w:hAnsiTheme="minorHAnsi" w:cstheme="minorHAnsi"/>
                <w:sz w:val="24"/>
                <w:szCs w:val="24"/>
              </w:rPr>
              <w:t>Search and seizure</w:t>
            </w:r>
          </w:p>
          <w:p w14:paraId="72D57EDD" w14:textId="77777777" w:rsidR="008A7A69"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Interviews and interrogations, questioning, or any other term used to describe in-custody verbal examinations are conducted in compliance with constitutional requirements. These constitutional requirements, federal and state, are vital to the role and function of law enforcement in a free society. By complying with these requirements, law enforcement officers and agencies ensure fair, legal, and equitable treatment of all people.</w:t>
            </w:r>
          </w:p>
        </w:tc>
      </w:tr>
      <w:tr w:rsidR="00DC2066" w:rsidRPr="00DC2066" w14:paraId="386D7E5E" w14:textId="77777777" w:rsidTr="00240ACF">
        <w:tc>
          <w:tcPr>
            <w:tcW w:w="799" w:type="dxa"/>
          </w:tcPr>
          <w:p w14:paraId="1AF218A4" w14:textId="77777777"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2.5</w:t>
            </w:r>
          </w:p>
        </w:tc>
        <w:tc>
          <w:tcPr>
            <w:tcW w:w="7733" w:type="dxa"/>
          </w:tcPr>
          <w:p w14:paraId="54A81D8C" w14:textId="77777777" w:rsidR="00480C6A" w:rsidRPr="00DC2066" w:rsidRDefault="00480C6A" w:rsidP="006A2587">
            <w:pPr>
              <w:spacing w:after="120"/>
              <w:jc w:val="both"/>
              <w:rPr>
                <w:rFonts w:asciiTheme="minorHAnsi" w:hAnsiTheme="minorHAnsi" w:cstheme="minorHAnsi"/>
                <w:b/>
                <w:bCs/>
                <w:sz w:val="24"/>
                <w:szCs w:val="24"/>
              </w:rPr>
            </w:pPr>
            <w:r w:rsidRPr="00DC2066">
              <w:rPr>
                <w:rFonts w:asciiTheme="minorHAnsi" w:hAnsiTheme="minorHAnsi" w:cstheme="minorHAnsi"/>
                <w:sz w:val="24"/>
                <w:szCs w:val="24"/>
              </w:rPr>
              <w:t>The agency has</w:t>
            </w:r>
            <w:r w:rsidR="001B4F27" w:rsidRPr="00DC2066">
              <w:rPr>
                <w:rFonts w:asciiTheme="minorHAnsi" w:hAnsiTheme="minorHAnsi" w:cstheme="minorHAnsi"/>
                <w:sz w:val="24"/>
                <w:szCs w:val="24"/>
              </w:rPr>
              <w:t xml:space="preserve"> search and seizure</w:t>
            </w:r>
            <w:r w:rsidRPr="00DC2066">
              <w:rPr>
                <w:rFonts w:asciiTheme="minorHAnsi" w:hAnsiTheme="minorHAnsi" w:cstheme="minorHAnsi"/>
                <w:sz w:val="24"/>
                <w:szCs w:val="24"/>
              </w:rPr>
              <w:t xml:space="preserve"> policies</w:t>
            </w:r>
            <w:r w:rsidR="00567D72" w:rsidRPr="00DC2066">
              <w:rPr>
                <w:rFonts w:asciiTheme="minorHAnsi" w:hAnsiTheme="minorHAnsi" w:cstheme="minorHAnsi"/>
                <w:sz w:val="24"/>
                <w:szCs w:val="24"/>
              </w:rPr>
              <w:t xml:space="preserve"> that adhere to state and federal law.</w:t>
            </w:r>
          </w:p>
          <w:p w14:paraId="5082791F" w14:textId="77777777" w:rsidR="008A7A69"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clear and basic guidelines for evaluating search and seizure issues and conducting searches within existing legal parameters that ensure the constitutional right of persons to be free from unreasonable government intrusion.</w:t>
            </w:r>
            <w:r w:rsidR="00567D72" w:rsidRPr="00DC2066">
              <w:rPr>
                <w:rFonts w:asciiTheme="minorHAnsi" w:hAnsiTheme="minorHAnsi" w:cstheme="minorHAnsi"/>
                <w:i/>
                <w:iCs/>
                <w:sz w:val="24"/>
                <w:szCs w:val="24"/>
              </w:rPr>
              <w:t xml:space="preserve"> Proof of compliance may include copies of incident reports that detail stop and frisk incidents; search by consent, </w:t>
            </w:r>
            <w:r w:rsidR="00007558" w:rsidRPr="00DC2066">
              <w:rPr>
                <w:rFonts w:asciiTheme="minorHAnsi" w:hAnsiTheme="minorHAnsi" w:cstheme="minorHAnsi"/>
                <w:i/>
                <w:iCs/>
                <w:sz w:val="24"/>
                <w:szCs w:val="24"/>
              </w:rPr>
              <w:t xml:space="preserve">search </w:t>
            </w:r>
            <w:r w:rsidR="00567D72" w:rsidRPr="00DC2066">
              <w:rPr>
                <w:rFonts w:asciiTheme="minorHAnsi" w:hAnsiTheme="minorHAnsi" w:cstheme="minorHAnsi"/>
                <w:i/>
                <w:iCs/>
                <w:sz w:val="24"/>
                <w:szCs w:val="24"/>
              </w:rPr>
              <w:t xml:space="preserve">of a vehicle </w:t>
            </w:r>
            <w:r w:rsidR="00007558" w:rsidRPr="00DC2066">
              <w:rPr>
                <w:rFonts w:asciiTheme="minorHAnsi" w:hAnsiTheme="minorHAnsi" w:cstheme="minorHAnsi"/>
                <w:i/>
                <w:iCs/>
                <w:sz w:val="24"/>
                <w:szCs w:val="24"/>
              </w:rPr>
              <w:t xml:space="preserve">and searches that are </w:t>
            </w:r>
            <w:r w:rsidR="00567D72" w:rsidRPr="00DC2066">
              <w:rPr>
                <w:rFonts w:asciiTheme="minorHAnsi" w:hAnsiTheme="minorHAnsi" w:cstheme="minorHAnsi"/>
                <w:i/>
                <w:iCs/>
                <w:sz w:val="24"/>
                <w:szCs w:val="24"/>
              </w:rPr>
              <w:t>part of a crime scene or a</w:t>
            </w:r>
            <w:r w:rsidR="00007558" w:rsidRPr="00DC2066">
              <w:rPr>
                <w:rFonts w:asciiTheme="minorHAnsi" w:hAnsiTheme="minorHAnsi" w:cstheme="minorHAnsi"/>
                <w:i/>
                <w:iCs/>
                <w:sz w:val="24"/>
                <w:szCs w:val="24"/>
              </w:rPr>
              <w:t>re</w:t>
            </w:r>
            <w:r w:rsidR="00567D72" w:rsidRPr="00DC2066">
              <w:rPr>
                <w:rFonts w:asciiTheme="minorHAnsi" w:hAnsiTheme="minorHAnsi" w:cstheme="minorHAnsi"/>
                <w:i/>
                <w:iCs/>
                <w:sz w:val="24"/>
                <w:szCs w:val="24"/>
              </w:rPr>
              <w:t xml:space="preserve"> part of an inventory process.  </w:t>
            </w:r>
          </w:p>
        </w:tc>
      </w:tr>
      <w:tr w:rsidR="00DC2066" w:rsidRPr="00DC2066" w14:paraId="24224401" w14:textId="77777777" w:rsidTr="00240ACF">
        <w:tc>
          <w:tcPr>
            <w:tcW w:w="799" w:type="dxa"/>
          </w:tcPr>
          <w:p w14:paraId="5B95A966" w14:textId="77777777"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2.6</w:t>
            </w:r>
          </w:p>
        </w:tc>
        <w:tc>
          <w:tcPr>
            <w:tcW w:w="7733" w:type="dxa"/>
          </w:tcPr>
          <w:p w14:paraId="17909250" w14:textId="77777777" w:rsidR="00480C6A"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for conducting strip and/or body cavity searches that include:</w:t>
            </w:r>
          </w:p>
          <w:p w14:paraId="2049BBE4" w14:textId="77777777" w:rsidR="00480C6A" w:rsidRPr="00DC2066" w:rsidRDefault="00480C6A" w:rsidP="006A2587">
            <w:pPr>
              <w:numPr>
                <w:ilvl w:val="0"/>
                <w:numId w:val="13"/>
              </w:numPr>
              <w:spacing w:after="100" w:afterAutospacing="1"/>
              <w:jc w:val="both"/>
              <w:rPr>
                <w:rFonts w:asciiTheme="minorHAnsi" w:hAnsiTheme="minorHAnsi" w:cstheme="minorHAnsi"/>
                <w:sz w:val="24"/>
                <w:szCs w:val="24"/>
              </w:rPr>
            </w:pPr>
            <w:r w:rsidRPr="00DC2066">
              <w:rPr>
                <w:rFonts w:asciiTheme="minorHAnsi" w:hAnsiTheme="minorHAnsi" w:cstheme="minorHAnsi"/>
                <w:sz w:val="24"/>
                <w:szCs w:val="24"/>
              </w:rPr>
              <w:t>Authority for conducting such searches with and without a search warrant;</w:t>
            </w:r>
          </w:p>
          <w:p w14:paraId="47B9CF7A" w14:textId="77777777" w:rsidR="00480C6A" w:rsidRPr="00DC2066" w:rsidRDefault="00480C6A" w:rsidP="006A2587">
            <w:pPr>
              <w:numPr>
                <w:ilvl w:val="0"/>
                <w:numId w:val="13"/>
              </w:numPr>
              <w:jc w:val="both"/>
              <w:rPr>
                <w:rFonts w:asciiTheme="minorHAnsi" w:hAnsiTheme="minorHAnsi" w:cstheme="minorHAnsi"/>
                <w:sz w:val="24"/>
                <w:szCs w:val="24"/>
              </w:rPr>
            </w:pPr>
            <w:r w:rsidRPr="00DC2066">
              <w:rPr>
                <w:rFonts w:asciiTheme="minorHAnsi" w:hAnsiTheme="minorHAnsi" w:cstheme="minorHAnsi"/>
                <w:sz w:val="24"/>
                <w:szCs w:val="24"/>
              </w:rPr>
              <w:t>Privacy provisions with search by same gender; and</w:t>
            </w:r>
          </w:p>
          <w:p w14:paraId="3E595742" w14:textId="77777777" w:rsidR="00480C6A" w:rsidRPr="00DC2066" w:rsidRDefault="00480C6A" w:rsidP="006A2587">
            <w:pPr>
              <w:numPr>
                <w:ilvl w:val="0"/>
                <w:numId w:val="13"/>
              </w:numPr>
              <w:spacing w:after="120"/>
              <w:jc w:val="both"/>
              <w:rPr>
                <w:rFonts w:asciiTheme="minorHAnsi" w:hAnsiTheme="minorHAnsi" w:cstheme="minorHAnsi"/>
                <w:sz w:val="24"/>
                <w:szCs w:val="24"/>
              </w:rPr>
            </w:pPr>
            <w:r w:rsidRPr="00DC2066">
              <w:rPr>
                <w:rFonts w:asciiTheme="minorHAnsi" w:hAnsiTheme="minorHAnsi" w:cstheme="minorHAnsi"/>
                <w:sz w:val="24"/>
                <w:szCs w:val="24"/>
              </w:rPr>
              <w:t>Any required reporting procedures when such searches are conducted.</w:t>
            </w:r>
          </w:p>
          <w:p w14:paraId="047553F3" w14:textId="77777777" w:rsidR="00480C6A"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Strip searches and body cavity searches by law enforcement personnel, even when legally permissible, are controversial. They should be done out of public view, with appropriate regard for the dignity of the suspect, and shall be considered legally necessary and reasonable. When possible all such searches should be witnessed. Body cavity searches should be conducted in a hygienic setting and by qualified medical personnel. </w:t>
            </w:r>
          </w:p>
        </w:tc>
      </w:tr>
      <w:tr w:rsidR="00DC2066" w:rsidRPr="00DC2066" w14:paraId="384FAD93" w14:textId="77777777" w:rsidTr="00240ACF">
        <w:tc>
          <w:tcPr>
            <w:tcW w:w="799" w:type="dxa"/>
          </w:tcPr>
          <w:p w14:paraId="5197B314" w14:textId="77777777"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2.7</w:t>
            </w:r>
          </w:p>
        </w:tc>
        <w:tc>
          <w:tcPr>
            <w:tcW w:w="7733" w:type="dxa"/>
          </w:tcPr>
          <w:p w14:paraId="43BDE281" w14:textId="77777777" w:rsidR="00480C6A"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and procedures concerning the arrest or detention of foreign nationals.</w:t>
            </w:r>
          </w:p>
          <w:p w14:paraId="66A73957" w14:textId="77777777" w:rsidR="008A7A69"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compliance with Article 36 the Vienna Convention on Consular Relations that provides certain rights to foreign nationals when arrested.</w:t>
            </w:r>
          </w:p>
        </w:tc>
      </w:tr>
      <w:tr w:rsidR="00864CA3" w:rsidRPr="00DC2066" w14:paraId="43218229" w14:textId="77777777" w:rsidTr="00240ACF">
        <w:tc>
          <w:tcPr>
            <w:tcW w:w="799" w:type="dxa"/>
          </w:tcPr>
          <w:p w14:paraId="63C2BA9D" w14:textId="77777777" w:rsidR="00864CA3" w:rsidRPr="00DC2066" w:rsidRDefault="00864CA3" w:rsidP="005950E3">
            <w:pPr>
              <w:jc w:val="both"/>
              <w:rPr>
                <w:rFonts w:asciiTheme="minorHAnsi" w:hAnsiTheme="minorHAnsi" w:cstheme="minorHAnsi"/>
                <w:sz w:val="24"/>
                <w:szCs w:val="24"/>
              </w:rPr>
            </w:pPr>
            <w:r>
              <w:rPr>
                <w:rFonts w:asciiTheme="minorHAnsi" w:hAnsiTheme="minorHAnsi" w:cstheme="minorHAnsi"/>
                <w:sz w:val="24"/>
                <w:szCs w:val="24"/>
              </w:rPr>
              <w:t>2.8</w:t>
            </w:r>
          </w:p>
        </w:tc>
        <w:tc>
          <w:tcPr>
            <w:tcW w:w="7733" w:type="dxa"/>
          </w:tcPr>
          <w:p w14:paraId="407E0D8D" w14:textId="77777777" w:rsidR="00864CA3" w:rsidRPr="00864CA3" w:rsidRDefault="00864CA3" w:rsidP="00864CA3">
            <w:pPr>
              <w:spacing w:after="120"/>
              <w:jc w:val="both"/>
              <w:rPr>
                <w:rFonts w:asciiTheme="minorHAnsi" w:hAnsiTheme="minorHAnsi" w:cstheme="minorHAnsi"/>
                <w:sz w:val="24"/>
                <w:szCs w:val="24"/>
              </w:rPr>
            </w:pPr>
            <w:r w:rsidRPr="00864CA3">
              <w:rPr>
                <w:rFonts w:asciiTheme="minorHAnsi" w:hAnsiTheme="minorHAnsi" w:cstheme="minorHAnsi"/>
                <w:sz w:val="24"/>
                <w:szCs w:val="24"/>
              </w:rPr>
              <w:t>The agency has policies that ensure any juvenile (under age 18) will have access to an attorney for consultation before:</w:t>
            </w:r>
          </w:p>
          <w:p w14:paraId="3EDA9F02" w14:textId="77777777" w:rsidR="00864CA3" w:rsidRPr="00864CA3" w:rsidRDefault="00864CA3" w:rsidP="00864CA3">
            <w:pPr>
              <w:spacing w:after="120"/>
              <w:ind w:left="360"/>
              <w:jc w:val="both"/>
              <w:rPr>
                <w:rFonts w:asciiTheme="minorHAnsi" w:hAnsiTheme="minorHAnsi" w:cstheme="minorHAnsi"/>
                <w:sz w:val="24"/>
                <w:szCs w:val="24"/>
              </w:rPr>
            </w:pPr>
            <w:r w:rsidRPr="00864CA3">
              <w:rPr>
                <w:rFonts w:asciiTheme="minorHAnsi" w:hAnsiTheme="minorHAnsi" w:cstheme="minorHAnsi"/>
                <w:sz w:val="24"/>
                <w:szCs w:val="24"/>
              </w:rPr>
              <w:t>•</w:t>
            </w:r>
            <w:r w:rsidRPr="00864CA3">
              <w:rPr>
                <w:rFonts w:asciiTheme="minorHAnsi" w:hAnsiTheme="minorHAnsi" w:cstheme="minorHAnsi"/>
                <w:sz w:val="24"/>
                <w:szCs w:val="24"/>
              </w:rPr>
              <w:tab/>
              <w:t>Being interrogated or asked to waive any constitutional right, or;</w:t>
            </w:r>
          </w:p>
          <w:p w14:paraId="6412DFD3" w14:textId="77777777" w:rsidR="00864CA3" w:rsidRPr="00DC2066" w:rsidRDefault="00864CA3" w:rsidP="00864CA3">
            <w:pPr>
              <w:spacing w:after="120"/>
              <w:ind w:left="360"/>
              <w:jc w:val="both"/>
              <w:rPr>
                <w:rFonts w:asciiTheme="minorHAnsi" w:hAnsiTheme="minorHAnsi" w:cstheme="minorHAnsi"/>
                <w:sz w:val="24"/>
                <w:szCs w:val="24"/>
              </w:rPr>
            </w:pPr>
            <w:r w:rsidRPr="00864CA3">
              <w:rPr>
                <w:rFonts w:asciiTheme="minorHAnsi" w:hAnsiTheme="minorHAnsi" w:cstheme="minorHAnsi"/>
                <w:sz w:val="24"/>
                <w:szCs w:val="24"/>
              </w:rPr>
              <w:t>•</w:t>
            </w:r>
            <w:r w:rsidRPr="00864CA3">
              <w:rPr>
                <w:rFonts w:asciiTheme="minorHAnsi" w:hAnsiTheme="minorHAnsi" w:cstheme="minorHAnsi"/>
                <w:sz w:val="24"/>
                <w:szCs w:val="24"/>
              </w:rPr>
              <w:tab/>
              <w:t>Are asked to authorize a consent search of their person, property,</w:t>
            </w:r>
            <w:r>
              <w:rPr>
                <w:rFonts w:asciiTheme="minorHAnsi" w:hAnsiTheme="minorHAnsi" w:cstheme="minorHAnsi"/>
                <w:sz w:val="24"/>
                <w:szCs w:val="24"/>
              </w:rPr>
              <w:br/>
              <w:t xml:space="preserve">      </w:t>
            </w:r>
            <w:r w:rsidRPr="00864CA3">
              <w:rPr>
                <w:rFonts w:asciiTheme="minorHAnsi" w:hAnsiTheme="minorHAnsi" w:cstheme="minorHAnsi"/>
                <w:sz w:val="24"/>
                <w:szCs w:val="24"/>
              </w:rPr>
              <w:t xml:space="preserve">dwelling or vehicle.  </w:t>
            </w:r>
          </w:p>
        </w:tc>
      </w:tr>
      <w:tr w:rsidR="00864CA3" w:rsidRPr="00DC2066" w14:paraId="24B0F742" w14:textId="77777777" w:rsidTr="00240ACF">
        <w:tc>
          <w:tcPr>
            <w:tcW w:w="799" w:type="dxa"/>
          </w:tcPr>
          <w:p w14:paraId="778B36EF" w14:textId="77777777" w:rsidR="00864CA3" w:rsidRDefault="00864CA3" w:rsidP="005950E3">
            <w:pPr>
              <w:jc w:val="both"/>
              <w:rPr>
                <w:rFonts w:asciiTheme="minorHAnsi" w:hAnsiTheme="minorHAnsi" w:cstheme="minorHAnsi"/>
                <w:sz w:val="24"/>
                <w:szCs w:val="24"/>
              </w:rPr>
            </w:pPr>
            <w:r>
              <w:rPr>
                <w:rFonts w:asciiTheme="minorHAnsi" w:hAnsiTheme="minorHAnsi" w:cstheme="minorHAnsi"/>
                <w:sz w:val="24"/>
                <w:szCs w:val="24"/>
              </w:rPr>
              <w:t>2.9</w:t>
            </w:r>
          </w:p>
        </w:tc>
        <w:tc>
          <w:tcPr>
            <w:tcW w:w="7733" w:type="dxa"/>
          </w:tcPr>
          <w:p w14:paraId="32C75913" w14:textId="77777777" w:rsidR="00864CA3" w:rsidRPr="00864CA3" w:rsidRDefault="00864CA3" w:rsidP="00864CA3">
            <w:pPr>
              <w:spacing w:after="120"/>
              <w:jc w:val="both"/>
              <w:rPr>
                <w:rFonts w:asciiTheme="minorHAnsi" w:hAnsiTheme="minorHAnsi" w:cstheme="minorHAnsi"/>
                <w:sz w:val="24"/>
                <w:szCs w:val="24"/>
              </w:rPr>
            </w:pPr>
            <w:r w:rsidRPr="00864CA3">
              <w:rPr>
                <w:rFonts w:asciiTheme="minorHAnsi" w:hAnsiTheme="minorHAnsi" w:cstheme="minorHAnsi"/>
                <w:sz w:val="24"/>
                <w:szCs w:val="24"/>
              </w:rPr>
              <w:t xml:space="preserve">The agency has policies that require electronic recording of custodial interrogations of both adults and juveniles that conform with state law.  </w:t>
            </w:r>
          </w:p>
        </w:tc>
      </w:tr>
    </w:tbl>
    <w:p w14:paraId="340A7226" w14:textId="77777777" w:rsidR="00480C6A" w:rsidRPr="00DC2066" w:rsidRDefault="002E3FEE" w:rsidP="00480C6A">
      <w:pPr>
        <w:pStyle w:val="Heading2"/>
        <w:rPr>
          <w:color w:val="auto"/>
        </w:rPr>
      </w:pPr>
      <w:bookmarkStart w:id="20" w:name="_Chapter_3—Use_of"/>
      <w:bookmarkStart w:id="21" w:name="_Toc389728107"/>
      <w:bookmarkEnd w:id="20"/>
      <w:r w:rsidRPr="00614E54">
        <w:rPr>
          <w:noProof/>
          <w:color w:val="auto"/>
        </w:rPr>
        <mc:AlternateContent>
          <mc:Choice Requires="wps">
            <w:drawing>
              <wp:anchor distT="45720" distB="45720" distL="114300" distR="114300" simplePos="0" relativeHeight="251715072" behindDoc="0" locked="0" layoutInCell="1" allowOverlap="1" wp14:anchorId="7A9A90BF" wp14:editId="16AFDD9C">
                <wp:simplePos x="0" y="0"/>
                <wp:positionH relativeFrom="column">
                  <wp:posOffset>4603115</wp:posOffset>
                </wp:positionH>
                <wp:positionV relativeFrom="paragraph">
                  <wp:posOffset>2857500</wp:posOffset>
                </wp:positionV>
                <wp:extent cx="1762125" cy="542925"/>
                <wp:effectExtent l="0" t="0" r="0" b="0"/>
                <wp:wrapNone/>
                <wp:docPr id="2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594758263"/>
                              <w:temporary/>
                              <w:showingPlcHdr/>
                              <w15:appearance w15:val="hidden"/>
                            </w:sdtPr>
                            <w:sdtEndPr/>
                            <w:sdtContent>
                              <w:p w14:paraId="5A597C50"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A90BF" id="_x0000_s1049" type="#_x0000_t202" href="#_Contents" style="position:absolute;margin-left:362.45pt;margin-top:225pt;width:138.75pt;height:42.7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1GN+g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" o:button="t" filled="f" stroked="f">
                <v:fill o:detectmouseclick="t"/>
                <v:textbox>
                  <w:txbxContent>
                    <w:sdt>
                      <w:sdtPr>
                        <w:rPr>
                          <w:color w:val="FFFFFF" w:themeColor="background1"/>
                          <w14:textFill>
                            <w14:noFill/>
                          </w14:textFill>
                        </w:rPr>
                        <w:id w:val="594758263"/>
                        <w:temporary/>
                        <w:showingPlcHdr/>
                        <w15:appearance w15:val="hidden"/>
                      </w:sdtPr>
                      <w:sdtEndPr/>
                      <w:sdtContent>
                        <w:p w14:paraId="5A597C50"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480C6A" w:rsidRPr="00DC2066">
        <w:rPr>
          <w:color w:val="auto"/>
        </w:rPr>
        <w:t>Chapter 3—Use of Force</w:t>
      </w:r>
      <w:bookmarkEnd w:id="2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7734"/>
      </w:tblGrid>
      <w:tr w:rsidR="00DC2066" w:rsidRPr="00DC2066" w14:paraId="2032287D" w14:textId="77777777" w:rsidTr="00240ACF">
        <w:tc>
          <w:tcPr>
            <w:tcW w:w="798" w:type="dxa"/>
          </w:tcPr>
          <w:p w14:paraId="0FC9E71C" w14:textId="77777777" w:rsidR="00480C6A"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3.1</w:t>
            </w:r>
          </w:p>
        </w:tc>
        <w:tc>
          <w:tcPr>
            <w:tcW w:w="7734" w:type="dxa"/>
          </w:tcPr>
          <w:p w14:paraId="4FB3E5B4" w14:textId="77777777"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 xml:space="preserve">The agency has policies directing personnel to utilize force as prescribed by federal, state and local laws.  </w:t>
            </w:r>
          </w:p>
          <w:p w14:paraId="437FFDA3" w14:textId="77777777" w:rsidR="00480C6A"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Purpose:</w:t>
            </w:r>
            <w:r w:rsidRPr="00A65AA1">
              <w:rPr>
                <w:rFonts w:asciiTheme="minorHAnsi" w:hAnsiTheme="minorHAnsi" w:cstheme="minorHAnsi"/>
                <w:i/>
                <w:sz w:val="24"/>
                <w:szCs w:val="24"/>
              </w:rPr>
              <w:t xml:space="preserve">  To provide clear direction to peace officers that complies with  the law and provides a clear understanding of the limitations on their authority to use force.</w:t>
            </w:r>
          </w:p>
        </w:tc>
      </w:tr>
      <w:tr w:rsidR="00DC2066" w:rsidRPr="00DC2066" w14:paraId="55EE33DC" w14:textId="77777777" w:rsidTr="00240ACF">
        <w:tc>
          <w:tcPr>
            <w:tcW w:w="798" w:type="dxa"/>
          </w:tcPr>
          <w:p w14:paraId="3F4807D2" w14:textId="77777777" w:rsidR="00480C6A"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3.2</w:t>
            </w:r>
          </w:p>
        </w:tc>
        <w:tc>
          <w:tcPr>
            <w:tcW w:w="7734" w:type="dxa"/>
          </w:tcPr>
          <w:p w14:paraId="4960D6E9"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governing the use of warning shots.</w:t>
            </w:r>
          </w:p>
          <w:p w14:paraId="23217765" w14:textId="77777777" w:rsidR="00480C6A"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If the law enforcement agency permits the use of firearm “warning shots” by agency personnel, the agency shall have a written directive governing their use. Otherwise, the agency shall have a written directive prohibiting the discharge of “warning shots” by agency personnel.</w:t>
            </w:r>
            <w:r w:rsidR="002E3FEE" w:rsidRPr="00614E54">
              <w:rPr>
                <w:noProof/>
              </w:rPr>
              <w:t xml:space="preserve"> </w:t>
            </w:r>
          </w:p>
        </w:tc>
      </w:tr>
      <w:tr w:rsidR="00DC2066" w:rsidRPr="00DC2066" w14:paraId="505E23A6" w14:textId="77777777" w:rsidTr="00240ACF">
        <w:tc>
          <w:tcPr>
            <w:tcW w:w="798" w:type="dxa"/>
          </w:tcPr>
          <w:p w14:paraId="2E48546B" w14:textId="77777777"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3.3</w:t>
            </w:r>
          </w:p>
        </w:tc>
        <w:tc>
          <w:tcPr>
            <w:tcW w:w="7734" w:type="dxa"/>
          </w:tcPr>
          <w:p w14:paraId="27DB4A04"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governing the use of non-lethal weapons.</w:t>
            </w:r>
          </w:p>
          <w:p w14:paraId="22B33753"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establish consistent procedures for the authorization and training by a certified instructor in the use of non-lethal weapons and control devices.</w:t>
            </w:r>
          </w:p>
        </w:tc>
      </w:tr>
      <w:tr w:rsidR="00DC2066" w:rsidRPr="00DC2066" w14:paraId="143674DD" w14:textId="77777777" w:rsidTr="00240ACF">
        <w:tc>
          <w:tcPr>
            <w:tcW w:w="798" w:type="dxa"/>
          </w:tcPr>
          <w:p w14:paraId="468A6F7F" w14:textId="77777777"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3.4</w:t>
            </w:r>
          </w:p>
        </w:tc>
        <w:tc>
          <w:tcPr>
            <w:tcW w:w="7734" w:type="dxa"/>
          </w:tcPr>
          <w:p w14:paraId="47E42CF5"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requiring appropriate medical aid after the use of force, when an injury is known, suspected, or is alleged.</w:t>
            </w:r>
          </w:p>
          <w:p w14:paraId="179D9A55"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This standard should reduce the severity of injury resulting from law enforcement action by requiring medical aid and attention for an injured individual. Appropriate medical attention may be as basic as keeping the person under observation to immediately having the person treated by medical professionals.</w:t>
            </w:r>
          </w:p>
        </w:tc>
      </w:tr>
      <w:tr w:rsidR="00DC2066" w:rsidRPr="00DC2066" w14:paraId="3358F949" w14:textId="77777777" w:rsidTr="00240ACF">
        <w:tc>
          <w:tcPr>
            <w:tcW w:w="798" w:type="dxa"/>
          </w:tcPr>
          <w:p w14:paraId="082E0ECA" w14:textId="77777777" w:rsidR="00007558" w:rsidRPr="00DC2066" w:rsidRDefault="00007558" w:rsidP="00320106">
            <w:pPr>
              <w:jc w:val="both"/>
              <w:rPr>
                <w:rFonts w:asciiTheme="minorHAnsi" w:hAnsiTheme="minorHAnsi" w:cstheme="minorHAnsi"/>
                <w:sz w:val="24"/>
                <w:szCs w:val="24"/>
              </w:rPr>
            </w:pPr>
            <w:r w:rsidRPr="00DC2066">
              <w:rPr>
                <w:rFonts w:asciiTheme="minorHAnsi" w:hAnsiTheme="minorHAnsi" w:cstheme="minorHAnsi"/>
                <w:sz w:val="24"/>
                <w:szCs w:val="24"/>
              </w:rPr>
              <w:t>3.5</w:t>
            </w:r>
          </w:p>
        </w:tc>
        <w:tc>
          <w:tcPr>
            <w:tcW w:w="7734" w:type="dxa"/>
          </w:tcPr>
          <w:p w14:paraId="69FA2051" w14:textId="77777777" w:rsidR="00007558" w:rsidRPr="00DC2066" w:rsidRDefault="00007558"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requiring personnel to submit a use of force report to the agency Chief Executive Officer or designee when they:</w:t>
            </w:r>
          </w:p>
          <w:p w14:paraId="3BB6A176" w14:textId="77777777" w:rsidR="00007558" w:rsidRPr="00DC2066" w:rsidRDefault="00007558" w:rsidP="006A2587">
            <w:pPr>
              <w:numPr>
                <w:ilvl w:val="0"/>
                <w:numId w:val="14"/>
              </w:numPr>
              <w:tabs>
                <w:tab w:val="clear" w:pos="720"/>
                <w:tab w:val="num" w:pos="1440"/>
              </w:tabs>
              <w:ind w:left="1440"/>
              <w:jc w:val="both"/>
              <w:rPr>
                <w:rFonts w:asciiTheme="minorHAnsi" w:hAnsiTheme="minorHAnsi" w:cstheme="minorHAnsi"/>
                <w:sz w:val="24"/>
                <w:szCs w:val="24"/>
              </w:rPr>
            </w:pPr>
            <w:r w:rsidRPr="00DC2066">
              <w:rPr>
                <w:rFonts w:asciiTheme="minorHAnsi" w:hAnsiTheme="minorHAnsi" w:cstheme="minorHAnsi"/>
                <w:sz w:val="24"/>
                <w:szCs w:val="24"/>
              </w:rPr>
              <w:t>Discharge a firearm (other than routine training or recreational purposes);</w:t>
            </w:r>
          </w:p>
          <w:p w14:paraId="685D0421" w14:textId="77777777" w:rsidR="00007558" w:rsidRPr="00DC2066" w:rsidRDefault="00007558" w:rsidP="006A2587">
            <w:pPr>
              <w:numPr>
                <w:ilvl w:val="0"/>
                <w:numId w:val="14"/>
              </w:numPr>
              <w:tabs>
                <w:tab w:val="clear" w:pos="720"/>
                <w:tab w:val="num" w:pos="1440"/>
              </w:tabs>
              <w:spacing w:after="120"/>
              <w:ind w:left="1440"/>
              <w:jc w:val="both"/>
              <w:rPr>
                <w:rFonts w:asciiTheme="minorHAnsi" w:hAnsiTheme="minorHAnsi" w:cstheme="minorHAnsi"/>
                <w:sz w:val="24"/>
                <w:szCs w:val="24"/>
              </w:rPr>
            </w:pPr>
            <w:r w:rsidRPr="00DC2066">
              <w:rPr>
                <w:rFonts w:asciiTheme="minorHAnsi" w:hAnsiTheme="minorHAnsi" w:cstheme="minorHAnsi"/>
                <w:sz w:val="24"/>
                <w:szCs w:val="24"/>
              </w:rPr>
              <w:t>Take any action that is capable of injuring a person.</w:t>
            </w:r>
          </w:p>
          <w:p w14:paraId="53746524" w14:textId="77777777" w:rsidR="00007558" w:rsidRPr="00DC2066" w:rsidRDefault="00007558"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any force used that is capable of causing injury is recorded and that a formal review process is established to review use of force incidents for compliance with existing policy and law. The collection of use of force incidents should be analyzed to determine if there are training issues, equipment issues, or policy issues that should be addressed.</w:t>
            </w:r>
          </w:p>
        </w:tc>
      </w:tr>
      <w:tr w:rsidR="00DC2066" w:rsidRPr="00DC2066" w14:paraId="0BE6A36C" w14:textId="77777777" w:rsidTr="00240ACF">
        <w:tc>
          <w:tcPr>
            <w:tcW w:w="798" w:type="dxa"/>
          </w:tcPr>
          <w:p w14:paraId="77602BE0" w14:textId="77777777" w:rsidR="00007558" w:rsidRPr="00DC2066" w:rsidRDefault="00007558" w:rsidP="00320106">
            <w:pPr>
              <w:jc w:val="both"/>
              <w:rPr>
                <w:rFonts w:asciiTheme="minorHAnsi" w:hAnsiTheme="minorHAnsi" w:cstheme="minorHAnsi"/>
                <w:sz w:val="24"/>
                <w:szCs w:val="24"/>
              </w:rPr>
            </w:pPr>
            <w:r w:rsidRPr="00DC2066">
              <w:rPr>
                <w:rFonts w:asciiTheme="minorHAnsi" w:hAnsiTheme="minorHAnsi" w:cstheme="minorHAnsi"/>
                <w:sz w:val="24"/>
                <w:szCs w:val="24"/>
              </w:rPr>
              <w:t>3.6</w:t>
            </w:r>
          </w:p>
        </w:tc>
        <w:tc>
          <w:tcPr>
            <w:tcW w:w="7734" w:type="dxa"/>
          </w:tcPr>
          <w:p w14:paraId="3F801FB8" w14:textId="77777777" w:rsidR="006A2587" w:rsidRPr="00DC2066" w:rsidRDefault="00763E8D" w:rsidP="006A2587">
            <w:pPr>
              <w:spacing w:after="120"/>
              <w:jc w:val="both"/>
              <w:rPr>
                <w:sz w:val="24"/>
                <w:szCs w:val="24"/>
              </w:rPr>
            </w:pPr>
            <w:r w:rsidRPr="00DC2066">
              <w:rPr>
                <w:sz w:val="24"/>
                <w:szCs w:val="24"/>
              </w:rPr>
              <w:t xml:space="preserve">The agency has an officer involved shooting/deadly force response policy that includes steps for first responders and includes a comprehensive </w:t>
            </w:r>
            <w:r w:rsidRPr="00DC2066">
              <w:rPr>
                <w:b/>
                <w:bCs/>
                <w:sz w:val="24"/>
                <w:szCs w:val="24"/>
                <w:u w:val="single"/>
              </w:rPr>
              <w:t xml:space="preserve">independent </w:t>
            </w:r>
            <w:r w:rsidRPr="00DC2066">
              <w:rPr>
                <w:sz w:val="24"/>
                <w:szCs w:val="24"/>
              </w:rPr>
              <w:t xml:space="preserve">investigation </w:t>
            </w:r>
            <w:r w:rsidRPr="00DC2066">
              <w:rPr>
                <w:b/>
                <w:bCs/>
                <w:sz w:val="24"/>
                <w:szCs w:val="24"/>
              </w:rPr>
              <w:t>and</w:t>
            </w:r>
            <w:r w:rsidRPr="00DC2066">
              <w:rPr>
                <w:sz w:val="24"/>
                <w:szCs w:val="24"/>
              </w:rPr>
              <w:t xml:space="preserve"> review of the event.  </w:t>
            </w:r>
          </w:p>
          <w:p w14:paraId="314DACB0" w14:textId="77777777" w:rsidR="00763E8D" w:rsidRPr="00DC2066" w:rsidRDefault="00763E8D" w:rsidP="006A2587">
            <w:pPr>
              <w:spacing w:after="120"/>
              <w:jc w:val="both"/>
              <w:rPr>
                <w:rFonts w:asciiTheme="minorHAnsi" w:hAnsiTheme="minorHAnsi" w:cstheme="minorHAnsi"/>
                <w:sz w:val="24"/>
                <w:szCs w:val="24"/>
              </w:rPr>
            </w:pPr>
            <w:r w:rsidRPr="00DC2066">
              <w:rPr>
                <w:b/>
                <w:bCs/>
                <w:i/>
                <w:iCs/>
                <w:sz w:val="24"/>
                <w:szCs w:val="24"/>
              </w:rPr>
              <w:t>Purpose:</w:t>
            </w:r>
            <w:r w:rsidRPr="00DC2066">
              <w:rPr>
                <w:i/>
                <w:iCs/>
                <w:sz w:val="24"/>
                <w:szCs w:val="24"/>
              </w:rPr>
              <w:t xml:space="preserve"> To ensure the agency has in place a formal response, review and investigative process for officer involved shootings that result in injury or loss of life, that </w:t>
            </w:r>
            <w:r w:rsidRPr="00DC2066">
              <w:rPr>
                <w:b/>
                <w:bCs/>
                <w:i/>
                <w:iCs/>
                <w:sz w:val="24"/>
                <w:szCs w:val="24"/>
                <w:u w:val="single"/>
              </w:rPr>
              <w:t>complies with state law and</w:t>
            </w:r>
            <w:r w:rsidRPr="00DC2066">
              <w:rPr>
                <w:i/>
                <w:iCs/>
                <w:sz w:val="24"/>
                <w:szCs w:val="24"/>
              </w:rPr>
              <w:t xml:space="preserve"> protect interests, rights, and mental health of involved officers</w:t>
            </w:r>
          </w:p>
        </w:tc>
      </w:tr>
      <w:tr w:rsidR="00DC2066" w:rsidRPr="00DC2066" w14:paraId="4EAE7ECF" w14:textId="77777777" w:rsidTr="00240ACF">
        <w:tc>
          <w:tcPr>
            <w:tcW w:w="798" w:type="dxa"/>
          </w:tcPr>
          <w:p w14:paraId="2A1824A7" w14:textId="77777777" w:rsidR="00007558" w:rsidRPr="00DC2066" w:rsidRDefault="00007558" w:rsidP="00320106">
            <w:pPr>
              <w:jc w:val="both"/>
              <w:rPr>
                <w:rFonts w:asciiTheme="minorHAnsi" w:hAnsiTheme="minorHAnsi" w:cstheme="minorHAnsi"/>
                <w:sz w:val="24"/>
                <w:szCs w:val="24"/>
              </w:rPr>
            </w:pPr>
            <w:r w:rsidRPr="00DC2066">
              <w:rPr>
                <w:rFonts w:asciiTheme="minorHAnsi" w:hAnsiTheme="minorHAnsi" w:cstheme="minorHAnsi"/>
                <w:sz w:val="24"/>
                <w:szCs w:val="24"/>
              </w:rPr>
              <w:t>3.7</w:t>
            </w:r>
          </w:p>
        </w:tc>
        <w:tc>
          <w:tcPr>
            <w:tcW w:w="7734" w:type="dxa"/>
          </w:tcPr>
          <w:p w14:paraId="7B42D9E7" w14:textId="77777777" w:rsidR="00007558" w:rsidRPr="00DC2066" w:rsidRDefault="00007558"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a policy that requires only authorized weapons and ammunition shall be carried and/or used on-duty. </w:t>
            </w:r>
          </w:p>
        </w:tc>
      </w:tr>
      <w:tr w:rsidR="00A65AA1" w:rsidRPr="00DC2066" w14:paraId="70D9FCBA" w14:textId="77777777" w:rsidTr="00240ACF">
        <w:tc>
          <w:tcPr>
            <w:tcW w:w="798" w:type="dxa"/>
          </w:tcPr>
          <w:p w14:paraId="1743A9D6" w14:textId="77777777" w:rsidR="00A65AA1" w:rsidRPr="00DC2066" w:rsidRDefault="00A65AA1" w:rsidP="00320106">
            <w:pPr>
              <w:jc w:val="both"/>
              <w:rPr>
                <w:rFonts w:asciiTheme="minorHAnsi" w:hAnsiTheme="minorHAnsi" w:cstheme="minorHAnsi"/>
                <w:sz w:val="24"/>
                <w:szCs w:val="24"/>
              </w:rPr>
            </w:pPr>
            <w:r>
              <w:rPr>
                <w:rFonts w:asciiTheme="minorHAnsi" w:hAnsiTheme="minorHAnsi" w:cstheme="minorHAnsi"/>
                <w:sz w:val="24"/>
                <w:szCs w:val="24"/>
              </w:rPr>
              <w:t>3.8</w:t>
            </w:r>
          </w:p>
        </w:tc>
        <w:tc>
          <w:tcPr>
            <w:tcW w:w="7734" w:type="dxa"/>
          </w:tcPr>
          <w:p w14:paraId="19D73A08" w14:textId="77777777" w:rsidR="00A65AA1" w:rsidRPr="00DC2066" w:rsidRDefault="00A65AA1" w:rsidP="006A2587">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has policies that direct employees in the use of neck restraints that conform to state law.</w:t>
            </w:r>
          </w:p>
        </w:tc>
      </w:tr>
      <w:tr w:rsidR="00A65AA1" w:rsidRPr="00DC2066" w14:paraId="62EB2FFA" w14:textId="77777777" w:rsidTr="00240ACF">
        <w:tc>
          <w:tcPr>
            <w:tcW w:w="798" w:type="dxa"/>
          </w:tcPr>
          <w:p w14:paraId="75C151C5" w14:textId="77777777" w:rsidR="00A65AA1" w:rsidRDefault="00A65AA1" w:rsidP="00320106">
            <w:pPr>
              <w:jc w:val="both"/>
              <w:rPr>
                <w:rFonts w:asciiTheme="minorHAnsi" w:hAnsiTheme="minorHAnsi" w:cstheme="minorHAnsi"/>
                <w:sz w:val="24"/>
                <w:szCs w:val="24"/>
              </w:rPr>
            </w:pPr>
            <w:r>
              <w:rPr>
                <w:rFonts w:asciiTheme="minorHAnsi" w:hAnsiTheme="minorHAnsi" w:cstheme="minorHAnsi"/>
                <w:sz w:val="24"/>
                <w:szCs w:val="24"/>
              </w:rPr>
              <w:t>3.9</w:t>
            </w:r>
          </w:p>
        </w:tc>
        <w:tc>
          <w:tcPr>
            <w:tcW w:w="7734" w:type="dxa"/>
          </w:tcPr>
          <w:p w14:paraId="146AE97B" w14:textId="77777777"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 xml:space="preserve">The agency has policies that require officers to intervene, and attempt to end actions, anytime they witness another officer using or attempting to use excessive force.  The policy must further require mandatory reporting of the intervention or wrongdoing to a supervisor in accordance with agency policy. </w:t>
            </w:r>
          </w:p>
          <w:p w14:paraId="648BD159" w14:textId="77777777" w:rsidR="00A65AA1" w:rsidRPr="00A65AA1" w:rsidRDefault="002E3FEE" w:rsidP="00A65AA1">
            <w:pPr>
              <w:spacing w:after="120"/>
              <w:jc w:val="both"/>
              <w:rPr>
                <w:rFonts w:asciiTheme="minorHAnsi" w:hAnsiTheme="minorHAnsi" w:cstheme="minorHAnsi"/>
                <w:i/>
                <w:sz w:val="24"/>
                <w:szCs w:val="24"/>
              </w:rPr>
            </w:pPr>
            <w:r w:rsidRPr="00614E54">
              <w:rPr>
                <w:noProof/>
              </w:rPr>
              <mc:AlternateContent>
                <mc:Choice Requires="wps">
                  <w:drawing>
                    <wp:anchor distT="45720" distB="45720" distL="114300" distR="114300" simplePos="0" relativeHeight="251717120" behindDoc="0" locked="0" layoutInCell="1" allowOverlap="1" wp14:anchorId="73D564A3" wp14:editId="5C82BF8B">
                      <wp:simplePos x="0" y="0"/>
                      <wp:positionH relativeFrom="column">
                        <wp:posOffset>3825240</wp:posOffset>
                      </wp:positionH>
                      <wp:positionV relativeFrom="paragraph">
                        <wp:posOffset>1224280</wp:posOffset>
                      </wp:positionV>
                      <wp:extent cx="1762125" cy="542925"/>
                      <wp:effectExtent l="0" t="0" r="0" b="0"/>
                      <wp:wrapNone/>
                      <wp:docPr id="2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462848993"/>
                                    <w:temporary/>
                                    <w:showingPlcHdr/>
                                    <w15:appearance w15:val="hidden"/>
                                  </w:sdtPr>
                                  <w:sdtEndPr/>
                                  <w:sdtContent>
                                    <w:p w14:paraId="27B92A3D"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564A3" id="_x0000_s1050" type="#_x0000_t202" href="#_Contents" style="position:absolute;left:0;text-align:left;margin-left:301.2pt;margin-top:96.4pt;width:138.75pt;height:42.75pt;z-index:25171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sj+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" o:button="t" filled="f" stroked="f">
                      <v:fill o:detectmouseclick="t"/>
                      <v:textbox>
                        <w:txbxContent>
                          <w:sdt>
                            <w:sdtPr>
                              <w:rPr>
                                <w:color w:val="FFFFFF" w:themeColor="background1"/>
                                <w14:textFill>
                                  <w14:noFill/>
                                </w14:textFill>
                              </w:rPr>
                              <w:id w:val="1462848993"/>
                              <w:temporary/>
                              <w:showingPlcHdr/>
                              <w15:appearance w15:val="hidden"/>
                            </w:sdtPr>
                            <w:sdtEndPr/>
                            <w:sdtContent>
                              <w:p w14:paraId="27B92A3D"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A65AA1" w:rsidRPr="00A65AA1">
              <w:rPr>
                <w:rFonts w:asciiTheme="minorHAnsi" w:hAnsiTheme="minorHAnsi" w:cstheme="minorHAnsi"/>
                <w:b/>
                <w:i/>
                <w:sz w:val="24"/>
                <w:szCs w:val="24"/>
              </w:rPr>
              <w:t xml:space="preserve">Purpose:  </w:t>
            </w:r>
            <w:r w:rsidR="00A65AA1" w:rsidRPr="00A65AA1">
              <w:rPr>
                <w:rFonts w:asciiTheme="minorHAnsi" w:hAnsiTheme="minorHAnsi" w:cstheme="minorHAnsi"/>
                <w:i/>
                <w:sz w:val="24"/>
                <w:szCs w:val="24"/>
              </w:rPr>
              <w:t xml:space="preserve">Agencies must adopt policy that requires supervisor notification in accordance with agency policy and should be as soon as practical following the intervention.  </w:t>
            </w:r>
          </w:p>
        </w:tc>
      </w:tr>
      <w:tr w:rsidR="00A65AA1" w:rsidRPr="00DC2066" w14:paraId="5636FD3D" w14:textId="77777777" w:rsidTr="00240ACF">
        <w:tc>
          <w:tcPr>
            <w:tcW w:w="798" w:type="dxa"/>
          </w:tcPr>
          <w:p w14:paraId="739C7231" w14:textId="77777777" w:rsidR="00A65AA1" w:rsidRDefault="00A65AA1" w:rsidP="00320106">
            <w:pPr>
              <w:jc w:val="both"/>
              <w:rPr>
                <w:rFonts w:asciiTheme="minorHAnsi" w:hAnsiTheme="minorHAnsi" w:cstheme="minorHAnsi"/>
                <w:sz w:val="24"/>
                <w:szCs w:val="24"/>
              </w:rPr>
            </w:pPr>
            <w:r>
              <w:rPr>
                <w:rFonts w:asciiTheme="minorHAnsi" w:hAnsiTheme="minorHAnsi" w:cstheme="minorHAnsi"/>
                <w:sz w:val="24"/>
                <w:szCs w:val="24"/>
              </w:rPr>
              <w:t>3.10</w:t>
            </w:r>
          </w:p>
        </w:tc>
        <w:tc>
          <w:tcPr>
            <w:tcW w:w="7734" w:type="dxa"/>
          </w:tcPr>
          <w:p w14:paraId="53D5C2FA" w14:textId="77777777"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has a policy that clearly defines the circumstances when a peace officer may discharge a firearm at a moving vehicle.</w:t>
            </w:r>
          </w:p>
          <w:p w14:paraId="4AA5D05B" w14:textId="77777777" w:rsidR="00A65AA1"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 xml:space="preserve">Purpose: </w:t>
            </w:r>
            <w:r w:rsidRPr="00A65AA1">
              <w:rPr>
                <w:rFonts w:asciiTheme="minorHAnsi" w:hAnsiTheme="minorHAnsi" w:cstheme="minorHAnsi"/>
                <w:i/>
                <w:sz w:val="24"/>
                <w:szCs w:val="24"/>
              </w:rPr>
              <w:t xml:space="preserve"> Albeit rare, circumstances may require a peace officer to discharge a firearm at a moving vehicle (i.e., to protect against an imminent threat of harm by the operator’s use of the vehicle as a deadly weapon). The agency shall have policies that define the circumstances when it is permissible to use force in this manner.</w:t>
            </w:r>
          </w:p>
        </w:tc>
      </w:tr>
    </w:tbl>
    <w:p w14:paraId="169DE042" w14:textId="77777777" w:rsidR="00320106" w:rsidRPr="00DC2066" w:rsidRDefault="005104E7" w:rsidP="00320106">
      <w:pPr>
        <w:pStyle w:val="Heading2"/>
        <w:rPr>
          <w:color w:val="auto"/>
        </w:rPr>
      </w:pPr>
      <w:bookmarkStart w:id="22" w:name="_Chapter_4—Management,_Staffing,"/>
      <w:bookmarkStart w:id="23" w:name="_Toc389728108"/>
      <w:bookmarkEnd w:id="22"/>
      <w:r w:rsidRPr="00614E54">
        <w:rPr>
          <w:noProof/>
          <w:color w:val="auto"/>
        </w:rPr>
        <mc:AlternateContent>
          <mc:Choice Requires="wps">
            <w:drawing>
              <wp:anchor distT="45720" distB="45720" distL="114300" distR="114300" simplePos="0" relativeHeight="251719168" behindDoc="0" locked="0" layoutInCell="1" allowOverlap="1" wp14:anchorId="1EFB1AEE" wp14:editId="2244D15D">
                <wp:simplePos x="0" y="0"/>
                <wp:positionH relativeFrom="column">
                  <wp:posOffset>4488815</wp:posOffset>
                </wp:positionH>
                <wp:positionV relativeFrom="paragraph">
                  <wp:posOffset>7261860</wp:posOffset>
                </wp:positionV>
                <wp:extent cx="1762125" cy="542925"/>
                <wp:effectExtent l="0" t="0" r="0" b="0"/>
                <wp:wrapNone/>
                <wp:docPr id="3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68365161"/>
                              <w:temporary/>
                              <w:showingPlcHdr/>
                              <w15:appearance w15:val="hidden"/>
                            </w:sdtPr>
                            <w:sdtEndPr/>
                            <w:sdtContent>
                              <w:p w14:paraId="6D679118"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B1AEE" id="_x0000_s1051" type="#_x0000_t202" href="#_Contents" style="position:absolute;margin-left:353.45pt;margin-top:571.8pt;width:138.75pt;height:42.7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XV+A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" o:button="t" filled="f" stroked="f">
                <v:fill o:detectmouseclick="t"/>
                <v:textbox>
                  <w:txbxContent>
                    <w:sdt>
                      <w:sdtPr>
                        <w:rPr>
                          <w:color w:val="FFFFFF" w:themeColor="background1"/>
                          <w14:textFill>
                            <w14:noFill/>
                          </w14:textFill>
                        </w:rPr>
                        <w:id w:val="1168365161"/>
                        <w:temporary/>
                        <w:showingPlcHdr/>
                        <w15:appearance w15:val="hidden"/>
                      </w:sdtPr>
                      <w:sdtEndPr/>
                      <w:sdtContent>
                        <w:p w14:paraId="6D679118"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Chapter 4—Management, Staffing, Organization, and Utilization of Personnel</w:t>
      </w:r>
      <w:bookmarkEnd w:id="23"/>
      <w:r w:rsidR="00320106"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2098419F" w14:textId="77777777" w:rsidTr="00240ACF">
        <w:tc>
          <w:tcPr>
            <w:tcW w:w="804" w:type="dxa"/>
          </w:tcPr>
          <w:p w14:paraId="41B10850"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4.1</w:t>
            </w:r>
          </w:p>
        </w:tc>
        <w:tc>
          <w:tcPr>
            <w:tcW w:w="7728" w:type="dxa"/>
          </w:tcPr>
          <w:p w14:paraId="3F98B1B7" w14:textId="77777777"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The agency has a protocol and procedures for situations including the following:</w:t>
            </w:r>
          </w:p>
          <w:p w14:paraId="5FE68C59" w14:textId="77777777" w:rsidR="00320106" w:rsidRPr="00DC2066" w:rsidRDefault="00320106" w:rsidP="006A2587">
            <w:pPr>
              <w:numPr>
                <w:ilvl w:val="0"/>
                <w:numId w:val="16"/>
              </w:numPr>
              <w:spacing w:before="120"/>
              <w:jc w:val="both"/>
              <w:rPr>
                <w:rFonts w:asciiTheme="minorHAnsi" w:hAnsiTheme="minorHAnsi" w:cstheme="minorHAnsi"/>
                <w:sz w:val="24"/>
                <w:szCs w:val="24"/>
              </w:rPr>
            </w:pPr>
            <w:r w:rsidRPr="00DC2066">
              <w:rPr>
                <w:rFonts w:asciiTheme="minorHAnsi" w:hAnsiTheme="minorHAnsi" w:cstheme="minorHAnsi"/>
                <w:sz w:val="24"/>
                <w:szCs w:val="24"/>
              </w:rPr>
              <w:t>Absence of the Chief Executive Officer</w:t>
            </w:r>
          </w:p>
          <w:p w14:paraId="2AA32E7D" w14:textId="77777777" w:rsidR="00320106" w:rsidRPr="00DC2066" w:rsidRDefault="00320106" w:rsidP="007736E2">
            <w:pPr>
              <w:numPr>
                <w:ilvl w:val="0"/>
                <w:numId w:val="16"/>
              </w:numPr>
              <w:jc w:val="both"/>
              <w:rPr>
                <w:rFonts w:asciiTheme="minorHAnsi" w:hAnsiTheme="minorHAnsi" w:cstheme="minorHAnsi"/>
                <w:sz w:val="24"/>
                <w:szCs w:val="24"/>
              </w:rPr>
            </w:pPr>
            <w:r w:rsidRPr="00DC2066">
              <w:rPr>
                <w:rFonts w:asciiTheme="minorHAnsi" w:hAnsiTheme="minorHAnsi" w:cstheme="minorHAnsi"/>
                <w:sz w:val="24"/>
                <w:szCs w:val="24"/>
              </w:rPr>
              <w:t>Exceptional situations involving different specialty units deployed in a common joint operation</w:t>
            </w:r>
          </w:p>
          <w:p w14:paraId="513B4A6D" w14:textId="77777777" w:rsidR="00320106" w:rsidRPr="00DC2066" w:rsidRDefault="00320106" w:rsidP="007736E2">
            <w:pPr>
              <w:numPr>
                <w:ilvl w:val="0"/>
                <w:numId w:val="16"/>
              </w:numPr>
              <w:jc w:val="both"/>
              <w:rPr>
                <w:rFonts w:asciiTheme="minorHAnsi" w:hAnsiTheme="minorHAnsi" w:cstheme="minorHAnsi"/>
                <w:sz w:val="24"/>
                <w:szCs w:val="24"/>
              </w:rPr>
            </w:pPr>
            <w:r w:rsidRPr="00DC2066">
              <w:rPr>
                <w:rFonts w:asciiTheme="minorHAnsi" w:hAnsiTheme="minorHAnsi" w:cstheme="minorHAnsi"/>
                <w:sz w:val="24"/>
                <w:szCs w:val="24"/>
              </w:rPr>
              <w:t>Routine, day-to-day operations</w:t>
            </w:r>
          </w:p>
          <w:p w14:paraId="6AA30958" w14:textId="77777777" w:rsidR="00320106" w:rsidRPr="00DC2066" w:rsidRDefault="00320106" w:rsidP="006A2587">
            <w:pPr>
              <w:spacing w:before="120"/>
              <w:jc w:val="both"/>
              <w:rPr>
                <w:rFonts w:asciiTheme="minorHAnsi" w:hAnsiTheme="minorHAnsi" w:cstheme="minorHAnsi"/>
                <w: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There is always a need to have a member of the agency designated as being responsible for the operation of the agency. This process provides continuity of command and allows agency personnel to know who has been designated to manage, lead, and administer the agency.</w:t>
            </w:r>
          </w:p>
          <w:p w14:paraId="0BAA5554" w14:textId="77777777" w:rsidR="00320106" w:rsidRPr="00DC2066" w:rsidRDefault="00320106" w:rsidP="00320106">
            <w:pPr>
              <w:tabs>
                <w:tab w:val="num" w:pos="720"/>
              </w:tabs>
              <w:ind w:firstLine="360"/>
              <w:jc w:val="both"/>
              <w:rPr>
                <w:rFonts w:asciiTheme="minorHAnsi" w:hAnsiTheme="minorHAnsi" w:cstheme="minorHAnsi"/>
                <w:sz w:val="24"/>
                <w:szCs w:val="24"/>
              </w:rPr>
            </w:pPr>
          </w:p>
        </w:tc>
      </w:tr>
      <w:tr w:rsidR="00DC2066" w:rsidRPr="00DC2066" w14:paraId="161D1FCD" w14:textId="77777777" w:rsidTr="00240ACF">
        <w:tc>
          <w:tcPr>
            <w:tcW w:w="804" w:type="dxa"/>
          </w:tcPr>
          <w:p w14:paraId="0C1A3CE4"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4.2</w:t>
            </w:r>
          </w:p>
        </w:tc>
        <w:tc>
          <w:tcPr>
            <w:tcW w:w="7728" w:type="dxa"/>
          </w:tcPr>
          <w:p w14:paraId="659EBF48"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that requires personnel to obey any lawful order of a superior officer and also addresses conflicting or unlawful orders.</w:t>
            </w:r>
          </w:p>
        </w:tc>
      </w:tr>
      <w:tr w:rsidR="00DC2066" w:rsidRPr="00DC2066" w14:paraId="2A901249" w14:textId="77777777" w:rsidTr="00240ACF">
        <w:tc>
          <w:tcPr>
            <w:tcW w:w="804" w:type="dxa"/>
          </w:tcPr>
          <w:p w14:paraId="7659AB80"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4.3</w:t>
            </w:r>
            <w:r w:rsidR="00320106" w:rsidRPr="00DC2066">
              <w:rPr>
                <w:rFonts w:asciiTheme="minorHAnsi" w:hAnsiTheme="minorHAnsi" w:cstheme="minorHAnsi"/>
                <w:sz w:val="24"/>
                <w:szCs w:val="24"/>
              </w:rPr>
              <w:t>*</w:t>
            </w:r>
          </w:p>
        </w:tc>
        <w:tc>
          <w:tcPr>
            <w:tcW w:w="7728" w:type="dxa"/>
          </w:tcPr>
          <w:p w14:paraId="691537E5" w14:textId="77777777"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The agency has a policy that requires an annual management review and analysis, with final review approved by the chief executive officer, of the following incidents:</w:t>
            </w:r>
          </w:p>
          <w:p w14:paraId="6E0E49B2" w14:textId="77777777" w:rsidR="00320106" w:rsidRPr="00DC2066" w:rsidRDefault="00320106" w:rsidP="006A2587">
            <w:pPr>
              <w:numPr>
                <w:ilvl w:val="0"/>
                <w:numId w:val="17"/>
              </w:numPr>
              <w:spacing w:before="120"/>
              <w:jc w:val="both"/>
              <w:rPr>
                <w:rFonts w:asciiTheme="minorHAnsi" w:hAnsiTheme="minorHAnsi" w:cstheme="minorHAnsi"/>
                <w:sz w:val="24"/>
                <w:szCs w:val="24"/>
              </w:rPr>
            </w:pPr>
            <w:r w:rsidRPr="00DC2066">
              <w:rPr>
                <w:rFonts w:asciiTheme="minorHAnsi" w:hAnsiTheme="minorHAnsi" w:cstheme="minorHAnsi"/>
                <w:sz w:val="24"/>
                <w:szCs w:val="24"/>
              </w:rPr>
              <w:t>Vehicle pursuits</w:t>
            </w:r>
          </w:p>
          <w:p w14:paraId="352E1505" w14:textId="77777777" w:rsidR="00320106" w:rsidRPr="00DC2066" w:rsidRDefault="00320106" w:rsidP="007736E2">
            <w:pPr>
              <w:numPr>
                <w:ilvl w:val="0"/>
                <w:numId w:val="17"/>
              </w:numPr>
              <w:jc w:val="both"/>
              <w:rPr>
                <w:rFonts w:asciiTheme="minorHAnsi" w:hAnsiTheme="minorHAnsi" w:cstheme="minorHAnsi"/>
                <w:sz w:val="24"/>
                <w:szCs w:val="24"/>
              </w:rPr>
            </w:pPr>
            <w:r w:rsidRPr="00DC2066">
              <w:rPr>
                <w:rFonts w:asciiTheme="minorHAnsi" w:hAnsiTheme="minorHAnsi" w:cstheme="minorHAnsi"/>
                <w:sz w:val="24"/>
                <w:szCs w:val="24"/>
              </w:rPr>
              <w:t>Use of force events</w:t>
            </w:r>
          </w:p>
          <w:p w14:paraId="43E93543" w14:textId="77777777" w:rsidR="00320106" w:rsidRPr="00DC2066" w:rsidRDefault="00320106" w:rsidP="007736E2">
            <w:pPr>
              <w:numPr>
                <w:ilvl w:val="0"/>
                <w:numId w:val="17"/>
              </w:numPr>
              <w:jc w:val="both"/>
              <w:rPr>
                <w:rFonts w:asciiTheme="minorHAnsi" w:hAnsiTheme="minorHAnsi" w:cstheme="minorHAnsi"/>
                <w:sz w:val="24"/>
                <w:szCs w:val="24"/>
              </w:rPr>
            </w:pPr>
            <w:r w:rsidRPr="00DC2066">
              <w:rPr>
                <w:rFonts w:asciiTheme="minorHAnsi" w:hAnsiTheme="minorHAnsi" w:cstheme="minorHAnsi"/>
                <w:sz w:val="24"/>
                <w:szCs w:val="24"/>
              </w:rPr>
              <w:t>Internal investigations</w:t>
            </w:r>
          </w:p>
          <w:p w14:paraId="64AD1A03" w14:textId="77777777" w:rsidR="00320106" w:rsidRPr="00DC2066" w:rsidRDefault="00320106" w:rsidP="007736E2">
            <w:pPr>
              <w:numPr>
                <w:ilvl w:val="0"/>
                <w:numId w:val="17"/>
              </w:numPr>
              <w:jc w:val="both"/>
              <w:rPr>
                <w:rFonts w:asciiTheme="minorHAnsi" w:hAnsiTheme="minorHAnsi" w:cstheme="minorHAnsi"/>
                <w:sz w:val="24"/>
                <w:szCs w:val="24"/>
              </w:rPr>
            </w:pPr>
            <w:r w:rsidRPr="00DC2066">
              <w:rPr>
                <w:rFonts w:asciiTheme="minorHAnsi" w:hAnsiTheme="minorHAnsi" w:cstheme="minorHAnsi"/>
                <w:sz w:val="24"/>
                <w:szCs w:val="24"/>
              </w:rPr>
              <w:t>Biased based profiling incidents</w:t>
            </w:r>
          </w:p>
          <w:p w14:paraId="5FCBDAA7" w14:textId="77777777" w:rsidR="00320106" w:rsidRPr="00DC2066" w:rsidRDefault="00320106" w:rsidP="006A2587">
            <w:pPr>
              <w:spacing w:before="120"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It is the intent that agencies require ongoing first level supervisory and administrative review of these high liability incidents. Additionally, an annual review and analysis of these incidents shall be conducted at the command level, with approval by the CEO, and can be used as an early warning system. Agencies should address policy, procedure, training and/or personnel issues that are identified during this review process.</w:t>
            </w:r>
          </w:p>
        </w:tc>
      </w:tr>
      <w:tr w:rsidR="00DC2066" w:rsidRPr="00DC2066" w14:paraId="2DD2D6E2" w14:textId="77777777" w:rsidTr="00240ACF">
        <w:tc>
          <w:tcPr>
            <w:tcW w:w="804" w:type="dxa"/>
          </w:tcPr>
          <w:p w14:paraId="741A3749"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4.4</w:t>
            </w:r>
          </w:p>
        </w:tc>
        <w:tc>
          <w:tcPr>
            <w:tcW w:w="7728" w:type="dxa"/>
          </w:tcPr>
          <w:p w14:paraId="2CC7D146" w14:textId="77777777"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The agency has a system of written directives that includes procedures for developing, approving and disseminating directives to all personnel. The system will include:</w:t>
            </w:r>
          </w:p>
          <w:p w14:paraId="08B437AF" w14:textId="77777777" w:rsidR="00320106" w:rsidRPr="00DC2066" w:rsidRDefault="00320106" w:rsidP="006A2587">
            <w:pPr>
              <w:numPr>
                <w:ilvl w:val="0"/>
                <w:numId w:val="18"/>
              </w:numPr>
              <w:spacing w:before="120"/>
              <w:jc w:val="both"/>
              <w:rPr>
                <w:rFonts w:asciiTheme="minorHAnsi" w:hAnsiTheme="minorHAnsi" w:cstheme="minorHAnsi"/>
                <w:sz w:val="24"/>
                <w:szCs w:val="24"/>
              </w:rPr>
            </w:pPr>
            <w:r w:rsidRPr="00DC2066">
              <w:rPr>
                <w:rFonts w:asciiTheme="minorHAnsi" w:hAnsiTheme="minorHAnsi" w:cstheme="minorHAnsi"/>
                <w:sz w:val="24"/>
                <w:szCs w:val="24"/>
              </w:rPr>
              <w:t>Methods for tracking changes and archiving prior versions of policies;</w:t>
            </w:r>
          </w:p>
          <w:p w14:paraId="04C8F278" w14:textId="77777777" w:rsidR="00320106" w:rsidRPr="00DC2066" w:rsidRDefault="00320106" w:rsidP="007736E2">
            <w:pPr>
              <w:numPr>
                <w:ilvl w:val="0"/>
                <w:numId w:val="18"/>
              </w:numPr>
              <w:jc w:val="both"/>
              <w:rPr>
                <w:rFonts w:asciiTheme="minorHAnsi" w:hAnsiTheme="minorHAnsi" w:cstheme="minorHAnsi"/>
                <w:sz w:val="24"/>
                <w:szCs w:val="24"/>
              </w:rPr>
            </w:pPr>
            <w:r w:rsidRPr="00DC2066">
              <w:rPr>
                <w:rFonts w:asciiTheme="minorHAnsi" w:hAnsiTheme="minorHAnsi" w:cstheme="minorHAnsi"/>
                <w:sz w:val="24"/>
                <w:szCs w:val="24"/>
              </w:rPr>
              <w:t>A process that confirms receipt of directives by affected personnel.</w:t>
            </w:r>
          </w:p>
          <w:p w14:paraId="2C0A9A6B" w14:textId="77777777" w:rsidR="003A69D0" w:rsidRPr="00DC2066" w:rsidRDefault="00320106" w:rsidP="006A2587">
            <w:pPr>
              <w:spacing w:before="120"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the agency has a consistent and current policy and procedures manual that provides clear employee performance expectation and constraints. A system of written directives provides command direction to the agency and its personnel relating to their duties and responsibilities. That system should allow for quick access and retrieval of agency policies, procedures, rules, and regulations.</w:t>
            </w:r>
          </w:p>
        </w:tc>
      </w:tr>
    </w:tbl>
    <w:p w14:paraId="0C8A780B" w14:textId="77777777" w:rsidR="00320106" w:rsidRPr="00DC2066" w:rsidRDefault="005104E7" w:rsidP="00320106">
      <w:pPr>
        <w:pStyle w:val="Heading2"/>
        <w:rPr>
          <w:color w:val="auto"/>
        </w:rPr>
      </w:pPr>
      <w:bookmarkStart w:id="24" w:name="_Chapter_5—Records_Management"/>
      <w:bookmarkStart w:id="25" w:name="_Toc389728109"/>
      <w:bookmarkEnd w:id="24"/>
      <w:r w:rsidRPr="00614E54">
        <w:rPr>
          <w:noProof/>
          <w:color w:val="auto"/>
        </w:rPr>
        <mc:AlternateContent>
          <mc:Choice Requires="wps">
            <w:drawing>
              <wp:anchor distT="45720" distB="45720" distL="114300" distR="114300" simplePos="0" relativeHeight="251721216" behindDoc="0" locked="0" layoutInCell="1" allowOverlap="1" wp14:anchorId="45209967" wp14:editId="0EA9DC3D">
                <wp:simplePos x="0" y="0"/>
                <wp:positionH relativeFrom="column">
                  <wp:posOffset>4535805</wp:posOffset>
                </wp:positionH>
                <wp:positionV relativeFrom="paragraph">
                  <wp:posOffset>7396480</wp:posOffset>
                </wp:positionV>
                <wp:extent cx="1762125" cy="542925"/>
                <wp:effectExtent l="0" t="0" r="0" b="0"/>
                <wp:wrapNone/>
                <wp:docPr id="3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29326213"/>
                              <w:temporary/>
                              <w:showingPlcHdr/>
                              <w15:appearance w15:val="hidden"/>
                            </w:sdtPr>
                            <w:sdtEndPr/>
                            <w:sdtContent>
                              <w:p w14:paraId="72AC5A7A"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09967" id="_x0000_s1052" type="#_x0000_t202" href="#_Contents" style="position:absolute;margin-left:357.15pt;margin-top:582.4pt;width:138.75pt;height:42.7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" o:button="t" filled="f" stroked="f">
                <v:fill o:detectmouseclick="t"/>
                <v:textbox>
                  <w:txbxContent>
                    <w:sdt>
                      <w:sdtPr>
                        <w:rPr>
                          <w:color w:val="FFFFFF" w:themeColor="background1"/>
                          <w14:textFill>
                            <w14:noFill/>
                          </w14:textFill>
                        </w:rPr>
                        <w:id w:val="-1129326213"/>
                        <w:temporary/>
                        <w:showingPlcHdr/>
                        <w15:appearance w15:val="hidden"/>
                      </w:sdtPr>
                      <w:sdtEndPr/>
                      <w:sdtContent>
                        <w:p w14:paraId="72AC5A7A"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Chapter 5—Records Management</w:t>
      </w:r>
      <w:bookmarkEnd w:id="25"/>
      <w:r w:rsidR="00CE5A7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1B0A1DC9" w14:textId="77777777" w:rsidTr="00240ACF">
        <w:tc>
          <w:tcPr>
            <w:tcW w:w="804" w:type="dxa"/>
          </w:tcPr>
          <w:p w14:paraId="372BEC9A"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w:t>
            </w:r>
          </w:p>
        </w:tc>
        <w:tc>
          <w:tcPr>
            <w:tcW w:w="7728" w:type="dxa"/>
          </w:tcPr>
          <w:p w14:paraId="2B20A909"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standardized records management system.</w:t>
            </w:r>
          </w:p>
          <w:p w14:paraId="1F0196FD"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This standard requires a standardized records management system for the law enforcement agency. This will ensure that the agency has a consistent process to record law enforcement incidents and activities such as report writing, property management, inmate tracking, permits, and licensing.</w:t>
            </w:r>
          </w:p>
        </w:tc>
      </w:tr>
      <w:tr w:rsidR="00DC2066" w:rsidRPr="00DC2066" w14:paraId="7E974B32" w14:textId="77777777" w:rsidTr="00240ACF">
        <w:tc>
          <w:tcPr>
            <w:tcW w:w="804" w:type="dxa"/>
          </w:tcPr>
          <w:p w14:paraId="6E25727F"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5.2</w:t>
            </w:r>
          </w:p>
        </w:tc>
        <w:tc>
          <w:tcPr>
            <w:tcW w:w="7728" w:type="dxa"/>
          </w:tcPr>
          <w:p w14:paraId="2DA6611B"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system to record and maintain a record of every call for service.</w:t>
            </w:r>
          </w:p>
          <w:p w14:paraId="62E82318"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ensure that the Law Enforcement agency has a system, CAD or otherwise, to record all calls for service. The record should contain the date, time, </w:t>
            </w:r>
            <w:r w:rsidR="00E632F5" w:rsidRPr="00DC2066">
              <w:rPr>
                <w:rFonts w:asciiTheme="minorHAnsi" w:hAnsiTheme="minorHAnsi" w:cstheme="minorHAnsi"/>
                <w:i/>
                <w:sz w:val="24"/>
                <w:szCs w:val="24"/>
              </w:rPr>
              <w:t>and location</w:t>
            </w:r>
            <w:r w:rsidRPr="00DC2066">
              <w:rPr>
                <w:rFonts w:asciiTheme="minorHAnsi" w:hAnsiTheme="minorHAnsi" w:cstheme="minorHAnsi"/>
                <w:i/>
                <w:sz w:val="24"/>
                <w:szCs w:val="24"/>
              </w:rPr>
              <w:t>, nature of the incident, responding units and a disposition for the call for service.</w:t>
            </w:r>
          </w:p>
        </w:tc>
      </w:tr>
      <w:tr w:rsidR="00DC2066" w:rsidRPr="00DC2066" w14:paraId="4BAB23EE" w14:textId="77777777" w:rsidTr="00240ACF">
        <w:tc>
          <w:tcPr>
            <w:tcW w:w="804" w:type="dxa"/>
          </w:tcPr>
          <w:p w14:paraId="0D2CCA8F"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5.3</w:t>
            </w:r>
          </w:p>
        </w:tc>
        <w:tc>
          <w:tcPr>
            <w:tcW w:w="7728" w:type="dxa"/>
          </w:tcPr>
          <w:p w14:paraId="0A637A23" w14:textId="77777777" w:rsidR="000758DB" w:rsidRPr="00DC2066" w:rsidRDefault="000758DB" w:rsidP="000758DB">
            <w:pPr>
              <w:tabs>
                <w:tab w:val="left" w:pos="720"/>
              </w:tabs>
              <w:jc w:val="both"/>
              <w:rPr>
                <w:rFonts w:asciiTheme="minorHAnsi" w:hAnsiTheme="minorHAnsi" w:cstheme="minorHAnsi"/>
                <w:sz w:val="24"/>
                <w:szCs w:val="24"/>
              </w:rPr>
            </w:pPr>
            <w:r w:rsidRPr="00DC2066">
              <w:rPr>
                <w:rFonts w:asciiTheme="minorHAnsi" w:hAnsiTheme="minorHAnsi" w:cstheme="minorHAnsi"/>
                <w:sz w:val="24"/>
                <w:szCs w:val="24"/>
              </w:rPr>
              <w:t>The agency has polices governing its compliance with all rules for ACCESS participation, to include:</w:t>
            </w:r>
          </w:p>
          <w:p w14:paraId="25514E4F" w14:textId="77777777" w:rsidR="000758DB" w:rsidRPr="00DC2066" w:rsidRDefault="000758DB" w:rsidP="006A2587">
            <w:pPr>
              <w:numPr>
                <w:ilvl w:val="0"/>
                <w:numId w:val="19"/>
              </w:numPr>
              <w:spacing w:before="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can show 100% compliance or has made corrections to comply with any ACCESS findings from the previous triennial audit </w:t>
            </w:r>
          </w:p>
          <w:p w14:paraId="3B35EC04" w14:textId="77777777" w:rsidR="000758DB" w:rsidRPr="00DC2066" w:rsidRDefault="000758DB" w:rsidP="006A2587">
            <w:pPr>
              <w:numPr>
                <w:ilvl w:val="0"/>
                <w:numId w:val="19"/>
              </w:num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can show that all personnel have been trained and certified </w:t>
            </w:r>
          </w:p>
          <w:p w14:paraId="1EAC1B97"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To insure compliance with ACCESS regulations and operates ACCESS</w:t>
            </w:r>
            <w:r w:rsidRPr="00DC2066">
              <w:rPr>
                <w:rFonts w:asciiTheme="minorHAnsi" w:hAnsiTheme="minorHAnsi" w:cstheme="minorHAnsi"/>
                <w:sz w:val="24"/>
                <w:szCs w:val="24"/>
              </w:rPr>
              <w:t xml:space="preserve"> </w:t>
            </w:r>
            <w:r w:rsidRPr="00DC2066">
              <w:rPr>
                <w:rFonts w:asciiTheme="minorHAnsi" w:hAnsiTheme="minorHAnsi" w:cstheme="minorHAnsi"/>
                <w:i/>
                <w:sz w:val="24"/>
                <w:szCs w:val="24"/>
              </w:rPr>
              <w:t>terminal(s) in a secure, professional and legal manner. The agency should provide</w:t>
            </w:r>
            <w:r w:rsidRPr="00DC2066">
              <w:rPr>
                <w:rFonts w:asciiTheme="minorHAnsi" w:hAnsiTheme="minorHAnsi" w:cstheme="minorHAnsi"/>
                <w:sz w:val="24"/>
                <w:szCs w:val="24"/>
              </w:rPr>
              <w:t xml:space="preserve"> </w:t>
            </w:r>
            <w:r w:rsidRPr="00DC2066">
              <w:rPr>
                <w:rFonts w:asciiTheme="minorHAnsi" w:hAnsiTheme="minorHAnsi" w:cstheme="minorHAnsi"/>
                <w:i/>
                <w:sz w:val="24"/>
                <w:szCs w:val="24"/>
              </w:rPr>
              <w:t xml:space="preserve">the documentation from their previous triennial audit by WSP/ACCESS or the FBI. Any compliance issues must have been addressed and documentation should be provided to show that the agency has corrected any noted deficiencies. </w:t>
            </w:r>
          </w:p>
        </w:tc>
      </w:tr>
      <w:tr w:rsidR="00DC2066" w:rsidRPr="00DC2066" w14:paraId="3990D5F5" w14:textId="77777777" w:rsidTr="00240ACF">
        <w:tc>
          <w:tcPr>
            <w:tcW w:w="804" w:type="dxa"/>
          </w:tcPr>
          <w:p w14:paraId="7F8E4483"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5.4</w:t>
            </w:r>
          </w:p>
        </w:tc>
        <w:tc>
          <w:tcPr>
            <w:tcW w:w="7728" w:type="dxa"/>
          </w:tcPr>
          <w:p w14:paraId="0FE75ABE" w14:textId="77777777" w:rsidR="00320106"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physically protects the privacy and security of agency records in a manner that assures that only authorized personnel with the appropriate need to know - and right to know – can access those records.</w:t>
            </w:r>
          </w:p>
        </w:tc>
      </w:tr>
      <w:tr w:rsidR="00DC2066" w:rsidRPr="00DC2066" w14:paraId="057F8D23" w14:textId="77777777" w:rsidTr="00240ACF">
        <w:tc>
          <w:tcPr>
            <w:tcW w:w="804" w:type="dxa"/>
          </w:tcPr>
          <w:p w14:paraId="046CF4EB"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5.5</w:t>
            </w:r>
          </w:p>
        </w:tc>
        <w:tc>
          <w:tcPr>
            <w:tcW w:w="7728" w:type="dxa"/>
          </w:tcPr>
          <w:p w14:paraId="62FC97D6"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complies with Washington State law governing dissemination of records.</w:t>
            </w:r>
          </w:p>
          <w:p w14:paraId="0F59DCFD"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ensure that the agency is in compliance with the Washington State Public Records Act, RCW 42.56. Policy governing compliance as well as common practice should be demonstrated.</w:t>
            </w:r>
            <w:r w:rsidR="005104E7" w:rsidRPr="00614E54">
              <w:rPr>
                <w:noProof/>
              </w:rPr>
              <w:t xml:space="preserve"> </w:t>
            </w:r>
          </w:p>
        </w:tc>
      </w:tr>
      <w:tr w:rsidR="00DC2066" w:rsidRPr="00DC2066" w14:paraId="5F045DF8" w14:textId="77777777" w:rsidTr="00240ACF">
        <w:tc>
          <w:tcPr>
            <w:tcW w:w="804" w:type="dxa"/>
          </w:tcPr>
          <w:p w14:paraId="0956262D"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5.6</w:t>
            </w:r>
          </w:p>
        </w:tc>
        <w:tc>
          <w:tcPr>
            <w:tcW w:w="7728" w:type="dxa"/>
          </w:tcPr>
          <w:p w14:paraId="49033123" w14:textId="77777777" w:rsidR="00A65AA1" w:rsidRPr="00A65AA1" w:rsidRDefault="00A65AA1" w:rsidP="00A65AA1">
            <w:pPr>
              <w:tabs>
                <w:tab w:val="left" w:pos="720"/>
              </w:tabs>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complies with Washington State law governing preservation and destruction of records.</w:t>
            </w:r>
          </w:p>
          <w:p w14:paraId="1A80ECAD" w14:textId="77777777" w:rsidR="00320106"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 xml:space="preserve">Purpose: </w:t>
            </w:r>
            <w:r w:rsidRPr="00A65AA1">
              <w:rPr>
                <w:rFonts w:asciiTheme="minorHAnsi" w:hAnsiTheme="minorHAnsi" w:cstheme="minorHAnsi"/>
                <w:i/>
                <w:sz w:val="24"/>
                <w:szCs w:val="24"/>
              </w:rPr>
              <w:t>To ensure that the agency is in compliance with Washington State law governing preservation and destruction of records to include identification and maintenance of essential/permanent records. Policy governing compliance as well as common practice should be demonstrated.  All law enforcement agencies shall submit eligible sex offense cases to WASPC per RCW 40.14.070.</w:t>
            </w:r>
          </w:p>
        </w:tc>
      </w:tr>
      <w:tr w:rsidR="00DC2066" w:rsidRPr="00DC2066" w14:paraId="01BB9595" w14:textId="77777777" w:rsidTr="00240ACF">
        <w:tc>
          <w:tcPr>
            <w:tcW w:w="804" w:type="dxa"/>
          </w:tcPr>
          <w:p w14:paraId="4595EAFB"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5.7</w:t>
            </w:r>
          </w:p>
        </w:tc>
        <w:tc>
          <w:tcPr>
            <w:tcW w:w="7728" w:type="dxa"/>
          </w:tcPr>
          <w:p w14:paraId="23646AA3"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processing and maintaining notice of infractions and citations.</w:t>
            </w:r>
          </w:p>
          <w:p w14:paraId="5E5BC5AE"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Agencies must be accountable for all notice of infractions and citations </w:t>
            </w:r>
            <w:r w:rsidR="008142DF" w:rsidRPr="00DC2066">
              <w:rPr>
                <w:rFonts w:asciiTheme="minorHAnsi" w:hAnsiTheme="minorHAnsi" w:cstheme="minorHAnsi"/>
                <w:i/>
                <w:sz w:val="24"/>
                <w:szCs w:val="24"/>
              </w:rPr>
              <w:t>issued</w:t>
            </w:r>
            <w:r w:rsidRPr="00DC2066">
              <w:rPr>
                <w:rFonts w:asciiTheme="minorHAnsi" w:hAnsiTheme="minorHAnsi" w:cstheme="minorHAnsi"/>
                <w:i/>
                <w:sz w:val="24"/>
                <w:szCs w:val="24"/>
              </w:rPr>
              <w:t xml:space="preserve"> their timely delivery to the court system, and retention for audit purposes.</w:t>
            </w:r>
          </w:p>
        </w:tc>
      </w:tr>
      <w:tr w:rsidR="00DC2066" w:rsidRPr="00DC2066" w14:paraId="1EF8147A" w14:textId="77777777" w:rsidTr="00240ACF">
        <w:tc>
          <w:tcPr>
            <w:tcW w:w="804" w:type="dxa"/>
          </w:tcPr>
          <w:p w14:paraId="146621CA"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5.8</w:t>
            </w:r>
          </w:p>
        </w:tc>
        <w:tc>
          <w:tcPr>
            <w:tcW w:w="7728" w:type="dxa"/>
          </w:tcPr>
          <w:p w14:paraId="2D2AFFC1"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guidelines to address the release of public information to the media.</w:t>
            </w:r>
          </w:p>
          <w:p w14:paraId="65A25086"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clearly identify who is authorized to release public information and what type of information the agency is comfortable with releasing through a PIO or other means.</w:t>
            </w:r>
          </w:p>
        </w:tc>
      </w:tr>
      <w:tr w:rsidR="00DC2066" w:rsidRPr="00DC2066" w14:paraId="51691B78" w14:textId="77777777" w:rsidTr="00240ACF">
        <w:tc>
          <w:tcPr>
            <w:tcW w:w="804" w:type="dxa"/>
          </w:tcPr>
          <w:p w14:paraId="2E364019"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5.9</w:t>
            </w:r>
          </w:p>
        </w:tc>
        <w:tc>
          <w:tcPr>
            <w:tcW w:w="7728" w:type="dxa"/>
          </w:tcPr>
          <w:p w14:paraId="7245C643"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policy and procedures for community notifications of registered sex offenders.</w:t>
            </w:r>
          </w:p>
          <w:p w14:paraId="79D3E79B" w14:textId="77777777" w:rsidR="000758DB" w:rsidRPr="00DC2066" w:rsidRDefault="000758DB" w:rsidP="006A2587">
            <w:pPr>
              <w:spacing w:after="120"/>
              <w:jc w:val="both"/>
              <w:rPr>
                <w:rFonts w:asciiTheme="minorHAnsi" w:hAnsiTheme="minorHAnsi" w:cstheme="minorHAnsi"/>
                <w: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The agency shall have policy and procedures in place that allow for notification in accordance with RCW 4.24.550.</w:t>
            </w:r>
          </w:p>
        </w:tc>
      </w:tr>
      <w:tr w:rsidR="00DC2066" w:rsidRPr="00DC2066" w14:paraId="2A3F3868" w14:textId="77777777" w:rsidTr="00240ACF">
        <w:tc>
          <w:tcPr>
            <w:tcW w:w="804" w:type="dxa"/>
          </w:tcPr>
          <w:p w14:paraId="484FB5AB"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5.10</w:t>
            </w:r>
          </w:p>
        </w:tc>
        <w:tc>
          <w:tcPr>
            <w:tcW w:w="7728" w:type="dxa"/>
          </w:tcPr>
          <w:p w14:paraId="34F92A41"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policy and procedures for investigating and verifying missing persons, including updating ACCESS databases with additional identifying features as they become available.</w:t>
            </w:r>
          </w:p>
          <w:p w14:paraId="55D6BDE1" w14:textId="77777777" w:rsidR="00320106"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shall have a process for verifying that a missing person is still missing, periodically updating the status of the case, and ensuring that as much information as possible is packed into the WACIC/NCIC record. Policy and Procedure should include provisions for a person missing for 30 days or more and compliance with RCW 68.50.320 for investigation.</w:t>
            </w:r>
          </w:p>
        </w:tc>
      </w:tr>
      <w:tr w:rsidR="00DC2066" w:rsidRPr="00DC2066" w14:paraId="19223C39" w14:textId="77777777" w:rsidTr="00240ACF">
        <w:tc>
          <w:tcPr>
            <w:tcW w:w="804" w:type="dxa"/>
          </w:tcPr>
          <w:p w14:paraId="5663B530"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5.11</w:t>
            </w:r>
          </w:p>
        </w:tc>
        <w:tc>
          <w:tcPr>
            <w:tcW w:w="7728" w:type="dxa"/>
          </w:tcPr>
          <w:p w14:paraId="4A2AD03F" w14:textId="77777777" w:rsidR="000758DB" w:rsidRPr="00DC2066" w:rsidRDefault="000758DB" w:rsidP="00801646">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policy and procedures for:</w:t>
            </w:r>
          </w:p>
          <w:p w14:paraId="6783EA9C" w14:textId="77777777" w:rsidR="000758DB" w:rsidRPr="00DC2066" w:rsidRDefault="000758DB" w:rsidP="007736E2">
            <w:pPr>
              <w:pStyle w:val="ListParagraph"/>
              <w:numPr>
                <w:ilvl w:val="0"/>
                <w:numId w:val="20"/>
              </w:numPr>
              <w:tabs>
                <w:tab w:val="left" w:pos="720"/>
              </w:tabs>
              <w:jc w:val="both"/>
              <w:rPr>
                <w:rFonts w:asciiTheme="minorHAnsi" w:hAnsiTheme="minorHAnsi" w:cstheme="minorHAnsi"/>
                <w:sz w:val="24"/>
                <w:szCs w:val="24"/>
              </w:rPr>
            </w:pPr>
            <w:r w:rsidRPr="00DC2066">
              <w:rPr>
                <w:rFonts w:asciiTheme="minorHAnsi" w:hAnsiTheme="minorHAnsi" w:cstheme="minorHAnsi"/>
                <w:sz w:val="24"/>
                <w:szCs w:val="24"/>
              </w:rPr>
              <w:t>The lawful impounding of vehicles</w:t>
            </w:r>
          </w:p>
          <w:p w14:paraId="4ACC47D3" w14:textId="77777777" w:rsidR="000758DB" w:rsidRPr="00DC2066" w:rsidRDefault="000758DB" w:rsidP="00801646">
            <w:pPr>
              <w:pStyle w:val="ListParagraph"/>
              <w:numPr>
                <w:ilvl w:val="0"/>
                <w:numId w:val="20"/>
              </w:num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recovery of stolen vehicles, to include attempts to notify vehicle owners</w:t>
            </w:r>
          </w:p>
          <w:p w14:paraId="19EC4BBC" w14:textId="77777777" w:rsidR="00320106"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have policy on how to handle evidence, impounds, notifications of owners, and ACCESS Locates for the recovery of a stolen vehicle.</w:t>
            </w:r>
          </w:p>
        </w:tc>
      </w:tr>
      <w:tr w:rsidR="00DC2066" w:rsidRPr="00DC2066" w14:paraId="313BA528" w14:textId="77777777" w:rsidTr="00240ACF">
        <w:tc>
          <w:tcPr>
            <w:tcW w:w="804" w:type="dxa"/>
          </w:tcPr>
          <w:p w14:paraId="516D10C7"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5.12</w:t>
            </w:r>
          </w:p>
        </w:tc>
        <w:tc>
          <w:tcPr>
            <w:tcW w:w="7728" w:type="dxa"/>
          </w:tcPr>
          <w:p w14:paraId="6029735D" w14:textId="77777777" w:rsidR="00320106" w:rsidRPr="00DC2066" w:rsidRDefault="005104E7" w:rsidP="00801646">
            <w:pPr>
              <w:tabs>
                <w:tab w:val="left" w:pos="720"/>
              </w:tabs>
              <w:spacing w:after="120"/>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23264" behindDoc="0" locked="0" layoutInCell="1" allowOverlap="1" wp14:anchorId="2572BF24" wp14:editId="3E1B9DA6">
                      <wp:simplePos x="0" y="0"/>
                      <wp:positionH relativeFrom="column">
                        <wp:posOffset>3802380</wp:posOffset>
                      </wp:positionH>
                      <wp:positionV relativeFrom="paragraph">
                        <wp:posOffset>780415</wp:posOffset>
                      </wp:positionV>
                      <wp:extent cx="1762125" cy="542925"/>
                      <wp:effectExtent l="0" t="0" r="0" b="0"/>
                      <wp:wrapNone/>
                      <wp:docPr id="44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32453216"/>
                                    <w:temporary/>
                                    <w:showingPlcHdr/>
                                    <w15:appearance w15:val="hidden"/>
                                  </w:sdtPr>
                                  <w:sdtEndPr/>
                                  <w:sdtContent>
                                    <w:p w14:paraId="03F086A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BF24" id="_x0000_s1053" type="#_x0000_t202" href="#_Contents" style="position:absolute;left:0;text-align:left;margin-left:299.4pt;margin-top:61.45pt;width:138.75pt;height:42.75pt;z-index:25172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" o:button="t" filled="f" stroked="f">
                      <v:fill o:detectmouseclick="t"/>
                      <v:textbox>
                        <w:txbxContent>
                          <w:sdt>
                            <w:sdtPr>
                              <w:rPr>
                                <w:color w:val="FFFFFF" w:themeColor="background1"/>
                                <w14:textFill>
                                  <w14:noFill/>
                                </w14:textFill>
                              </w:rPr>
                              <w:id w:val="-832453216"/>
                              <w:temporary/>
                              <w:showingPlcHdr/>
                              <w15:appearance w15:val="hidden"/>
                            </w:sdtPr>
                            <w:sdtEndPr/>
                            <w:sdtContent>
                              <w:p w14:paraId="03F086A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0758DB" w:rsidRPr="00DC2066">
              <w:rPr>
                <w:rFonts w:asciiTheme="minorHAnsi" w:hAnsiTheme="minorHAnsi" w:cstheme="minorHAnsi"/>
                <w:sz w:val="24"/>
                <w:szCs w:val="24"/>
              </w:rPr>
              <w:t>The agency participates in Uniform Crime Reporting and/or NIBRS by reporting to WASPC as required.</w:t>
            </w:r>
            <w:r w:rsidRPr="00614E54">
              <w:rPr>
                <w:noProof/>
              </w:rPr>
              <w:t xml:space="preserve"> </w:t>
            </w:r>
          </w:p>
        </w:tc>
      </w:tr>
      <w:tr w:rsidR="00DC2066" w:rsidRPr="00DC2066" w14:paraId="10E1E649" w14:textId="77777777" w:rsidTr="00240ACF">
        <w:tc>
          <w:tcPr>
            <w:tcW w:w="804" w:type="dxa"/>
          </w:tcPr>
          <w:p w14:paraId="583BB85C" w14:textId="77777777" w:rsidR="00D40F24" w:rsidRPr="00DC2066" w:rsidRDefault="00D40F24" w:rsidP="005950E3">
            <w:pPr>
              <w:jc w:val="both"/>
              <w:rPr>
                <w:rFonts w:asciiTheme="minorHAnsi" w:hAnsiTheme="minorHAnsi" w:cstheme="minorHAnsi"/>
                <w:sz w:val="24"/>
                <w:szCs w:val="24"/>
              </w:rPr>
            </w:pPr>
          </w:p>
        </w:tc>
        <w:tc>
          <w:tcPr>
            <w:tcW w:w="7728" w:type="dxa"/>
          </w:tcPr>
          <w:p w14:paraId="061C908B" w14:textId="77777777" w:rsidR="00A33DA6" w:rsidRPr="00DC2066" w:rsidRDefault="00A33DA6" w:rsidP="00801646">
            <w:pPr>
              <w:tabs>
                <w:tab w:val="left" w:pos="720"/>
              </w:tabs>
              <w:spacing w:after="120"/>
              <w:jc w:val="both"/>
              <w:rPr>
                <w:rFonts w:asciiTheme="minorHAnsi" w:hAnsiTheme="minorHAnsi" w:cstheme="minorHAnsi"/>
                <w:i/>
                <w:sz w:val="24"/>
                <w:szCs w:val="24"/>
              </w:rPr>
            </w:pPr>
          </w:p>
        </w:tc>
      </w:tr>
    </w:tbl>
    <w:p w14:paraId="454C446D" w14:textId="77777777" w:rsidR="00320106" w:rsidRPr="00DC2066" w:rsidRDefault="00320106" w:rsidP="00320106">
      <w:pPr>
        <w:pStyle w:val="Heading2"/>
        <w:rPr>
          <w:color w:val="auto"/>
        </w:rPr>
      </w:pPr>
      <w:bookmarkStart w:id="26" w:name="_Chapter_6—Information_Technology"/>
      <w:bookmarkStart w:id="27" w:name="_Toc389728110"/>
      <w:bookmarkEnd w:id="26"/>
      <w:r w:rsidRPr="00DC2066">
        <w:rPr>
          <w:color w:val="auto"/>
        </w:rPr>
        <w:t xml:space="preserve">Chapter </w:t>
      </w:r>
      <w:r w:rsidR="000758DB" w:rsidRPr="00DC2066">
        <w:rPr>
          <w:color w:val="auto"/>
        </w:rPr>
        <w:t>6—Information Technology</w:t>
      </w:r>
      <w:bookmarkEnd w:id="27"/>
      <w:r w:rsidR="000758DB"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732"/>
      </w:tblGrid>
      <w:tr w:rsidR="00DC2066" w:rsidRPr="00DC2066" w14:paraId="0C3B7F77" w14:textId="77777777" w:rsidTr="00240ACF">
        <w:tc>
          <w:tcPr>
            <w:tcW w:w="800" w:type="dxa"/>
          </w:tcPr>
          <w:p w14:paraId="19E9F57F" w14:textId="77777777" w:rsidR="00320106"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6.1</w:t>
            </w:r>
          </w:p>
        </w:tc>
        <w:tc>
          <w:tcPr>
            <w:tcW w:w="7732" w:type="dxa"/>
          </w:tcPr>
          <w:p w14:paraId="3F7BD231" w14:textId="77777777" w:rsidR="00320106"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Access to the agency’s computer system is secure with restricted access to those who are authorized and who have a passed background investigation.</w:t>
            </w:r>
          </w:p>
        </w:tc>
      </w:tr>
      <w:tr w:rsidR="00DC2066" w:rsidRPr="00DC2066" w14:paraId="042E2369" w14:textId="77777777" w:rsidTr="00240ACF">
        <w:tc>
          <w:tcPr>
            <w:tcW w:w="800" w:type="dxa"/>
          </w:tcPr>
          <w:p w14:paraId="6195ADA7" w14:textId="77777777" w:rsidR="00320106"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6.2</w:t>
            </w:r>
          </w:p>
        </w:tc>
        <w:tc>
          <w:tcPr>
            <w:tcW w:w="7732" w:type="dxa"/>
          </w:tcPr>
          <w:p w14:paraId="4633CD10" w14:textId="77777777" w:rsidR="000758DB"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can show 100% compliance or that it has made corrections to comply with any ACCESS/CJIS findings from the previous technical triennial audit and/or FBI audit.</w:t>
            </w:r>
          </w:p>
          <w:p w14:paraId="4C4EC025" w14:textId="77777777"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show that the agency is complying with requirements to provide a safe and secure environment for the transmission of ACCESS data.</w:t>
            </w:r>
          </w:p>
        </w:tc>
      </w:tr>
      <w:tr w:rsidR="00DC2066" w:rsidRPr="00DC2066" w14:paraId="024BAE42" w14:textId="77777777" w:rsidTr="00240ACF">
        <w:tc>
          <w:tcPr>
            <w:tcW w:w="800" w:type="dxa"/>
          </w:tcPr>
          <w:p w14:paraId="7911300F" w14:textId="77777777" w:rsidR="000758DB"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6.3</w:t>
            </w:r>
          </w:p>
        </w:tc>
        <w:tc>
          <w:tcPr>
            <w:tcW w:w="7732" w:type="dxa"/>
          </w:tcPr>
          <w:p w14:paraId="236DA324" w14:textId="77777777" w:rsidR="000758DB"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governing appropriate use of agency technology.</w:t>
            </w:r>
          </w:p>
          <w:p w14:paraId="401860F0" w14:textId="77777777"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need policies to address appropriate use of technology to define what acceptable practice for that agency is.</w:t>
            </w:r>
          </w:p>
        </w:tc>
      </w:tr>
      <w:tr w:rsidR="00DC2066" w:rsidRPr="00DC2066" w14:paraId="4EECFE0E" w14:textId="77777777" w:rsidTr="00240ACF">
        <w:tc>
          <w:tcPr>
            <w:tcW w:w="800" w:type="dxa"/>
          </w:tcPr>
          <w:p w14:paraId="2C68D000" w14:textId="77777777" w:rsidR="000758DB"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6.4</w:t>
            </w:r>
          </w:p>
        </w:tc>
        <w:tc>
          <w:tcPr>
            <w:tcW w:w="7732" w:type="dxa"/>
          </w:tcPr>
          <w:p w14:paraId="4C00686B" w14:textId="77777777" w:rsidR="000758DB"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Each fixed and mobile computer workstation has an up-to-date copy of agency-approved, security software installed and running while the equipment is in use. </w:t>
            </w:r>
          </w:p>
          <w:p w14:paraId="46B2A83D" w14:textId="77777777"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attempt to secure and protect their data from potential harm from outside sources with security such as anti-virus, anti-malware, anti-spyware, firewalls, etc.</w:t>
            </w:r>
          </w:p>
        </w:tc>
      </w:tr>
      <w:tr w:rsidR="00DC2066" w:rsidRPr="00DC2066" w14:paraId="6EA9E774" w14:textId="77777777" w:rsidTr="00240ACF">
        <w:tc>
          <w:tcPr>
            <w:tcW w:w="800" w:type="dxa"/>
          </w:tcPr>
          <w:p w14:paraId="74DB4D61" w14:textId="77777777" w:rsidR="000758DB"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6.5</w:t>
            </w:r>
          </w:p>
        </w:tc>
        <w:tc>
          <w:tcPr>
            <w:tcW w:w="7732" w:type="dxa"/>
          </w:tcPr>
          <w:p w14:paraId="1C346A77" w14:textId="77777777" w:rsidR="000758DB" w:rsidRPr="00DC2066" w:rsidRDefault="000758DB" w:rsidP="00801646">
            <w:pPr>
              <w:tabs>
                <w:tab w:val="num" w:pos="1440"/>
              </w:tabs>
              <w:spacing w:after="120"/>
              <w:jc w:val="both"/>
              <w:rPr>
                <w:rFonts w:asciiTheme="minorHAnsi" w:hAnsiTheme="minorHAnsi" w:cstheme="minorHAnsi"/>
                <w:i/>
                <w:sz w:val="24"/>
                <w:szCs w:val="24"/>
              </w:rPr>
            </w:pPr>
            <w:r w:rsidRPr="00DC2066">
              <w:rPr>
                <w:rFonts w:asciiTheme="minorHAnsi" w:hAnsiTheme="minorHAnsi" w:cstheme="minorHAnsi"/>
                <w:sz w:val="24"/>
                <w:szCs w:val="24"/>
              </w:rPr>
              <w:t>Electronic information is routinely backed-up at least once a week. Back-up data is kept in secure storage and is completely destroyed when no longer needed.</w:t>
            </w:r>
          </w:p>
          <w:p w14:paraId="21E5242F" w14:textId="77777777"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protect their data. Backing up a system on a regular basis is recommended. Proper data destruction so that it doesn’t become available to unauthorized users is required.</w:t>
            </w:r>
          </w:p>
        </w:tc>
      </w:tr>
    </w:tbl>
    <w:p w14:paraId="072138D1" w14:textId="77777777" w:rsidR="00320106" w:rsidRPr="00DC2066" w:rsidRDefault="005104E7" w:rsidP="00320106">
      <w:pPr>
        <w:pStyle w:val="Heading2"/>
        <w:rPr>
          <w:color w:val="auto"/>
        </w:rPr>
      </w:pPr>
      <w:bookmarkStart w:id="28" w:name="_Chapter_7—Unusual_Occurrences"/>
      <w:bookmarkStart w:id="29" w:name="_Toc389728111"/>
      <w:bookmarkEnd w:id="28"/>
      <w:r w:rsidRPr="00614E54">
        <w:rPr>
          <w:noProof/>
          <w:color w:val="auto"/>
        </w:rPr>
        <mc:AlternateContent>
          <mc:Choice Requires="wps">
            <w:drawing>
              <wp:anchor distT="45720" distB="45720" distL="114300" distR="114300" simplePos="0" relativeHeight="251725312" behindDoc="0" locked="0" layoutInCell="1" allowOverlap="1" wp14:anchorId="447BAD6A" wp14:editId="57B8999E">
                <wp:simplePos x="0" y="0"/>
                <wp:positionH relativeFrom="column">
                  <wp:posOffset>4535805</wp:posOffset>
                </wp:positionH>
                <wp:positionV relativeFrom="paragraph">
                  <wp:posOffset>3322955</wp:posOffset>
                </wp:positionV>
                <wp:extent cx="1762125" cy="542925"/>
                <wp:effectExtent l="0" t="0" r="0" b="0"/>
                <wp:wrapNone/>
                <wp:docPr id="44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14858191"/>
                              <w:temporary/>
                              <w:showingPlcHdr/>
                              <w15:appearance w15:val="hidden"/>
                            </w:sdtPr>
                            <w:sdtEndPr/>
                            <w:sdtContent>
                              <w:p w14:paraId="56F0CB9C"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BAD6A" id="_x0000_s1054" type="#_x0000_t202" href="#_Contents" style="position:absolute;margin-left:357.15pt;margin-top:261.65pt;width:138.75pt;height:42.75pt;z-index:25172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" o:button="t" filled="f" stroked="f">
                <v:fill o:detectmouseclick="t"/>
                <v:textbox>
                  <w:txbxContent>
                    <w:sdt>
                      <w:sdtPr>
                        <w:rPr>
                          <w:color w:val="FFFFFF" w:themeColor="background1"/>
                          <w14:textFill>
                            <w14:noFill/>
                          </w14:textFill>
                        </w:rPr>
                        <w:id w:val="-1814858191"/>
                        <w:temporary/>
                        <w:showingPlcHdr/>
                        <w15:appearance w15:val="hidden"/>
                      </w:sdtPr>
                      <w:sdtEndPr/>
                      <w:sdtContent>
                        <w:p w14:paraId="56F0CB9C"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0758DB" w:rsidRPr="00DC2066">
        <w:rPr>
          <w:color w:val="auto"/>
        </w:rPr>
        <w:t xml:space="preserve">7—Unusual </w:t>
      </w:r>
      <w:r w:rsidR="005950E3" w:rsidRPr="00DC2066">
        <w:rPr>
          <w:color w:val="auto"/>
        </w:rPr>
        <w:t>Occurrences</w:t>
      </w:r>
      <w:bookmarkEnd w:id="29"/>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gridCol w:w="7731"/>
      </w:tblGrid>
      <w:tr w:rsidR="00DC2066" w:rsidRPr="00DC2066" w14:paraId="5AC8A8A3" w14:textId="77777777" w:rsidTr="00240ACF">
        <w:tc>
          <w:tcPr>
            <w:tcW w:w="801" w:type="dxa"/>
          </w:tcPr>
          <w:p w14:paraId="208D5E27" w14:textId="77777777" w:rsidR="00320106"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w:t>
            </w:r>
            <w:r w:rsidR="00320106" w:rsidRPr="00DC2066">
              <w:rPr>
                <w:rFonts w:asciiTheme="minorHAnsi" w:hAnsiTheme="minorHAnsi" w:cstheme="minorHAnsi"/>
                <w:sz w:val="24"/>
                <w:szCs w:val="24"/>
              </w:rPr>
              <w:t>.1</w:t>
            </w:r>
          </w:p>
        </w:tc>
        <w:tc>
          <w:tcPr>
            <w:tcW w:w="7731" w:type="dxa"/>
          </w:tcPr>
          <w:p w14:paraId="6A61C8CB" w14:textId="77777777" w:rsidR="00801646" w:rsidRPr="00DC2066" w:rsidRDefault="00801646"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Every sworn member of the agency has completed the National Incident Management  and Incident Command System(s) introductory training course(s).</w:t>
            </w:r>
          </w:p>
          <w:p w14:paraId="446110A7" w14:textId="77777777" w:rsidR="00320106" w:rsidRPr="00DC2066" w:rsidRDefault="00801646"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ensure all sworn personnel has completed both IS700 and ICS100</w:t>
            </w:r>
          </w:p>
        </w:tc>
      </w:tr>
      <w:tr w:rsidR="00DC2066" w:rsidRPr="00DC2066" w14:paraId="46786116" w14:textId="77777777" w:rsidTr="00240ACF">
        <w:tc>
          <w:tcPr>
            <w:tcW w:w="801" w:type="dxa"/>
          </w:tcPr>
          <w:p w14:paraId="5EFA6A7A" w14:textId="77777777" w:rsidR="00320106"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7.2</w:t>
            </w:r>
          </w:p>
        </w:tc>
        <w:tc>
          <w:tcPr>
            <w:tcW w:w="7731" w:type="dxa"/>
          </w:tcPr>
          <w:p w14:paraId="47D3AE6D" w14:textId="77777777" w:rsidR="005950E3" w:rsidRPr="00DC2066" w:rsidRDefault="005950E3"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plans for responding to natural and man-made disasters, civil disturbances, and other unusual occurrences.</w:t>
            </w:r>
          </w:p>
          <w:p w14:paraId="1ED758DA" w14:textId="77777777" w:rsidR="005950E3" w:rsidRPr="00DC2066" w:rsidRDefault="005950E3" w:rsidP="00801646">
            <w:pPr>
              <w:tabs>
                <w:tab w:val="left" w:pos="0"/>
              </w:tabs>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iCs/>
                <w:sz w:val="24"/>
                <w:szCs w:val="24"/>
              </w:rPr>
              <w:t xml:space="preserve"> To ensure the agency has a current plan in place and is prepared to respond to any disaster immediately.</w:t>
            </w:r>
          </w:p>
        </w:tc>
      </w:tr>
      <w:tr w:rsidR="00DC2066" w:rsidRPr="00DC2066" w14:paraId="0470D926" w14:textId="77777777" w:rsidTr="00240ACF">
        <w:tc>
          <w:tcPr>
            <w:tcW w:w="801" w:type="dxa"/>
          </w:tcPr>
          <w:p w14:paraId="1331642F" w14:textId="77777777" w:rsidR="005950E3"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7.3</w:t>
            </w:r>
          </w:p>
        </w:tc>
        <w:tc>
          <w:tcPr>
            <w:tcW w:w="7731" w:type="dxa"/>
          </w:tcPr>
          <w:p w14:paraId="68DD14B9" w14:textId="77777777" w:rsidR="005950E3" w:rsidRPr="00DC2066" w:rsidRDefault="005950E3"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works with the County and/or regional agencies in developing a county or regional disaster or emergency response plan.</w:t>
            </w:r>
          </w:p>
        </w:tc>
      </w:tr>
      <w:tr w:rsidR="00DC2066" w:rsidRPr="00DC2066" w14:paraId="3F9F9496" w14:textId="77777777" w:rsidTr="00240ACF">
        <w:tc>
          <w:tcPr>
            <w:tcW w:w="801" w:type="dxa"/>
          </w:tcPr>
          <w:p w14:paraId="78473568" w14:textId="77777777" w:rsidR="005950E3"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7.4</w:t>
            </w:r>
          </w:p>
        </w:tc>
        <w:tc>
          <w:tcPr>
            <w:tcW w:w="7731" w:type="dxa"/>
          </w:tcPr>
          <w:p w14:paraId="5ED8D63C" w14:textId="77777777" w:rsidR="005950E3" w:rsidRPr="00DC2066" w:rsidRDefault="005950E3"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for requesting and providing mutual aid.</w:t>
            </w:r>
            <w:r w:rsidR="005104E7" w:rsidRPr="00614E54">
              <w:rPr>
                <w:noProof/>
              </w:rPr>
              <w:t xml:space="preserve"> </w:t>
            </w:r>
          </w:p>
        </w:tc>
      </w:tr>
    </w:tbl>
    <w:p w14:paraId="681421B2" w14:textId="77777777" w:rsidR="00320106" w:rsidRPr="00DC2066" w:rsidRDefault="00320106" w:rsidP="00320106">
      <w:pPr>
        <w:pStyle w:val="Heading2"/>
        <w:rPr>
          <w:color w:val="auto"/>
        </w:rPr>
      </w:pPr>
      <w:bookmarkStart w:id="30" w:name="_Chapter_8—Health_and"/>
      <w:bookmarkStart w:id="31" w:name="_Toc389728112"/>
      <w:bookmarkEnd w:id="30"/>
      <w:r w:rsidRPr="00DC2066">
        <w:rPr>
          <w:color w:val="auto"/>
        </w:rPr>
        <w:t xml:space="preserve">Chapter </w:t>
      </w:r>
      <w:r w:rsidR="007D1A2C" w:rsidRPr="00DC2066">
        <w:rPr>
          <w:color w:val="auto"/>
        </w:rPr>
        <w:t>8—Health and Safety</w:t>
      </w:r>
      <w:bookmarkEnd w:id="31"/>
      <w:r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732"/>
      </w:tblGrid>
      <w:tr w:rsidR="00DC2066" w:rsidRPr="00DC2066" w14:paraId="37E6469B" w14:textId="77777777" w:rsidTr="00240ACF">
        <w:tc>
          <w:tcPr>
            <w:tcW w:w="800" w:type="dxa"/>
          </w:tcPr>
          <w:p w14:paraId="675D9662"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8.1</w:t>
            </w:r>
          </w:p>
        </w:tc>
        <w:tc>
          <w:tcPr>
            <w:tcW w:w="7732" w:type="dxa"/>
          </w:tcPr>
          <w:p w14:paraId="0C5F1CF3"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that inform employees of the threats and hazards associated with airborne and blood borne pathogens.</w:t>
            </w:r>
          </w:p>
        </w:tc>
      </w:tr>
      <w:tr w:rsidR="00DC2066" w:rsidRPr="00DC2066" w14:paraId="22D94BDB" w14:textId="77777777" w:rsidTr="00240ACF">
        <w:tc>
          <w:tcPr>
            <w:tcW w:w="800" w:type="dxa"/>
          </w:tcPr>
          <w:p w14:paraId="182F8838"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8.2</w:t>
            </w:r>
          </w:p>
        </w:tc>
        <w:tc>
          <w:tcPr>
            <w:tcW w:w="7732" w:type="dxa"/>
          </w:tcPr>
          <w:p w14:paraId="72899300"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provides personal protective equipment, which </w:t>
            </w:r>
            <w:r w:rsidR="00237ABB" w:rsidRPr="00DC2066">
              <w:rPr>
                <w:rFonts w:asciiTheme="minorHAnsi" w:hAnsiTheme="minorHAnsi" w:cstheme="minorHAnsi"/>
                <w:sz w:val="24"/>
                <w:szCs w:val="24"/>
              </w:rPr>
              <w:t>shall</w:t>
            </w:r>
            <w:r w:rsidRPr="00DC2066">
              <w:rPr>
                <w:rFonts w:asciiTheme="minorHAnsi" w:hAnsiTheme="minorHAnsi" w:cstheme="minorHAnsi"/>
                <w:sz w:val="24"/>
                <w:szCs w:val="24"/>
              </w:rPr>
              <w:t xml:space="preserve"> include latex gloves (or equivalent), eye protection and protective shoe covers to minimize exposure to potentially infectious materials and objects.</w:t>
            </w:r>
          </w:p>
        </w:tc>
      </w:tr>
      <w:tr w:rsidR="00DC2066" w:rsidRPr="00DC2066" w14:paraId="001D0AF4" w14:textId="77777777" w:rsidTr="00240ACF">
        <w:tc>
          <w:tcPr>
            <w:tcW w:w="800" w:type="dxa"/>
          </w:tcPr>
          <w:p w14:paraId="053FD6EC"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8.3</w:t>
            </w:r>
          </w:p>
        </w:tc>
        <w:tc>
          <w:tcPr>
            <w:tcW w:w="7732" w:type="dxa"/>
          </w:tcPr>
          <w:p w14:paraId="7D24BE59"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provides soft body armor and requires its use for personnel engaged in uniform field duties or high-risk situations.</w:t>
            </w:r>
          </w:p>
          <w:p w14:paraId="05A75964" w14:textId="77777777" w:rsidR="007D1A2C" w:rsidRPr="00DC2066" w:rsidRDefault="007D1A2C" w:rsidP="00801646">
            <w:pPr>
              <w:pStyle w:val="BodyTextIndent2"/>
              <w:spacing w:line="240" w:lineRule="auto"/>
              <w:ind w:left="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The agency is responsible for ensuring that personnel engaged in field duties or high-risk situations are wearing necessary protective equipment.</w:t>
            </w:r>
          </w:p>
        </w:tc>
      </w:tr>
      <w:tr w:rsidR="00DC2066" w:rsidRPr="00DC2066" w14:paraId="5763E02D" w14:textId="77777777" w:rsidTr="00240ACF">
        <w:tc>
          <w:tcPr>
            <w:tcW w:w="800" w:type="dxa"/>
          </w:tcPr>
          <w:p w14:paraId="7539D9E6"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8.4</w:t>
            </w:r>
          </w:p>
        </w:tc>
        <w:tc>
          <w:tcPr>
            <w:tcW w:w="7732" w:type="dxa"/>
          </w:tcPr>
          <w:p w14:paraId="476953A7"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provides reflective clothing and requires its use.</w:t>
            </w:r>
          </w:p>
          <w:p w14:paraId="2EBB02B7"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The agency provides OSHA approved reflectorized vests to increase the visibility of employees while exposed to traffic hazards. Use of reflectorized vests is mandated for personnel while directing traffic, or at the scene of a traffic accident (ANSI Class II – 2009).</w:t>
            </w:r>
          </w:p>
        </w:tc>
      </w:tr>
      <w:tr w:rsidR="00DC2066" w:rsidRPr="00DC2066" w14:paraId="4014E637" w14:textId="77777777" w:rsidTr="00240ACF">
        <w:tc>
          <w:tcPr>
            <w:tcW w:w="800" w:type="dxa"/>
          </w:tcPr>
          <w:p w14:paraId="2D9BF2F1"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8.5</w:t>
            </w:r>
          </w:p>
        </w:tc>
        <w:tc>
          <w:tcPr>
            <w:tcW w:w="7732" w:type="dxa"/>
          </w:tcPr>
          <w:p w14:paraId="52C3E429"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disposal and decontamination when there is an event or contact involving biohazard material including blood or bodily fluids.</w:t>
            </w:r>
          </w:p>
        </w:tc>
      </w:tr>
      <w:tr w:rsidR="00DC2066" w:rsidRPr="00DC2066" w14:paraId="35ADAE11" w14:textId="77777777" w:rsidTr="00240ACF">
        <w:tc>
          <w:tcPr>
            <w:tcW w:w="800" w:type="dxa"/>
          </w:tcPr>
          <w:p w14:paraId="7CD0A657"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8.6</w:t>
            </w:r>
          </w:p>
        </w:tc>
        <w:tc>
          <w:tcPr>
            <w:tcW w:w="7732" w:type="dxa"/>
          </w:tcPr>
          <w:p w14:paraId="6B8A5A0E"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post-exposure reporting and follow-up after suspected or actual exposure to infectious diseases.</w:t>
            </w:r>
          </w:p>
        </w:tc>
      </w:tr>
      <w:tr w:rsidR="00DC2066" w:rsidRPr="00DC2066" w14:paraId="17663EDC" w14:textId="77777777" w:rsidTr="00240ACF">
        <w:tc>
          <w:tcPr>
            <w:tcW w:w="800" w:type="dxa"/>
          </w:tcPr>
          <w:p w14:paraId="62FB9A11"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8.7</w:t>
            </w:r>
          </w:p>
        </w:tc>
        <w:tc>
          <w:tcPr>
            <w:tcW w:w="7732" w:type="dxa"/>
          </w:tcPr>
          <w:p w14:paraId="69525A7C" w14:textId="77777777" w:rsidR="007D1A2C" w:rsidRPr="00DC2066" w:rsidRDefault="00C0029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Non-commissioned</w:t>
            </w:r>
            <w:r w:rsidR="007D1A2C" w:rsidRPr="00DC2066">
              <w:rPr>
                <w:rFonts w:asciiTheme="minorHAnsi" w:hAnsiTheme="minorHAnsi" w:cstheme="minorHAnsi"/>
                <w:sz w:val="24"/>
                <w:szCs w:val="24"/>
              </w:rPr>
              <w:t xml:space="preserve"> police employees are physically separated from the public by a physical barrier in the lobby area.</w:t>
            </w:r>
          </w:p>
        </w:tc>
      </w:tr>
      <w:tr w:rsidR="00DC2066" w:rsidRPr="00DC2066" w14:paraId="7B338923" w14:textId="77777777" w:rsidTr="00240ACF">
        <w:tc>
          <w:tcPr>
            <w:tcW w:w="800" w:type="dxa"/>
          </w:tcPr>
          <w:p w14:paraId="48864268"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8.8</w:t>
            </w:r>
          </w:p>
        </w:tc>
        <w:tc>
          <w:tcPr>
            <w:tcW w:w="7732" w:type="dxa"/>
          </w:tcPr>
          <w:p w14:paraId="61AE6A5E"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all personnel to use safety restraint/seat belts while operating agency vehicles.</w:t>
            </w:r>
          </w:p>
        </w:tc>
      </w:tr>
    </w:tbl>
    <w:p w14:paraId="032100A0" w14:textId="77777777" w:rsidR="00320106" w:rsidRPr="00DC2066" w:rsidRDefault="005104E7" w:rsidP="00320106">
      <w:pPr>
        <w:pStyle w:val="Heading2"/>
        <w:rPr>
          <w:color w:val="auto"/>
        </w:rPr>
      </w:pPr>
      <w:bookmarkStart w:id="32" w:name="_Chapter_9—Fiscal_Management"/>
      <w:bookmarkStart w:id="33" w:name="_Toc389728113"/>
      <w:bookmarkEnd w:id="32"/>
      <w:r w:rsidRPr="00614E54">
        <w:rPr>
          <w:noProof/>
          <w:color w:val="auto"/>
        </w:rPr>
        <mc:AlternateContent>
          <mc:Choice Requires="wps">
            <w:drawing>
              <wp:anchor distT="45720" distB="45720" distL="114300" distR="114300" simplePos="0" relativeHeight="251727360" behindDoc="0" locked="0" layoutInCell="1" allowOverlap="1" wp14:anchorId="5FEA21A1" wp14:editId="34191886">
                <wp:simplePos x="0" y="0"/>
                <wp:positionH relativeFrom="column">
                  <wp:posOffset>4507230</wp:posOffset>
                </wp:positionH>
                <wp:positionV relativeFrom="paragraph">
                  <wp:posOffset>3251835</wp:posOffset>
                </wp:positionV>
                <wp:extent cx="1762125" cy="542925"/>
                <wp:effectExtent l="0" t="0" r="0" b="0"/>
                <wp:wrapNone/>
                <wp:docPr id="45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40598509"/>
                              <w:temporary/>
                              <w:showingPlcHdr/>
                              <w15:appearance w15:val="hidden"/>
                            </w:sdtPr>
                            <w:sdtEndPr/>
                            <w:sdtContent>
                              <w:p w14:paraId="5843AC32"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A21A1" id="_x0000_s1055" type="#_x0000_t202" href="#_Contents" style="position:absolute;margin-left:354.9pt;margin-top:256.05pt;width:138.75pt;height:42.75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xk+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" o:button="t" filled="f" stroked="f">
                <v:fill o:detectmouseclick="t"/>
                <v:textbox>
                  <w:txbxContent>
                    <w:sdt>
                      <w:sdtPr>
                        <w:rPr>
                          <w:color w:val="FFFFFF" w:themeColor="background1"/>
                          <w14:textFill>
                            <w14:noFill/>
                          </w14:textFill>
                        </w:rPr>
                        <w:id w:val="-1940598509"/>
                        <w:temporary/>
                        <w:showingPlcHdr/>
                        <w15:appearance w15:val="hidden"/>
                      </w:sdtPr>
                      <w:sdtEndPr/>
                      <w:sdtContent>
                        <w:p w14:paraId="5843AC32"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7D1A2C" w:rsidRPr="00DC2066">
        <w:rPr>
          <w:color w:val="auto"/>
        </w:rPr>
        <w:t>9—Fiscal Management</w:t>
      </w:r>
      <w:bookmarkEnd w:id="33"/>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4CBB9F29" w14:textId="77777777" w:rsidTr="00240ACF">
        <w:tc>
          <w:tcPr>
            <w:tcW w:w="804" w:type="dxa"/>
          </w:tcPr>
          <w:p w14:paraId="2421A5CF"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9.1</w:t>
            </w:r>
          </w:p>
        </w:tc>
        <w:tc>
          <w:tcPr>
            <w:tcW w:w="7728" w:type="dxa"/>
          </w:tcPr>
          <w:p w14:paraId="39E2CC12"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Chief Executive Officer has the authority to spend funds in the approved budget for day-to-day operation of the agency.</w:t>
            </w:r>
          </w:p>
        </w:tc>
      </w:tr>
      <w:tr w:rsidR="00DC2066" w:rsidRPr="00DC2066" w14:paraId="2FABC48E" w14:textId="77777777" w:rsidTr="00240ACF">
        <w:tc>
          <w:tcPr>
            <w:tcW w:w="804" w:type="dxa"/>
          </w:tcPr>
          <w:p w14:paraId="54D5D2D1"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9.2</w:t>
            </w:r>
          </w:p>
        </w:tc>
        <w:tc>
          <w:tcPr>
            <w:tcW w:w="7728" w:type="dxa"/>
          </w:tcPr>
          <w:p w14:paraId="2A057D7C"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Chief Executive Officer makes regular reviews of the agency budget.</w:t>
            </w:r>
          </w:p>
        </w:tc>
      </w:tr>
      <w:tr w:rsidR="00DC2066" w:rsidRPr="00DC2066" w14:paraId="4661F6CB" w14:textId="77777777" w:rsidTr="00240ACF">
        <w:tc>
          <w:tcPr>
            <w:tcW w:w="804" w:type="dxa"/>
          </w:tcPr>
          <w:p w14:paraId="6BA05280"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9.3</w:t>
            </w:r>
          </w:p>
        </w:tc>
        <w:tc>
          <w:tcPr>
            <w:tcW w:w="7728" w:type="dxa"/>
          </w:tcPr>
          <w:p w14:paraId="0089ED51"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system for review and approval of expenditures.</w:t>
            </w:r>
          </w:p>
        </w:tc>
      </w:tr>
      <w:tr w:rsidR="00DC2066" w:rsidRPr="00DC2066" w14:paraId="7A0D01FA" w14:textId="77777777" w:rsidTr="00240ACF">
        <w:tc>
          <w:tcPr>
            <w:tcW w:w="804" w:type="dxa"/>
          </w:tcPr>
          <w:p w14:paraId="3745B6B2"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9.4</w:t>
            </w:r>
          </w:p>
        </w:tc>
        <w:tc>
          <w:tcPr>
            <w:tcW w:w="7728" w:type="dxa"/>
          </w:tcPr>
          <w:p w14:paraId="087E8DA7"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requiring supervisor approval of all overtime.</w:t>
            </w:r>
          </w:p>
        </w:tc>
      </w:tr>
      <w:tr w:rsidR="00DC2066" w:rsidRPr="00DC2066" w14:paraId="0A4145F8" w14:textId="77777777" w:rsidTr="00240ACF">
        <w:tc>
          <w:tcPr>
            <w:tcW w:w="804" w:type="dxa"/>
          </w:tcPr>
          <w:p w14:paraId="6011CA81"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9.5</w:t>
            </w:r>
          </w:p>
        </w:tc>
        <w:tc>
          <w:tcPr>
            <w:tcW w:w="7728" w:type="dxa"/>
          </w:tcPr>
          <w:p w14:paraId="2592AC47"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requires supervisor approval for all employee timesheets. </w:t>
            </w:r>
          </w:p>
          <w:p w14:paraId="06E7EB79"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Elected</w:t>
            </w:r>
            <w:r w:rsidRPr="00DC2066">
              <w:rPr>
                <w:rFonts w:asciiTheme="minorHAnsi" w:hAnsiTheme="minorHAnsi" w:cstheme="minorHAnsi"/>
                <w:b/>
                <w:i/>
                <w:sz w:val="24"/>
                <w:szCs w:val="24"/>
              </w:rPr>
              <w:t xml:space="preserve"> </w:t>
            </w:r>
            <w:r w:rsidRPr="00DC2066">
              <w:rPr>
                <w:rFonts w:asciiTheme="minorHAnsi" w:hAnsiTheme="minorHAnsi" w:cstheme="minorHAnsi"/>
                <w:i/>
                <w:sz w:val="24"/>
                <w:szCs w:val="24"/>
              </w:rPr>
              <w:t>officials (Sheriff) are exempt from filling out timesheets.</w:t>
            </w:r>
          </w:p>
        </w:tc>
      </w:tr>
      <w:tr w:rsidR="00DC2066" w:rsidRPr="00DC2066" w14:paraId="780DA2A9" w14:textId="77777777" w:rsidTr="00240ACF">
        <w:tc>
          <w:tcPr>
            <w:tcW w:w="804" w:type="dxa"/>
          </w:tcPr>
          <w:p w14:paraId="0525F9BD" w14:textId="77777777" w:rsidR="007D1A2C" w:rsidRPr="00DC2066" w:rsidRDefault="007D1A2C" w:rsidP="00B66858">
            <w:pPr>
              <w:jc w:val="both"/>
              <w:rPr>
                <w:rFonts w:asciiTheme="minorHAnsi" w:hAnsiTheme="minorHAnsi" w:cstheme="minorHAnsi"/>
                <w:sz w:val="24"/>
                <w:szCs w:val="24"/>
              </w:rPr>
            </w:pPr>
            <w:r w:rsidRPr="00DC2066">
              <w:rPr>
                <w:rFonts w:asciiTheme="minorHAnsi" w:hAnsiTheme="minorHAnsi" w:cstheme="minorHAnsi"/>
                <w:sz w:val="24"/>
                <w:szCs w:val="24"/>
              </w:rPr>
              <w:t>9.6*</w:t>
            </w:r>
          </w:p>
        </w:tc>
        <w:tc>
          <w:tcPr>
            <w:tcW w:w="7728" w:type="dxa"/>
          </w:tcPr>
          <w:p w14:paraId="1CEA7572"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system to document and record the use of cash funds that include receipts, supervisory approval, and periodic audit.</w:t>
            </w:r>
            <w:r w:rsidR="005104E7" w:rsidRPr="00614E54">
              <w:rPr>
                <w:noProof/>
              </w:rPr>
              <w:t xml:space="preserve"> </w:t>
            </w:r>
          </w:p>
          <w:p w14:paraId="69A84937"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control measures are in place for all cash activities in the agency, specifically the common areas of petty cash, cash received in records, and investigative funds.</w:t>
            </w:r>
          </w:p>
        </w:tc>
      </w:tr>
    </w:tbl>
    <w:p w14:paraId="3E262BE0" w14:textId="77777777" w:rsidR="00320106" w:rsidRPr="00DC2066" w:rsidRDefault="005104E7" w:rsidP="00320106">
      <w:pPr>
        <w:pStyle w:val="Heading2"/>
        <w:rPr>
          <w:color w:val="auto"/>
        </w:rPr>
      </w:pPr>
      <w:bookmarkStart w:id="34" w:name="_Chapter_10—Recruitment_and"/>
      <w:bookmarkStart w:id="35" w:name="_Toc389728114"/>
      <w:bookmarkEnd w:id="34"/>
      <w:r w:rsidRPr="00614E54">
        <w:rPr>
          <w:noProof/>
          <w:color w:val="auto"/>
        </w:rPr>
        <mc:AlternateContent>
          <mc:Choice Requires="wps">
            <w:drawing>
              <wp:anchor distT="45720" distB="45720" distL="114300" distR="114300" simplePos="0" relativeHeight="251729408" behindDoc="0" locked="0" layoutInCell="1" allowOverlap="1" wp14:anchorId="41CE89E5" wp14:editId="2B8CFF64">
                <wp:simplePos x="0" y="0"/>
                <wp:positionH relativeFrom="column">
                  <wp:posOffset>4535805</wp:posOffset>
                </wp:positionH>
                <wp:positionV relativeFrom="paragraph">
                  <wp:posOffset>8067675</wp:posOffset>
                </wp:positionV>
                <wp:extent cx="1762125" cy="542925"/>
                <wp:effectExtent l="0" t="0" r="0" b="0"/>
                <wp:wrapNone/>
                <wp:docPr id="45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59525800"/>
                              <w:temporary/>
                              <w:showingPlcHdr/>
                              <w15:appearance w15:val="hidden"/>
                            </w:sdtPr>
                            <w:sdtEndPr/>
                            <w:sdtContent>
                              <w:p w14:paraId="11874F08"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89E5" id="_x0000_s1056" type="#_x0000_t202" href="#_Contents" style="position:absolute;margin-left:357.15pt;margin-top:635.25pt;width:138.75pt;height:42.7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gk+Q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" o:button="t" filled="f" stroked="f">
                <v:fill o:detectmouseclick="t"/>
                <v:textbox>
                  <w:txbxContent>
                    <w:sdt>
                      <w:sdtPr>
                        <w:rPr>
                          <w:color w:val="FFFFFF" w:themeColor="background1"/>
                          <w14:textFill>
                            <w14:noFill/>
                          </w14:textFill>
                        </w:rPr>
                        <w:id w:val="1959525800"/>
                        <w:temporary/>
                        <w:showingPlcHdr/>
                        <w15:appearance w15:val="hidden"/>
                      </w:sdtPr>
                      <w:sdtEndPr/>
                      <w:sdtContent>
                        <w:p w14:paraId="11874F08"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Chapter</w:t>
      </w:r>
      <w:r w:rsidR="007D1A2C" w:rsidRPr="00DC2066">
        <w:rPr>
          <w:color w:val="auto"/>
        </w:rPr>
        <w:t xml:space="preserve"> 10</w:t>
      </w:r>
      <w:r w:rsidR="00320106" w:rsidRPr="00DC2066">
        <w:rPr>
          <w:color w:val="auto"/>
        </w:rPr>
        <w:t>—</w:t>
      </w:r>
      <w:r w:rsidR="007D1A2C" w:rsidRPr="00DC2066">
        <w:rPr>
          <w:color w:val="auto"/>
        </w:rPr>
        <w:t>Recruitment and Selection</w:t>
      </w:r>
      <w:bookmarkEnd w:id="35"/>
      <w:r w:rsidR="007D1A2C" w:rsidRPr="00DC2066">
        <w:rPr>
          <w:color w:val="auto"/>
        </w:rPr>
        <w:t xml:space="preserve"> </w:t>
      </w:r>
      <w:r w:rsidR="007D1A2C" w:rsidRPr="00DC2066">
        <w:rPr>
          <w:color w:val="auto"/>
        </w:rPr>
        <w:tab/>
      </w:r>
      <w:r w:rsidR="007D1A2C" w:rsidRPr="00DC2066">
        <w:rPr>
          <w:color w:val="auto"/>
        </w:rPr>
        <w:tab/>
      </w:r>
      <w:r w:rsidR="007D1A2C" w:rsidRPr="00DC2066">
        <w:rPr>
          <w:color w:val="auto"/>
        </w:rPr>
        <w:tab/>
      </w:r>
      <w:r w:rsidR="00320106"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7904BE31" w14:textId="77777777" w:rsidTr="00240ACF">
        <w:tc>
          <w:tcPr>
            <w:tcW w:w="804" w:type="dxa"/>
          </w:tcPr>
          <w:p w14:paraId="596DFB3A"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10.1</w:t>
            </w:r>
          </w:p>
        </w:tc>
        <w:tc>
          <w:tcPr>
            <w:tcW w:w="7728" w:type="dxa"/>
          </w:tcPr>
          <w:p w14:paraId="6B4BCB84"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standards and hiring criteria for sworn and non-sworn employees and, if applicable, reserve, part-time, or limited commission personnel.</w:t>
            </w:r>
          </w:p>
          <w:p w14:paraId="55CB72EC"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create a professional, fair and equitable recruitment and selection process that attracts qualified candidates meeting minimum requirements as established by state training standards and applicable laws.</w:t>
            </w:r>
          </w:p>
        </w:tc>
      </w:tr>
      <w:tr w:rsidR="00DC2066" w:rsidRPr="00DC2066" w14:paraId="71FFBBAA" w14:textId="77777777" w:rsidTr="00240ACF">
        <w:tc>
          <w:tcPr>
            <w:tcW w:w="804" w:type="dxa"/>
          </w:tcPr>
          <w:p w14:paraId="460164AC"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10.2</w:t>
            </w:r>
          </w:p>
        </w:tc>
        <w:tc>
          <w:tcPr>
            <w:tcW w:w="7728" w:type="dxa"/>
          </w:tcPr>
          <w:p w14:paraId="3E7FF287" w14:textId="77777777" w:rsidR="007D1A2C" w:rsidRPr="00DC2066" w:rsidRDefault="007D1A2C" w:rsidP="00801646">
            <w:pPr>
              <w:spacing w:after="120"/>
              <w:jc w:val="both"/>
              <w:rPr>
                <w:rFonts w:asciiTheme="minorHAnsi" w:hAnsiTheme="minorHAnsi" w:cstheme="minorHAnsi"/>
                <w:b/>
                <w:sz w:val="24"/>
                <w:szCs w:val="24"/>
              </w:rPr>
            </w:pPr>
            <w:r w:rsidRPr="00DC2066">
              <w:rPr>
                <w:rFonts w:asciiTheme="minorHAnsi" w:hAnsiTheme="minorHAnsi" w:cstheme="minorHAnsi"/>
                <w:sz w:val="24"/>
                <w:szCs w:val="24"/>
              </w:rPr>
              <w:t>The agency requires that background investigations be conducted on each candidate for a sworn position prior to appointment, and requires that proof is submitted to the Washington State Criminal Justice Training Commission.</w:t>
            </w:r>
          </w:p>
          <w:p w14:paraId="4D87E8ED"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critical and important nature of law enforcement employment require that only the most qualified people are hired to work as law enforcement officers. One of the most important aspects of the selection process is the background investigation. A comprehensive background investigation, conducted by competent investigators is very beneficial in determining the most qualified candidates for selection.</w:t>
            </w:r>
          </w:p>
        </w:tc>
      </w:tr>
      <w:tr w:rsidR="00DC2066" w:rsidRPr="00DC2066" w14:paraId="46053097" w14:textId="77777777" w:rsidTr="00240ACF">
        <w:tc>
          <w:tcPr>
            <w:tcW w:w="804" w:type="dxa"/>
          </w:tcPr>
          <w:p w14:paraId="7ACF545A"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10.3</w:t>
            </w:r>
          </w:p>
        </w:tc>
        <w:tc>
          <w:tcPr>
            <w:tcW w:w="7728" w:type="dxa"/>
          </w:tcPr>
          <w:p w14:paraId="7EE3FA9A"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a medical examination, including drug screening, be performed by a licensed physician for each candidate for a sworn position, prior to appointment.</w:t>
            </w:r>
          </w:p>
          <w:p w14:paraId="0B11D42B" w14:textId="77777777" w:rsidR="007D1A2C" w:rsidRPr="00DC2066" w:rsidRDefault="007D1A2C" w:rsidP="00801646">
            <w:pPr>
              <w:tabs>
                <w:tab w:val="left" w:pos="0"/>
              </w:tabs>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A full and complete medical examination is necessary to ensure the health and physical condition of candidates for law enforcement employment.</w:t>
            </w:r>
          </w:p>
        </w:tc>
      </w:tr>
      <w:tr w:rsidR="00DC2066" w:rsidRPr="00DC2066" w14:paraId="7C880C01" w14:textId="77777777" w:rsidTr="00240ACF">
        <w:tc>
          <w:tcPr>
            <w:tcW w:w="804" w:type="dxa"/>
          </w:tcPr>
          <w:p w14:paraId="5025E8D2"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10.4</w:t>
            </w:r>
          </w:p>
        </w:tc>
        <w:tc>
          <w:tcPr>
            <w:tcW w:w="7728" w:type="dxa"/>
          </w:tcPr>
          <w:p w14:paraId="5961A391"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a licensed psychologist or psychiatrist conduct a psychological fitness examination for each candidate for a sworn position, prior to appointment.</w:t>
            </w:r>
          </w:p>
          <w:p w14:paraId="11CCE55E"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mental and psychological health of a law enforcement officer is essential. This is important to the officer candidate and to the law enforcement agency. The Washington State Criminal Justice Training Commission’s psychological testing requirements satisfy this accreditation standard.</w:t>
            </w:r>
          </w:p>
        </w:tc>
      </w:tr>
      <w:tr w:rsidR="00DC2066" w:rsidRPr="00DC2066" w14:paraId="0FB08F83" w14:textId="77777777" w:rsidTr="00240ACF">
        <w:tc>
          <w:tcPr>
            <w:tcW w:w="804" w:type="dxa"/>
          </w:tcPr>
          <w:p w14:paraId="0A417FCC"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10.5</w:t>
            </w:r>
          </w:p>
        </w:tc>
        <w:tc>
          <w:tcPr>
            <w:tcW w:w="7728" w:type="dxa"/>
          </w:tcPr>
          <w:p w14:paraId="0DD06B49"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a polygraph examination be administered, by a qualified technician, for each candidate for a sworn position and prior to appointment.</w:t>
            </w:r>
          </w:p>
        </w:tc>
      </w:tr>
      <w:tr w:rsidR="00DC2066" w:rsidRPr="00DC2066" w14:paraId="1DEC5472" w14:textId="77777777" w:rsidTr="00240ACF">
        <w:tc>
          <w:tcPr>
            <w:tcW w:w="804" w:type="dxa"/>
          </w:tcPr>
          <w:p w14:paraId="037E4CB7"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10.6</w:t>
            </w:r>
          </w:p>
        </w:tc>
        <w:tc>
          <w:tcPr>
            <w:tcW w:w="7728" w:type="dxa"/>
          </w:tcPr>
          <w:p w14:paraId="1F51BDD5"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Applicant files are secured and available only to those who are authorized to participate in the selection process.</w:t>
            </w:r>
            <w:r w:rsidR="005104E7" w:rsidRPr="00614E54">
              <w:rPr>
                <w:noProof/>
              </w:rPr>
              <w:t xml:space="preserve"> </w:t>
            </w:r>
          </w:p>
        </w:tc>
      </w:tr>
      <w:tr w:rsidR="00DC2066" w:rsidRPr="00DC2066" w14:paraId="69916B7B" w14:textId="77777777" w:rsidTr="00240ACF">
        <w:tc>
          <w:tcPr>
            <w:tcW w:w="804" w:type="dxa"/>
          </w:tcPr>
          <w:p w14:paraId="0E705882"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10.7</w:t>
            </w:r>
          </w:p>
        </w:tc>
        <w:tc>
          <w:tcPr>
            <w:tcW w:w="7728" w:type="dxa"/>
          </w:tcPr>
          <w:p w14:paraId="07002475"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Employee personnel files are separate and secured from other files. Medical tests, psychological evaluations and polygraph results are kept separate from personnel files in secure locations.</w:t>
            </w:r>
          </w:p>
          <w:p w14:paraId="2B835CF2"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records related to agency personnel are legally maintained and purged as needed, and that dissemination criteria are established and confidentiality is maintained.</w:t>
            </w:r>
          </w:p>
        </w:tc>
      </w:tr>
    </w:tbl>
    <w:p w14:paraId="0AD53709" w14:textId="77777777" w:rsidR="00320106" w:rsidRPr="00DC2066" w:rsidRDefault="005104E7" w:rsidP="00320106">
      <w:pPr>
        <w:pStyle w:val="Heading2"/>
        <w:rPr>
          <w:color w:val="auto"/>
        </w:rPr>
      </w:pPr>
      <w:bookmarkStart w:id="36" w:name="_Chapter_11—Training"/>
      <w:bookmarkStart w:id="37" w:name="_Toc389728115"/>
      <w:bookmarkEnd w:id="36"/>
      <w:r w:rsidRPr="00614E54">
        <w:rPr>
          <w:noProof/>
          <w:color w:val="auto"/>
        </w:rPr>
        <mc:AlternateContent>
          <mc:Choice Requires="wps">
            <w:drawing>
              <wp:anchor distT="45720" distB="45720" distL="114300" distR="114300" simplePos="0" relativeHeight="251731456" behindDoc="0" locked="0" layoutInCell="1" allowOverlap="1" wp14:anchorId="5B2E7A11" wp14:editId="210DB6BE">
                <wp:simplePos x="0" y="0"/>
                <wp:positionH relativeFrom="column">
                  <wp:posOffset>4469130</wp:posOffset>
                </wp:positionH>
                <wp:positionV relativeFrom="paragraph">
                  <wp:posOffset>7386320</wp:posOffset>
                </wp:positionV>
                <wp:extent cx="1762125" cy="542925"/>
                <wp:effectExtent l="0" t="0" r="0" b="0"/>
                <wp:wrapNone/>
                <wp:docPr id="452"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400761396"/>
                              <w:temporary/>
                              <w:showingPlcHdr/>
                              <w15:appearance w15:val="hidden"/>
                            </w:sdtPr>
                            <w:sdtEndPr/>
                            <w:sdtContent>
                              <w:p w14:paraId="1C572E2F"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E7A11" id="_x0000_s1057" type="#_x0000_t202" href="#_Contents" style="position:absolute;margin-left:351.9pt;margin-top:581.6pt;width:138.75pt;height:42.7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9bS+Q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" o:button="t" filled="f" stroked="f">
                <v:fill o:detectmouseclick="t"/>
                <v:textbox>
                  <w:txbxContent>
                    <w:sdt>
                      <w:sdtPr>
                        <w:rPr>
                          <w:color w:val="FFFFFF" w:themeColor="background1"/>
                          <w14:textFill>
                            <w14:noFill/>
                          </w14:textFill>
                        </w:rPr>
                        <w:id w:val="-400761396"/>
                        <w:temporary/>
                        <w:showingPlcHdr/>
                        <w15:appearance w15:val="hidden"/>
                      </w:sdtPr>
                      <w:sdtEndPr/>
                      <w:sdtContent>
                        <w:p w14:paraId="1C572E2F"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7D1A2C" w:rsidRPr="00DC2066">
        <w:rPr>
          <w:color w:val="auto"/>
        </w:rPr>
        <w:t>11—Training</w:t>
      </w:r>
      <w:bookmarkEnd w:id="37"/>
      <w:r w:rsidR="007D1A2C"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724"/>
      </w:tblGrid>
      <w:tr w:rsidR="00DC2066" w:rsidRPr="00DC2066" w14:paraId="5B0EA28D" w14:textId="77777777" w:rsidTr="00240ACF">
        <w:tc>
          <w:tcPr>
            <w:tcW w:w="808" w:type="dxa"/>
          </w:tcPr>
          <w:p w14:paraId="30AD1695"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11.1</w:t>
            </w:r>
          </w:p>
        </w:tc>
        <w:tc>
          <w:tcPr>
            <w:tcW w:w="7724" w:type="dxa"/>
          </w:tcPr>
          <w:p w14:paraId="7B482273"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all full-time, sworn members to successfully complete the Basic Law Enforcement Academy or Equivalency Academy, as certified by the Washington State Criminal Justice Training Commission prior to assuming law enforcement duties, and requires that they begin attending the Academy within six months of their date of hire.</w:t>
            </w:r>
          </w:p>
          <w:p w14:paraId="195E8B31" w14:textId="77777777"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All newly hired peace officers shall comply with all requirements of the Washington State Criminal Justice Training Commission.</w:t>
            </w:r>
          </w:p>
        </w:tc>
      </w:tr>
      <w:tr w:rsidR="00DC2066" w:rsidRPr="00DC2066" w14:paraId="3F6AB35B" w14:textId="77777777" w:rsidTr="00240ACF">
        <w:tc>
          <w:tcPr>
            <w:tcW w:w="808" w:type="dxa"/>
          </w:tcPr>
          <w:p w14:paraId="5B7EED90"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11.2</w:t>
            </w:r>
          </w:p>
        </w:tc>
        <w:tc>
          <w:tcPr>
            <w:tcW w:w="7724" w:type="dxa"/>
          </w:tcPr>
          <w:p w14:paraId="2F6C8E32"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established a formal field training program for all newly sworn officers that includes:</w:t>
            </w:r>
          </w:p>
          <w:p w14:paraId="7297E8AE" w14:textId="77777777" w:rsidR="007736E2" w:rsidRPr="00DC2066" w:rsidRDefault="007736E2" w:rsidP="007736E2">
            <w:pPr>
              <w:numPr>
                <w:ilvl w:val="0"/>
                <w:numId w:val="23"/>
              </w:numPr>
              <w:jc w:val="both"/>
              <w:rPr>
                <w:rFonts w:asciiTheme="minorHAnsi" w:hAnsiTheme="minorHAnsi" w:cstheme="minorHAnsi"/>
                <w:sz w:val="24"/>
                <w:szCs w:val="24"/>
              </w:rPr>
            </w:pPr>
            <w:r w:rsidRPr="00DC2066">
              <w:rPr>
                <w:rFonts w:asciiTheme="minorHAnsi" w:hAnsiTheme="minorHAnsi" w:cstheme="minorHAnsi"/>
                <w:sz w:val="24"/>
                <w:szCs w:val="24"/>
              </w:rPr>
              <w:t>Field training officers who are specially trained for that purpose;</w:t>
            </w:r>
          </w:p>
          <w:p w14:paraId="48C65738" w14:textId="77777777" w:rsidR="007736E2" w:rsidRPr="00DC2066" w:rsidRDefault="007736E2" w:rsidP="007736E2">
            <w:pPr>
              <w:numPr>
                <w:ilvl w:val="0"/>
                <w:numId w:val="23"/>
              </w:numPr>
              <w:jc w:val="both"/>
              <w:rPr>
                <w:rFonts w:asciiTheme="minorHAnsi" w:hAnsiTheme="minorHAnsi" w:cstheme="minorHAnsi"/>
                <w:sz w:val="24"/>
                <w:szCs w:val="24"/>
              </w:rPr>
            </w:pPr>
            <w:r w:rsidRPr="00DC2066">
              <w:rPr>
                <w:rFonts w:asciiTheme="minorHAnsi" w:hAnsiTheme="minorHAnsi" w:cstheme="minorHAnsi"/>
                <w:sz w:val="24"/>
                <w:szCs w:val="24"/>
              </w:rPr>
              <w:t>Regular documentation of the progress of the student officer; and</w:t>
            </w:r>
          </w:p>
          <w:p w14:paraId="7C0CCA7E" w14:textId="77777777" w:rsidR="007736E2" w:rsidRPr="00DC2066" w:rsidRDefault="007736E2" w:rsidP="00801646">
            <w:pPr>
              <w:numPr>
                <w:ilvl w:val="0"/>
                <w:numId w:val="23"/>
              </w:numPr>
              <w:spacing w:after="120"/>
              <w:jc w:val="both"/>
              <w:rPr>
                <w:rFonts w:asciiTheme="minorHAnsi" w:hAnsiTheme="minorHAnsi" w:cstheme="minorHAnsi"/>
                <w:sz w:val="24"/>
                <w:szCs w:val="24"/>
              </w:rPr>
            </w:pPr>
            <w:r w:rsidRPr="00DC2066">
              <w:rPr>
                <w:rFonts w:asciiTheme="minorHAnsi" w:hAnsiTheme="minorHAnsi" w:cstheme="minorHAnsi"/>
                <w:sz w:val="24"/>
                <w:szCs w:val="24"/>
              </w:rPr>
              <w:t>Requiring the student officer to successfully complete the training program prior to assuming law enforcement duties.</w:t>
            </w:r>
          </w:p>
          <w:p w14:paraId="11C14B19" w14:textId="77777777"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new police officers complete a formal field training evaluation program that complies with requirements and provides officers with actual, critical, field experience prior to solo assignment. A well-designed field training program must be planned, managed, and assessed in a careful manner. This program provides the new law enforcement officer with the structured initial exposure to the role and functions of the law enforcement occupation. It is also important because it incorporates the basic training program with the practical application of that training in actual law enforcement situations.</w:t>
            </w:r>
          </w:p>
        </w:tc>
      </w:tr>
      <w:tr w:rsidR="00DC2066" w:rsidRPr="00DC2066" w14:paraId="5456DE2C" w14:textId="77777777" w:rsidTr="00240ACF">
        <w:tc>
          <w:tcPr>
            <w:tcW w:w="808" w:type="dxa"/>
          </w:tcPr>
          <w:p w14:paraId="7B6F8984"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11.3</w:t>
            </w:r>
          </w:p>
        </w:tc>
        <w:tc>
          <w:tcPr>
            <w:tcW w:w="7724" w:type="dxa"/>
          </w:tcPr>
          <w:p w14:paraId="00FB7688"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maintains and updates training records of all employees.</w:t>
            </w:r>
          </w:p>
          <w:p w14:paraId="49FEF056"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It is important to the law enforcement agency and its employees to record all training programs and courses that agency personnel attend. The information should be recorded for each employee and should include the type of training, the date(s) of the training, any certificates received, and any available test scores.</w:t>
            </w:r>
          </w:p>
        </w:tc>
      </w:tr>
      <w:tr w:rsidR="00DC2066" w:rsidRPr="00DC2066" w14:paraId="35F28724" w14:textId="77777777" w:rsidTr="00240ACF">
        <w:tc>
          <w:tcPr>
            <w:tcW w:w="808" w:type="dxa"/>
          </w:tcPr>
          <w:p w14:paraId="23961581"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11.4</w:t>
            </w:r>
          </w:p>
        </w:tc>
        <w:tc>
          <w:tcPr>
            <w:tcW w:w="7724" w:type="dxa"/>
          </w:tcPr>
          <w:p w14:paraId="4FC3AF55" w14:textId="77777777" w:rsidR="007736E2" w:rsidRPr="00DC2066" w:rsidRDefault="007736E2" w:rsidP="007736E2">
            <w:pPr>
              <w:jc w:val="both"/>
              <w:rPr>
                <w:rFonts w:asciiTheme="minorHAnsi" w:hAnsiTheme="minorHAnsi" w:cstheme="minorHAnsi"/>
                <w:sz w:val="24"/>
                <w:szCs w:val="24"/>
              </w:rPr>
            </w:pPr>
            <w:r w:rsidRPr="00DC2066">
              <w:rPr>
                <w:rFonts w:asciiTheme="minorHAnsi" w:hAnsiTheme="minorHAnsi" w:cstheme="minorHAnsi"/>
                <w:sz w:val="24"/>
                <w:szCs w:val="24"/>
              </w:rPr>
              <w:t>The agency maintains records of each formal training it conducts, to include:</w:t>
            </w:r>
          </w:p>
          <w:p w14:paraId="212A35EF" w14:textId="77777777" w:rsidR="007736E2" w:rsidRPr="00DC2066" w:rsidRDefault="007736E2" w:rsidP="00801646">
            <w:pPr>
              <w:numPr>
                <w:ilvl w:val="0"/>
                <w:numId w:val="24"/>
              </w:numPr>
              <w:spacing w:before="120"/>
              <w:jc w:val="both"/>
              <w:rPr>
                <w:rFonts w:asciiTheme="minorHAnsi" w:hAnsiTheme="minorHAnsi" w:cstheme="minorHAnsi"/>
                <w:sz w:val="24"/>
                <w:szCs w:val="24"/>
              </w:rPr>
            </w:pPr>
            <w:r w:rsidRPr="00DC2066">
              <w:rPr>
                <w:rFonts w:asciiTheme="minorHAnsi" w:hAnsiTheme="minorHAnsi" w:cstheme="minorHAnsi"/>
                <w:sz w:val="24"/>
                <w:szCs w:val="24"/>
              </w:rPr>
              <w:t>Course content/lesson plans;</w:t>
            </w:r>
          </w:p>
          <w:p w14:paraId="6B63D46F" w14:textId="77777777" w:rsidR="007736E2" w:rsidRPr="00DC2066" w:rsidRDefault="007736E2" w:rsidP="007736E2">
            <w:pPr>
              <w:numPr>
                <w:ilvl w:val="0"/>
                <w:numId w:val="24"/>
              </w:numPr>
              <w:jc w:val="both"/>
              <w:rPr>
                <w:rFonts w:asciiTheme="minorHAnsi" w:hAnsiTheme="minorHAnsi" w:cstheme="minorHAnsi"/>
                <w:sz w:val="24"/>
                <w:szCs w:val="24"/>
              </w:rPr>
            </w:pPr>
            <w:r w:rsidRPr="00DC2066">
              <w:rPr>
                <w:rFonts w:asciiTheme="minorHAnsi" w:hAnsiTheme="minorHAnsi" w:cstheme="minorHAnsi"/>
                <w:sz w:val="24"/>
                <w:szCs w:val="24"/>
              </w:rPr>
              <w:t xml:space="preserve">Performance of  attendees; </w:t>
            </w:r>
          </w:p>
          <w:p w14:paraId="6FD99285" w14:textId="77777777" w:rsidR="007736E2" w:rsidRPr="00DC2066" w:rsidRDefault="007736E2" w:rsidP="00801646">
            <w:pPr>
              <w:numPr>
                <w:ilvl w:val="0"/>
                <w:numId w:val="24"/>
              </w:numPr>
              <w:spacing w:after="120"/>
              <w:jc w:val="both"/>
              <w:rPr>
                <w:rFonts w:asciiTheme="minorHAnsi" w:hAnsiTheme="minorHAnsi" w:cstheme="minorHAnsi"/>
                <w:sz w:val="24"/>
                <w:szCs w:val="24"/>
              </w:rPr>
            </w:pPr>
            <w:r w:rsidRPr="00DC2066">
              <w:rPr>
                <w:rFonts w:asciiTheme="minorHAnsi" w:hAnsiTheme="minorHAnsi" w:cstheme="minorHAnsi"/>
                <w:sz w:val="24"/>
                <w:szCs w:val="24"/>
              </w:rPr>
              <w:t>Credentials of the presenter or instructor</w:t>
            </w:r>
          </w:p>
          <w:p w14:paraId="08D6DD40"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This standard deals with the training programs that the law enforcement agency conducts. In addition to the listed minimum requirements, the law enforcement agency may consider additional information for personnel consideration and possible legal needs in the future.</w:t>
            </w:r>
          </w:p>
        </w:tc>
      </w:tr>
      <w:tr w:rsidR="00DC2066" w:rsidRPr="00DC2066" w14:paraId="2F81698F" w14:textId="77777777" w:rsidTr="00240ACF">
        <w:tc>
          <w:tcPr>
            <w:tcW w:w="808" w:type="dxa"/>
          </w:tcPr>
          <w:p w14:paraId="34372DF8"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11.5</w:t>
            </w:r>
            <w:r w:rsidR="00606798" w:rsidRPr="00DC2066">
              <w:rPr>
                <w:rFonts w:asciiTheme="minorHAnsi" w:hAnsiTheme="minorHAnsi" w:cstheme="minorHAnsi"/>
                <w:sz w:val="24"/>
                <w:szCs w:val="24"/>
              </w:rPr>
              <w:t>*</w:t>
            </w:r>
          </w:p>
        </w:tc>
        <w:tc>
          <w:tcPr>
            <w:tcW w:w="7724" w:type="dxa"/>
          </w:tcPr>
          <w:p w14:paraId="43EB5E48"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can show 100% compliance with the annual WSCJTC requirement for training.</w:t>
            </w:r>
          </w:p>
          <w:p w14:paraId="378CCC2B"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the agency is providing necessary and required training to all personnel In accordance with WAC 139-05-300 and industry best practices.</w:t>
            </w:r>
          </w:p>
        </w:tc>
      </w:tr>
      <w:tr w:rsidR="00DC2066" w:rsidRPr="00DC2066" w14:paraId="6CF1CE5D" w14:textId="77777777" w:rsidTr="00240ACF">
        <w:tc>
          <w:tcPr>
            <w:tcW w:w="808" w:type="dxa"/>
          </w:tcPr>
          <w:p w14:paraId="12BB67EC"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11.6</w:t>
            </w:r>
          </w:p>
        </w:tc>
        <w:tc>
          <w:tcPr>
            <w:tcW w:w="7724" w:type="dxa"/>
          </w:tcPr>
          <w:p w14:paraId="3A8E7B76"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Agency personnel are required to demonstrate satisfactory skill and proficiency with agency authorized weapons before being approved to carry and/or use such weapons.</w:t>
            </w:r>
          </w:p>
          <w:p w14:paraId="07233696"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Law enforcement officers who carry and use agency-authorized weapons shall be required to demonstrate proficiency with the weapons. The officers should also be trained about the authorized use of force options, their appropriate applications and the legal requirements on the justified use of force and deadly force.</w:t>
            </w:r>
          </w:p>
        </w:tc>
      </w:tr>
      <w:tr w:rsidR="00DC2066" w:rsidRPr="00DC2066" w14:paraId="46745BC1" w14:textId="77777777" w:rsidTr="00240ACF">
        <w:tc>
          <w:tcPr>
            <w:tcW w:w="808" w:type="dxa"/>
          </w:tcPr>
          <w:p w14:paraId="1386B6A1"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11.7</w:t>
            </w:r>
          </w:p>
        </w:tc>
        <w:tc>
          <w:tcPr>
            <w:tcW w:w="7724" w:type="dxa"/>
          </w:tcPr>
          <w:p w14:paraId="3219073F"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Staff members who are designated as full-time supervisors or managers have earned the appropriate certification by the Washington State Criminal Justice Training Commission.</w:t>
            </w:r>
          </w:p>
          <w:p w14:paraId="0537BDAD"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sz w:val="24"/>
                <w:szCs w:val="24"/>
              </w:rPr>
              <w:t xml:space="preserve"> </w:t>
            </w:r>
            <w:r w:rsidRPr="00DC2066">
              <w:rPr>
                <w:rFonts w:asciiTheme="minorHAnsi" w:hAnsiTheme="minorHAnsi" w:cstheme="minorHAnsi"/>
                <w:i/>
                <w:sz w:val="24"/>
                <w:szCs w:val="24"/>
              </w:rPr>
              <w:t xml:space="preserve">Agencies must comply with RCW 43.101.350. </w:t>
            </w:r>
          </w:p>
        </w:tc>
      </w:tr>
      <w:tr w:rsidR="00DC2066" w:rsidRPr="00DC2066" w14:paraId="0E79942E" w14:textId="77777777" w:rsidTr="00240ACF">
        <w:tc>
          <w:tcPr>
            <w:tcW w:w="808" w:type="dxa"/>
          </w:tcPr>
          <w:p w14:paraId="78F0E702"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11.8</w:t>
            </w:r>
            <w:r w:rsidR="007736E2" w:rsidRPr="00DC2066">
              <w:rPr>
                <w:rFonts w:asciiTheme="minorHAnsi" w:hAnsiTheme="minorHAnsi" w:cstheme="minorHAnsi"/>
                <w:sz w:val="24"/>
                <w:szCs w:val="24"/>
              </w:rPr>
              <w:t>*</w:t>
            </w:r>
          </w:p>
        </w:tc>
        <w:tc>
          <w:tcPr>
            <w:tcW w:w="7724" w:type="dxa"/>
          </w:tcPr>
          <w:p w14:paraId="4CDB2725" w14:textId="77777777" w:rsidR="00B66858" w:rsidRPr="00DC2066" w:rsidRDefault="007736E2" w:rsidP="00DD5817">
            <w:pPr>
              <w:spacing w:after="120"/>
              <w:jc w:val="both"/>
              <w:rPr>
                <w:rFonts w:asciiTheme="minorHAnsi" w:hAnsiTheme="minorHAnsi" w:cstheme="minorHAnsi"/>
                <w:sz w:val="24"/>
                <w:szCs w:val="24"/>
              </w:rPr>
            </w:pPr>
            <w:r w:rsidRPr="00DC2066">
              <w:rPr>
                <w:rFonts w:asciiTheme="minorHAnsi" w:hAnsiTheme="minorHAnsi" w:cstheme="minorHAnsi"/>
                <w:sz w:val="24"/>
                <w:szCs w:val="24"/>
              </w:rPr>
              <w:t>At least annually, agency personnel receive in-service training on the agency’s use of force and deadly force policies.</w:t>
            </w:r>
          </w:p>
        </w:tc>
      </w:tr>
      <w:tr w:rsidR="00DC2066" w:rsidRPr="00DC2066" w14:paraId="0E1D978E" w14:textId="77777777" w:rsidTr="00240ACF">
        <w:tc>
          <w:tcPr>
            <w:tcW w:w="808" w:type="dxa"/>
          </w:tcPr>
          <w:p w14:paraId="6936651A" w14:textId="77777777" w:rsidR="00DD5817" w:rsidRPr="00DC2066" w:rsidRDefault="00DD5817" w:rsidP="005950E3">
            <w:pPr>
              <w:jc w:val="both"/>
              <w:rPr>
                <w:rFonts w:asciiTheme="minorHAnsi" w:hAnsiTheme="minorHAnsi" w:cstheme="minorHAnsi"/>
                <w:sz w:val="24"/>
                <w:szCs w:val="24"/>
              </w:rPr>
            </w:pPr>
            <w:r w:rsidRPr="00DC2066">
              <w:rPr>
                <w:rFonts w:asciiTheme="minorHAnsi" w:hAnsiTheme="minorHAnsi" w:cstheme="minorHAnsi"/>
                <w:sz w:val="24"/>
                <w:szCs w:val="24"/>
              </w:rPr>
              <w:t>11.9</w:t>
            </w:r>
          </w:p>
        </w:tc>
        <w:tc>
          <w:tcPr>
            <w:tcW w:w="7724" w:type="dxa"/>
          </w:tcPr>
          <w:p w14:paraId="66D17FB8" w14:textId="77777777" w:rsidR="00DD5817" w:rsidRPr="00DC2066" w:rsidRDefault="00DD5817" w:rsidP="00DD5817">
            <w:pPr>
              <w:spacing w:after="120"/>
              <w:jc w:val="both"/>
              <w:rPr>
                <w:rFonts w:asciiTheme="minorHAnsi" w:hAnsiTheme="minorHAnsi" w:cstheme="minorHAnsi"/>
                <w:sz w:val="24"/>
                <w:szCs w:val="24"/>
              </w:rPr>
            </w:pPr>
            <w:r w:rsidRPr="00DC2066">
              <w:rPr>
                <w:rFonts w:asciiTheme="minorHAnsi" w:hAnsiTheme="minorHAnsi" w:cstheme="minorHAnsi"/>
                <w:sz w:val="24"/>
                <w:szCs w:val="24"/>
              </w:rPr>
              <w:t>In-service training for non-lethal weapons shall occur at least once every two years.</w:t>
            </w:r>
          </w:p>
        </w:tc>
      </w:tr>
      <w:tr w:rsidR="00A65AA1" w:rsidRPr="00DC2066" w14:paraId="308BA74F" w14:textId="77777777" w:rsidTr="00240ACF">
        <w:tc>
          <w:tcPr>
            <w:tcW w:w="808" w:type="dxa"/>
          </w:tcPr>
          <w:p w14:paraId="204BD0AB" w14:textId="77777777" w:rsidR="00A65AA1" w:rsidRPr="00DC2066" w:rsidRDefault="00A65AA1" w:rsidP="005950E3">
            <w:pPr>
              <w:jc w:val="both"/>
              <w:rPr>
                <w:rFonts w:asciiTheme="minorHAnsi" w:hAnsiTheme="minorHAnsi" w:cstheme="minorHAnsi"/>
                <w:sz w:val="24"/>
                <w:szCs w:val="24"/>
              </w:rPr>
            </w:pPr>
            <w:r>
              <w:rPr>
                <w:rFonts w:asciiTheme="minorHAnsi" w:hAnsiTheme="minorHAnsi" w:cstheme="minorHAnsi"/>
                <w:sz w:val="24"/>
                <w:szCs w:val="24"/>
              </w:rPr>
              <w:t>11.10</w:t>
            </w:r>
          </w:p>
        </w:tc>
        <w:tc>
          <w:tcPr>
            <w:tcW w:w="7724" w:type="dxa"/>
          </w:tcPr>
          <w:p w14:paraId="1790FECC" w14:textId="77777777" w:rsidR="00A65AA1" w:rsidRPr="00DC2066" w:rsidRDefault="00A65AA1" w:rsidP="00DD5817">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provides violence de-escalation training to peace officers as required by the Washington Criminal Justice Training Commission.</w:t>
            </w:r>
          </w:p>
        </w:tc>
      </w:tr>
    </w:tbl>
    <w:p w14:paraId="789E5B4F" w14:textId="77777777" w:rsidR="00320106" w:rsidRPr="00DC2066" w:rsidRDefault="00320106" w:rsidP="00320106">
      <w:pPr>
        <w:pStyle w:val="Heading2"/>
        <w:rPr>
          <w:color w:val="auto"/>
        </w:rPr>
      </w:pPr>
      <w:bookmarkStart w:id="38" w:name="_Chapter_12—Performance_Evaluation"/>
      <w:bookmarkStart w:id="39" w:name="_Toc389728116"/>
      <w:bookmarkEnd w:id="38"/>
      <w:r w:rsidRPr="00DC2066">
        <w:rPr>
          <w:color w:val="auto"/>
        </w:rPr>
        <w:t xml:space="preserve">Chapter </w:t>
      </w:r>
      <w:r w:rsidR="00B66858" w:rsidRPr="00DC2066">
        <w:rPr>
          <w:color w:val="auto"/>
        </w:rPr>
        <w:t>12—Performance Evaluation</w:t>
      </w:r>
      <w:bookmarkEnd w:id="39"/>
      <w:r w:rsidR="00B6685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724"/>
      </w:tblGrid>
      <w:tr w:rsidR="00DC2066" w:rsidRPr="00DC2066" w14:paraId="51185404" w14:textId="77777777" w:rsidTr="00240ACF">
        <w:tc>
          <w:tcPr>
            <w:tcW w:w="808" w:type="dxa"/>
          </w:tcPr>
          <w:p w14:paraId="6E21EF31"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12.1*</w:t>
            </w:r>
          </w:p>
        </w:tc>
        <w:tc>
          <w:tcPr>
            <w:tcW w:w="7724" w:type="dxa"/>
          </w:tcPr>
          <w:p w14:paraId="26E210A1" w14:textId="77777777" w:rsidR="007736E2" w:rsidRPr="00DC2066" w:rsidRDefault="007736E2" w:rsidP="00801646">
            <w:pPr>
              <w:spacing w:after="120"/>
              <w:ind w:left="72"/>
              <w:jc w:val="both"/>
              <w:rPr>
                <w:rFonts w:asciiTheme="minorHAnsi" w:hAnsiTheme="minorHAnsi" w:cstheme="minorHAnsi"/>
                <w:i/>
                <w:sz w:val="24"/>
                <w:szCs w:val="24"/>
              </w:rPr>
            </w:pPr>
            <w:r w:rsidRPr="00DC2066">
              <w:rPr>
                <w:rFonts w:asciiTheme="minorHAnsi" w:hAnsiTheme="minorHAnsi" w:cstheme="minorHAnsi"/>
                <w:sz w:val="24"/>
                <w:szCs w:val="24"/>
              </w:rPr>
              <w:t>The agency has an evaluation policy that requires formal written review of the work performance of each employee and is conducted annually.</w:t>
            </w:r>
          </w:p>
          <w:p w14:paraId="49A4C4A2" w14:textId="77777777" w:rsidR="007736E2" w:rsidRPr="00DC2066" w:rsidRDefault="007736E2" w:rsidP="00801646">
            <w:pPr>
              <w:pStyle w:val="BodyTextIndent3"/>
              <w:ind w:left="72"/>
              <w:jc w:val="both"/>
              <w:rPr>
                <w:rFonts w:asciiTheme="minorHAnsi" w:hAnsiTheme="minorHAnsi" w:cstheme="minorHAnsi"/>
                <w: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that regular evaluations of employee performance take place that includes identification of levels of performance, supervisory responsibility, and disposition of completed evaluations.</w:t>
            </w:r>
          </w:p>
        </w:tc>
      </w:tr>
      <w:tr w:rsidR="00320106" w:rsidRPr="00DC2066" w14:paraId="6A05593B" w14:textId="77777777" w:rsidTr="00240ACF">
        <w:tc>
          <w:tcPr>
            <w:tcW w:w="808" w:type="dxa"/>
          </w:tcPr>
          <w:p w14:paraId="2D5BFD23"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12.2</w:t>
            </w:r>
          </w:p>
        </w:tc>
        <w:tc>
          <w:tcPr>
            <w:tcW w:w="7724" w:type="dxa"/>
          </w:tcPr>
          <w:p w14:paraId="3D0AFFD5" w14:textId="77777777" w:rsidR="007736E2" w:rsidRPr="00DC2066" w:rsidRDefault="007736E2" w:rsidP="00801646">
            <w:pPr>
              <w:pStyle w:val="BodyTextIndent3"/>
              <w:ind w:left="0"/>
              <w:jc w:val="both"/>
              <w:rPr>
                <w:rFonts w:asciiTheme="minorHAnsi" w:hAnsiTheme="minorHAnsi" w:cstheme="minorHAnsi"/>
                <w:sz w:val="24"/>
                <w:szCs w:val="24"/>
              </w:rPr>
            </w:pPr>
            <w:r w:rsidRPr="00DC2066">
              <w:rPr>
                <w:rFonts w:asciiTheme="minorHAnsi" w:hAnsiTheme="minorHAnsi" w:cstheme="minorHAnsi"/>
                <w:sz w:val="24"/>
                <w:szCs w:val="24"/>
              </w:rPr>
              <w:t>The agency has a system for evaluating the performance of all probationary employees.</w:t>
            </w:r>
          </w:p>
        </w:tc>
      </w:tr>
    </w:tbl>
    <w:p w14:paraId="6A3D17E1" w14:textId="77777777" w:rsidR="00320106" w:rsidRPr="00DC2066" w:rsidRDefault="005104E7" w:rsidP="00752809">
      <w:pPr>
        <w:pStyle w:val="Heading2"/>
        <w:spacing w:before="0"/>
        <w:rPr>
          <w:color w:val="auto"/>
        </w:rPr>
      </w:pPr>
      <w:bookmarkStart w:id="40" w:name="_Chapter_13—Code_of"/>
      <w:bookmarkStart w:id="41" w:name="_Toc389728117"/>
      <w:bookmarkEnd w:id="40"/>
      <w:r w:rsidRPr="00614E54">
        <w:rPr>
          <w:noProof/>
          <w:color w:val="auto"/>
        </w:rPr>
        <mc:AlternateContent>
          <mc:Choice Requires="wps">
            <w:drawing>
              <wp:anchor distT="45720" distB="45720" distL="114300" distR="114300" simplePos="0" relativeHeight="251733504" behindDoc="0" locked="0" layoutInCell="1" allowOverlap="1" wp14:anchorId="26286553" wp14:editId="76C3F3DF">
                <wp:simplePos x="0" y="0"/>
                <wp:positionH relativeFrom="column">
                  <wp:posOffset>4659630</wp:posOffset>
                </wp:positionH>
                <wp:positionV relativeFrom="paragraph">
                  <wp:posOffset>1234440</wp:posOffset>
                </wp:positionV>
                <wp:extent cx="1762125" cy="542925"/>
                <wp:effectExtent l="0" t="0" r="0" b="0"/>
                <wp:wrapNone/>
                <wp:docPr id="45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27711873"/>
                              <w:temporary/>
                              <w:showingPlcHdr/>
                              <w15:appearance w15:val="hidden"/>
                            </w:sdtPr>
                            <w:sdtEndPr/>
                            <w:sdtContent>
                              <w:p w14:paraId="52DEE95F"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86553" id="_x0000_s1058" type="#_x0000_t202" href="#_Contents" style="position:absolute;margin-left:366.9pt;margin-top:97.2pt;width:138.75pt;height:42.75pt;z-index:2517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QT+g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" o:button="t" filled="f" stroked="f">
                <v:fill o:detectmouseclick="t"/>
                <v:textbox>
                  <w:txbxContent>
                    <w:sdt>
                      <w:sdtPr>
                        <w:rPr>
                          <w:color w:val="FFFFFF" w:themeColor="background1"/>
                          <w14:textFill>
                            <w14:noFill/>
                          </w14:textFill>
                        </w:rPr>
                        <w:id w:val="827711873"/>
                        <w:temporary/>
                        <w:showingPlcHdr/>
                        <w15:appearance w15:val="hidden"/>
                      </w:sdtPr>
                      <w:sdtEndPr/>
                      <w:sdtContent>
                        <w:p w14:paraId="52DEE95F"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B66858" w:rsidRPr="00DC2066">
        <w:rPr>
          <w:color w:val="auto"/>
        </w:rPr>
        <w:t>13—Code of Conduct</w:t>
      </w:r>
      <w:bookmarkEnd w:id="41"/>
      <w:r w:rsidR="00B6685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7B124B8F" w14:textId="77777777" w:rsidTr="00240ACF">
        <w:tc>
          <w:tcPr>
            <w:tcW w:w="804" w:type="dxa"/>
          </w:tcPr>
          <w:p w14:paraId="44C9FEB6"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13.1</w:t>
            </w:r>
          </w:p>
        </w:tc>
        <w:tc>
          <w:tcPr>
            <w:tcW w:w="7728" w:type="dxa"/>
          </w:tcPr>
          <w:p w14:paraId="143D5C25"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a code of conduct that </w:t>
            </w:r>
            <w:r w:rsidR="00696835" w:rsidRPr="00DC2066">
              <w:rPr>
                <w:rFonts w:asciiTheme="minorHAnsi" w:hAnsiTheme="minorHAnsi" w:cstheme="minorHAnsi"/>
                <w:sz w:val="24"/>
                <w:szCs w:val="24"/>
              </w:rPr>
              <w:t>provides clear expectations for all employees and includes guidelines for speech, expression and social networking.</w:t>
            </w:r>
            <w:r w:rsidRPr="00DC2066">
              <w:rPr>
                <w:rFonts w:asciiTheme="minorHAnsi" w:hAnsiTheme="minorHAnsi" w:cstheme="minorHAnsi"/>
                <w:sz w:val="24"/>
                <w:szCs w:val="24"/>
              </w:rPr>
              <w:t xml:space="preserve"> </w:t>
            </w:r>
          </w:p>
          <w:p w14:paraId="1104AA9F" w14:textId="77777777"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establish professional guidelines for all employees that provide consistency and conformity of appearance and operation, minimize or eliminate conflicts of interest, and comply with legal mandates.</w:t>
            </w:r>
          </w:p>
        </w:tc>
      </w:tr>
      <w:tr w:rsidR="00DC2066" w:rsidRPr="00DC2066" w14:paraId="2F9A22D4" w14:textId="77777777" w:rsidTr="00240ACF">
        <w:tc>
          <w:tcPr>
            <w:tcW w:w="804" w:type="dxa"/>
          </w:tcPr>
          <w:p w14:paraId="07E996D4"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13.2</w:t>
            </w:r>
          </w:p>
        </w:tc>
        <w:tc>
          <w:tcPr>
            <w:tcW w:w="7728" w:type="dxa"/>
          </w:tcPr>
          <w:p w14:paraId="274BE975"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prohibiting sexual and any other forms of unlawful or improper harassment or discrimination in the work place. The policy provides guidelines for reporting unlawful or improper conduct, including how to report if the offending party is in the complainant’s chain of command. The policy includes “whistleblower” protection.</w:t>
            </w:r>
          </w:p>
          <w:p w14:paraId="2647E7F3" w14:textId="77777777"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prevent discriminatory and/or harassing practices and ensure conformance with Title VII of the Civil Rights Act of 1964.</w:t>
            </w:r>
          </w:p>
        </w:tc>
      </w:tr>
      <w:tr w:rsidR="00DC2066" w:rsidRPr="00DC2066" w14:paraId="09DFDFAE" w14:textId="77777777" w:rsidTr="00240ACF">
        <w:tc>
          <w:tcPr>
            <w:tcW w:w="804" w:type="dxa"/>
          </w:tcPr>
          <w:p w14:paraId="4736F8C8" w14:textId="77777777" w:rsidR="00B6685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13.3</w:t>
            </w:r>
          </w:p>
        </w:tc>
        <w:tc>
          <w:tcPr>
            <w:tcW w:w="7728" w:type="dxa"/>
          </w:tcPr>
          <w:p w14:paraId="22F2DB5D"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prohibiting biased-based profiling, which also has been known as “racial profiling.”</w:t>
            </w:r>
          </w:p>
          <w:p w14:paraId="59D635EE"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Biased-based profiling, which also has been known as racial profiling, is any traffic stop, field contact, vehicle search, asset seizure/forfeiture, or enforcement action based solely on a common trait of a group. Common traits include, but are not limited to race, ethnic background, gender, sexual orientation, religion, economic status, age, or cultural group.</w:t>
            </w:r>
          </w:p>
        </w:tc>
      </w:tr>
      <w:tr w:rsidR="00DC2066" w:rsidRPr="00DC2066" w14:paraId="5DB15F51" w14:textId="77777777" w:rsidTr="00240ACF">
        <w:tc>
          <w:tcPr>
            <w:tcW w:w="804" w:type="dxa"/>
          </w:tcPr>
          <w:p w14:paraId="6C94BF1F"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13.4</w:t>
            </w:r>
          </w:p>
        </w:tc>
        <w:tc>
          <w:tcPr>
            <w:tcW w:w="7728" w:type="dxa"/>
          </w:tcPr>
          <w:p w14:paraId="2174E8D9"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policy and procedure for responding to and investigating allegations of domestic violence involving employees of law enforcement agencies.</w:t>
            </w:r>
          </w:p>
          <w:p w14:paraId="1D15858E" w14:textId="77777777" w:rsidR="0060679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establish clear procedures, protocols and actions for investigating, reporting and responding to domestic violence involving agency employees and law enforcement officers from other agencies and to thereby discourage and reduce acts of domestic violence by sworn law enforcement personnel. (RCW 10.99.090) </w:t>
            </w:r>
          </w:p>
        </w:tc>
      </w:tr>
      <w:tr w:rsidR="00DC2066" w:rsidRPr="00DC2066" w14:paraId="252BCD56" w14:textId="77777777" w:rsidTr="00240ACF">
        <w:trPr>
          <w:trHeight w:val="1998"/>
        </w:trPr>
        <w:tc>
          <w:tcPr>
            <w:tcW w:w="804" w:type="dxa"/>
          </w:tcPr>
          <w:p w14:paraId="78A2923F" w14:textId="77777777" w:rsidR="00606798" w:rsidRPr="00DC2066" w:rsidRDefault="00146836" w:rsidP="005950E3">
            <w:pPr>
              <w:jc w:val="both"/>
              <w:rPr>
                <w:rFonts w:asciiTheme="minorHAnsi" w:hAnsiTheme="minorHAnsi" w:cstheme="minorHAnsi"/>
                <w:sz w:val="24"/>
                <w:szCs w:val="24"/>
              </w:rPr>
            </w:pPr>
            <w:r w:rsidRPr="00DC2066">
              <w:rPr>
                <w:rFonts w:asciiTheme="minorHAnsi" w:hAnsiTheme="minorHAnsi" w:cstheme="minorHAnsi"/>
                <w:sz w:val="24"/>
                <w:szCs w:val="24"/>
              </w:rPr>
              <w:t>1</w:t>
            </w:r>
            <w:r w:rsidR="00606798" w:rsidRPr="00DC2066">
              <w:rPr>
                <w:rFonts w:asciiTheme="minorHAnsi" w:hAnsiTheme="minorHAnsi" w:cstheme="minorHAnsi"/>
                <w:sz w:val="24"/>
                <w:szCs w:val="24"/>
              </w:rPr>
              <w:t>3.5</w:t>
            </w:r>
          </w:p>
        </w:tc>
        <w:tc>
          <w:tcPr>
            <w:tcW w:w="7728" w:type="dxa"/>
          </w:tcPr>
          <w:p w14:paraId="0FD16357"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policy governing disclosure of potential impeachment information to prosecutors involving police employees who may be called to testify</w:t>
            </w:r>
            <w:r w:rsidR="00E648D2" w:rsidRPr="00DC2066">
              <w:rPr>
                <w:rFonts w:asciiTheme="minorHAnsi" w:hAnsiTheme="minorHAnsi" w:cstheme="minorHAnsi"/>
                <w:sz w:val="24"/>
                <w:szCs w:val="24"/>
              </w:rPr>
              <w:t xml:space="preserve"> </w:t>
            </w:r>
            <w:r w:rsidRPr="00DC2066">
              <w:rPr>
                <w:rFonts w:asciiTheme="minorHAnsi" w:hAnsiTheme="minorHAnsi" w:cstheme="minorHAnsi"/>
                <w:sz w:val="24"/>
                <w:szCs w:val="24"/>
              </w:rPr>
              <w:t>under oath.</w:t>
            </w:r>
          </w:p>
          <w:p w14:paraId="6EDCBC2C" w14:textId="77777777" w:rsidR="0060679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comply with Brady v. Maryland and U.S. v. Olsen regarding law</w:t>
            </w:r>
            <w:r w:rsidR="00CE5A78" w:rsidRPr="00DC2066">
              <w:rPr>
                <w:rFonts w:asciiTheme="minorHAnsi" w:hAnsiTheme="minorHAnsi" w:cstheme="minorHAnsi"/>
                <w:i/>
                <w:sz w:val="24"/>
                <w:szCs w:val="24"/>
              </w:rPr>
              <w:t xml:space="preserve"> </w:t>
            </w:r>
            <w:r w:rsidRPr="00DC2066">
              <w:rPr>
                <w:rFonts w:asciiTheme="minorHAnsi" w:hAnsiTheme="minorHAnsi" w:cstheme="minorHAnsi"/>
                <w:i/>
                <w:sz w:val="24"/>
                <w:szCs w:val="24"/>
              </w:rPr>
              <w:t>enforcement’s duty to provide potentially exculpatory or impeachment information to prosecutors, including information that is discovered during the course of an ongoing investigation</w:t>
            </w:r>
            <w:r w:rsidR="00801646" w:rsidRPr="00DC2066">
              <w:rPr>
                <w:rFonts w:asciiTheme="minorHAnsi" w:hAnsiTheme="minorHAnsi" w:cstheme="minorHAnsi"/>
                <w:i/>
                <w:sz w:val="24"/>
                <w:szCs w:val="24"/>
              </w:rPr>
              <w:t>.</w:t>
            </w:r>
          </w:p>
        </w:tc>
      </w:tr>
      <w:tr w:rsidR="00DC2066" w:rsidRPr="00DC2066" w14:paraId="1C7F767A" w14:textId="77777777" w:rsidTr="00240ACF">
        <w:trPr>
          <w:trHeight w:val="567"/>
        </w:trPr>
        <w:tc>
          <w:tcPr>
            <w:tcW w:w="804" w:type="dxa"/>
          </w:tcPr>
          <w:p w14:paraId="1C711EB5" w14:textId="77777777" w:rsidR="00E648D2" w:rsidRPr="00DC2066" w:rsidRDefault="00DD51A4" w:rsidP="005950E3">
            <w:pPr>
              <w:jc w:val="both"/>
              <w:rPr>
                <w:rFonts w:asciiTheme="minorHAnsi" w:hAnsiTheme="minorHAnsi" w:cstheme="minorHAnsi"/>
                <w:sz w:val="24"/>
                <w:szCs w:val="24"/>
              </w:rPr>
            </w:pPr>
            <w:r w:rsidRPr="00DC2066">
              <w:rPr>
                <w:rFonts w:asciiTheme="minorHAnsi" w:hAnsiTheme="minorHAnsi" w:cstheme="minorHAnsi"/>
                <w:sz w:val="24"/>
                <w:szCs w:val="24"/>
              </w:rPr>
              <w:t xml:space="preserve">13.6   </w:t>
            </w:r>
          </w:p>
        </w:tc>
        <w:tc>
          <w:tcPr>
            <w:tcW w:w="7728" w:type="dxa"/>
          </w:tcPr>
          <w:p w14:paraId="3AB3BDA7" w14:textId="77777777" w:rsidR="00DD51A4" w:rsidRPr="00DC2066" w:rsidRDefault="00DD51A4"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an alcohol and drug use policy, or language contained in local collective bargaining agreement(s) that addresses drug and alcohol use</w:t>
            </w:r>
            <w:r w:rsidR="00A173BE" w:rsidRPr="00DC2066">
              <w:rPr>
                <w:rFonts w:asciiTheme="minorHAnsi" w:hAnsiTheme="minorHAnsi" w:cstheme="minorHAnsi"/>
                <w:sz w:val="24"/>
                <w:szCs w:val="24"/>
              </w:rPr>
              <w:t>,</w:t>
            </w:r>
            <w:r w:rsidRPr="00DC2066">
              <w:rPr>
                <w:rFonts w:asciiTheme="minorHAnsi" w:hAnsiTheme="minorHAnsi" w:cstheme="minorHAnsi"/>
                <w:sz w:val="24"/>
                <w:szCs w:val="24"/>
              </w:rPr>
              <w:t xml:space="preserve"> and</w:t>
            </w:r>
            <w:r w:rsidR="00A173BE" w:rsidRPr="00DC2066">
              <w:rPr>
                <w:rFonts w:asciiTheme="minorHAnsi" w:hAnsiTheme="minorHAnsi" w:cstheme="minorHAnsi"/>
                <w:sz w:val="24"/>
                <w:szCs w:val="24"/>
              </w:rPr>
              <w:t xml:space="preserve"> includes language that covers</w:t>
            </w:r>
            <w:r w:rsidRPr="00DC2066">
              <w:rPr>
                <w:rFonts w:asciiTheme="minorHAnsi" w:hAnsiTheme="minorHAnsi" w:cstheme="minorHAnsi"/>
                <w:sz w:val="24"/>
                <w:szCs w:val="24"/>
              </w:rPr>
              <w:t xml:space="preserve"> testing of employees</w:t>
            </w:r>
            <w:r w:rsidR="00A173BE" w:rsidRPr="00DC2066">
              <w:rPr>
                <w:rFonts w:asciiTheme="minorHAnsi" w:hAnsiTheme="minorHAnsi" w:cstheme="minorHAnsi"/>
                <w:sz w:val="24"/>
                <w:szCs w:val="24"/>
              </w:rPr>
              <w:t xml:space="preserve"> suspected of drug and/or alcohol </w:t>
            </w:r>
            <w:r w:rsidR="008142DF" w:rsidRPr="00DC2066">
              <w:rPr>
                <w:rFonts w:asciiTheme="minorHAnsi" w:hAnsiTheme="minorHAnsi" w:cstheme="minorHAnsi"/>
                <w:sz w:val="24"/>
                <w:szCs w:val="24"/>
              </w:rPr>
              <w:t>where the employee’s fitness for duty is questioned</w:t>
            </w:r>
            <w:r w:rsidRPr="00DC2066">
              <w:rPr>
                <w:rFonts w:asciiTheme="minorHAnsi" w:hAnsiTheme="minorHAnsi" w:cstheme="minorHAnsi"/>
                <w:sz w:val="24"/>
                <w:szCs w:val="24"/>
              </w:rPr>
              <w:t xml:space="preserve">.  </w:t>
            </w:r>
          </w:p>
        </w:tc>
      </w:tr>
    </w:tbl>
    <w:p w14:paraId="60F0F2BF" w14:textId="77777777" w:rsidR="00320106" w:rsidRPr="00DC2066" w:rsidRDefault="005104E7" w:rsidP="00320106">
      <w:pPr>
        <w:pStyle w:val="Heading2"/>
        <w:rPr>
          <w:color w:val="auto"/>
        </w:rPr>
      </w:pPr>
      <w:bookmarkStart w:id="42" w:name="_Chapter_14—Internal_Affairs"/>
      <w:bookmarkStart w:id="43" w:name="_Toc389728118"/>
      <w:bookmarkEnd w:id="42"/>
      <w:r w:rsidRPr="00614E54">
        <w:rPr>
          <w:noProof/>
          <w:color w:val="auto"/>
        </w:rPr>
        <mc:AlternateContent>
          <mc:Choice Requires="wps">
            <w:drawing>
              <wp:anchor distT="45720" distB="45720" distL="114300" distR="114300" simplePos="0" relativeHeight="251735552" behindDoc="0" locked="0" layoutInCell="1" allowOverlap="1" wp14:anchorId="566FA03B" wp14:editId="1362D8C5">
                <wp:simplePos x="0" y="0"/>
                <wp:positionH relativeFrom="column">
                  <wp:posOffset>4554855</wp:posOffset>
                </wp:positionH>
                <wp:positionV relativeFrom="paragraph">
                  <wp:posOffset>1261745</wp:posOffset>
                </wp:positionV>
                <wp:extent cx="1762125" cy="542925"/>
                <wp:effectExtent l="0" t="0" r="0" b="0"/>
                <wp:wrapNone/>
                <wp:docPr id="45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45949032"/>
                              <w:temporary/>
                              <w:showingPlcHdr/>
                              <w15:appearance w15:val="hidden"/>
                            </w:sdtPr>
                            <w:sdtEndPr/>
                            <w:sdtContent>
                              <w:p w14:paraId="7441F1BA"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FA03B" id="_x0000_s1059" type="#_x0000_t202" href="#_Contents" style="position:absolute;margin-left:358.65pt;margin-top:99.35pt;width:138.75pt;height:42.75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" o:button="t" filled="f" stroked="f">
                <v:fill o:detectmouseclick="t"/>
                <v:textbox>
                  <w:txbxContent>
                    <w:sdt>
                      <w:sdtPr>
                        <w:rPr>
                          <w:color w:val="FFFFFF" w:themeColor="background1"/>
                          <w14:textFill>
                            <w14:noFill/>
                          </w14:textFill>
                        </w:rPr>
                        <w:id w:val="1945949032"/>
                        <w:temporary/>
                        <w:showingPlcHdr/>
                        <w15:appearance w15:val="hidden"/>
                      </w:sdtPr>
                      <w:sdtEndPr/>
                      <w:sdtContent>
                        <w:p w14:paraId="7441F1BA"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606798" w:rsidRPr="00DC2066">
        <w:rPr>
          <w:color w:val="auto"/>
        </w:rPr>
        <w:t>14—Internal Affairs</w:t>
      </w:r>
      <w:bookmarkEnd w:id="43"/>
      <w:r w:rsidR="00606798" w:rsidRPr="00DC2066">
        <w:rPr>
          <w:color w:val="auto"/>
        </w:rPr>
        <w:t xml:space="preserve"> </w:t>
      </w:r>
      <w:r w:rsidR="00606798" w:rsidRPr="00DC2066">
        <w:rPr>
          <w:color w:val="auto"/>
        </w:rPr>
        <w:tab/>
      </w:r>
      <w:r w:rsidR="00606798" w:rsidRPr="00DC2066">
        <w:rPr>
          <w:color w:val="auto"/>
        </w:rPr>
        <w:tab/>
      </w:r>
      <w:r w:rsidR="00606798" w:rsidRPr="00DC2066">
        <w:rPr>
          <w:color w:val="auto"/>
        </w:rPr>
        <w:tab/>
      </w:r>
      <w:r w:rsidR="00606798" w:rsidRPr="00DC2066">
        <w:rPr>
          <w:color w:val="auto"/>
        </w:rPr>
        <w:tab/>
      </w:r>
      <w:r w:rsidR="00606798" w:rsidRPr="00DC2066">
        <w:rPr>
          <w:color w:val="auto"/>
        </w:rPr>
        <w:tab/>
      </w:r>
      <w:r w:rsidR="00320106"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0B4F5820" w14:textId="77777777" w:rsidTr="00240ACF">
        <w:tc>
          <w:tcPr>
            <w:tcW w:w="804" w:type="dxa"/>
          </w:tcPr>
          <w:p w14:paraId="169D6DB8"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14.1</w:t>
            </w:r>
          </w:p>
        </w:tc>
        <w:tc>
          <w:tcPr>
            <w:tcW w:w="7728" w:type="dxa"/>
          </w:tcPr>
          <w:p w14:paraId="3086E7A3" w14:textId="77777777" w:rsidR="007736E2"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the documentation and investigation of all complaints of misconduct or illegal behavior against the agency or its members.</w:t>
            </w:r>
            <w:r w:rsidR="005104E7" w:rsidRPr="00614E54">
              <w:rPr>
                <w:noProof/>
              </w:rPr>
              <w:t xml:space="preserve"> </w:t>
            </w:r>
          </w:p>
          <w:p w14:paraId="4271301B" w14:textId="77777777" w:rsidR="00320106"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b/>
                <w:bCs/>
                <w:i/>
                <w:iCs/>
                <w:sz w:val="24"/>
                <w:szCs w:val="24"/>
              </w:rPr>
              <w:t>:</w:t>
            </w:r>
            <w:r w:rsidRPr="00DC2066">
              <w:rPr>
                <w:rFonts w:asciiTheme="minorHAnsi" w:hAnsiTheme="minorHAnsi" w:cstheme="minorHAnsi"/>
                <w:i/>
                <w:iCs/>
                <w:sz w:val="24"/>
                <w:szCs w:val="24"/>
              </w:rPr>
              <w:t xml:space="preserve"> To establish procedures for the reporting, investigation, and disposition of complaints received against the agency or any employee of the agency.</w:t>
            </w:r>
          </w:p>
        </w:tc>
      </w:tr>
      <w:tr w:rsidR="00DC2066" w:rsidRPr="00DC2066" w14:paraId="564BEEAF" w14:textId="77777777" w:rsidTr="00240ACF">
        <w:tc>
          <w:tcPr>
            <w:tcW w:w="804" w:type="dxa"/>
          </w:tcPr>
          <w:p w14:paraId="7DF46EB5"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14.2</w:t>
            </w:r>
          </w:p>
        </w:tc>
        <w:tc>
          <w:tcPr>
            <w:tcW w:w="7728" w:type="dxa"/>
          </w:tcPr>
          <w:p w14:paraId="2548009B" w14:textId="77777777" w:rsidR="00320106"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identifies which complaints supervisors investigate and which types of complaints are investigated by an internal affairs function.</w:t>
            </w:r>
          </w:p>
        </w:tc>
      </w:tr>
      <w:tr w:rsidR="00DC2066" w:rsidRPr="00DC2066" w14:paraId="67ACAAF5" w14:textId="77777777" w:rsidTr="00240ACF">
        <w:tc>
          <w:tcPr>
            <w:tcW w:w="804" w:type="dxa"/>
          </w:tcPr>
          <w:p w14:paraId="3A108824"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14.3</w:t>
            </w:r>
          </w:p>
        </w:tc>
        <w:tc>
          <w:tcPr>
            <w:tcW w:w="7728" w:type="dxa"/>
          </w:tcPr>
          <w:p w14:paraId="27439B61" w14:textId="77777777" w:rsidR="00606798"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relieving an employee from duty during an internal investigation.</w:t>
            </w:r>
          </w:p>
        </w:tc>
      </w:tr>
      <w:tr w:rsidR="00DC2066" w:rsidRPr="00DC2066" w14:paraId="44D692BA" w14:textId="77777777" w:rsidTr="00240ACF">
        <w:tc>
          <w:tcPr>
            <w:tcW w:w="804" w:type="dxa"/>
          </w:tcPr>
          <w:p w14:paraId="66276739"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14.4</w:t>
            </w:r>
          </w:p>
        </w:tc>
        <w:tc>
          <w:tcPr>
            <w:tcW w:w="7728" w:type="dxa"/>
          </w:tcPr>
          <w:p w14:paraId="10AFD6F8" w14:textId="77777777" w:rsidR="007736E2"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where complainants are provided with notification concerning the disposition of their complaint.</w:t>
            </w:r>
          </w:p>
        </w:tc>
      </w:tr>
      <w:tr w:rsidR="00606798" w:rsidRPr="00DC2066" w14:paraId="0940A93A" w14:textId="77777777" w:rsidTr="00240ACF">
        <w:tc>
          <w:tcPr>
            <w:tcW w:w="804" w:type="dxa"/>
          </w:tcPr>
          <w:p w14:paraId="76C7D0F8"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14.5</w:t>
            </w:r>
          </w:p>
        </w:tc>
        <w:tc>
          <w:tcPr>
            <w:tcW w:w="7728" w:type="dxa"/>
          </w:tcPr>
          <w:p w14:paraId="6AA8AD68" w14:textId="77777777" w:rsidR="007736E2" w:rsidRPr="00DC2066" w:rsidRDefault="007736E2" w:rsidP="00806CBF">
            <w:pPr>
              <w:spacing w:after="120"/>
              <w:jc w:val="both"/>
              <w:rPr>
                <w:rFonts w:asciiTheme="minorHAnsi" w:hAnsiTheme="minorHAnsi" w:cstheme="minorHAnsi"/>
                <w:i/>
                <w:sz w:val="24"/>
                <w:szCs w:val="24"/>
              </w:rPr>
            </w:pPr>
            <w:r w:rsidRPr="00DC2066">
              <w:rPr>
                <w:rFonts w:asciiTheme="minorHAnsi" w:hAnsiTheme="minorHAnsi" w:cstheme="minorHAnsi"/>
                <w:sz w:val="24"/>
                <w:szCs w:val="24"/>
              </w:rPr>
              <w:t>The agency maintains records of complaints and their dispositions in accordance with Washington State Retention Guidelines.</w:t>
            </w:r>
          </w:p>
          <w:p w14:paraId="64115D99" w14:textId="77777777" w:rsidR="00606798"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the agency retains complaint/disposition records for at least the minimum retention period appropriate for any particular complaint category.</w:t>
            </w:r>
          </w:p>
        </w:tc>
      </w:tr>
    </w:tbl>
    <w:p w14:paraId="10A8C61A" w14:textId="77777777" w:rsidR="00606798" w:rsidRPr="00DC2066" w:rsidRDefault="00606798" w:rsidP="00752809">
      <w:pPr>
        <w:pStyle w:val="Heading1"/>
        <w:spacing w:before="120"/>
        <w:rPr>
          <w:color w:val="auto"/>
        </w:rPr>
      </w:pPr>
      <w:bookmarkStart w:id="44" w:name="_Toc389728119"/>
      <w:r w:rsidRPr="00DC2066">
        <w:rPr>
          <w:color w:val="auto"/>
        </w:rPr>
        <w:t>SECTION II—OPERATIONAL STANDARDS</w:t>
      </w:r>
      <w:bookmarkEnd w:id="44"/>
    </w:p>
    <w:p w14:paraId="35C4977B" w14:textId="77777777" w:rsidR="00606798" w:rsidRPr="00DC2066" w:rsidRDefault="005104E7" w:rsidP="00606798">
      <w:pPr>
        <w:pStyle w:val="Heading2"/>
        <w:rPr>
          <w:color w:val="auto"/>
        </w:rPr>
      </w:pPr>
      <w:bookmarkStart w:id="45" w:name="_Chapter_15—Patrol_Function"/>
      <w:bookmarkStart w:id="46" w:name="_Toc389728120"/>
      <w:bookmarkEnd w:id="45"/>
      <w:r w:rsidRPr="00614E54">
        <w:rPr>
          <w:noProof/>
          <w:color w:val="auto"/>
        </w:rPr>
        <mc:AlternateContent>
          <mc:Choice Requires="wps">
            <w:drawing>
              <wp:anchor distT="45720" distB="45720" distL="114300" distR="114300" simplePos="0" relativeHeight="251737600" behindDoc="0" locked="0" layoutInCell="1" allowOverlap="1" wp14:anchorId="5222AF2B" wp14:editId="17A6E7E7">
                <wp:simplePos x="0" y="0"/>
                <wp:positionH relativeFrom="column">
                  <wp:posOffset>4488180</wp:posOffset>
                </wp:positionH>
                <wp:positionV relativeFrom="paragraph">
                  <wp:posOffset>5320030</wp:posOffset>
                </wp:positionV>
                <wp:extent cx="1762125" cy="542925"/>
                <wp:effectExtent l="0" t="0" r="0" b="0"/>
                <wp:wrapNone/>
                <wp:docPr id="45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16597964"/>
                              <w:temporary/>
                              <w:showingPlcHdr/>
                              <w15:appearance w15:val="hidden"/>
                            </w:sdtPr>
                            <w:sdtEndPr/>
                            <w:sdtContent>
                              <w:p w14:paraId="4BE866AE"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2AF2B" id="_x0000_s1060" type="#_x0000_t202" href="#_Contents" style="position:absolute;margin-left:353.4pt;margin-top:418.9pt;width:138.75pt;height:42.7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" o:button="t" filled="f" stroked="f">
                <v:fill o:detectmouseclick="t"/>
                <v:textbox>
                  <w:txbxContent>
                    <w:sdt>
                      <w:sdtPr>
                        <w:rPr>
                          <w:color w:val="FFFFFF" w:themeColor="background1"/>
                          <w14:textFill>
                            <w14:noFill/>
                          </w14:textFill>
                        </w:rPr>
                        <w:id w:val="-1116597964"/>
                        <w:temporary/>
                        <w:showingPlcHdr/>
                        <w15:appearance w15:val="hidden"/>
                      </w:sdtPr>
                      <w:sdtEndPr/>
                      <w:sdtContent>
                        <w:p w14:paraId="4BE866AE"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DC2066">
        <w:rPr>
          <w:color w:val="auto"/>
        </w:rPr>
        <w:t>Chapter 15—Patrol Function</w:t>
      </w:r>
      <w:bookmarkEnd w:id="46"/>
      <w:r w:rsidR="00606798" w:rsidRPr="00DC2066">
        <w:rPr>
          <w:color w:val="auto"/>
        </w:rPr>
        <w:t xml:space="preserve"> </w:t>
      </w:r>
    </w:p>
    <w:tbl>
      <w:tblPr>
        <w:tblStyle w:val="TableGrid"/>
        <w:tblW w:w="8559"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7640"/>
        <w:gridCol w:w="14"/>
      </w:tblGrid>
      <w:tr w:rsidR="00DC2066" w:rsidRPr="00DC2066" w14:paraId="09D17B06" w14:textId="77777777" w:rsidTr="00806CBF">
        <w:tc>
          <w:tcPr>
            <w:tcW w:w="905" w:type="dxa"/>
          </w:tcPr>
          <w:p w14:paraId="51F420D3"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15.1</w:t>
            </w:r>
          </w:p>
        </w:tc>
        <w:tc>
          <w:tcPr>
            <w:tcW w:w="7654" w:type="dxa"/>
            <w:gridSpan w:val="2"/>
          </w:tcPr>
          <w:p w14:paraId="1D9C2202" w14:textId="77777777" w:rsidR="00320106"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provides response to emergency events 24/7 by sworn employees who have completed Basic Training per the Washington State Criminal Justice Training Commission.</w:t>
            </w:r>
          </w:p>
        </w:tc>
      </w:tr>
      <w:tr w:rsidR="00DC2066" w:rsidRPr="00DC2066" w14:paraId="773A5AC5" w14:textId="77777777" w:rsidTr="00806CBF">
        <w:tc>
          <w:tcPr>
            <w:tcW w:w="905" w:type="dxa"/>
          </w:tcPr>
          <w:p w14:paraId="446955EB"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15.2</w:t>
            </w:r>
          </w:p>
        </w:tc>
        <w:tc>
          <w:tcPr>
            <w:tcW w:w="7654" w:type="dxa"/>
            <w:gridSpan w:val="2"/>
          </w:tcPr>
          <w:p w14:paraId="1811EFD1" w14:textId="77777777"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response to emergency and non-emergency calls.</w:t>
            </w:r>
          </w:p>
          <w:p w14:paraId="0329D76E" w14:textId="77777777" w:rsidR="00320106"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guidelines for response to calls for service, and to ensure agency responses conform to state law. It is important that law enforcement agencies classify responses for service according to the seriousness of the call. This will provide guidelines as to when emergency lights and siren should be used and the method of response to an incident.</w:t>
            </w:r>
          </w:p>
        </w:tc>
      </w:tr>
      <w:tr w:rsidR="00DC2066" w:rsidRPr="00DC2066" w14:paraId="2139D429" w14:textId="77777777" w:rsidTr="00806CBF">
        <w:tc>
          <w:tcPr>
            <w:tcW w:w="905" w:type="dxa"/>
          </w:tcPr>
          <w:p w14:paraId="14B9202C"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3</w:t>
            </w:r>
          </w:p>
        </w:tc>
        <w:tc>
          <w:tcPr>
            <w:tcW w:w="7654" w:type="dxa"/>
            <w:gridSpan w:val="2"/>
          </w:tcPr>
          <w:p w14:paraId="1D13F20E" w14:textId="77777777"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the use of authorized vehicle emergency equipment.</w:t>
            </w:r>
          </w:p>
        </w:tc>
      </w:tr>
      <w:tr w:rsidR="00DC2066" w:rsidRPr="00DC2066" w14:paraId="4D129903" w14:textId="77777777" w:rsidTr="00806CBF">
        <w:tc>
          <w:tcPr>
            <w:tcW w:w="905" w:type="dxa"/>
          </w:tcPr>
          <w:p w14:paraId="428CF0E7"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4</w:t>
            </w:r>
          </w:p>
        </w:tc>
        <w:tc>
          <w:tcPr>
            <w:tcW w:w="7654" w:type="dxa"/>
            <w:gridSpan w:val="2"/>
          </w:tcPr>
          <w:p w14:paraId="340296C0" w14:textId="77777777"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 xml:space="preserve">The agency has policies governing the pursuit of motor vehicles that conforms to Washington State law. </w:t>
            </w:r>
          </w:p>
          <w:p w14:paraId="625E0C81" w14:textId="77777777" w:rsidR="00606798"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Purpose:</w:t>
            </w:r>
            <w:r w:rsidRPr="00A65AA1">
              <w:rPr>
                <w:rFonts w:asciiTheme="minorHAnsi" w:hAnsiTheme="minorHAnsi" w:cstheme="minorHAnsi"/>
                <w:i/>
                <w:sz w:val="24"/>
                <w:szCs w:val="24"/>
              </w:rPr>
              <w:t xml:space="preserve"> In compliance with state laws to establish clear direction on the initiation and conduct of police pursuits that includes on-going training requirements and a review/analysis processes (also see WASPC model policy).</w:t>
            </w:r>
          </w:p>
        </w:tc>
      </w:tr>
      <w:tr w:rsidR="00DC2066" w:rsidRPr="00DC2066" w14:paraId="04C6A722" w14:textId="77777777" w:rsidTr="00806CBF">
        <w:tc>
          <w:tcPr>
            <w:tcW w:w="905" w:type="dxa"/>
          </w:tcPr>
          <w:p w14:paraId="5D84F45C"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5</w:t>
            </w:r>
          </w:p>
        </w:tc>
        <w:tc>
          <w:tcPr>
            <w:tcW w:w="7654" w:type="dxa"/>
            <w:gridSpan w:val="2"/>
          </w:tcPr>
          <w:p w14:paraId="509F5951" w14:textId="77777777"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investigating vehicle collisions on public and private property and uses the current Washington State Patrol authorized accident reporting, or e-reporting (SECTOR), forms.</w:t>
            </w:r>
            <w:r w:rsidR="005104E7" w:rsidRPr="00614E54">
              <w:rPr>
                <w:noProof/>
              </w:rPr>
              <w:t xml:space="preserve"> </w:t>
            </w:r>
          </w:p>
          <w:p w14:paraId="0C3267D9" w14:textId="77777777" w:rsidR="00606798" w:rsidRPr="00DC2066" w:rsidRDefault="004D5E3A" w:rsidP="00801646">
            <w:pPr>
              <w:pStyle w:val="BodyTextIndent2"/>
              <w:spacing w:line="240" w:lineRule="auto"/>
              <w:ind w:left="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traffic crashes are consistently reported and investigated in accordance with the Revised Code of Washington, specifically identifying the type of crashes that require investigation.</w:t>
            </w:r>
          </w:p>
        </w:tc>
      </w:tr>
      <w:tr w:rsidR="00DC2066" w:rsidRPr="00DC2066" w14:paraId="13F51E7D" w14:textId="77777777" w:rsidTr="00806CBF">
        <w:tc>
          <w:tcPr>
            <w:tcW w:w="905" w:type="dxa"/>
          </w:tcPr>
          <w:p w14:paraId="540678C6"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6</w:t>
            </w:r>
          </w:p>
        </w:tc>
        <w:tc>
          <w:tcPr>
            <w:tcW w:w="7654" w:type="dxa"/>
            <w:gridSpan w:val="2"/>
          </w:tcPr>
          <w:p w14:paraId="17543154" w14:textId="77777777"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iCs/>
                <w:sz w:val="24"/>
                <w:szCs w:val="24"/>
              </w:rPr>
              <w:t>The agency has procedures to take timely action to address hazardous road conditions.</w:t>
            </w:r>
          </w:p>
        </w:tc>
      </w:tr>
      <w:tr w:rsidR="00DC2066" w:rsidRPr="00DC2066" w14:paraId="4D4066F7" w14:textId="77777777" w:rsidTr="00806CBF">
        <w:tc>
          <w:tcPr>
            <w:tcW w:w="905" w:type="dxa"/>
          </w:tcPr>
          <w:p w14:paraId="3D9F5303"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7</w:t>
            </w:r>
          </w:p>
        </w:tc>
        <w:tc>
          <w:tcPr>
            <w:tcW w:w="7654" w:type="dxa"/>
            <w:gridSpan w:val="2"/>
          </w:tcPr>
          <w:p w14:paraId="24407D5F" w14:textId="77777777"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procedures for responding to and investigating domestic violence calls. </w:t>
            </w:r>
          </w:p>
          <w:p w14:paraId="591672D6" w14:textId="77777777"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00C0029A" w:rsidRPr="00DC2066">
              <w:rPr>
                <w:rFonts w:asciiTheme="minorHAnsi" w:hAnsiTheme="minorHAnsi" w:cstheme="minorHAnsi"/>
                <w:b/>
                <w:bCs/>
                <w:i/>
                <w:sz w:val="24"/>
                <w:szCs w:val="24"/>
              </w:rPr>
              <w:t xml:space="preserve"> </w:t>
            </w:r>
            <w:r w:rsidRPr="00DC2066">
              <w:rPr>
                <w:rFonts w:asciiTheme="minorHAnsi" w:hAnsiTheme="minorHAnsi" w:cstheme="minorHAnsi"/>
                <w:i/>
                <w:iCs/>
                <w:sz w:val="24"/>
                <w:szCs w:val="24"/>
              </w:rPr>
              <w:t>To ensure that response to domestic violence incidents meets requirements established by applicable Revised Codes of Washington.</w:t>
            </w:r>
          </w:p>
        </w:tc>
      </w:tr>
      <w:tr w:rsidR="00DC2066" w:rsidRPr="00DC2066" w14:paraId="0B2C4DF4" w14:textId="77777777" w:rsidTr="00806CBF">
        <w:tc>
          <w:tcPr>
            <w:tcW w:w="905" w:type="dxa"/>
          </w:tcPr>
          <w:p w14:paraId="3ABAE8CC"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8</w:t>
            </w:r>
          </w:p>
        </w:tc>
        <w:tc>
          <w:tcPr>
            <w:tcW w:w="7654" w:type="dxa"/>
            <w:gridSpan w:val="2"/>
          </w:tcPr>
          <w:p w14:paraId="2F81B67F" w14:textId="77777777"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utilizing Public Alert Systems.</w:t>
            </w:r>
          </w:p>
          <w:p w14:paraId="1E42FE8E" w14:textId="77777777"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 xml:space="preserve">Purpose: </w:t>
            </w:r>
            <w:r w:rsidRPr="00DC2066">
              <w:rPr>
                <w:rFonts w:asciiTheme="minorHAnsi" w:hAnsiTheme="minorHAnsi" w:cstheme="minorHAnsi"/>
                <w:i/>
                <w:iCs/>
                <w:sz w:val="24"/>
                <w:szCs w:val="24"/>
              </w:rPr>
              <w:t>The policy should include Amber Alert, Endangered Missing Person Advisory and Blue Alert.</w:t>
            </w:r>
          </w:p>
        </w:tc>
      </w:tr>
      <w:tr w:rsidR="00DC2066" w:rsidRPr="00DC2066" w14:paraId="2BB3903B" w14:textId="77777777" w:rsidTr="00806CBF">
        <w:tc>
          <w:tcPr>
            <w:tcW w:w="905" w:type="dxa"/>
          </w:tcPr>
          <w:p w14:paraId="3DB73E3E"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9</w:t>
            </w:r>
          </w:p>
        </w:tc>
        <w:tc>
          <w:tcPr>
            <w:tcW w:w="7654" w:type="dxa"/>
            <w:gridSpan w:val="2"/>
          </w:tcPr>
          <w:p w14:paraId="39DB97A2" w14:textId="77777777"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the handling of mentally ill individuals, including those with pending criminal charges and mental health commitments.</w:t>
            </w:r>
          </w:p>
          <w:p w14:paraId="3854E3CA" w14:textId="77777777" w:rsidR="00606798" w:rsidRPr="00DC2066" w:rsidRDefault="004D5E3A" w:rsidP="00801646">
            <w:pPr>
              <w:spacing w:after="120"/>
              <w:jc w:val="both"/>
              <w:rPr>
                <w:rFonts w:asciiTheme="minorHAnsi" w:hAnsiTheme="minorHAnsi" w:cstheme="minorHAnsi"/>
                <w:i/>
                <w:iCs/>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written guidelines for handling mentally ill persons which are compliant with state laws and provide opportunity for the appropriate evaluation and treatment of mentally ill persons.</w:t>
            </w:r>
          </w:p>
        </w:tc>
      </w:tr>
      <w:tr w:rsidR="00DC2066" w:rsidRPr="00DC2066" w14:paraId="28B8FB56" w14:textId="77777777" w:rsidTr="00806CBF">
        <w:tc>
          <w:tcPr>
            <w:tcW w:w="905" w:type="dxa"/>
          </w:tcPr>
          <w:p w14:paraId="22B0E4BA" w14:textId="77777777" w:rsidR="00801646" w:rsidRPr="00DC2066" w:rsidRDefault="00801646" w:rsidP="00B81B9C">
            <w:pPr>
              <w:jc w:val="both"/>
              <w:rPr>
                <w:rFonts w:asciiTheme="minorHAnsi" w:hAnsiTheme="minorHAnsi" w:cstheme="minorHAnsi"/>
                <w:sz w:val="24"/>
                <w:szCs w:val="24"/>
              </w:rPr>
            </w:pPr>
            <w:r w:rsidRPr="00DC2066">
              <w:t>15.10</w:t>
            </w:r>
          </w:p>
        </w:tc>
        <w:tc>
          <w:tcPr>
            <w:tcW w:w="7654" w:type="dxa"/>
            <w:gridSpan w:val="2"/>
          </w:tcPr>
          <w:p w14:paraId="77437D5F" w14:textId="77777777" w:rsidR="00801646" w:rsidRPr="00DC2066" w:rsidRDefault="00801646" w:rsidP="00801646">
            <w:pPr>
              <w:ind w:left="810" w:hanging="810"/>
              <w:jc w:val="both"/>
              <w:rPr>
                <w:sz w:val="24"/>
                <w:szCs w:val="24"/>
              </w:rPr>
            </w:pPr>
            <w:r w:rsidRPr="00DC2066">
              <w:rPr>
                <w:sz w:val="24"/>
                <w:szCs w:val="24"/>
              </w:rPr>
              <w:t>The agency has a policy that addresses referral of subjects to a mental health</w:t>
            </w:r>
          </w:p>
          <w:p w14:paraId="732DA27D" w14:textId="77777777" w:rsidR="00801646" w:rsidRPr="00DC2066" w:rsidRDefault="00801646" w:rsidP="00801646">
            <w:pPr>
              <w:spacing w:after="120"/>
              <w:ind w:left="810" w:hanging="810"/>
              <w:jc w:val="both"/>
              <w:rPr>
                <w:sz w:val="24"/>
                <w:szCs w:val="24"/>
              </w:rPr>
            </w:pPr>
            <w:r w:rsidRPr="00DC2066">
              <w:rPr>
                <w:sz w:val="24"/>
                <w:szCs w:val="24"/>
              </w:rPr>
              <w:t>agency after receiving a report of threatened or attempted suicide</w:t>
            </w:r>
          </w:p>
          <w:p w14:paraId="38BF94B7" w14:textId="77777777" w:rsidR="00801646" w:rsidRPr="00DC2066" w:rsidRDefault="00806CBF" w:rsidP="00801646">
            <w:pPr>
              <w:spacing w:after="120"/>
              <w:jc w:val="both"/>
              <w:rPr>
                <w:rFonts w:asciiTheme="minorHAnsi" w:hAnsiTheme="minorHAnsi" w:cstheme="minorHAnsi"/>
                <w:sz w:val="24"/>
                <w:szCs w:val="24"/>
              </w:rPr>
            </w:pPr>
            <w:r w:rsidRPr="00DC2066">
              <w:rPr>
                <w:b/>
                <w:i/>
                <w:sz w:val="24"/>
                <w:szCs w:val="24"/>
              </w:rPr>
              <w:t>P</w:t>
            </w:r>
            <w:r w:rsidR="00801646" w:rsidRPr="00DC2066">
              <w:rPr>
                <w:b/>
                <w:i/>
                <w:sz w:val="24"/>
                <w:szCs w:val="24"/>
              </w:rPr>
              <w:t>urpose:</w:t>
            </w:r>
            <w:r w:rsidR="00801646" w:rsidRPr="00DC2066">
              <w:rPr>
                <w:sz w:val="24"/>
                <w:szCs w:val="24"/>
              </w:rPr>
              <w:t xml:space="preserve"> </w:t>
            </w:r>
            <w:r w:rsidR="00801646" w:rsidRPr="00DC2066">
              <w:rPr>
                <w:i/>
                <w:sz w:val="24"/>
                <w:szCs w:val="24"/>
              </w:rPr>
              <w:t>To comply with RCW 71.05.457.</w:t>
            </w:r>
            <w:r w:rsidR="00801646" w:rsidRPr="00DC2066">
              <w:rPr>
                <w:i/>
                <w:sz w:val="24"/>
                <w:szCs w:val="24"/>
              </w:rPr>
              <w:tab/>
            </w:r>
            <w:r w:rsidR="00801646" w:rsidRPr="00DC2066">
              <w:rPr>
                <w:i/>
                <w:sz w:val="24"/>
                <w:szCs w:val="24"/>
              </w:rPr>
              <w:tab/>
            </w:r>
          </w:p>
        </w:tc>
      </w:tr>
      <w:tr w:rsidR="00DC2066" w:rsidRPr="00DC2066" w14:paraId="77D1D6A5" w14:textId="77777777" w:rsidTr="00806CBF">
        <w:trPr>
          <w:gridAfter w:val="1"/>
          <w:wAfter w:w="14" w:type="dxa"/>
        </w:trPr>
        <w:tc>
          <w:tcPr>
            <w:tcW w:w="905" w:type="dxa"/>
          </w:tcPr>
          <w:p w14:paraId="5B8ED753" w14:textId="77777777" w:rsidR="00705B28" w:rsidRPr="00DC2066" w:rsidRDefault="00705B28" w:rsidP="00806CBF">
            <w:pPr>
              <w:rPr>
                <w:sz w:val="24"/>
                <w:szCs w:val="24"/>
              </w:rPr>
            </w:pPr>
            <w:bookmarkStart w:id="47" w:name="_Toc389728121"/>
            <w:r w:rsidRPr="00DC2066">
              <w:rPr>
                <w:sz w:val="24"/>
                <w:szCs w:val="24"/>
              </w:rPr>
              <w:t xml:space="preserve">15.11 </w:t>
            </w:r>
          </w:p>
        </w:tc>
        <w:tc>
          <w:tcPr>
            <w:tcW w:w="7640" w:type="dxa"/>
          </w:tcPr>
          <w:p w14:paraId="11E77721" w14:textId="77777777" w:rsidR="00705B28" w:rsidRPr="00DC2066" w:rsidRDefault="00705B28" w:rsidP="00801646">
            <w:pPr>
              <w:spacing w:after="120"/>
              <w:jc w:val="both"/>
              <w:rPr>
                <w:sz w:val="24"/>
                <w:szCs w:val="24"/>
              </w:rPr>
            </w:pPr>
            <w:r w:rsidRPr="00DC2066">
              <w:rPr>
                <w:sz w:val="24"/>
                <w:szCs w:val="24"/>
              </w:rPr>
              <w:t>The agency has policy(s) covering eyewitness identification including the presentation of photo arrays and physical lineups.</w:t>
            </w:r>
          </w:p>
        </w:tc>
      </w:tr>
      <w:tr w:rsidR="00705B28" w:rsidRPr="00DC2066" w14:paraId="0AAE6B3C" w14:textId="77777777" w:rsidTr="00806CBF">
        <w:trPr>
          <w:gridAfter w:val="1"/>
          <w:wAfter w:w="14" w:type="dxa"/>
        </w:trPr>
        <w:tc>
          <w:tcPr>
            <w:tcW w:w="905" w:type="dxa"/>
          </w:tcPr>
          <w:p w14:paraId="482477D8" w14:textId="77777777" w:rsidR="00705B28" w:rsidRPr="00DC2066" w:rsidRDefault="00705B28" w:rsidP="00801646">
            <w:pPr>
              <w:jc w:val="both"/>
              <w:rPr>
                <w:sz w:val="24"/>
                <w:szCs w:val="24"/>
              </w:rPr>
            </w:pPr>
            <w:r w:rsidRPr="00DC2066">
              <w:rPr>
                <w:sz w:val="24"/>
                <w:szCs w:val="24"/>
              </w:rPr>
              <w:t xml:space="preserve">15.12 </w:t>
            </w:r>
          </w:p>
        </w:tc>
        <w:tc>
          <w:tcPr>
            <w:tcW w:w="7640" w:type="dxa"/>
          </w:tcPr>
          <w:p w14:paraId="3A1675B5" w14:textId="77777777" w:rsidR="00705B28" w:rsidRPr="00DC2066" w:rsidRDefault="00705B28" w:rsidP="00801646">
            <w:pPr>
              <w:spacing w:after="120"/>
              <w:jc w:val="both"/>
              <w:rPr>
                <w:sz w:val="24"/>
                <w:szCs w:val="24"/>
              </w:rPr>
            </w:pPr>
            <w:r w:rsidRPr="00DC2066">
              <w:rPr>
                <w:sz w:val="24"/>
                <w:szCs w:val="24"/>
              </w:rPr>
              <w:t>Agency has policy and provides training on the service of protection orders, Extreme Risk Protection Orders (ERPOs), and orders to surrender weapons. Policy directs personnel to attempt service within 24 hours of receipt of order whenever practicable but not more than 10 days after the agency has received the order (RCW 7.94.060).</w:t>
            </w:r>
          </w:p>
        </w:tc>
      </w:tr>
    </w:tbl>
    <w:p w14:paraId="6054A567" w14:textId="77777777" w:rsidR="00320106" w:rsidRPr="00DC2066" w:rsidRDefault="005104E7" w:rsidP="00320106">
      <w:pPr>
        <w:pStyle w:val="Heading2"/>
        <w:rPr>
          <w:color w:val="auto"/>
        </w:rPr>
      </w:pPr>
      <w:bookmarkStart w:id="48" w:name="_Chapter_16—Investigative_Function"/>
      <w:bookmarkEnd w:id="48"/>
      <w:r w:rsidRPr="00614E54">
        <w:rPr>
          <w:noProof/>
          <w:color w:val="auto"/>
        </w:rPr>
        <mc:AlternateContent>
          <mc:Choice Requires="wps">
            <w:drawing>
              <wp:anchor distT="45720" distB="45720" distL="114300" distR="114300" simplePos="0" relativeHeight="251739648" behindDoc="0" locked="0" layoutInCell="1" allowOverlap="1" wp14:anchorId="791B563E" wp14:editId="28C873BF">
                <wp:simplePos x="0" y="0"/>
                <wp:positionH relativeFrom="column">
                  <wp:posOffset>4535805</wp:posOffset>
                </wp:positionH>
                <wp:positionV relativeFrom="paragraph">
                  <wp:posOffset>2561590</wp:posOffset>
                </wp:positionV>
                <wp:extent cx="1762125" cy="542925"/>
                <wp:effectExtent l="0" t="0" r="0" b="0"/>
                <wp:wrapNone/>
                <wp:docPr id="45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02300426"/>
                              <w:temporary/>
                              <w:showingPlcHdr/>
                              <w15:appearance w15:val="hidden"/>
                            </w:sdtPr>
                            <w:sdtEndPr/>
                            <w:sdtContent>
                              <w:p w14:paraId="09546EC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B563E" id="_x0000_s1061" type="#_x0000_t202" href="#_Contents" style="position:absolute;margin-left:357.15pt;margin-top:201.7pt;width:138.75pt;height:42.7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I69+Q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" o:button="t" filled="f" stroked="f">
                <v:fill o:detectmouseclick="t"/>
                <v:textbox>
                  <w:txbxContent>
                    <w:sdt>
                      <w:sdtPr>
                        <w:rPr>
                          <w:color w:val="FFFFFF" w:themeColor="background1"/>
                          <w14:textFill>
                            <w14:noFill/>
                          </w14:textFill>
                        </w:rPr>
                        <w:id w:val="1102300426"/>
                        <w:temporary/>
                        <w:showingPlcHdr/>
                        <w15:appearance w15:val="hidden"/>
                      </w:sdtPr>
                      <w:sdtEndPr/>
                      <w:sdtContent>
                        <w:p w14:paraId="09546EC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606798" w:rsidRPr="00DC2066">
        <w:rPr>
          <w:color w:val="auto"/>
        </w:rPr>
        <w:t>16—Investigative Function</w:t>
      </w:r>
      <w:bookmarkEnd w:id="47"/>
      <w:r w:rsidR="00606798" w:rsidRPr="00DC2066">
        <w:rPr>
          <w:color w:val="auto"/>
        </w:rPr>
        <w:tab/>
      </w:r>
      <w:r w:rsidR="00606798" w:rsidRPr="00DC2066">
        <w:rPr>
          <w:color w:val="auto"/>
        </w:rPr>
        <w:tab/>
      </w:r>
      <w:r w:rsidR="00606798" w:rsidRPr="00DC2066">
        <w:rPr>
          <w:color w:val="auto"/>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
        <w:gridCol w:w="7650"/>
      </w:tblGrid>
      <w:tr w:rsidR="00DC2066" w:rsidRPr="00DC2066" w14:paraId="1C4D1626" w14:textId="77777777" w:rsidTr="00806CBF">
        <w:tc>
          <w:tcPr>
            <w:tcW w:w="882" w:type="dxa"/>
          </w:tcPr>
          <w:p w14:paraId="2A5A3AA2"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16.1</w:t>
            </w:r>
          </w:p>
        </w:tc>
        <w:tc>
          <w:tcPr>
            <w:tcW w:w="7650" w:type="dxa"/>
          </w:tcPr>
          <w:p w14:paraId="62882700" w14:textId="77777777" w:rsidR="00320106"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utilizes a case management system for screening and assigning incident reports for follow-up investigations.</w:t>
            </w:r>
          </w:p>
        </w:tc>
      </w:tr>
      <w:tr w:rsidR="00DC2066" w:rsidRPr="00DC2066" w14:paraId="61AA1976" w14:textId="77777777" w:rsidTr="00806CBF">
        <w:tc>
          <w:tcPr>
            <w:tcW w:w="882" w:type="dxa"/>
          </w:tcPr>
          <w:p w14:paraId="54577FE7"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16.2</w:t>
            </w:r>
          </w:p>
        </w:tc>
        <w:tc>
          <w:tcPr>
            <w:tcW w:w="7650" w:type="dxa"/>
          </w:tcPr>
          <w:p w14:paraId="3BD2A16D"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elder abuse.</w:t>
            </w:r>
          </w:p>
          <w:p w14:paraId="1A87AAA4" w14:textId="77777777" w:rsidR="00320106"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identify the role of agency members in the prevention, detection, and intervention in incidents of elder abuse, and ensure that mandatory state reporting requirements are completed within specified guidelines.</w:t>
            </w:r>
          </w:p>
        </w:tc>
      </w:tr>
      <w:tr w:rsidR="00DC2066" w:rsidRPr="00DC2066" w14:paraId="6A2292EF" w14:textId="77777777" w:rsidTr="00806CBF">
        <w:tc>
          <w:tcPr>
            <w:tcW w:w="882" w:type="dxa"/>
          </w:tcPr>
          <w:p w14:paraId="559FB36F"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16.3</w:t>
            </w:r>
          </w:p>
        </w:tc>
        <w:tc>
          <w:tcPr>
            <w:tcW w:w="7650" w:type="dxa"/>
          </w:tcPr>
          <w:p w14:paraId="6AB394EB"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child abuse.</w:t>
            </w:r>
          </w:p>
          <w:p w14:paraId="0664F549"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guidelines and procedures for timely reporting and investigating of suspected child abuse in accordance with the Revised Code of Washington (RCW 26.44.030). The procedures should include the taking of minor children into protective custody.</w:t>
            </w:r>
          </w:p>
        </w:tc>
      </w:tr>
      <w:tr w:rsidR="00DC2066" w:rsidRPr="00DC2066" w14:paraId="00F4DBF5" w14:textId="77777777" w:rsidTr="00806CBF">
        <w:tc>
          <w:tcPr>
            <w:tcW w:w="882" w:type="dxa"/>
          </w:tcPr>
          <w:p w14:paraId="4B6BDB7A"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16.4</w:t>
            </w:r>
          </w:p>
        </w:tc>
        <w:tc>
          <w:tcPr>
            <w:tcW w:w="7650" w:type="dxa"/>
          </w:tcPr>
          <w:p w14:paraId="03CFAC71"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interviewers of child victims of sexual abuse cases have received the mandated training from the Washington State Criminal Justice Training Commission.</w:t>
            </w:r>
          </w:p>
          <w:p w14:paraId="51172BB7"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Washington State Legislature has determined that each county shall revise and expand child sexual abuse protocols, to include child fatality, child physical abuse, and criminal child neglect cases (RCW 43.101.224).</w:t>
            </w:r>
          </w:p>
        </w:tc>
      </w:tr>
      <w:tr w:rsidR="00DC2066" w:rsidRPr="00DC2066" w14:paraId="38F627BC" w14:textId="77777777" w:rsidTr="00806CBF">
        <w:tc>
          <w:tcPr>
            <w:tcW w:w="882" w:type="dxa"/>
          </w:tcPr>
          <w:p w14:paraId="4CA6FCA0"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16.5</w:t>
            </w:r>
          </w:p>
        </w:tc>
        <w:tc>
          <w:tcPr>
            <w:tcW w:w="7650" w:type="dxa"/>
          </w:tcPr>
          <w:p w14:paraId="3D366FED"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hate crimes.</w:t>
            </w:r>
          </w:p>
          <w:p w14:paraId="6C70A851"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guidelines for identifying and investigating incidents and crimes that may be motivated by hatred or bias.</w:t>
            </w:r>
          </w:p>
        </w:tc>
      </w:tr>
      <w:tr w:rsidR="00DC2066" w:rsidRPr="00DC2066" w14:paraId="098AFD18" w14:textId="77777777" w:rsidTr="00806CBF">
        <w:tc>
          <w:tcPr>
            <w:tcW w:w="882" w:type="dxa"/>
          </w:tcPr>
          <w:p w14:paraId="565F17F5"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16.6</w:t>
            </w:r>
          </w:p>
        </w:tc>
        <w:tc>
          <w:tcPr>
            <w:tcW w:w="7650" w:type="dxa"/>
          </w:tcPr>
          <w:p w14:paraId="192708D8"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identity theft.</w:t>
            </w:r>
          </w:p>
        </w:tc>
      </w:tr>
      <w:tr w:rsidR="00DC2066" w:rsidRPr="00DC2066" w14:paraId="7E2455D7" w14:textId="77777777" w:rsidTr="00806CBF">
        <w:tc>
          <w:tcPr>
            <w:tcW w:w="882" w:type="dxa"/>
          </w:tcPr>
          <w:p w14:paraId="341C4528"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16.7</w:t>
            </w:r>
          </w:p>
        </w:tc>
        <w:tc>
          <w:tcPr>
            <w:tcW w:w="7650" w:type="dxa"/>
          </w:tcPr>
          <w:p w14:paraId="3B95D54A"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and procedures governing the use of informants.</w:t>
            </w:r>
          </w:p>
        </w:tc>
      </w:tr>
      <w:tr w:rsidR="00DC2066" w:rsidRPr="00DC2066" w14:paraId="699E773C" w14:textId="77777777" w:rsidTr="00806CBF">
        <w:tc>
          <w:tcPr>
            <w:tcW w:w="882" w:type="dxa"/>
          </w:tcPr>
          <w:p w14:paraId="52FE10C4"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16.8</w:t>
            </w:r>
          </w:p>
        </w:tc>
        <w:tc>
          <w:tcPr>
            <w:tcW w:w="7650" w:type="dxa"/>
          </w:tcPr>
          <w:p w14:paraId="77D60C30"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Victims and witnesses are interviewed in locations that are separated by sight and sound from the public areas of the facility.</w:t>
            </w:r>
          </w:p>
        </w:tc>
      </w:tr>
      <w:tr w:rsidR="00DC2066" w:rsidRPr="00DC2066" w14:paraId="4E6D2200" w14:textId="77777777" w:rsidTr="00806CBF">
        <w:tc>
          <w:tcPr>
            <w:tcW w:w="882" w:type="dxa"/>
          </w:tcPr>
          <w:p w14:paraId="7F5124EA"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16.9</w:t>
            </w:r>
          </w:p>
        </w:tc>
        <w:tc>
          <w:tcPr>
            <w:tcW w:w="7650" w:type="dxa"/>
          </w:tcPr>
          <w:p w14:paraId="67022954"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Persons with a vested interest in property and evidence are provided the legal reason for the seizure and intended forfeiture as defined by state law. The agency has procedures for notification, appeal and disposition.</w:t>
            </w:r>
          </w:p>
          <w:p w14:paraId="58F87353" w14:textId="77777777" w:rsidR="00606798" w:rsidRPr="00DC2066" w:rsidRDefault="00406292" w:rsidP="00801646">
            <w:pPr>
              <w:tabs>
                <w:tab w:val="left" w:pos="810"/>
              </w:tabs>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establish guidelines for agency personnel to insure applicable state and legal procedures are followed, (i.e. drug cases, money laundering cases, DUI’s etc.).</w:t>
            </w:r>
          </w:p>
        </w:tc>
      </w:tr>
      <w:tr w:rsidR="00DC2066" w:rsidRPr="00DC2066" w14:paraId="589458D3" w14:textId="77777777" w:rsidTr="00806CBF">
        <w:tc>
          <w:tcPr>
            <w:tcW w:w="882" w:type="dxa"/>
          </w:tcPr>
          <w:p w14:paraId="4BBE3497"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16.10</w:t>
            </w:r>
          </w:p>
        </w:tc>
        <w:tc>
          <w:tcPr>
            <w:tcW w:w="7650" w:type="dxa"/>
          </w:tcPr>
          <w:p w14:paraId="5AF44F7C"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clearly defined deconfliction procedures in place when conducting </w:t>
            </w:r>
            <w:r w:rsidR="009A4E72" w:rsidRPr="00DC2066">
              <w:rPr>
                <w:rFonts w:asciiTheme="minorHAnsi" w:hAnsiTheme="minorHAnsi" w:cstheme="minorHAnsi"/>
                <w:sz w:val="24"/>
                <w:szCs w:val="24"/>
              </w:rPr>
              <w:t>felony level</w:t>
            </w:r>
            <w:r w:rsidRPr="00DC2066">
              <w:rPr>
                <w:rFonts w:asciiTheme="minorHAnsi" w:hAnsiTheme="minorHAnsi" w:cstheme="minorHAnsi"/>
                <w:sz w:val="24"/>
                <w:szCs w:val="24"/>
              </w:rPr>
              <w:t xml:space="preserve"> investigations that pose greater than normal risk to officers, citizens and/or property.</w:t>
            </w:r>
          </w:p>
          <w:p w14:paraId="699A1E96" w14:textId="77777777" w:rsidR="003A69D0" w:rsidRPr="00DC2066" w:rsidRDefault="00406292" w:rsidP="00801646">
            <w:pPr>
              <w:tabs>
                <w:tab w:val="left" w:pos="0"/>
              </w:tabs>
              <w:spacing w:after="120"/>
              <w:jc w:val="both"/>
              <w:rPr>
                <w:rFonts w:asciiTheme="minorHAnsi" w:hAnsiTheme="minorHAnsi" w:cstheme="minorHAnsi"/>
                <w: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enhance officer safety and efficiency of criminal investigations by consulting with established information clearinghouses, such as the Western States Information Network (WSIN), prior to execution of high risk criminal investigations to ensure multiple agencies are not targeting the same criminal enterprises.</w:t>
            </w:r>
          </w:p>
        </w:tc>
      </w:tr>
    </w:tbl>
    <w:p w14:paraId="4E208BEA" w14:textId="77777777" w:rsidR="00320106" w:rsidRPr="00DC2066" w:rsidRDefault="005104E7" w:rsidP="00A65AA1">
      <w:pPr>
        <w:pStyle w:val="Heading2"/>
        <w:rPr>
          <w:color w:val="auto"/>
        </w:rPr>
      </w:pPr>
      <w:bookmarkStart w:id="49" w:name="_Chapter_17—Evidence_and"/>
      <w:bookmarkStart w:id="50" w:name="_Toc389728122"/>
      <w:bookmarkEnd w:id="49"/>
      <w:r w:rsidRPr="00614E54">
        <w:rPr>
          <w:noProof/>
          <w:color w:val="auto"/>
        </w:rPr>
        <mc:AlternateContent>
          <mc:Choice Requires="wps">
            <w:drawing>
              <wp:anchor distT="45720" distB="45720" distL="114300" distR="114300" simplePos="0" relativeHeight="251741696" behindDoc="0" locked="0" layoutInCell="1" allowOverlap="1" wp14:anchorId="2D0D3D88" wp14:editId="6FFE4765">
                <wp:simplePos x="0" y="0"/>
                <wp:positionH relativeFrom="column">
                  <wp:posOffset>4497705</wp:posOffset>
                </wp:positionH>
                <wp:positionV relativeFrom="paragraph">
                  <wp:posOffset>2371090</wp:posOffset>
                </wp:positionV>
                <wp:extent cx="1762125" cy="542925"/>
                <wp:effectExtent l="0" t="0" r="0" b="0"/>
                <wp:wrapNone/>
                <wp:docPr id="45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091977915"/>
                              <w:temporary/>
                              <w:showingPlcHdr/>
                              <w15:appearance w15:val="hidden"/>
                            </w:sdtPr>
                            <w:sdtEndPr/>
                            <w:sdtContent>
                              <w:p w14:paraId="23FAF43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D3D88" id="_x0000_s1062" type="#_x0000_t202" href="#_Contents" style="position:absolute;margin-left:354.15pt;margin-top:186.7pt;width:138.75pt;height:42.75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" o:button="t" filled="f" stroked="f">
                <v:fill o:detectmouseclick="t"/>
                <v:textbox>
                  <w:txbxContent>
                    <w:sdt>
                      <w:sdtPr>
                        <w:rPr>
                          <w:color w:val="FFFFFF" w:themeColor="background1"/>
                          <w14:textFill>
                            <w14:noFill/>
                          </w14:textFill>
                        </w:rPr>
                        <w:id w:val="1091977915"/>
                        <w:temporary/>
                        <w:showingPlcHdr/>
                        <w15:appearance w15:val="hidden"/>
                      </w:sdtPr>
                      <w:sdtEndPr/>
                      <w:sdtContent>
                        <w:p w14:paraId="23FAF43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606798" w:rsidRPr="00DC2066">
        <w:rPr>
          <w:color w:val="auto"/>
        </w:rPr>
        <w:t>17—Evidence and Property Control Function</w:t>
      </w:r>
      <w:bookmarkEnd w:id="50"/>
      <w:r w:rsidR="00606798" w:rsidRPr="00DC2066">
        <w:rPr>
          <w:color w:val="auto"/>
        </w:rPr>
        <w:t xml:space="preserve"> </w:t>
      </w:r>
    </w:p>
    <w:tbl>
      <w:tblPr>
        <w:tblStyle w:val="TableGrid"/>
        <w:tblW w:w="85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
        <w:gridCol w:w="96"/>
        <w:gridCol w:w="7639"/>
        <w:gridCol w:w="10"/>
        <w:gridCol w:w="16"/>
      </w:tblGrid>
      <w:tr w:rsidR="00DC2066" w:rsidRPr="00DC2066" w14:paraId="0EC6C09F" w14:textId="77777777" w:rsidTr="00B11A50">
        <w:tc>
          <w:tcPr>
            <w:tcW w:w="883" w:type="dxa"/>
            <w:gridSpan w:val="2"/>
          </w:tcPr>
          <w:p w14:paraId="51A4741C"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w:t>
            </w:r>
          </w:p>
        </w:tc>
        <w:tc>
          <w:tcPr>
            <w:tcW w:w="7665" w:type="dxa"/>
            <w:gridSpan w:val="3"/>
          </w:tcPr>
          <w:p w14:paraId="2D0749CA" w14:textId="77777777"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the proper collection and identification of evidence and property consistent with the Washington State Patrol Crime Lab guidelines.</w:t>
            </w:r>
          </w:p>
          <w:p w14:paraId="0BA68847" w14:textId="77777777" w:rsidR="00320106"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establish written guidelines for agency personnel that ensure evidence and property are properly collected, handled and secured in field operations in order to maintain the integrity of the chain of custody.</w:t>
            </w:r>
          </w:p>
        </w:tc>
      </w:tr>
      <w:tr w:rsidR="00DC2066" w:rsidRPr="00DC2066" w14:paraId="02B983AD" w14:textId="77777777" w:rsidTr="00B11A50">
        <w:tc>
          <w:tcPr>
            <w:tcW w:w="883" w:type="dxa"/>
            <w:gridSpan w:val="2"/>
          </w:tcPr>
          <w:p w14:paraId="79D84968"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17.2</w:t>
            </w:r>
          </w:p>
        </w:tc>
        <w:tc>
          <w:tcPr>
            <w:tcW w:w="7665" w:type="dxa"/>
            <w:gridSpan w:val="3"/>
          </w:tcPr>
          <w:p w14:paraId="79851D14" w14:textId="77777777" w:rsidR="00320106"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policies requiring efforts are made to identify and notify the owners, or custodians, of property and evidence in the agency’s custody.</w:t>
            </w:r>
          </w:p>
        </w:tc>
      </w:tr>
      <w:tr w:rsidR="00DC2066" w:rsidRPr="00DC2066" w14:paraId="693DF18C" w14:textId="77777777" w:rsidTr="00B11A50">
        <w:tc>
          <w:tcPr>
            <w:tcW w:w="883" w:type="dxa"/>
            <w:gridSpan w:val="2"/>
          </w:tcPr>
          <w:p w14:paraId="21FD3D9F"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17.3</w:t>
            </w:r>
          </w:p>
        </w:tc>
        <w:tc>
          <w:tcPr>
            <w:tcW w:w="7665" w:type="dxa"/>
            <w:gridSpan w:val="3"/>
          </w:tcPr>
          <w:p w14:paraId="0B31B1F7" w14:textId="77777777" w:rsidR="00406292"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a policy that requires property and evidence is placed under the control of the property and evidence function before the officer completes their shift.</w:t>
            </w:r>
            <w:r w:rsidRPr="00DC2066">
              <w:rPr>
                <w:rFonts w:asciiTheme="minorHAnsi" w:hAnsiTheme="minorHAnsi" w:cstheme="minorHAnsi"/>
                <w:sz w:val="24"/>
                <w:szCs w:val="24"/>
              </w:rPr>
              <w:tab/>
            </w:r>
          </w:p>
          <w:p w14:paraId="0C8519DD"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establish guidelines for agency personnel to follow that prohibit property from being stored anywhere other than under the control of evidence section upon the completion of their shift. </w:t>
            </w:r>
          </w:p>
        </w:tc>
      </w:tr>
      <w:tr w:rsidR="00DC2066" w:rsidRPr="00DC2066" w14:paraId="7251329B" w14:textId="77777777" w:rsidTr="00B11A50">
        <w:tc>
          <w:tcPr>
            <w:tcW w:w="883" w:type="dxa"/>
            <w:gridSpan w:val="2"/>
          </w:tcPr>
          <w:p w14:paraId="086885E4"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17.4</w:t>
            </w:r>
          </w:p>
        </w:tc>
        <w:tc>
          <w:tcPr>
            <w:tcW w:w="7665" w:type="dxa"/>
            <w:gridSpan w:val="3"/>
          </w:tcPr>
          <w:p w14:paraId="2CE5433C"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the means to temporarily separate and secure property and evidence while it is waiting processing into the permanent storage facility.</w:t>
            </w:r>
            <w:r w:rsidR="00801646" w:rsidRPr="00DC2066">
              <w:rPr>
                <w:rFonts w:asciiTheme="minorHAnsi" w:hAnsiTheme="minorHAnsi" w:cstheme="minorHAnsi"/>
                <w:sz w:val="24"/>
                <w:szCs w:val="24"/>
              </w:rPr>
              <w:t xml:space="preserve"> </w:t>
            </w:r>
          </w:p>
        </w:tc>
      </w:tr>
      <w:tr w:rsidR="00DC2066" w:rsidRPr="00DC2066" w14:paraId="415AF767" w14:textId="77777777" w:rsidTr="00B11A50">
        <w:tc>
          <w:tcPr>
            <w:tcW w:w="883" w:type="dxa"/>
            <w:gridSpan w:val="2"/>
          </w:tcPr>
          <w:p w14:paraId="300F4E09"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17.5</w:t>
            </w:r>
          </w:p>
        </w:tc>
        <w:tc>
          <w:tcPr>
            <w:tcW w:w="7665" w:type="dxa"/>
            <w:gridSpan w:val="3"/>
          </w:tcPr>
          <w:p w14:paraId="56316E22"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the means to properly preserve and secure perishable property both temporarily and after it is received in the permanent storage facility.</w:t>
            </w:r>
          </w:p>
        </w:tc>
      </w:tr>
      <w:tr w:rsidR="00DC2066" w:rsidRPr="00DC2066" w14:paraId="6C40A5B7" w14:textId="77777777" w:rsidTr="00B11A50">
        <w:tc>
          <w:tcPr>
            <w:tcW w:w="883" w:type="dxa"/>
            <w:gridSpan w:val="2"/>
          </w:tcPr>
          <w:p w14:paraId="59D1F738"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17.6</w:t>
            </w:r>
          </w:p>
        </w:tc>
        <w:tc>
          <w:tcPr>
            <w:tcW w:w="7665" w:type="dxa"/>
            <w:gridSpan w:val="3"/>
          </w:tcPr>
          <w:p w14:paraId="67060026"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the means to temporarily separate and secure evidence containing hazardous materials while it is waiting processing into the appropriate permanent storage facility.</w:t>
            </w:r>
          </w:p>
        </w:tc>
      </w:tr>
      <w:tr w:rsidR="00DC2066" w:rsidRPr="00DC2066" w14:paraId="314AA421" w14:textId="77777777" w:rsidTr="00B11A50">
        <w:tc>
          <w:tcPr>
            <w:tcW w:w="883" w:type="dxa"/>
            <w:gridSpan w:val="2"/>
          </w:tcPr>
          <w:p w14:paraId="07225D9D"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17.7</w:t>
            </w:r>
          </w:p>
        </w:tc>
        <w:tc>
          <w:tcPr>
            <w:tcW w:w="7665" w:type="dxa"/>
            <w:gridSpan w:val="3"/>
          </w:tcPr>
          <w:p w14:paraId="4C6DF486"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 xml:space="preserve">The permanent storage facility has controls to keep property protected from unauthorized entry, fire, moisture, extreme temperature, and pests. At a minimum, alarms for unauthorized entry and fire must be monitored 24/7. </w:t>
            </w:r>
          </w:p>
        </w:tc>
      </w:tr>
      <w:tr w:rsidR="00DC2066" w:rsidRPr="00DC2066" w14:paraId="15C69FDA" w14:textId="77777777" w:rsidTr="00B11A50">
        <w:tc>
          <w:tcPr>
            <w:tcW w:w="883" w:type="dxa"/>
            <w:gridSpan w:val="2"/>
          </w:tcPr>
          <w:p w14:paraId="17874B99"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17.8</w:t>
            </w:r>
          </w:p>
        </w:tc>
        <w:tc>
          <w:tcPr>
            <w:tcW w:w="7665" w:type="dxa"/>
            <w:gridSpan w:val="3"/>
          </w:tcPr>
          <w:p w14:paraId="3C6BFC9B"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permanent storage facility containing biohazards or organic matter has systems in place to prevent the exposure of hazards and noxious odors to agency employees and the public.</w:t>
            </w:r>
          </w:p>
        </w:tc>
      </w:tr>
      <w:tr w:rsidR="00DC2066" w:rsidRPr="00DC2066" w14:paraId="5F2BDA1D" w14:textId="77777777" w:rsidTr="00B11A50">
        <w:tc>
          <w:tcPr>
            <w:tcW w:w="883" w:type="dxa"/>
            <w:gridSpan w:val="2"/>
          </w:tcPr>
          <w:p w14:paraId="7FEF23FE"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17.9</w:t>
            </w:r>
          </w:p>
        </w:tc>
        <w:tc>
          <w:tcPr>
            <w:tcW w:w="7665" w:type="dxa"/>
            <w:gridSpan w:val="3"/>
          </w:tcPr>
          <w:p w14:paraId="1444B126" w14:textId="77777777" w:rsidR="00406292"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Access to the agency’s property and evidence facilities is restricted to authorized employees only.</w:t>
            </w:r>
          </w:p>
          <w:p w14:paraId="2A4CCB9C"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that access to the property room and/or property/evidence storage area(s) is limited to property room personnel, unless by escort from property room staff or with CEO permission.</w:t>
            </w:r>
          </w:p>
        </w:tc>
      </w:tr>
      <w:tr w:rsidR="00DC2066" w:rsidRPr="00DC2066" w14:paraId="72092E32" w14:textId="77777777" w:rsidTr="00B11A50">
        <w:tc>
          <w:tcPr>
            <w:tcW w:w="883" w:type="dxa"/>
            <w:gridSpan w:val="2"/>
          </w:tcPr>
          <w:p w14:paraId="305B7E73"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17.10</w:t>
            </w:r>
          </w:p>
        </w:tc>
        <w:tc>
          <w:tcPr>
            <w:tcW w:w="7665" w:type="dxa"/>
            <w:gridSpan w:val="3"/>
          </w:tcPr>
          <w:p w14:paraId="410EDB8B" w14:textId="77777777" w:rsidR="00606798" w:rsidRPr="00DC2066" w:rsidRDefault="00406292" w:rsidP="00B11A50">
            <w:pPr>
              <w:pStyle w:val="ListParagraph"/>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records the name, date, time, and purpose of persons who enter and leave the storage facility who are not assigned to the property/evidence function.</w:t>
            </w:r>
          </w:p>
        </w:tc>
      </w:tr>
      <w:tr w:rsidR="00DC2066" w:rsidRPr="00DC2066" w14:paraId="1C630B60" w14:textId="77777777" w:rsidTr="00B11A50">
        <w:tc>
          <w:tcPr>
            <w:tcW w:w="883" w:type="dxa"/>
            <w:gridSpan w:val="2"/>
          </w:tcPr>
          <w:p w14:paraId="653E3809"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17.11</w:t>
            </w:r>
          </w:p>
        </w:tc>
        <w:tc>
          <w:tcPr>
            <w:tcW w:w="7665" w:type="dxa"/>
            <w:gridSpan w:val="3"/>
          </w:tcPr>
          <w:p w14:paraId="1EF8A57C" w14:textId="77777777" w:rsidR="00406292"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provides additional security for guns, drugs, cash, jewelry, or other sensitive or valuable property, that is over and above that provided for other property and evidence.</w:t>
            </w:r>
          </w:p>
          <w:p w14:paraId="43F15552" w14:textId="77777777" w:rsidR="003A69D0"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High liability evidence items must not be comingled with general evidence. </w:t>
            </w:r>
          </w:p>
        </w:tc>
      </w:tr>
      <w:tr w:rsidR="00DC2066" w:rsidRPr="00DC2066" w14:paraId="75339459" w14:textId="77777777" w:rsidTr="00B11A50">
        <w:tc>
          <w:tcPr>
            <w:tcW w:w="883" w:type="dxa"/>
            <w:gridSpan w:val="2"/>
          </w:tcPr>
          <w:p w14:paraId="1EB81A86"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17.12</w:t>
            </w:r>
          </w:p>
        </w:tc>
        <w:tc>
          <w:tcPr>
            <w:tcW w:w="7665" w:type="dxa"/>
            <w:gridSpan w:val="3"/>
          </w:tcPr>
          <w:p w14:paraId="17DE4672" w14:textId="77777777"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Evidence and property is packaged, individually tagged and logged into a centralized tracking system as soon as possible. The tracking system must accurately describe the current location</w:t>
            </w:r>
            <w:r w:rsidR="00B81B9C" w:rsidRPr="00DC2066">
              <w:rPr>
                <w:rFonts w:asciiTheme="minorHAnsi" w:hAnsiTheme="minorHAnsi" w:cstheme="minorHAnsi"/>
                <w:sz w:val="24"/>
                <w:szCs w:val="24"/>
              </w:rPr>
              <w:t xml:space="preserve">, and movement within the property system, of every piece of property and evidence. </w:t>
            </w:r>
          </w:p>
          <w:p w14:paraId="45414CFE" w14:textId="77777777" w:rsidR="00606798" w:rsidRPr="00DC2066" w:rsidRDefault="005104E7" w:rsidP="00B11A50">
            <w:pPr>
              <w:spacing w:after="120"/>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43744" behindDoc="0" locked="0" layoutInCell="1" allowOverlap="1" wp14:anchorId="0905E85A" wp14:editId="42AF8582">
                      <wp:simplePos x="0" y="0"/>
                      <wp:positionH relativeFrom="column">
                        <wp:posOffset>3905250</wp:posOffset>
                      </wp:positionH>
                      <wp:positionV relativeFrom="paragraph">
                        <wp:posOffset>843280</wp:posOffset>
                      </wp:positionV>
                      <wp:extent cx="1762125" cy="542925"/>
                      <wp:effectExtent l="0" t="0" r="0" b="0"/>
                      <wp:wrapNone/>
                      <wp:docPr id="45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31567389"/>
                                    <w:temporary/>
                                    <w:showingPlcHdr/>
                                    <w15:appearance w15:val="hidden"/>
                                  </w:sdtPr>
                                  <w:sdtEndPr/>
                                  <w:sdtContent>
                                    <w:p w14:paraId="45EEE290"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5E85A" id="_x0000_s1063" type="#_x0000_t202" href="#_Contents" style="position:absolute;left:0;text-align:left;margin-left:307.5pt;margin-top:66.4pt;width:138.75pt;height:42.75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" o:button="t" filled="f" stroked="f">
                      <v:fill o:detectmouseclick="t"/>
                      <v:textbox>
                        <w:txbxContent>
                          <w:sdt>
                            <w:sdtPr>
                              <w:rPr>
                                <w:color w:val="FFFFFF" w:themeColor="background1"/>
                                <w14:textFill>
                                  <w14:noFill/>
                                </w14:textFill>
                              </w:rPr>
                              <w:id w:val="831567389"/>
                              <w:temporary/>
                              <w:showingPlcHdr/>
                              <w15:appearance w15:val="hidden"/>
                            </w:sdtPr>
                            <w:sdtEndPr/>
                            <w:sdtContent>
                              <w:p w14:paraId="45EEE290"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976E2B" w:rsidRPr="00DC2066">
              <w:rPr>
                <w:rFonts w:asciiTheme="minorHAnsi" w:hAnsiTheme="minorHAnsi" w:cstheme="minorHAnsi"/>
                <w:b/>
                <w:i/>
                <w:sz w:val="24"/>
                <w:szCs w:val="24"/>
              </w:rPr>
              <w:t>Purpose:</w:t>
            </w:r>
            <w:r w:rsidR="00976E2B" w:rsidRPr="00DC2066">
              <w:rPr>
                <w:rFonts w:asciiTheme="minorHAnsi" w:hAnsiTheme="minorHAnsi" w:cstheme="minorHAnsi"/>
                <w:i/>
                <w:sz w:val="24"/>
                <w:szCs w:val="24"/>
              </w:rPr>
              <w:t xml:space="preserve"> </w:t>
            </w:r>
            <w:r w:rsidR="001E1CA4" w:rsidRPr="00DC2066">
              <w:rPr>
                <w:rFonts w:asciiTheme="minorHAnsi" w:hAnsiTheme="minorHAnsi" w:cstheme="minorHAnsi"/>
                <w:i/>
                <w:sz w:val="24"/>
                <w:szCs w:val="24"/>
              </w:rPr>
              <w:t>A</w:t>
            </w:r>
            <w:r w:rsidR="007C3D9A" w:rsidRPr="00DC2066">
              <w:rPr>
                <w:rFonts w:asciiTheme="minorHAnsi" w:hAnsiTheme="minorHAnsi" w:cstheme="minorHAnsi"/>
                <w:i/>
                <w:sz w:val="24"/>
                <w:szCs w:val="24"/>
              </w:rPr>
              <w:t xml:space="preserve"> meaningful records and </w:t>
            </w:r>
            <w:r w:rsidR="001E1CA4" w:rsidRPr="00DC2066">
              <w:rPr>
                <w:rFonts w:asciiTheme="minorHAnsi" w:hAnsiTheme="minorHAnsi" w:cstheme="minorHAnsi"/>
                <w:i/>
                <w:sz w:val="24"/>
                <w:szCs w:val="24"/>
              </w:rPr>
              <w:t>tracking</w:t>
            </w:r>
            <w:r w:rsidR="007C3D9A" w:rsidRPr="00DC2066">
              <w:rPr>
                <w:rFonts w:asciiTheme="minorHAnsi" w:hAnsiTheme="minorHAnsi" w:cstheme="minorHAnsi"/>
                <w:i/>
                <w:sz w:val="24"/>
                <w:szCs w:val="24"/>
              </w:rPr>
              <w:t xml:space="preserve"> procedure for the evidence and property system is a requirement for the protection and integrity of the evidence and property in the custody of the law enforcement agency.</w:t>
            </w:r>
          </w:p>
        </w:tc>
      </w:tr>
      <w:tr w:rsidR="00DC2066" w:rsidRPr="00DC2066" w14:paraId="398008B1" w14:textId="77777777" w:rsidTr="00B11A50">
        <w:tc>
          <w:tcPr>
            <w:tcW w:w="883" w:type="dxa"/>
            <w:gridSpan w:val="2"/>
          </w:tcPr>
          <w:p w14:paraId="56CEFFA2"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17.13</w:t>
            </w:r>
          </w:p>
        </w:tc>
        <w:tc>
          <w:tcPr>
            <w:tcW w:w="7665" w:type="dxa"/>
            <w:gridSpan w:val="3"/>
          </w:tcPr>
          <w:p w14:paraId="5E31D9DE"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Every piece of property and evidence is related to a report describing the circumstances</w:t>
            </w:r>
            <w:r w:rsidR="00CE5A78" w:rsidRPr="00DC2066">
              <w:rPr>
                <w:rFonts w:asciiTheme="minorHAnsi" w:hAnsiTheme="minorHAnsi" w:cstheme="minorHAnsi"/>
                <w:sz w:val="24"/>
                <w:szCs w:val="24"/>
              </w:rPr>
              <w:t xml:space="preserve"> </w:t>
            </w:r>
            <w:r w:rsidRPr="00DC2066">
              <w:rPr>
                <w:rFonts w:asciiTheme="minorHAnsi" w:hAnsiTheme="minorHAnsi" w:cstheme="minorHAnsi"/>
                <w:sz w:val="24"/>
                <w:szCs w:val="24"/>
              </w:rPr>
              <w:t>of the seizure or custody by the agency.</w:t>
            </w:r>
          </w:p>
        </w:tc>
      </w:tr>
      <w:tr w:rsidR="00DC2066" w:rsidRPr="00DC2066" w14:paraId="1D4A4E6D" w14:textId="77777777" w:rsidTr="00B11A50">
        <w:tc>
          <w:tcPr>
            <w:tcW w:w="883" w:type="dxa"/>
            <w:gridSpan w:val="2"/>
          </w:tcPr>
          <w:p w14:paraId="7FDA4F7B" w14:textId="77777777" w:rsidR="00606798" w:rsidRPr="00DC2066" w:rsidRDefault="007C3D9A" w:rsidP="005950E3">
            <w:pPr>
              <w:jc w:val="both"/>
              <w:rPr>
                <w:rFonts w:asciiTheme="minorHAnsi" w:hAnsiTheme="minorHAnsi" w:cstheme="minorHAnsi"/>
                <w:sz w:val="24"/>
                <w:szCs w:val="24"/>
              </w:rPr>
            </w:pPr>
            <w:r w:rsidRPr="00DC2066">
              <w:rPr>
                <w:rFonts w:asciiTheme="minorHAnsi" w:hAnsiTheme="minorHAnsi" w:cstheme="minorHAnsi"/>
                <w:sz w:val="24"/>
                <w:szCs w:val="24"/>
              </w:rPr>
              <w:t>17.14</w:t>
            </w:r>
          </w:p>
        </w:tc>
        <w:tc>
          <w:tcPr>
            <w:tcW w:w="7665" w:type="dxa"/>
            <w:gridSpan w:val="3"/>
          </w:tcPr>
          <w:p w14:paraId="75281213" w14:textId="77777777" w:rsidR="00606798" w:rsidRPr="00DC2066"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Drugs</w:t>
            </w:r>
            <w:r w:rsidRPr="00646D59">
              <w:rPr>
                <w:rFonts w:cstheme="minorHAnsi"/>
                <w:sz w:val="24"/>
                <w:szCs w:val="24"/>
              </w:rPr>
              <w:t xml:space="preserve"> are weighed using a calibrated scale w</w:t>
            </w:r>
            <w:r>
              <w:rPr>
                <w:rFonts w:cstheme="minorHAnsi"/>
                <w:sz w:val="24"/>
                <w:szCs w:val="24"/>
              </w:rPr>
              <w:t xml:space="preserve">henever they enter or leave the </w:t>
            </w:r>
            <w:r w:rsidRPr="00646D59">
              <w:rPr>
                <w:rFonts w:cstheme="minorHAnsi"/>
                <w:sz w:val="24"/>
                <w:szCs w:val="24"/>
              </w:rPr>
              <w:t>secured facility unless they are being prepared for destruction.</w:t>
            </w:r>
          </w:p>
        </w:tc>
      </w:tr>
      <w:tr w:rsidR="00A65AA1" w:rsidRPr="00DC2066" w14:paraId="4EB3331A" w14:textId="77777777" w:rsidTr="00B11A50">
        <w:tc>
          <w:tcPr>
            <w:tcW w:w="883" w:type="dxa"/>
            <w:gridSpan w:val="2"/>
          </w:tcPr>
          <w:p w14:paraId="46AF7840" w14:textId="77777777" w:rsidR="00A65AA1" w:rsidRPr="00DC2066" w:rsidRDefault="00A65AA1" w:rsidP="005950E3">
            <w:pPr>
              <w:jc w:val="both"/>
              <w:rPr>
                <w:rFonts w:asciiTheme="minorHAnsi" w:hAnsiTheme="minorHAnsi" w:cstheme="minorHAnsi"/>
                <w:sz w:val="24"/>
                <w:szCs w:val="24"/>
              </w:rPr>
            </w:pPr>
            <w:r>
              <w:rPr>
                <w:rFonts w:asciiTheme="minorHAnsi" w:hAnsiTheme="minorHAnsi" w:cstheme="minorHAnsi"/>
                <w:sz w:val="24"/>
                <w:szCs w:val="24"/>
              </w:rPr>
              <w:t>17.15</w:t>
            </w:r>
          </w:p>
        </w:tc>
        <w:tc>
          <w:tcPr>
            <w:tcW w:w="7665" w:type="dxa"/>
            <w:gridSpan w:val="3"/>
          </w:tcPr>
          <w:p w14:paraId="54A5021F" w14:textId="77777777"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has processes for the destruction of drug evidence that includes, at a minimum, a visual inspection of the property item to detect possible tampering and weighing of random selections.</w:t>
            </w:r>
          </w:p>
          <w:p w14:paraId="594F350E" w14:textId="77777777" w:rsidR="00A65AA1"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Purpose:</w:t>
            </w:r>
            <w:r w:rsidRPr="00A65AA1">
              <w:rPr>
                <w:rFonts w:asciiTheme="minorHAnsi" w:hAnsiTheme="minorHAnsi" w:cstheme="minorHAnsi"/>
                <w:i/>
                <w:sz w:val="24"/>
                <w:szCs w:val="24"/>
              </w:rPr>
              <w:t xml:space="preserve"> Agencies should provide additional processes to ensure that drug evidence is not tampered with prior to destruction. This process and the destruction are witnessed by at least one other person who does not have access to the property room.</w:t>
            </w:r>
          </w:p>
        </w:tc>
      </w:tr>
      <w:tr w:rsidR="00DC2066" w:rsidRPr="00DC2066" w14:paraId="244DF500" w14:textId="77777777" w:rsidTr="00B11A50">
        <w:tc>
          <w:tcPr>
            <w:tcW w:w="883" w:type="dxa"/>
            <w:gridSpan w:val="2"/>
          </w:tcPr>
          <w:p w14:paraId="4BBC3E31" w14:textId="77777777" w:rsidR="00606798" w:rsidRPr="00DC2066" w:rsidRDefault="00606798" w:rsidP="00A65AA1">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6</w:t>
            </w:r>
          </w:p>
        </w:tc>
        <w:tc>
          <w:tcPr>
            <w:tcW w:w="7665" w:type="dxa"/>
            <w:gridSpan w:val="3"/>
          </w:tcPr>
          <w:p w14:paraId="0FAABE29"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governing the release and disposition of property and evidence in accordance with applicable state law.</w:t>
            </w:r>
          </w:p>
        </w:tc>
      </w:tr>
      <w:tr w:rsidR="00DC2066" w:rsidRPr="00DC2066" w14:paraId="4D7D24B1" w14:textId="77777777" w:rsidTr="00B11A50">
        <w:tc>
          <w:tcPr>
            <w:tcW w:w="883" w:type="dxa"/>
            <w:gridSpan w:val="2"/>
          </w:tcPr>
          <w:p w14:paraId="5DBCCD20" w14:textId="77777777"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7</w:t>
            </w:r>
          </w:p>
        </w:tc>
        <w:tc>
          <w:tcPr>
            <w:tcW w:w="7665" w:type="dxa"/>
            <w:gridSpan w:val="3"/>
          </w:tcPr>
          <w:p w14:paraId="2F163372" w14:textId="77777777"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Property containing hazardous materials, biological hazards or other materials restricted by State or local health regulations is disposed of properly.</w:t>
            </w:r>
          </w:p>
          <w:p w14:paraId="01C068B2"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that the disposal of police evidence dangerous waste conforms </w:t>
            </w:r>
            <w:r w:rsidR="00E632F5" w:rsidRPr="00DC2066">
              <w:rPr>
                <w:rFonts w:asciiTheme="minorHAnsi" w:hAnsiTheme="minorHAnsi" w:cstheme="minorHAnsi"/>
                <w:i/>
                <w:sz w:val="24"/>
                <w:szCs w:val="24"/>
              </w:rPr>
              <w:t>to</w:t>
            </w:r>
            <w:r w:rsidRPr="00DC2066">
              <w:rPr>
                <w:rFonts w:asciiTheme="minorHAnsi" w:hAnsiTheme="minorHAnsi" w:cstheme="minorHAnsi"/>
                <w:i/>
                <w:sz w:val="24"/>
                <w:szCs w:val="24"/>
              </w:rPr>
              <w:t xml:space="preserve"> standards established by the Washington State Department of Ecology.</w:t>
            </w:r>
          </w:p>
        </w:tc>
      </w:tr>
      <w:tr w:rsidR="00DC2066" w:rsidRPr="00DC2066" w14:paraId="52633346" w14:textId="77777777" w:rsidTr="00B11A50">
        <w:tc>
          <w:tcPr>
            <w:tcW w:w="883" w:type="dxa"/>
            <w:gridSpan w:val="2"/>
          </w:tcPr>
          <w:p w14:paraId="54F584B3" w14:textId="77777777"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8</w:t>
            </w:r>
          </w:p>
        </w:tc>
        <w:tc>
          <w:tcPr>
            <w:tcW w:w="7665" w:type="dxa"/>
            <w:gridSpan w:val="3"/>
          </w:tcPr>
          <w:p w14:paraId="69F0B52B"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When property is sold, the disposition of the money received is accounted for and recorded according to State law. </w:t>
            </w:r>
          </w:p>
        </w:tc>
      </w:tr>
      <w:tr w:rsidR="00DC2066" w:rsidRPr="00DC2066" w14:paraId="0068BE2D" w14:textId="77777777" w:rsidTr="00B11A50">
        <w:tc>
          <w:tcPr>
            <w:tcW w:w="883" w:type="dxa"/>
            <w:gridSpan w:val="2"/>
          </w:tcPr>
          <w:p w14:paraId="42B2D98C" w14:textId="77777777"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9</w:t>
            </w:r>
          </w:p>
        </w:tc>
        <w:tc>
          <w:tcPr>
            <w:tcW w:w="7665" w:type="dxa"/>
            <w:gridSpan w:val="3"/>
          </w:tcPr>
          <w:p w14:paraId="6250B6E2" w14:textId="77777777"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destroys illegal drugs, contraband and other illegal items by methods that are safe. Documentation of destruction is maintained according to the State’s retention schedule.</w:t>
            </w:r>
            <w:r w:rsidRPr="00DC2066">
              <w:rPr>
                <w:rFonts w:asciiTheme="minorHAnsi" w:hAnsiTheme="minorHAnsi" w:cstheme="minorHAnsi"/>
                <w:sz w:val="24"/>
                <w:szCs w:val="24"/>
              </w:rPr>
              <w:tab/>
            </w:r>
          </w:p>
          <w:p w14:paraId="4D84F2F0"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ensure that the disposal of police evidence dangerous waste conforms </w:t>
            </w:r>
            <w:r w:rsidR="00E632F5" w:rsidRPr="00DC2066">
              <w:rPr>
                <w:rFonts w:asciiTheme="minorHAnsi" w:hAnsiTheme="minorHAnsi" w:cstheme="minorHAnsi"/>
                <w:i/>
                <w:sz w:val="24"/>
                <w:szCs w:val="24"/>
              </w:rPr>
              <w:t>to</w:t>
            </w:r>
            <w:r w:rsidRPr="00DC2066">
              <w:rPr>
                <w:rFonts w:asciiTheme="minorHAnsi" w:hAnsiTheme="minorHAnsi" w:cstheme="minorHAnsi"/>
                <w:i/>
                <w:sz w:val="24"/>
                <w:szCs w:val="24"/>
              </w:rPr>
              <w:t xml:space="preserve"> standards established by the Washington State Department of Ecology. </w:t>
            </w:r>
          </w:p>
        </w:tc>
      </w:tr>
      <w:tr w:rsidR="00DC2066" w:rsidRPr="00DC2066" w14:paraId="3E000D15" w14:textId="77777777" w:rsidTr="00B11A50">
        <w:tc>
          <w:tcPr>
            <w:tcW w:w="883" w:type="dxa"/>
            <w:gridSpan w:val="2"/>
          </w:tcPr>
          <w:p w14:paraId="4D5487C8" w14:textId="77777777" w:rsidR="00606798" w:rsidRPr="00DC2066" w:rsidRDefault="00A65AA1" w:rsidP="008337CE">
            <w:pPr>
              <w:jc w:val="both"/>
              <w:rPr>
                <w:rFonts w:asciiTheme="minorHAnsi" w:hAnsiTheme="minorHAnsi" w:cstheme="minorHAnsi"/>
                <w:sz w:val="24"/>
                <w:szCs w:val="24"/>
              </w:rPr>
            </w:pPr>
            <w:r>
              <w:rPr>
                <w:rFonts w:asciiTheme="minorHAnsi" w:hAnsiTheme="minorHAnsi" w:cstheme="minorHAnsi"/>
                <w:sz w:val="24"/>
                <w:szCs w:val="24"/>
              </w:rPr>
              <w:t>17.20</w:t>
            </w:r>
            <w:r w:rsidR="00606798" w:rsidRPr="00DC2066">
              <w:rPr>
                <w:rFonts w:asciiTheme="minorHAnsi" w:hAnsiTheme="minorHAnsi" w:cstheme="minorHAnsi"/>
                <w:sz w:val="24"/>
                <w:szCs w:val="24"/>
              </w:rPr>
              <w:t>*</w:t>
            </w:r>
          </w:p>
        </w:tc>
        <w:tc>
          <w:tcPr>
            <w:tcW w:w="7665" w:type="dxa"/>
            <w:gridSpan w:val="3"/>
          </w:tcPr>
          <w:p w14:paraId="3EE9EFC8" w14:textId="77777777" w:rsidR="00406292" w:rsidRPr="00DC2066" w:rsidRDefault="00406292" w:rsidP="00B11A50">
            <w:pPr>
              <w:spacing w:after="120"/>
              <w:jc w:val="both"/>
              <w:rPr>
                <w:rFonts w:asciiTheme="minorHAnsi" w:hAnsiTheme="minorHAnsi" w:cstheme="minorHAnsi"/>
                <w:i/>
                <w:sz w:val="24"/>
                <w:szCs w:val="24"/>
              </w:rPr>
            </w:pPr>
            <w:r w:rsidRPr="00DC2066">
              <w:rPr>
                <w:rFonts w:asciiTheme="minorHAnsi" w:hAnsiTheme="minorHAnsi" w:cstheme="minorHAnsi"/>
                <w:sz w:val="24"/>
                <w:szCs w:val="24"/>
              </w:rPr>
              <w:t xml:space="preserve">The agency ensures that an unannounced audit of evidence and property, including drugs, money, jewelry and firearms is conducted at least annually by personnel not directly in the evidence unit’s chain of command. </w:t>
            </w:r>
          </w:p>
          <w:p w14:paraId="2FA091A4"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Inspections, inventories and audits of the property room are necessary for a secure and reliable system for the evidence and property functions of the law enforcement agency. This provides a means of accountability for the system and ensures agency oversight of the process. The scope of the audit is at the discretion of the CEO.</w:t>
            </w:r>
          </w:p>
        </w:tc>
      </w:tr>
      <w:tr w:rsidR="00DC2066" w:rsidRPr="00DC2066" w14:paraId="38152D5F" w14:textId="77777777" w:rsidTr="00B11A50">
        <w:tc>
          <w:tcPr>
            <w:tcW w:w="883" w:type="dxa"/>
            <w:gridSpan w:val="2"/>
          </w:tcPr>
          <w:p w14:paraId="2302A391" w14:textId="77777777"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17.2</w:t>
            </w:r>
            <w:r w:rsidR="00A65AA1">
              <w:rPr>
                <w:rFonts w:asciiTheme="minorHAnsi" w:hAnsiTheme="minorHAnsi" w:cstheme="minorHAnsi"/>
                <w:sz w:val="24"/>
                <w:szCs w:val="24"/>
              </w:rPr>
              <w:t>1</w:t>
            </w:r>
          </w:p>
        </w:tc>
        <w:tc>
          <w:tcPr>
            <w:tcW w:w="7665" w:type="dxa"/>
            <w:gridSpan w:val="3"/>
          </w:tcPr>
          <w:p w14:paraId="3749A959" w14:textId="77777777"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A full inventory of sensitive items, to include money, jewelry, drugs and guns, is conducted whenever a change of the Property Room Manager occurs.</w:t>
            </w:r>
          </w:p>
          <w:p w14:paraId="1FF2939A" w14:textId="77777777" w:rsidR="00606798" w:rsidRPr="00DC2066" w:rsidRDefault="005104E7" w:rsidP="00B11A50">
            <w:pPr>
              <w:spacing w:after="120"/>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45792" behindDoc="0" locked="0" layoutInCell="1" allowOverlap="1" wp14:anchorId="62A1AAA2" wp14:editId="6F1C03F5">
                      <wp:simplePos x="0" y="0"/>
                      <wp:positionH relativeFrom="column">
                        <wp:posOffset>3847465</wp:posOffset>
                      </wp:positionH>
                      <wp:positionV relativeFrom="paragraph">
                        <wp:posOffset>848995</wp:posOffset>
                      </wp:positionV>
                      <wp:extent cx="1762125" cy="542925"/>
                      <wp:effectExtent l="0" t="0" r="0" b="0"/>
                      <wp:wrapNone/>
                      <wp:docPr id="45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764674816"/>
                                    <w:temporary/>
                                    <w:showingPlcHdr/>
                                    <w15:appearance w15:val="hidden"/>
                                  </w:sdtPr>
                                  <w:sdtEndPr/>
                                  <w:sdtContent>
                                    <w:p w14:paraId="7657D194"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1AAA2" id="_x0000_s1064" type="#_x0000_t202" href="#_Contents" style="position:absolute;left:0;text-align:left;margin-left:302.95pt;margin-top:66.85pt;width:138.75pt;height:42.75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" o:button="t" filled="f" stroked="f">
                      <v:fill o:detectmouseclick="t"/>
                      <v:textbox>
                        <w:txbxContent>
                          <w:sdt>
                            <w:sdtPr>
                              <w:rPr>
                                <w:color w:val="FFFFFF" w:themeColor="background1"/>
                                <w14:textFill>
                                  <w14:noFill/>
                                </w14:textFill>
                              </w:rPr>
                              <w:id w:val="-1764674816"/>
                              <w:temporary/>
                              <w:showingPlcHdr/>
                              <w15:appearance w15:val="hidden"/>
                            </w:sdtPr>
                            <w:sdtEndPr/>
                            <w:sdtContent>
                              <w:p w14:paraId="7657D194"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406292" w:rsidRPr="00DC2066">
              <w:rPr>
                <w:rFonts w:asciiTheme="minorHAnsi" w:hAnsiTheme="minorHAnsi" w:cstheme="minorHAnsi"/>
                <w:b/>
                <w:i/>
                <w:sz w:val="24"/>
                <w:szCs w:val="24"/>
              </w:rPr>
              <w:t xml:space="preserve">Purpose: </w:t>
            </w:r>
            <w:r w:rsidR="00406292" w:rsidRPr="00DC2066">
              <w:rPr>
                <w:rFonts w:asciiTheme="minorHAnsi" w:hAnsiTheme="minorHAnsi" w:cstheme="minorHAnsi"/>
                <w:i/>
                <w:sz w:val="24"/>
                <w:szCs w:val="24"/>
              </w:rPr>
              <w:t>The agency should also consider an audit of general property, in which the scope of the audit is at the discretion of the CEO.</w:t>
            </w:r>
          </w:p>
        </w:tc>
      </w:tr>
      <w:tr w:rsidR="00DC2066" w:rsidRPr="00DC2066" w14:paraId="1FB320E0" w14:textId="77777777" w:rsidTr="00B11A50">
        <w:tc>
          <w:tcPr>
            <w:tcW w:w="883" w:type="dxa"/>
            <w:gridSpan w:val="2"/>
          </w:tcPr>
          <w:p w14:paraId="1F7A78B8" w14:textId="77777777" w:rsidR="00DD5817" w:rsidRPr="00DC2066" w:rsidRDefault="00DD5817" w:rsidP="008337CE">
            <w:pPr>
              <w:jc w:val="both"/>
              <w:rPr>
                <w:rFonts w:asciiTheme="minorHAnsi" w:hAnsiTheme="minorHAnsi" w:cstheme="minorHAnsi"/>
                <w:sz w:val="24"/>
                <w:szCs w:val="24"/>
              </w:rPr>
            </w:pPr>
            <w:r w:rsidRPr="00DC2066">
              <w:rPr>
                <w:rFonts w:asciiTheme="minorHAnsi" w:hAnsiTheme="minorHAnsi" w:cstheme="minorHAnsi"/>
                <w:sz w:val="24"/>
                <w:szCs w:val="24"/>
              </w:rPr>
              <w:t>17.2</w:t>
            </w:r>
            <w:r w:rsidR="00A65AA1">
              <w:rPr>
                <w:rFonts w:asciiTheme="minorHAnsi" w:hAnsiTheme="minorHAnsi" w:cstheme="minorHAnsi"/>
                <w:sz w:val="24"/>
                <w:szCs w:val="24"/>
              </w:rPr>
              <w:t>2</w:t>
            </w:r>
            <w:r w:rsidRPr="00DC2066">
              <w:rPr>
                <w:rFonts w:asciiTheme="minorHAnsi" w:hAnsiTheme="minorHAnsi" w:cstheme="minorHAnsi"/>
                <w:sz w:val="24"/>
                <w:szCs w:val="24"/>
              </w:rPr>
              <w:t xml:space="preserve">*  </w:t>
            </w:r>
          </w:p>
        </w:tc>
        <w:tc>
          <w:tcPr>
            <w:tcW w:w="7665" w:type="dxa"/>
            <w:gridSpan w:val="3"/>
          </w:tcPr>
          <w:p w14:paraId="3875F134" w14:textId="77777777" w:rsidR="00DD5817" w:rsidRPr="00DC2066" w:rsidRDefault="00DD5817"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procedures to clear eligible property/evidence from the property room.  The property room manager will provide an annual written report to the Chief Executive on the number of items cleared during the prior year.  </w:t>
            </w:r>
          </w:p>
        </w:tc>
      </w:tr>
      <w:tr w:rsidR="00DC2066" w:rsidRPr="00DC2066" w14:paraId="6424DB57" w14:textId="77777777" w:rsidTr="00B11A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6" w:type="dxa"/>
        </w:trPr>
        <w:tc>
          <w:tcPr>
            <w:tcW w:w="883" w:type="dxa"/>
            <w:gridSpan w:val="2"/>
            <w:tcBorders>
              <w:top w:val="nil"/>
              <w:left w:val="nil"/>
              <w:bottom w:val="nil"/>
              <w:right w:val="nil"/>
            </w:tcBorders>
          </w:tcPr>
          <w:p w14:paraId="3600E1B4" w14:textId="77777777" w:rsidR="00281521" w:rsidRPr="00DC2066" w:rsidRDefault="00281521" w:rsidP="00801646">
            <w:pPr>
              <w:jc w:val="both"/>
            </w:pPr>
            <w:bookmarkStart w:id="51" w:name="_Toc389728123"/>
            <w:r w:rsidRPr="00DC2066">
              <w:t>17.</w:t>
            </w:r>
            <w:r w:rsidRPr="00DC2066">
              <w:rPr>
                <w:rFonts w:asciiTheme="minorHAnsi" w:hAnsiTheme="minorHAnsi" w:cstheme="minorHAnsi"/>
                <w:sz w:val="24"/>
                <w:szCs w:val="24"/>
              </w:rPr>
              <w:t>2</w:t>
            </w:r>
            <w:r w:rsidR="00A65AA1">
              <w:rPr>
                <w:rFonts w:asciiTheme="minorHAnsi" w:hAnsiTheme="minorHAnsi" w:cstheme="minorHAnsi"/>
                <w:sz w:val="24"/>
                <w:szCs w:val="24"/>
              </w:rPr>
              <w:t>3</w:t>
            </w:r>
          </w:p>
        </w:tc>
        <w:tc>
          <w:tcPr>
            <w:tcW w:w="7649" w:type="dxa"/>
            <w:gridSpan w:val="2"/>
            <w:tcBorders>
              <w:top w:val="nil"/>
              <w:left w:val="nil"/>
              <w:bottom w:val="nil"/>
              <w:right w:val="nil"/>
            </w:tcBorders>
          </w:tcPr>
          <w:p w14:paraId="5ADF964C" w14:textId="77777777" w:rsidR="00281521" w:rsidRPr="00DC2066" w:rsidRDefault="00281521" w:rsidP="00B11A50">
            <w:pPr>
              <w:spacing w:after="120"/>
              <w:ind w:left="-14" w:firstLine="14"/>
              <w:jc w:val="both"/>
              <w:rPr>
                <w:sz w:val="24"/>
                <w:szCs w:val="24"/>
              </w:rPr>
            </w:pPr>
            <w:r w:rsidRPr="00DC2066">
              <w:rPr>
                <w:sz w:val="24"/>
                <w:szCs w:val="24"/>
              </w:rPr>
              <w:t xml:space="preserve">The agency has policy complying with </w:t>
            </w:r>
            <w:r w:rsidRPr="00DC2066">
              <w:rPr>
                <w:rFonts w:asciiTheme="minorHAnsi" w:hAnsiTheme="minorHAnsi" w:cstheme="minorHAnsi"/>
                <w:sz w:val="24"/>
                <w:szCs w:val="24"/>
              </w:rPr>
              <w:t>RCWs</w:t>
            </w:r>
            <w:r w:rsidRPr="00DC2066">
              <w:rPr>
                <w:sz w:val="24"/>
                <w:szCs w:val="24"/>
              </w:rPr>
              <w:t xml:space="preserve"> 7.94 and 9.41 regarding the acceptance, storage, and release of firearms surrendered to the Department. </w:t>
            </w:r>
          </w:p>
          <w:p w14:paraId="4E95CEA1" w14:textId="77777777" w:rsidR="00281521" w:rsidRPr="00DC2066" w:rsidRDefault="00281521" w:rsidP="00806CBF">
            <w:pPr>
              <w:spacing w:after="120"/>
              <w:jc w:val="both"/>
            </w:pPr>
            <w:r w:rsidRPr="00DC2066">
              <w:rPr>
                <w:b/>
                <w:i/>
                <w:sz w:val="24"/>
                <w:szCs w:val="24"/>
              </w:rPr>
              <w:t>Purpose:</w:t>
            </w:r>
            <w:r w:rsidRPr="00DC2066">
              <w:rPr>
                <w:sz w:val="24"/>
                <w:szCs w:val="24"/>
              </w:rPr>
              <w:t xml:space="preserve"> </w:t>
            </w:r>
            <w:r w:rsidRPr="00DC2066">
              <w:rPr>
                <w:rFonts w:asciiTheme="minorHAnsi" w:hAnsiTheme="minorHAnsi" w:cstheme="minorHAnsi"/>
                <w:i/>
                <w:sz w:val="24"/>
                <w:szCs w:val="24"/>
              </w:rPr>
              <w:t>Surrendered</w:t>
            </w:r>
            <w:r w:rsidRPr="00DC2066">
              <w:rPr>
                <w:i/>
                <w:sz w:val="24"/>
                <w:szCs w:val="24"/>
              </w:rPr>
              <w:t xml:space="preserve"> firearms are only returned if they are not required to be held, are not prohibited from being released,</w:t>
            </w:r>
            <w:r w:rsidR="0012798D" w:rsidRPr="00DC2066">
              <w:rPr>
                <w:i/>
                <w:sz w:val="24"/>
                <w:szCs w:val="24"/>
              </w:rPr>
              <w:t xml:space="preserve"> </w:t>
            </w:r>
            <w:r w:rsidRPr="00DC2066">
              <w:rPr>
                <w:i/>
                <w:sz w:val="24"/>
                <w:szCs w:val="24"/>
              </w:rPr>
              <w:t>and are only released to persons who are eligible to possess them.  If a firearm cannot be released, the agency provides written notice to the requestor specifying the reason(s) the firearm cannot be released within five business days of receiving the request.  Surrendered firearms that are unclaimed are disposed of in accor</w:t>
            </w:r>
            <w:r w:rsidR="0012798D" w:rsidRPr="00DC2066">
              <w:rPr>
                <w:i/>
                <w:sz w:val="24"/>
                <w:szCs w:val="24"/>
              </w:rPr>
              <w:t>dance with agency procedures.</w:t>
            </w:r>
          </w:p>
        </w:tc>
      </w:tr>
      <w:tr w:rsidR="00281521" w:rsidRPr="00DC2066" w14:paraId="150FDA85" w14:textId="77777777" w:rsidTr="00B11A50">
        <w:trPr>
          <w:gridAfter w:val="2"/>
          <w:wAfter w:w="26" w:type="dxa"/>
        </w:trPr>
        <w:tc>
          <w:tcPr>
            <w:tcW w:w="787" w:type="dxa"/>
          </w:tcPr>
          <w:p w14:paraId="74FF852C" w14:textId="77777777" w:rsidR="00281521" w:rsidRPr="00DC2066" w:rsidRDefault="00A65AA1" w:rsidP="00281521">
            <w:pPr>
              <w:ind w:hanging="45"/>
            </w:pPr>
            <w:r>
              <w:t xml:space="preserve"> 17.24</w:t>
            </w:r>
          </w:p>
        </w:tc>
        <w:tc>
          <w:tcPr>
            <w:tcW w:w="7735" w:type="dxa"/>
            <w:gridSpan w:val="2"/>
          </w:tcPr>
          <w:p w14:paraId="09A4F0C2" w14:textId="77777777" w:rsidR="00281521" w:rsidRPr="00DC2066" w:rsidRDefault="00281521" w:rsidP="00B11A50">
            <w:pPr>
              <w:pStyle w:val="NormalWeb"/>
              <w:spacing w:before="0" w:beforeAutospacing="0" w:after="120" w:afterAutospacing="0"/>
              <w:rPr>
                <w:rFonts w:asciiTheme="minorHAnsi" w:eastAsiaTheme="minorEastAsia" w:hAnsiTheme="minorHAnsi" w:cstheme="minorHAnsi"/>
                <w:bCs/>
                <w:kern w:val="24"/>
              </w:rPr>
            </w:pPr>
            <w:r w:rsidRPr="00DC2066">
              <w:rPr>
                <w:rFonts w:asciiTheme="minorHAnsi" w:eastAsiaTheme="minorEastAsia" w:hAnsiTheme="minorHAnsi" w:cstheme="minorHAnsi"/>
                <w:bCs/>
                <w:kern w:val="24"/>
              </w:rPr>
              <w:t>The agency has policy complying with RCWs 7.94 and 9.41 for notification of family or household members when firearms held pursuant to a court order are released.</w:t>
            </w:r>
          </w:p>
          <w:p w14:paraId="17B4FB0D" w14:textId="77777777" w:rsidR="00281521" w:rsidRPr="00DC2066" w:rsidRDefault="00281521" w:rsidP="00B11A50">
            <w:pPr>
              <w:pStyle w:val="NormalWeb"/>
              <w:spacing w:before="0" w:beforeAutospacing="0" w:after="120" w:afterAutospacing="0"/>
            </w:pPr>
            <w:r w:rsidRPr="00DC2066">
              <w:rPr>
                <w:rFonts w:asciiTheme="minorHAnsi" w:eastAsiaTheme="minorEastAsia" w:hAnsiTheme="minorHAnsi" w:cstheme="minorHAnsi"/>
                <w:b/>
                <w:bCs/>
                <w:i/>
                <w:kern w:val="24"/>
              </w:rPr>
              <w:t>Purpose:</w:t>
            </w:r>
            <w:r w:rsidRPr="00DC2066">
              <w:rPr>
                <w:rFonts w:asciiTheme="minorHAnsi" w:eastAsiaTheme="minorEastAsia" w:hAnsiTheme="minorHAnsi" w:cstheme="minorHAnsi"/>
                <w:bCs/>
                <w:i/>
                <w:kern w:val="24"/>
              </w:rPr>
              <w:t xml:space="preserve"> All surrendered firearms must be held in police custody at least twenty-four hours before they are released. Family or household members may use an incident or case number to request notification when a firearm is to be returned.  The agency provides notice, when requested, within one business day of verifying the firearm(s) and respondent in question have met the requirements for release</w:t>
            </w:r>
            <w:r w:rsidR="0012798D" w:rsidRPr="00DC2066">
              <w:rPr>
                <w:rFonts w:asciiTheme="minorHAnsi" w:eastAsiaTheme="minorEastAsia" w:hAnsiTheme="minorHAnsi" w:cstheme="minorHAnsi"/>
                <w:bCs/>
                <w:i/>
                <w:kern w:val="24"/>
              </w:rPr>
              <w:t xml:space="preserve"> </w:t>
            </w:r>
            <w:r w:rsidRPr="00DC2066">
              <w:rPr>
                <w:rFonts w:asciiTheme="minorHAnsi" w:eastAsiaTheme="minorEastAsia" w:hAnsiTheme="minorHAnsi" w:cstheme="minorHAnsi"/>
                <w:bCs/>
                <w:i/>
                <w:kern w:val="24"/>
              </w:rPr>
              <w:t>and then the firearm(s) are held in the agency’s custody for at least seventy-two hours after no</w:t>
            </w:r>
            <w:r w:rsidR="0012798D" w:rsidRPr="00DC2066">
              <w:rPr>
                <w:rFonts w:asciiTheme="minorHAnsi" w:eastAsiaTheme="minorEastAsia" w:hAnsiTheme="minorHAnsi" w:cstheme="minorHAnsi"/>
                <w:bCs/>
                <w:i/>
                <w:kern w:val="24"/>
              </w:rPr>
              <w:t xml:space="preserve">tification has been provided. </w:t>
            </w:r>
          </w:p>
        </w:tc>
      </w:tr>
    </w:tbl>
    <w:p w14:paraId="1C3EEE05" w14:textId="77777777" w:rsidR="00320106" w:rsidRPr="00DC2066" w:rsidRDefault="005104E7" w:rsidP="00A65AA1">
      <w:pPr>
        <w:pStyle w:val="Heading2"/>
        <w:rPr>
          <w:color w:val="auto"/>
        </w:rPr>
      </w:pPr>
      <w:bookmarkStart w:id="52" w:name="_Chapter_18—Prisoner_Security"/>
      <w:bookmarkEnd w:id="52"/>
      <w:r w:rsidRPr="00614E54">
        <w:rPr>
          <w:noProof/>
          <w:color w:val="auto"/>
        </w:rPr>
        <mc:AlternateContent>
          <mc:Choice Requires="wps">
            <w:drawing>
              <wp:anchor distT="45720" distB="45720" distL="114300" distR="114300" simplePos="0" relativeHeight="251747840" behindDoc="0" locked="0" layoutInCell="1" allowOverlap="1" wp14:anchorId="20D0B88E" wp14:editId="0244DE74">
                <wp:simplePos x="0" y="0"/>
                <wp:positionH relativeFrom="column">
                  <wp:posOffset>4535805</wp:posOffset>
                </wp:positionH>
                <wp:positionV relativeFrom="paragraph">
                  <wp:posOffset>4047490</wp:posOffset>
                </wp:positionV>
                <wp:extent cx="1762125" cy="542925"/>
                <wp:effectExtent l="0" t="0" r="0" b="0"/>
                <wp:wrapNone/>
                <wp:docPr id="46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652376824"/>
                              <w:temporary/>
                              <w:showingPlcHdr/>
                              <w15:appearance w15:val="hidden"/>
                            </w:sdtPr>
                            <w:sdtEndPr/>
                            <w:sdtContent>
                              <w:p w14:paraId="5D99FCD7"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0B88E" id="_x0000_s1065" type="#_x0000_t202" href="#_Contents" style="position:absolute;margin-left:357.15pt;margin-top:318.7pt;width:138.75pt;height:42.75pt;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cM+g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" o:button="t" filled="f" stroked="f">
                <v:fill o:detectmouseclick="t"/>
                <v:textbox>
                  <w:txbxContent>
                    <w:sdt>
                      <w:sdtPr>
                        <w:rPr>
                          <w:color w:val="FFFFFF" w:themeColor="background1"/>
                          <w14:textFill>
                            <w14:noFill/>
                          </w14:textFill>
                        </w:rPr>
                        <w:id w:val="-652376824"/>
                        <w:temporary/>
                        <w:showingPlcHdr/>
                        <w15:appearance w15:val="hidden"/>
                      </w:sdtPr>
                      <w:sdtEndPr/>
                      <w:sdtContent>
                        <w:p w14:paraId="5D99FCD7"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281521" w:rsidRPr="00DC2066">
        <w:rPr>
          <w:color w:val="auto"/>
        </w:rPr>
        <w:t>C</w:t>
      </w:r>
      <w:r w:rsidR="00320106" w:rsidRPr="00DC2066">
        <w:rPr>
          <w:color w:val="auto"/>
        </w:rPr>
        <w:t xml:space="preserve">hapter </w:t>
      </w:r>
      <w:r w:rsidR="00606798" w:rsidRPr="00DC2066">
        <w:rPr>
          <w:color w:val="auto"/>
        </w:rPr>
        <w:t>18—Prisoner Security</w:t>
      </w:r>
      <w:bookmarkEnd w:id="51"/>
      <w:r w:rsidR="0060679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729"/>
      </w:tblGrid>
      <w:tr w:rsidR="00DC2066" w:rsidRPr="00DC2066" w14:paraId="6D9C5793" w14:textId="77777777" w:rsidTr="003A69D0">
        <w:tc>
          <w:tcPr>
            <w:tcW w:w="803" w:type="dxa"/>
          </w:tcPr>
          <w:p w14:paraId="353DF728"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18.1</w:t>
            </w:r>
          </w:p>
        </w:tc>
        <w:tc>
          <w:tcPr>
            <w:tcW w:w="7729" w:type="dxa"/>
          </w:tcPr>
          <w:p w14:paraId="253F7BFF"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governing the methods and use of restraining devices used during prisoner transports.</w:t>
            </w:r>
          </w:p>
          <w:p w14:paraId="0F849D89" w14:textId="77777777" w:rsidR="00320106"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 xml:space="preserve">Purpose: </w:t>
            </w:r>
            <w:r w:rsidRPr="00DC2066">
              <w:rPr>
                <w:rFonts w:asciiTheme="minorHAnsi" w:hAnsiTheme="minorHAnsi" w:cstheme="minorHAnsi"/>
                <w:i/>
                <w:iCs/>
                <w:sz w:val="24"/>
                <w:szCs w:val="24"/>
              </w:rPr>
              <w:t>To establish procedures for the transport of prisoners that ensures the safety of the transporting officer and the general public and provides for the security of the prisoner in transport and arrival at destination.</w:t>
            </w:r>
          </w:p>
        </w:tc>
      </w:tr>
      <w:tr w:rsidR="00DC2066" w:rsidRPr="00DC2066" w14:paraId="16619D26" w14:textId="77777777" w:rsidTr="003A69D0">
        <w:tc>
          <w:tcPr>
            <w:tcW w:w="803" w:type="dxa"/>
          </w:tcPr>
          <w:p w14:paraId="21D89532"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18.2</w:t>
            </w:r>
          </w:p>
        </w:tc>
        <w:tc>
          <w:tcPr>
            <w:tcW w:w="7729" w:type="dxa"/>
          </w:tcPr>
          <w:p w14:paraId="0CE05D22" w14:textId="77777777" w:rsidR="00320106"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transporting the sick, mentally ill, injured or disabled prisoners.</w:t>
            </w:r>
          </w:p>
        </w:tc>
      </w:tr>
      <w:tr w:rsidR="00DC2066" w:rsidRPr="00DC2066" w14:paraId="0B2D8A40" w14:textId="77777777" w:rsidTr="003A69D0">
        <w:tc>
          <w:tcPr>
            <w:tcW w:w="803" w:type="dxa"/>
          </w:tcPr>
          <w:p w14:paraId="39D66C55"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18.3</w:t>
            </w:r>
          </w:p>
        </w:tc>
        <w:tc>
          <w:tcPr>
            <w:tcW w:w="7729" w:type="dxa"/>
          </w:tcPr>
          <w:p w14:paraId="7206D530"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transporting officers to conduct a thorough search of prisoners prior to transport.</w:t>
            </w:r>
          </w:p>
        </w:tc>
      </w:tr>
      <w:tr w:rsidR="00DC2066" w:rsidRPr="00DC2066" w14:paraId="39FCD935" w14:textId="77777777" w:rsidTr="003A69D0">
        <w:tc>
          <w:tcPr>
            <w:tcW w:w="803" w:type="dxa"/>
          </w:tcPr>
          <w:p w14:paraId="6D1D7DCF"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18.4</w:t>
            </w:r>
          </w:p>
        </w:tc>
        <w:tc>
          <w:tcPr>
            <w:tcW w:w="7729" w:type="dxa"/>
          </w:tcPr>
          <w:p w14:paraId="1F704FC2"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 thorough search of all vehicles used for transporting prisoners before and after transport.</w:t>
            </w:r>
          </w:p>
          <w:p w14:paraId="32B08C23" w14:textId="77777777" w:rsidR="003A69D0"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At the beginning of each shift any vehicle used for prisoner transportation </w:t>
            </w:r>
            <w:r w:rsidR="009836FA" w:rsidRPr="00DC2066">
              <w:rPr>
                <w:rFonts w:asciiTheme="minorHAnsi" w:hAnsiTheme="minorHAnsi" w:cstheme="minorHAnsi"/>
                <w:i/>
                <w:sz w:val="24"/>
                <w:szCs w:val="24"/>
              </w:rPr>
              <w:t>must</w:t>
            </w:r>
            <w:r w:rsidRPr="00DC2066">
              <w:rPr>
                <w:rFonts w:asciiTheme="minorHAnsi" w:hAnsiTheme="minorHAnsi" w:cstheme="minorHAnsi"/>
                <w:i/>
                <w:sz w:val="24"/>
                <w:szCs w:val="24"/>
              </w:rPr>
              <w:t xml:space="preserve"> be thoroughly searched for contraband, weapons, or implements for escape. </w:t>
            </w:r>
            <w:r w:rsidR="009836FA" w:rsidRPr="00DC2066">
              <w:rPr>
                <w:rFonts w:asciiTheme="minorHAnsi" w:hAnsiTheme="minorHAnsi" w:cstheme="minorHAnsi"/>
                <w:i/>
                <w:sz w:val="24"/>
                <w:szCs w:val="24"/>
              </w:rPr>
              <w:t>The search of vehicle must</w:t>
            </w:r>
            <w:r w:rsidRPr="00DC2066">
              <w:rPr>
                <w:rFonts w:asciiTheme="minorHAnsi" w:hAnsiTheme="minorHAnsi" w:cstheme="minorHAnsi"/>
                <w:i/>
                <w:sz w:val="24"/>
                <w:szCs w:val="24"/>
              </w:rPr>
              <w:t xml:space="preserve"> also be done before and after each prisoner transport.</w:t>
            </w:r>
            <w:r w:rsidR="005104E7" w:rsidRPr="00614E54">
              <w:rPr>
                <w:noProof/>
              </w:rPr>
              <w:t xml:space="preserve"> </w:t>
            </w:r>
          </w:p>
        </w:tc>
      </w:tr>
      <w:tr w:rsidR="00DC2066" w:rsidRPr="00DC2066" w14:paraId="73AA06F1" w14:textId="77777777" w:rsidTr="003A69D0">
        <w:tc>
          <w:tcPr>
            <w:tcW w:w="803" w:type="dxa"/>
          </w:tcPr>
          <w:p w14:paraId="34258C76" w14:textId="77777777" w:rsidR="00606798" w:rsidRPr="00DC2066" w:rsidRDefault="00606798" w:rsidP="00007558">
            <w:pPr>
              <w:jc w:val="both"/>
              <w:rPr>
                <w:rFonts w:asciiTheme="minorHAnsi" w:hAnsiTheme="minorHAnsi" w:cstheme="minorHAnsi"/>
                <w:sz w:val="24"/>
                <w:szCs w:val="24"/>
              </w:rPr>
            </w:pPr>
            <w:r w:rsidRPr="00DC2066">
              <w:rPr>
                <w:rFonts w:asciiTheme="minorHAnsi" w:hAnsiTheme="minorHAnsi" w:cstheme="minorHAnsi"/>
                <w:sz w:val="24"/>
                <w:szCs w:val="24"/>
              </w:rPr>
              <w:t>18.</w:t>
            </w:r>
            <w:r w:rsidR="00007558" w:rsidRPr="00DC2066">
              <w:rPr>
                <w:rFonts w:asciiTheme="minorHAnsi" w:hAnsiTheme="minorHAnsi" w:cstheme="minorHAnsi"/>
                <w:sz w:val="24"/>
                <w:szCs w:val="24"/>
              </w:rPr>
              <w:t>5</w:t>
            </w:r>
          </w:p>
        </w:tc>
        <w:tc>
          <w:tcPr>
            <w:tcW w:w="7729" w:type="dxa"/>
          </w:tcPr>
          <w:p w14:paraId="1F8A6C47"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agency’s temporary holding facility includes access to shelter, warmth, potable water, and a toilet.</w:t>
            </w:r>
          </w:p>
          <w:p w14:paraId="1C68985E"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This standard identifies the required minimum physical conditions that are necessary in order for a law enforcement agency to operate temporary holding facilities.</w:t>
            </w:r>
          </w:p>
        </w:tc>
      </w:tr>
      <w:tr w:rsidR="00DC2066" w:rsidRPr="00DC2066" w14:paraId="1A415335" w14:textId="77777777" w:rsidTr="003A69D0">
        <w:tc>
          <w:tcPr>
            <w:tcW w:w="803" w:type="dxa"/>
          </w:tcPr>
          <w:p w14:paraId="5CD93F9D" w14:textId="77777777" w:rsidR="00606798" w:rsidRPr="00DC2066" w:rsidRDefault="00606798" w:rsidP="00007558">
            <w:pPr>
              <w:jc w:val="both"/>
              <w:rPr>
                <w:rFonts w:asciiTheme="minorHAnsi" w:hAnsiTheme="minorHAnsi" w:cstheme="minorHAnsi"/>
                <w:sz w:val="24"/>
                <w:szCs w:val="24"/>
              </w:rPr>
            </w:pPr>
            <w:r w:rsidRPr="00DC2066">
              <w:rPr>
                <w:rFonts w:asciiTheme="minorHAnsi" w:hAnsiTheme="minorHAnsi" w:cstheme="minorHAnsi"/>
                <w:sz w:val="24"/>
                <w:szCs w:val="24"/>
              </w:rPr>
              <w:t>18.</w:t>
            </w:r>
            <w:r w:rsidR="00007558" w:rsidRPr="00DC2066">
              <w:rPr>
                <w:rFonts w:asciiTheme="minorHAnsi" w:hAnsiTheme="minorHAnsi" w:cstheme="minorHAnsi"/>
                <w:sz w:val="24"/>
                <w:szCs w:val="24"/>
              </w:rPr>
              <w:t>6</w:t>
            </w:r>
          </w:p>
        </w:tc>
        <w:tc>
          <w:tcPr>
            <w:tcW w:w="7729" w:type="dxa"/>
          </w:tcPr>
          <w:p w14:paraId="156A51D0"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procedures for using temporary holding facilities that </w:t>
            </w:r>
            <w:r w:rsidR="00524345" w:rsidRPr="00DC2066">
              <w:rPr>
                <w:rFonts w:asciiTheme="minorHAnsi" w:hAnsiTheme="minorHAnsi" w:cstheme="minorHAnsi"/>
                <w:sz w:val="24"/>
                <w:szCs w:val="24"/>
              </w:rPr>
              <w:t>requires</w:t>
            </w:r>
            <w:r w:rsidRPr="00DC2066">
              <w:rPr>
                <w:rFonts w:asciiTheme="minorHAnsi" w:hAnsiTheme="minorHAnsi" w:cstheme="minorHAnsi"/>
                <w:sz w:val="24"/>
                <w:szCs w:val="24"/>
              </w:rPr>
              <w:t>:</w:t>
            </w:r>
          </w:p>
          <w:p w14:paraId="2AD161FE" w14:textId="77777777" w:rsidR="00B11A50" w:rsidRPr="00DC2066" w:rsidRDefault="00524345" w:rsidP="00B11A50">
            <w:pPr>
              <w:numPr>
                <w:ilvl w:val="0"/>
                <w:numId w:val="21"/>
              </w:numPr>
              <w:jc w:val="both"/>
              <w:rPr>
                <w:rFonts w:asciiTheme="minorHAnsi" w:hAnsiTheme="minorHAnsi" w:cstheme="minorHAnsi"/>
                <w:sz w:val="24"/>
                <w:szCs w:val="24"/>
              </w:rPr>
            </w:pPr>
            <w:r w:rsidRPr="00DC2066">
              <w:rPr>
                <w:rFonts w:asciiTheme="minorHAnsi" w:hAnsiTheme="minorHAnsi" w:cstheme="minorHAnsi"/>
                <w:sz w:val="24"/>
                <w:szCs w:val="24"/>
              </w:rPr>
              <w:t>Prisoner checks every 30 minutes;</w:t>
            </w:r>
          </w:p>
          <w:p w14:paraId="3DA9276A" w14:textId="77777777" w:rsidR="00606798" w:rsidRPr="00DC2066" w:rsidRDefault="00606798" w:rsidP="00DC2066">
            <w:pPr>
              <w:numPr>
                <w:ilvl w:val="0"/>
                <w:numId w:val="21"/>
              </w:numPr>
              <w:spacing w:after="120"/>
              <w:jc w:val="both"/>
              <w:rPr>
                <w:rFonts w:asciiTheme="minorHAnsi" w:hAnsiTheme="minorHAnsi" w:cstheme="minorHAnsi"/>
                <w:sz w:val="24"/>
                <w:szCs w:val="24"/>
              </w:rPr>
            </w:pPr>
            <w:r w:rsidRPr="00DC2066">
              <w:rPr>
                <w:rFonts w:asciiTheme="minorHAnsi" w:hAnsiTheme="minorHAnsi" w:cstheme="minorHAnsi"/>
                <w:sz w:val="24"/>
                <w:szCs w:val="24"/>
              </w:rPr>
              <w:t>Separation by gender and status (i.e. adults/juveniles)</w:t>
            </w:r>
            <w:r w:rsidR="00524345" w:rsidRPr="00DC2066">
              <w:rPr>
                <w:rFonts w:asciiTheme="minorHAnsi" w:hAnsiTheme="minorHAnsi" w:cstheme="minorHAnsi"/>
                <w:sz w:val="24"/>
                <w:szCs w:val="24"/>
              </w:rPr>
              <w:t>.</w:t>
            </w:r>
          </w:p>
          <w:p w14:paraId="1D59D4B1"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 xml:space="preserve">Purpose: </w:t>
            </w:r>
            <w:r w:rsidRPr="00DC2066">
              <w:rPr>
                <w:rFonts w:asciiTheme="minorHAnsi" w:hAnsiTheme="minorHAnsi" w:cstheme="minorHAnsi"/>
                <w:i/>
                <w:iCs/>
                <w:sz w:val="24"/>
                <w:szCs w:val="24"/>
              </w:rPr>
              <w:t>To ensure appropriate operation of a temporary holding facility in a professional and legal manner and to establish policies and procedures governing booking, housing, maintenance of prisoners, and required annual inspections.</w:t>
            </w:r>
          </w:p>
        </w:tc>
      </w:tr>
      <w:tr w:rsidR="00DC2066" w:rsidRPr="00DC2066" w14:paraId="6BF56CDA" w14:textId="77777777" w:rsidTr="003A69D0">
        <w:tc>
          <w:tcPr>
            <w:tcW w:w="803" w:type="dxa"/>
          </w:tcPr>
          <w:p w14:paraId="5721E7FA" w14:textId="77777777" w:rsidR="00606798" w:rsidRPr="00DC2066" w:rsidRDefault="00606798" w:rsidP="00007558">
            <w:pPr>
              <w:jc w:val="both"/>
              <w:rPr>
                <w:rFonts w:asciiTheme="minorHAnsi" w:hAnsiTheme="minorHAnsi" w:cstheme="minorHAnsi"/>
                <w:sz w:val="24"/>
                <w:szCs w:val="24"/>
              </w:rPr>
            </w:pPr>
            <w:r w:rsidRPr="00DC2066">
              <w:rPr>
                <w:rFonts w:asciiTheme="minorHAnsi" w:hAnsiTheme="minorHAnsi" w:cstheme="minorHAnsi"/>
                <w:sz w:val="24"/>
                <w:szCs w:val="24"/>
              </w:rPr>
              <w:t>18.</w:t>
            </w:r>
            <w:r w:rsidR="00007558" w:rsidRPr="00DC2066">
              <w:rPr>
                <w:rFonts w:asciiTheme="minorHAnsi" w:hAnsiTheme="minorHAnsi" w:cstheme="minorHAnsi"/>
                <w:sz w:val="24"/>
                <w:szCs w:val="24"/>
              </w:rPr>
              <w:t>7</w:t>
            </w:r>
          </w:p>
        </w:tc>
        <w:tc>
          <w:tcPr>
            <w:tcW w:w="7729" w:type="dxa"/>
          </w:tcPr>
          <w:p w14:paraId="4ACD45D9" w14:textId="77777777" w:rsidR="0047691B" w:rsidRPr="00DC2066" w:rsidRDefault="0047691B" w:rsidP="00B11A50">
            <w:pPr>
              <w:spacing w:after="120"/>
              <w:rPr>
                <w:rFonts w:asciiTheme="minorHAnsi" w:hAnsiTheme="minorHAnsi" w:cstheme="minorHAnsi"/>
                <w:sz w:val="24"/>
                <w:szCs w:val="24"/>
              </w:rPr>
            </w:pPr>
            <w:r w:rsidRPr="00DC2066">
              <w:rPr>
                <w:rFonts w:asciiTheme="minorHAnsi" w:hAnsiTheme="minorHAnsi" w:cstheme="minorHAnsi"/>
                <w:sz w:val="24"/>
                <w:szCs w:val="24"/>
              </w:rPr>
              <w:t>The agency has policies and procedures for compliance with federal and state laws governing the secure detention of juveniles:</w:t>
            </w:r>
          </w:p>
          <w:p w14:paraId="3FFD827A" w14:textId="77777777" w:rsidR="0047691B" w:rsidRPr="00DC2066" w:rsidRDefault="0047691B" w:rsidP="00B11A50">
            <w:pPr>
              <w:pStyle w:val="ListParagraph"/>
              <w:numPr>
                <w:ilvl w:val="0"/>
                <w:numId w:val="34"/>
              </w:numPr>
              <w:jc w:val="both"/>
              <w:rPr>
                <w:rFonts w:asciiTheme="minorHAnsi" w:hAnsiTheme="minorHAnsi" w:cstheme="minorHAnsi"/>
                <w:sz w:val="24"/>
                <w:szCs w:val="24"/>
              </w:rPr>
            </w:pPr>
            <w:r w:rsidRPr="00DC2066">
              <w:rPr>
                <w:rFonts w:asciiTheme="minorHAnsi" w:hAnsiTheme="minorHAnsi" w:cstheme="minorHAnsi"/>
                <w:sz w:val="24"/>
                <w:szCs w:val="24"/>
              </w:rPr>
              <w:t>No status offenders (e.g., runaways</w:t>
            </w:r>
            <w:r w:rsidR="003D2F3F" w:rsidRPr="00DC2066">
              <w:rPr>
                <w:rFonts w:asciiTheme="minorHAnsi" w:hAnsiTheme="minorHAnsi" w:cstheme="minorHAnsi"/>
                <w:sz w:val="24"/>
                <w:szCs w:val="24"/>
              </w:rPr>
              <w:t>)</w:t>
            </w:r>
            <w:r w:rsidRPr="00DC2066">
              <w:rPr>
                <w:rFonts w:asciiTheme="minorHAnsi" w:hAnsiTheme="minorHAnsi" w:cstheme="minorHAnsi"/>
                <w:sz w:val="24"/>
                <w:szCs w:val="24"/>
              </w:rPr>
              <w:t xml:space="preserve"> are securely detained</w:t>
            </w:r>
          </w:p>
          <w:p w14:paraId="7B836AB1" w14:textId="77777777" w:rsidR="003A69D0" w:rsidRPr="00DC2066" w:rsidRDefault="0047691B" w:rsidP="00B11A50">
            <w:pPr>
              <w:pStyle w:val="ListParagraph"/>
              <w:numPr>
                <w:ilvl w:val="0"/>
                <w:numId w:val="34"/>
              </w:numPr>
              <w:jc w:val="both"/>
              <w:rPr>
                <w:rFonts w:asciiTheme="minorHAnsi" w:hAnsiTheme="minorHAnsi" w:cstheme="minorHAnsi"/>
                <w:sz w:val="24"/>
                <w:szCs w:val="24"/>
              </w:rPr>
            </w:pPr>
            <w:r w:rsidRPr="00DC2066">
              <w:rPr>
                <w:rFonts w:asciiTheme="minorHAnsi" w:hAnsiTheme="minorHAnsi" w:cstheme="minorHAnsi"/>
                <w:sz w:val="24"/>
                <w:szCs w:val="24"/>
              </w:rPr>
              <w:t>Juveniles charged with criminal offenses are separated by sight and sound from adult prisoners</w:t>
            </w:r>
          </w:p>
          <w:p w14:paraId="7BA10979" w14:textId="77777777" w:rsidR="00606798" w:rsidRPr="00DC2066" w:rsidRDefault="0047691B" w:rsidP="00B11A50">
            <w:pPr>
              <w:pStyle w:val="ListParagraph"/>
              <w:numPr>
                <w:ilvl w:val="0"/>
                <w:numId w:val="34"/>
              </w:numPr>
              <w:spacing w:after="120"/>
              <w:jc w:val="both"/>
              <w:rPr>
                <w:rFonts w:asciiTheme="minorHAnsi" w:hAnsiTheme="minorHAnsi" w:cstheme="minorHAnsi"/>
                <w:sz w:val="24"/>
                <w:szCs w:val="24"/>
              </w:rPr>
            </w:pPr>
            <w:r w:rsidRPr="00DC2066">
              <w:rPr>
                <w:rFonts w:asciiTheme="minorHAnsi" w:hAnsiTheme="minorHAnsi" w:cstheme="minorHAnsi"/>
                <w:sz w:val="24"/>
                <w:szCs w:val="24"/>
              </w:rPr>
              <w:t>Juveniles are detained for no longer than 6 hours.</w:t>
            </w:r>
          </w:p>
        </w:tc>
      </w:tr>
    </w:tbl>
    <w:p w14:paraId="415DD7D0" w14:textId="77777777" w:rsidR="001C66BB" w:rsidRPr="008A7A69" w:rsidRDefault="005104E7" w:rsidP="00606798">
      <w:pPr>
        <w:pStyle w:val="Heading2"/>
      </w:pPr>
      <w:r w:rsidRPr="00614E54">
        <w:rPr>
          <w:noProof/>
          <w:color w:val="auto"/>
        </w:rPr>
        <mc:AlternateContent>
          <mc:Choice Requires="wps">
            <w:drawing>
              <wp:anchor distT="45720" distB="45720" distL="114300" distR="114300" simplePos="0" relativeHeight="251749888" behindDoc="0" locked="0" layoutInCell="1" allowOverlap="1" wp14:anchorId="2716CAD4" wp14:editId="306FF3D2">
                <wp:simplePos x="0" y="0"/>
                <wp:positionH relativeFrom="column">
                  <wp:posOffset>4495800</wp:posOffset>
                </wp:positionH>
                <wp:positionV relativeFrom="paragraph">
                  <wp:posOffset>4621530</wp:posOffset>
                </wp:positionV>
                <wp:extent cx="1762125" cy="542925"/>
                <wp:effectExtent l="0" t="0" r="0" b="0"/>
                <wp:wrapNone/>
                <wp:docPr id="46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9206184"/>
                              <w:temporary/>
                              <w:showingPlcHdr/>
                              <w15:appearance w15:val="hidden"/>
                            </w:sdtPr>
                            <w:sdtEndPr/>
                            <w:sdtContent>
                              <w:p w14:paraId="5FA994D0"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6CAD4" id="_x0000_s1066" type="#_x0000_t202" href="#_Contents" style="position:absolute;margin-left:354pt;margin-top:363.9pt;width:138.75pt;height:42.75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" o:button="t" filled="f" stroked="f">
                <v:fill o:detectmouseclick="t"/>
                <v:textbox>
                  <w:txbxContent>
                    <w:sdt>
                      <w:sdtPr>
                        <w:rPr>
                          <w:color w:val="FFFFFF" w:themeColor="background1"/>
                          <w14:textFill>
                            <w14:noFill/>
                          </w14:textFill>
                        </w:rPr>
                        <w:id w:val="199206184"/>
                        <w:temporary/>
                        <w:showingPlcHdr/>
                        <w15:appearance w15:val="hidden"/>
                      </w:sdtPr>
                      <w:sdtEndPr/>
                      <w:sdtContent>
                        <w:p w14:paraId="5FA994D0"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p>
    <w:sectPr w:rsidR="001C66BB" w:rsidRPr="008A7A69" w:rsidSect="00243F9E">
      <w:headerReference w:type="even" r:id="rId13"/>
      <w:headerReference w:type="default" r:id="rId14"/>
      <w:footerReference w:type="even" r:id="rId15"/>
      <w:footerReference w:type="default" r:id="rId16"/>
      <w:type w:val="continuous"/>
      <w:pgSz w:w="12240" w:h="15840" w:code="1"/>
      <w:pgMar w:top="810" w:right="1800" w:bottom="1440" w:left="1800" w:header="720" w:footer="59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34858" w14:textId="77777777" w:rsidR="00012B37" w:rsidRDefault="00012B37">
      <w:r>
        <w:separator/>
      </w:r>
    </w:p>
  </w:endnote>
  <w:endnote w:type="continuationSeparator" w:id="0">
    <w:p w14:paraId="2FCDF7D8" w14:textId="77777777" w:rsidR="00012B37" w:rsidRDefault="00012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EA74" w14:textId="77777777" w:rsidR="00146839" w:rsidRDefault="00012B37">
    <w:pPr>
      <w:pStyle w:val="Footer"/>
    </w:pPr>
    <w:sdt>
      <w:sdtPr>
        <w:rPr>
          <w:rFonts w:asciiTheme="majorHAnsi" w:eastAsiaTheme="majorEastAsia" w:hAnsiTheme="majorHAnsi" w:cstheme="majorBidi"/>
        </w:rPr>
        <w:id w:val="306900621"/>
        <w:temporary/>
        <w:showingPlcHdr/>
      </w:sdtPr>
      <w:sdtEndPr/>
      <w:sdtContent>
        <w:r w:rsidR="00146839">
          <w:rPr>
            <w:rFonts w:asciiTheme="majorHAnsi" w:eastAsiaTheme="majorEastAsia" w:hAnsiTheme="majorHAnsi" w:cstheme="majorBidi"/>
          </w:rPr>
          <w:t>[Type text]</w:t>
        </w:r>
      </w:sdtContent>
    </w:sdt>
    <w:r w:rsidR="00146839">
      <w:rPr>
        <w:rFonts w:asciiTheme="majorHAnsi" w:eastAsiaTheme="majorEastAsia" w:hAnsiTheme="majorHAnsi" w:cstheme="majorBidi"/>
      </w:rPr>
      <w:ptab w:relativeTo="margin" w:alignment="right" w:leader="none"/>
    </w:r>
    <w:r w:rsidR="00146839">
      <w:rPr>
        <w:rFonts w:asciiTheme="majorHAnsi" w:eastAsiaTheme="majorEastAsia" w:hAnsiTheme="majorHAnsi" w:cstheme="majorBidi"/>
      </w:rPr>
      <w:t xml:space="preserve">Page </w:t>
    </w:r>
    <w:r w:rsidR="00146839">
      <w:rPr>
        <w:rFonts w:asciiTheme="minorHAnsi" w:eastAsiaTheme="minorEastAsia" w:hAnsiTheme="minorHAnsi" w:cstheme="minorBidi"/>
      </w:rPr>
      <w:fldChar w:fldCharType="begin"/>
    </w:r>
    <w:r w:rsidR="00146839">
      <w:instrText xml:space="preserve"> PAGE   \* MERGEFORMAT </w:instrText>
    </w:r>
    <w:r w:rsidR="00146839">
      <w:rPr>
        <w:rFonts w:asciiTheme="minorHAnsi" w:eastAsiaTheme="minorEastAsia" w:hAnsiTheme="minorHAnsi" w:cstheme="minorBidi"/>
      </w:rPr>
      <w:fldChar w:fldCharType="separate"/>
    </w:r>
    <w:r w:rsidR="00146839" w:rsidRPr="005C0F56">
      <w:rPr>
        <w:rFonts w:asciiTheme="majorHAnsi" w:eastAsiaTheme="majorEastAsia" w:hAnsiTheme="majorHAnsi" w:cstheme="majorBidi"/>
        <w:noProof/>
      </w:rPr>
      <w:t>4</w:t>
    </w:r>
    <w:r w:rsidR="00146839">
      <w:rPr>
        <w:rFonts w:asciiTheme="majorHAnsi" w:eastAsiaTheme="majorEastAsia" w:hAnsiTheme="majorHAnsi" w:cstheme="majorBidi"/>
        <w:noProof/>
      </w:rPr>
      <w:fldChar w:fldCharType="end"/>
    </w:r>
    <w:r w:rsidR="00146839">
      <w:rPr>
        <w:noProof/>
      </w:rPr>
      <mc:AlternateContent>
        <mc:Choice Requires="wpg">
          <w:drawing>
            <wp:anchor distT="0" distB="0" distL="114300" distR="114300" simplePos="0" relativeHeight="251659264" behindDoc="0" locked="0" layoutInCell="0" allowOverlap="1" wp14:anchorId="7859BD10" wp14:editId="25B707C0">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6AFA59D4"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146839">
      <w:rPr>
        <w:noProof/>
      </w:rPr>
      <mc:AlternateContent>
        <mc:Choice Requires="wps">
          <w:drawing>
            <wp:anchor distT="0" distB="0" distL="114300" distR="114300" simplePos="0" relativeHeight="251661312" behindDoc="0" locked="0" layoutInCell="1" allowOverlap="1" wp14:anchorId="79B10AD1" wp14:editId="17F8EB5D">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D7521D"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c2ad8d [3208]" strokecolor="#797b7e [3204]">
              <w10:wrap anchorx="margin" anchory="page"/>
            </v:rect>
          </w:pict>
        </mc:Fallback>
      </mc:AlternateContent>
    </w:r>
    <w:r w:rsidR="00146839">
      <w:rPr>
        <w:noProof/>
      </w:rPr>
      <mc:AlternateContent>
        <mc:Choice Requires="wps">
          <w:drawing>
            <wp:anchor distT="0" distB="0" distL="114300" distR="114300" simplePos="0" relativeHeight="251660288" behindDoc="0" locked="0" layoutInCell="1" allowOverlap="1" wp14:anchorId="436A16F1" wp14:editId="57FEF25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5841877"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c2ad8d [3208]" strokecolor="#797b7e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5CF6" w14:textId="77777777" w:rsidR="00146839" w:rsidRPr="00243F9E" w:rsidRDefault="00146839" w:rsidP="00243F9E">
    <w:pPr>
      <w:tabs>
        <w:tab w:val="right" w:pos="8640"/>
      </w:tabs>
      <w:spacing w:after="0"/>
      <w:rPr>
        <w:rFonts w:asciiTheme="minorHAnsi" w:hAnsiTheme="minorHAnsi" w:cstheme="minorHAnsi"/>
      </w:rPr>
    </w:pPr>
    <w:r w:rsidRPr="00243F9E">
      <w:rPr>
        <w:rFonts w:asciiTheme="minorHAnsi" w:hAnsiTheme="minorHAnsi" w:cstheme="minorHAnsi"/>
        <w:noProof/>
      </w:rPr>
      <w:drawing>
        <wp:anchor distT="0" distB="0" distL="114300" distR="114300" simplePos="0" relativeHeight="251670528" behindDoc="0" locked="0" layoutInCell="1" allowOverlap="1" wp14:anchorId="6AA2F44D" wp14:editId="088316E0">
          <wp:simplePos x="0" y="0"/>
          <wp:positionH relativeFrom="column">
            <wp:posOffset>4234815</wp:posOffset>
          </wp:positionH>
          <wp:positionV relativeFrom="paragraph">
            <wp:posOffset>-231140</wp:posOffset>
          </wp:positionV>
          <wp:extent cx="943610" cy="732155"/>
          <wp:effectExtent l="0" t="0" r="0" b="0"/>
          <wp:wrapNone/>
          <wp:docPr id="7" name="Picture 2" descr="Z:\Public Relations-Outreach-Education\newlogowaspc-2017.png"/>
          <wp:cNvGraphicFramePr/>
          <a:graphic xmlns:a="http://schemas.openxmlformats.org/drawingml/2006/main">
            <a:graphicData uri="http://schemas.openxmlformats.org/drawingml/2006/picture">
              <pic:pic xmlns:pic="http://schemas.openxmlformats.org/drawingml/2006/picture">
                <pic:nvPicPr>
                  <pic:cNvPr id="3" name="Picture 2" descr="Z:\Public Relations-Outreach-Education\newlogowaspc-2017.png"/>
                  <pic:cNvPicPr/>
                </pic:nvPicPr>
                <pic:blipFill>
                  <a:blip r:embed="rId1" cstate="print">
                    <a:lum bright="70000" contrast="-70000"/>
                    <a:extLst>
                      <a:ext uri="{28A0092B-C50C-407E-A947-70E740481C1C}">
                        <a14:useLocalDpi xmlns:a14="http://schemas.microsoft.com/office/drawing/2010/main" val="0"/>
                      </a:ext>
                    </a:extLst>
                  </a:blip>
                  <a:srcRect/>
                  <a:stretch>
                    <a:fillRect/>
                  </a:stretch>
                </pic:blipFill>
                <pic:spPr bwMode="auto">
                  <a:xfrm>
                    <a:off x="0" y="0"/>
                    <a:ext cx="943610"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3F9E">
      <w:rPr>
        <w:rFonts w:asciiTheme="minorHAnsi" w:hAnsiTheme="minorHAnsi" w:cstheme="minorHAnsi"/>
        <w:noProof/>
      </w:rPr>
      <w:drawing>
        <wp:anchor distT="0" distB="0" distL="114300" distR="114300" simplePos="0" relativeHeight="251671552" behindDoc="0" locked="0" layoutInCell="1" allowOverlap="1" wp14:anchorId="28114E3E" wp14:editId="3AF36336">
          <wp:simplePos x="0" y="0"/>
          <wp:positionH relativeFrom="column">
            <wp:posOffset>4974219</wp:posOffset>
          </wp:positionH>
          <wp:positionV relativeFrom="paragraph">
            <wp:posOffset>-185420</wp:posOffset>
          </wp:positionV>
          <wp:extent cx="1391285" cy="5949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1391285" cy="594995"/>
                  </a:xfrm>
                  <a:prstGeom prst="rect">
                    <a:avLst/>
                  </a:prstGeom>
                  <a:noFill/>
                </pic:spPr>
              </pic:pic>
            </a:graphicData>
          </a:graphic>
          <wp14:sizeRelH relativeFrom="margin">
            <wp14:pctWidth>0</wp14:pctWidth>
          </wp14:sizeRelH>
          <wp14:sizeRelV relativeFrom="margin">
            <wp14:pctHeight>0</wp14:pctHeight>
          </wp14:sizeRelV>
        </wp:anchor>
      </w:drawing>
    </w:r>
    <w:r w:rsidRPr="00243F9E">
      <w:rPr>
        <w:rFonts w:asciiTheme="minorHAnsi" w:hAnsiTheme="minorHAnsi" w:cstheme="minorHAnsi"/>
      </w:rPr>
      <w:t>Copyright © 20</w:t>
    </w:r>
    <w:r>
      <w:rPr>
        <w:rFonts w:asciiTheme="minorHAnsi" w:hAnsiTheme="minorHAnsi" w:cstheme="minorHAnsi"/>
      </w:rPr>
      <w:t>22</w:t>
    </w:r>
    <w:r w:rsidRPr="00243F9E">
      <w:rPr>
        <w:rFonts w:asciiTheme="minorHAnsi" w:hAnsiTheme="minorHAnsi" w:cstheme="minorHAnsi"/>
      </w:rPr>
      <w:t xml:space="preserve"> Washington Association of Sheriffs and Police Chiefs</w:t>
    </w:r>
    <w:r>
      <w:rPr>
        <w:rFonts w:asciiTheme="minorHAnsi" w:hAnsiTheme="minorHAnsi" w:cstheme="minorHAnsi"/>
      </w:rPr>
      <w:t xml:space="preserve">  </w:t>
    </w:r>
    <w:r>
      <w:rPr>
        <w:rFonts w:asciiTheme="minorHAnsi" w:hAnsiTheme="minorHAnsi" w:cs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FA66" w14:textId="77777777" w:rsidR="00012B37" w:rsidRDefault="00012B37">
      <w:r>
        <w:separator/>
      </w:r>
    </w:p>
  </w:footnote>
  <w:footnote w:type="continuationSeparator" w:id="0">
    <w:p w14:paraId="2698A9C8" w14:textId="77777777" w:rsidR="00012B37" w:rsidRDefault="00012B37">
      <w:r>
        <w:separator/>
      </w:r>
    </w:p>
  </w:footnote>
  <w:footnote w:type="continuationNotice" w:id="1">
    <w:p w14:paraId="6E705553" w14:textId="77777777" w:rsidR="00012B37" w:rsidRDefault="00012B37">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E7BB0" w14:textId="77777777" w:rsidR="00146839" w:rsidRDefault="00146839">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14:paraId="110BC4AA" w14:textId="77777777" w:rsidR="00146839" w:rsidRDefault="00146839">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0ED4D615" wp14:editId="1625AF16">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3048456"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3EBA8F19" wp14:editId="16107D1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8DD8401"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c2ad8d [3208]" strokecolor="#797b7e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119B8804" wp14:editId="16BDBED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8014A45"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c2ad8d [3208]" strokecolor="#797b7e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DCD1" w14:textId="77777777" w:rsidR="00146839" w:rsidRDefault="00146839">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084E4F11" wp14:editId="3F3BEB4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CC559" w14:textId="77777777" w:rsidR="00146839" w:rsidRDefault="00146839">
                          <w:pPr>
                            <w:spacing w:after="0" w:line="240" w:lineRule="auto"/>
                            <w:jc w:val="right"/>
                          </w:pPr>
                          <w:r>
                            <w:t>LAW ENFORCEMENT ACCREDITATION STANDARDS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4E4F11" id="_x0000_t202" coordsize="21600,21600" o:spt="202" path="m,l,21600r21600,l21600,xe">
              <v:stroke joinstyle="miter"/>
              <v:path gradientshapeok="t" o:connecttype="rect"/>
            </v:shapetype>
            <v:shape id="Text Box 475" o:spid="_x0000_s1067"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296CC559" w14:textId="77777777" w:rsidR="00146839" w:rsidRDefault="00146839">
                    <w:pPr>
                      <w:spacing w:after="0" w:line="240" w:lineRule="auto"/>
                      <w:jc w:val="right"/>
                    </w:pPr>
                    <w:r>
                      <w:t>LAW ENFORCEMENT ACCREDITATION STANDARDS</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78BF0F03" wp14:editId="54AFD3B6">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20BD5E24" w14:textId="77777777" w:rsidR="00146839" w:rsidRDefault="0014683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C38FB" w:rsidRPr="008C38FB">
                            <w:rPr>
                              <w:noProof/>
                              <w:color w:val="FFFFFF" w:themeColor="background1"/>
                              <w14:numForm w14:val="lining"/>
                            </w:rPr>
                            <w:t>20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8BF0F03" id="Text Box 476" o:spid="_x0000_s1068"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797b7e [3204]" stroked="f">
              <v:textbox style="mso-fit-shape-to-text:t" inset=",0,,0">
                <w:txbxContent>
                  <w:p w14:paraId="20BD5E24" w14:textId="77777777" w:rsidR="00146839" w:rsidRDefault="0014683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C38FB" w:rsidRPr="008C38FB">
                      <w:rPr>
                        <w:noProof/>
                        <w:color w:val="FFFFFF" w:themeColor="background1"/>
                        <w14:numForm w14:val="lining"/>
                      </w:rPr>
                      <w:t>20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04B67D0"/>
    <w:multiLevelType w:val="hybridMultilevel"/>
    <w:tmpl w:val="D41CC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73B74"/>
    <w:multiLevelType w:val="hybridMultilevel"/>
    <w:tmpl w:val="3B60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51636"/>
    <w:multiLevelType w:val="hybridMultilevel"/>
    <w:tmpl w:val="97681956"/>
    <w:lvl w:ilvl="0" w:tplc="4552F1E4">
      <w:start w:val="1"/>
      <w:numFmt w:val="bullet"/>
      <w:lvlText w:val=""/>
      <w:lvlJc w:val="left"/>
      <w:pPr>
        <w:tabs>
          <w:tab w:val="num" w:pos="720"/>
        </w:tabs>
        <w:ind w:left="720" w:hanging="360"/>
      </w:pPr>
      <w:rPr>
        <w:rFonts w:ascii="Wingdings" w:hAnsi="Wingdings" w:hint="default"/>
      </w:rPr>
    </w:lvl>
    <w:lvl w:ilvl="1" w:tplc="7FF43FAC">
      <w:start w:val="1"/>
      <w:numFmt w:val="bullet"/>
      <w:lvlText w:val=""/>
      <w:lvlJc w:val="left"/>
      <w:pPr>
        <w:tabs>
          <w:tab w:val="num" w:pos="1350"/>
        </w:tabs>
        <w:ind w:left="1350" w:hanging="360"/>
      </w:pPr>
      <w:rPr>
        <w:rFonts w:ascii="Wingdings" w:hAnsi="Wingdings" w:hint="default"/>
      </w:rPr>
    </w:lvl>
    <w:lvl w:ilvl="2" w:tplc="0422C7AE" w:tentative="1">
      <w:start w:val="1"/>
      <w:numFmt w:val="bullet"/>
      <w:lvlText w:val=""/>
      <w:lvlJc w:val="left"/>
      <w:pPr>
        <w:tabs>
          <w:tab w:val="num" w:pos="2160"/>
        </w:tabs>
        <w:ind w:left="2160" w:hanging="360"/>
      </w:pPr>
      <w:rPr>
        <w:rFonts w:ascii="Wingdings" w:hAnsi="Wingdings" w:hint="default"/>
      </w:rPr>
    </w:lvl>
    <w:lvl w:ilvl="3" w:tplc="00CC0056" w:tentative="1">
      <w:start w:val="1"/>
      <w:numFmt w:val="bullet"/>
      <w:lvlText w:val=""/>
      <w:lvlJc w:val="left"/>
      <w:pPr>
        <w:tabs>
          <w:tab w:val="num" w:pos="2880"/>
        </w:tabs>
        <w:ind w:left="2880" w:hanging="360"/>
      </w:pPr>
      <w:rPr>
        <w:rFonts w:ascii="Wingdings" w:hAnsi="Wingdings" w:hint="default"/>
      </w:rPr>
    </w:lvl>
    <w:lvl w:ilvl="4" w:tplc="24680188" w:tentative="1">
      <w:start w:val="1"/>
      <w:numFmt w:val="bullet"/>
      <w:lvlText w:val=""/>
      <w:lvlJc w:val="left"/>
      <w:pPr>
        <w:tabs>
          <w:tab w:val="num" w:pos="3600"/>
        </w:tabs>
        <w:ind w:left="3600" w:hanging="360"/>
      </w:pPr>
      <w:rPr>
        <w:rFonts w:ascii="Wingdings" w:hAnsi="Wingdings" w:hint="default"/>
      </w:rPr>
    </w:lvl>
    <w:lvl w:ilvl="5" w:tplc="26945A5E" w:tentative="1">
      <w:start w:val="1"/>
      <w:numFmt w:val="bullet"/>
      <w:lvlText w:val=""/>
      <w:lvlJc w:val="left"/>
      <w:pPr>
        <w:tabs>
          <w:tab w:val="num" w:pos="4320"/>
        </w:tabs>
        <w:ind w:left="4320" w:hanging="360"/>
      </w:pPr>
      <w:rPr>
        <w:rFonts w:ascii="Wingdings" w:hAnsi="Wingdings" w:hint="default"/>
      </w:rPr>
    </w:lvl>
    <w:lvl w:ilvl="6" w:tplc="4770F86A" w:tentative="1">
      <w:start w:val="1"/>
      <w:numFmt w:val="bullet"/>
      <w:lvlText w:val=""/>
      <w:lvlJc w:val="left"/>
      <w:pPr>
        <w:tabs>
          <w:tab w:val="num" w:pos="5040"/>
        </w:tabs>
        <w:ind w:left="5040" w:hanging="360"/>
      </w:pPr>
      <w:rPr>
        <w:rFonts w:ascii="Wingdings" w:hAnsi="Wingdings" w:hint="default"/>
      </w:rPr>
    </w:lvl>
    <w:lvl w:ilvl="7" w:tplc="C304F958" w:tentative="1">
      <w:start w:val="1"/>
      <w:numFmt w:val="bullet"/>
      <w:lvlText w:val=""/>
      <w:lvlJc w:val="left"/>
      <w:pPr>
        <w:tabs>
          <w:tab w:val="num" w:pos="5760"/>
        </w:tabs>
        <w:ind w:left="5760" w:hanging="360"/>
      </w:pPr>
      <w:rPr>
        <w:rFonts w:ascii="Wingdings" w:hAnsi="Wingdings" w:hint="default"/>
      </w:rPr>
    </w:lvl>
    <w:lvl w:ilvl="8" w:tplc="5F4ECA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5D75B5"/>
    <w:multiLevelType w:val="multilevel"/>
    <w:tmpl w:val="F4E0E0B0"/>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86B29E6"/>
    <w:multiLevelType w:val="hybridMultilevel"/>
    <w:tmpl w:val="2C3C6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D832E8"/>
    <w:multiLevelType w:val="multilevel"/>
    <w:tmpl w:val="97063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2406F"/>
    <w:multiLevelType w:val="multilevel"/>
    <w:tmpl w:val="3E12C4B0"/>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960"/>
        </w:tabs>
        <w:ind w:left="960" w:hanging="600"/>
      </w:pPr>
      <w:rPr>
        <w:rFonts w:cs="Times New Roman" w:hint="default"/>
      </w:rPr>
    </w:lvl>
    <w:lvl w:ilvl="2">
      <w:start w:val="3"/>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2160"/>
        </w:tabs>
        <w:ind w:left="2160" w:hanging="1800"/>
      </w:pPr>
      <w:rPr>
        <w:rFonts w:cs="Times New Roman" w:hint="default"/>
      </w:rPr>
    </w:lvl>
  </w:abstractNum>
  <w:abstractNum w:abstractNumId="8" w15:restartNumberingAfterBreak="0">
    <w:nsid w:val="11C85E8A"/>
    <w:multiLevelType w:val="hybridMultilevel"/>
    <w:tmpl w:val="6190469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A991CA2"/>
    <w:multiLevelType w:val="hybridMultilevel"/>
    <w:tmpl w:val="679E9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695B40"/>
    <w:multiLevelType w:val="multilevel"/>
    <w:tmpl w:val="6E9A7192"/>
    <w:lvl w:ilvl="0">
      <w:start w:val="17"/>
      <w:numFmt w:val="decimal"/>
      <w:lvlText w:val="%1"/>
      <w:lvlJc w:val="left"/>
      <w:pPr>
        <w:ind w:left="492" w:hanging="492"/>
      </w:pPr>
      <w:rPr>
        <w:rFonts w:hint="default"/>
        <w:color w:val="FF0000"/>
      </w:rPr>
    </w:lvl>
    <w:lvl w:ilvl="1">
      <w:start w:val="13"/>
      <w:numFmt w:val="decimal"/>
      <w:lvlText w:val="%1.%2"/>
      <w:lvlJc w:val="left"/>
      <w:pPr>
        <w:ind w:left="492" w:hanging="492"/>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440" w:hanging="1440"/>
      </w:pPr>
      <w:rPr>
        <w:rFonts w:hint="default"/>
        <w:color w:val="FF0000"/>
      </w:rPr>
    </w:lvl>
  </w:abstractNum>
  <w:abstractNum w:abstractNumId="12" w15:restartNumberingAfterBreak="0">
    <w:nsid w:val="25487C6A"/>
    <w:multiLevelType w:val="hybridMultilevel"/>
    <w:tmpl w:val="6AC0D878"/>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85110"/>
    <w:multiLevelType w:val="hybridMultilevel"/>
    <w:tmpl w:val="54C6A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8D6AF0"/>
    <w:multiLevelType w:val="hybridMultilevel"/>
    <w:tmpl w:val="B34CF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6F16EC"/>
    <w:multiLevelType w:val="hybridMultilevel"/>
    <w:tmpl w:val="1EDE6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A773CF"/>
    <w:multiLevelType w:val="hybridMultilevel"/>
    <w:tmpl w:val="5932411A"/>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14967"/>
    <w:multiLevelType w:val="multilevel"/>
    <w:tmpl w:val="7E3EB862"/>
    <w:lvl w:ilvl="0">
      <w:start w:val="17"/>
      <w:numFmt w:val="decimal"/>
      <w:lvlText w:val="%1"/>
      <w:lvlJc w:val="left"/>
      <w:pPr>
        <w:ind w:left="384" w:hanging="384"/>
      </w:pPr>
      <w:rPr>
        <w:rFonts w:hint="default"/>
        <w:color w:val="auto"/>
      </w:rPr>
    </w:lvl>
    <w:lvl w:ilvl="1">
      <w:start w:val="1"/>
      <w:numFmt w:val="decimal"/>
      <w:lvlText w:val="%1.%2"/>
      <w:lvlJc w:val="left"/>
      <w:pPr>
        <w:ind w:left="384" w:hanging="384"/>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8" w15:restartNumberingAfterBreak="0">
    <w:nsid w:val="3CB820D3"/>
    <w:multiLevelType w:val="multilevel"/>
    <w:tmpl w:val="2D988E66"/>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E697372"/>
    <w:multiLevelType w:val="hybridMultilevel"/>
    <w:tmpl w:val="5FCC6C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D26D28"/>
    <w:multiLevelType w:val="hybridMultilevel"/>
    <w:tmpl w:val="BB28924E"/>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00F94"/>
    <w:multiLevelType w:val="hybridMultilevel"/>
    <w:tmpl w:val="45065FA0"/>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5DB1E02"/>
    <w:multiLevelType w:val="hybridMultilevel"/>
    <w:tmpl w:val="D8BAE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24348A"/>
    <w:multiLevelType w:val="hybridMultilevel"/>
    <w:tmpl w:val="7A8A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4C283F"/>
    <w:multiLevelType w:val="hybridMultilevel"/>
    <w:tmpl w:val="033C7FD8"/>
    <w:lvl w:ilvl="0" w:tplc="0409000F">
      <w:start w:val="1"/>
      <w:numFmt w:val="decimal"/>
      <w:lvlText w:val="%1."/>
      <w:lvlJc w:val="left"/>
      <w:pPr>
        <w:tabs>
          <w:tab w:val="num" w:pos="720"/>
        </w:tabs>
        <w:ind w:left="720" w:hanging="360"/>
      </w:pPr>
      <w:rPr>
        <w:rFonts w:cs="Times New Roman" w:hint="default"/>
      </w:rPr>
    </w:lvl>
    <w:lvl w:ilvl="1" w:tplc="64D0F28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1FF6A30"/>
    <w:multiLevelType w:val="hybridMultilevel"/>
    <w:tmpl w:val="149AD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E4FF8"/>
    <w:multiLevelType w:val="hybridMultilevel"/>
    <w:tmpl w:val="4A783126"/>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678CC"/>
    <w:multiLevelType w:val="hybridMultilevel"/>
    <w:tmpl w:val="02A85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3844BB"/>
    <w:multiLevelType w:val="multilevel"/>
    <w:tmpl w:val="37E6E6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1A6457"/>
    <w:multiLevelType w:val="hybridMultilevel"/>
    <w:tmpl w:val="70F61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005247"/>
    <w:multiLevelType w:val="hybridMultilevel"/>
    <w:tmpl w:val="62B4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313FC"/>
    <w:multiLevelType w:val="hybridMultilevel"/>
    <w:tmpl w:val="A980F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570AC3"/>
    <w:multiLevelType w:val="multilevel"/>
    <w:tmpl w:val="254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C6094"/>
    <w:multiLevelType w:val="hybridMultilevel"/>
    <w:tmpl w:val="033C7FD8"/>
    <w:lvl w:ilvl="0" w:tplc="0409000F">
      <w:start w:val="1"/>
      <w:numFmt w:val="decimal"/>
      <w:lvlText w:val="%1."/>
      <w:lvlJc w:val="left"/>
      <w:pPr>
        <w:tabs>
          <w:tab w:val="num" w:pos="720"/>
        </w:tabs>
        <w:ind w:left="720" w:hanging="360"/>
      </w:pPr>
      <w:rPr>
        <w:rFonts w:cs="Times New Roman" w:hint="default"/>
      </w:rPr>
    </w:lvl>
    <w:lvl w:ilvl="1" w:tplc="64D0F28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82B6607"/>
    <w:multiLevelType w:val="hybridMultilevel"/>
    <w:tmpl w:val="C4627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7034A4"/>
    <w:multiLevelType w:val="hybridMultilevel"/>
    <w:tmpl w:val="62BAE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0237D7"/>
    <w:multiLevelType w:val="hybridMultilevel"/>
    <w:tmpl w:val="CE1231D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10"/>
  </w:num>
  <w:num w:numId="3">
    <w:abstractNumId w:val="36"/>
  </w:num>
  <w:num w:numId="4">
    <w:abstractNumId w:val="6"/>
  </w:num>
  <w:num w:numId="5">
    <w:abstractNumId w:val="8"/>
  </w:num>
  <w:num w:numId="6">
    <w:abstractNumId w:val="21"/>
  </w:num>
  <w:num w:numId="7">
    <w:abstractNumId w:val="18"/>
  </w:num>
  <w:num w:numId="8">
    <w:abstractNumId w:val="32"/>
  </w:num>
  <w:num w:numId="9">
    <w:abstractNumId w:val="33"/>
  </w:num>
  <w:num w:numId="10">
    <w:abstractNumId w:val="24"/>
  </w:num>
  <w:num w:numId="11">
    <w:abstractNumId w:val="34"/>
  </w:num>
  <w:num w:numId="12">
    <w:abstractNumId w:val="14"/>
  </w:num>
  <w:num w:numId="13">
    <w:abstractNumId w:val="27"/>
  </w:num>
  <w:num w:numId="14">
    <w:abstractNumId w:val="31"/>
  </w:num>
  <w:num w:numId="15">
    <w:abstractNumId w:val="9"/>
  </w:num>
  <w:num w:numId="16">
    <w:abstractNumId w:val="15"/>
  </w:num>
  <w:num w:numId="17">
    <w:abstractNumId w:val="35"/>
  </w:num>
  <w:num w:numId="18">
    <w:abstractNumId w:val="5"/>
  </w:num>
  <w:num w:numId="19">
    <w:abstractNumId w:val="7"/>
  </w:num>
  <w:num w:numId="20">
    <w:abstractNumId w:val="30"/>
  </w:num>
  <w:num w:numId="21">
    <w:abstractNumId w:val="22"/>
  </w:num>
  <w:num w:numId="22">
    <w:abstractNumId w:val="1"/>
  </w:num>
  <w:num w:numId="23">
    <w:abstractNumId w:val="19"/>
  </w:num>
  <w:num w:numId="24">
    <w:abstractNumId w:val="29"/>
  </w:num>
  <w:num w:numId="25">
    <w:abstractNumId w:val="23"/>
  </w:num>
  <w:num w:numId="26">
    <w:abstractNumId w:val="4"/>
  </w:num>
  <w:num w:numId="27">
    <w:abstractNumId w:val="13"/>
  </w:num>
  <w:num w:numId="28">
    <w:abstractNumId w:val="18"/>
    <w:lvlOverride w:ilvl="0">
      <w:lvl w:ilvl="0">
        <w:start w:val="1"/>
        <w:numFmt w:val="decimal"/>
        <w:lvlText w:val="%1."/>
        <w:lvlJc w:val="left"/>
        <w:pPr>
          <w:tabs>
            <w:tab w:val="num" w:pos="720"/>
          </w:tabs>
          <w:ind w:left="720" w:hanging="360"/>
        </w:pPr>
        <w:rPr>
          <w:rFonts w:cs="Times New Roman"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29">
    <w:abstractNumId w:val="17"/>
  </w:num>
  <w:num w:numId="30">
    <w:abstractNumId w:val="11"/>
  </w:num>
  <w:num w:numId="31">
    <w:abstractNumId w:val="28"/>
  </w:num>
  <w:num w:numId="32">
    <w:abstractNumId w:val="3"/>
  </w:num>
  <w:num w:numId="33">
    <w:abstractNumId w:val="25"/>
  </w:num>
  <w:num w:numId="34">
    <w:abstractNumId w:val="2"/>
  </w:num>
  <w:num w:numId="35">
    <w:abstractNumId w:val="20"/>
  </w:num>
  <w:num w:numId="36">
    <w:abstractNumId w:val="26"/>
  </w:num>
  <w:num w:numId="37">
    <w:abstractNumId w:val="12"/>
  </w:num>
  <w:num w:numId="38">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8F"/>
    <w:rsid w:val="000072EA"/>
    <w:rsid w:val="00007558"/>
    <w:rsid w:val="00007A22"/>
    <w:rsid w:val="00010E4E"/>
    <w:rsid w:val="00012B37"/>
    <w:rsid w:val="00013809"/>
    <w:rsid w:val="00030266"/>
    <w:rsid w:val="00033F9B"/>
    <w:rsid w:val="00041976"/>
    <w:rsid w:val="000446EA"/>
    <w:rsid w:val="00055633"/>
    <w:rsid w:val="00061391"/>
    <w:rsid w:val="000725FB"/>
    <w:rsid w:val="000758DB"/>
    <w:rsid w:val="00092630"/>
    <w:rsid w:val="000A054E"/>
    <w:rsid w:val="000B3181"/>
    <w:rsid w:val="000B4DA0"/>
    <w:rsid w:val="000B5830"/>
    <w:rsid w:val="000C08A8"/>
    <w:rsid w:val="000E1F82"/>
    <w:rsid w:val="000F34D4"/>
    <w:rsid w:val="0010043F"/>
    <w:rsid w:val="00104013"/>
    <w:rsid w:val="00125087"/>
    <w:rsid w:val="0012798D"/>
    <w:rsid w:val="00146836"/>
    <w:rsid w:val="00146839"/>
    <w:rsid w:val="00146DFC"/>
    <w:rsid w:val="00150680"/>
    <w:rsid w:val="00165E67"/>
    <w:rsid w:val="0016670A"/>
    <w:rsid w:val="0017488E"/>
    <w:rsid w:val="0017501D"/>
    <w:rsid w:val="0019037C"/>
    <w:rsid w:val="00194E91"/>
    <w:rsid w:val="001B4F27"/>
    <w:rsid w:val="001B540A"/>
    <w:rsid w:val="001C66BB"/>
    <w:rsid w:val="001D78F1"/>
    <w:rsid w:val="001E0899"/>
    <w:rsid w:val="001E1CA4"/>
    <w:rsid w:val="001E387A"/>
    <w:rsid w:val="00237ABB"/>
    <w:rsid w:val="00240ACF"/>
    <w:rsid w:val="00242C81"/>
    <w:rsid w:val="00243F9E"/>
    <w:rsid w:val="00267F18"/>
    <w:rsid w:val="00281521"/>
    <w:rsid w:val="00292CE8"/>
    <w:rsid w:val="002A07CB"/>
    <w:rsid w:val="002B6537"/>
    <w:rsid w:val="002C0B3F"/>
    <w:rsid w:val="002C5511"/>
    <w:rsid w:val="002E1900"/>
    <w:rsid w:val="002E1DA3"/>
    <w:rsid w:val="002E3FEE"/>
    <w:rsid w:val="002F116B"/>
    <w:rsid w:val="002F1F7A"/>
    <w:rsid w:val="00320106"/>
    <w:rsid w:val="003205C5"/>
    <w:rsid w:val="00351552"/>
    <w:rsid w:val="00357489"/>
    <w:rsid w:val="003577DA"/>
    <w:rsid w:val="0036070A"/>
    <w:rsid w:val="0037530E"/>
    <w:rsid w:val="00383A3E"/>
    <w:rsid w:val="00395C14"/>
    <w:rsid w:val="0039756B"/>
    <w:rsid w:val="00397A61"/>
    <w:rsid w:val="003A2CAB"/>
    <w:rsid w:val="003A69D0"/>
    <w:rsid w:val="003A746B"/>
    <w:rsid w:val="003B620C"/>
    <w:rsid w:val="003C158A"/>
    <w:rsid w:val="003C6F82"/>
    <w:rsid w:val="003D2F3F"/>
    <w:rsid w:val="003F54D1"/>
    <w:rsid w:val="00401784"/>
    <w:rsid w:val="00406292"/>
    <w:rsid w:val="00413E8B"/>
    <w:rsid w:val="00422AC5"/>
    <w:rsid w:val="004451F3"/>
    <w:rsid w:val="00445BB1"/>
    <w:rsid w:val="004559D8"/>
    <w:rsid w:val="00472066"/>
    <w:rsid w:val="0047691B"/>
    <w:rsid w:val="00480C6A"/>
    <w:rsid w:val="004826FC"/>
    <w:rsid w:val="004864FA"/>
    <w:rsid w:val="004A0894"/>
    <w:rsid w:val="004A51BD"/>
    <w:rsid w:val="004B0831"/>
    <w:rsid w:val="004C6F35"/>
    <w:rsid w:val="004D289A"/>
    <w:rsid w:val="004D5E3A"/>
    <w:rsid w:val="004D6BEC"/>
    <w:rsid w:val="004E798E"/>
    <w:rsid w:val="004F63D1"/>
    <w:rsid w:val="0050322D"/>
    <w:rsid w:val="005104E7"/>
    <w:rsid w:val="005140FB"/>
    <w:rsid w:val="005148F9"/>
    <w:rsid w:val="00515EC0"/>
    <w:rsid w:val="00521FF5"/>
    <w:rsid w:val="00524345"/>
    <w:rsid w:val="005346C4"/>
    <w:rsid w:val="0054151D"/>
    <w:rsid w:val="0054794E"/>
    <w:rsid w:val="00555D36"/>
    <w:rsid w:val="00557AB9"/>
    <w:rsid w:val="00560976"/>
    <w:rsid w:val="00567D72"/>
    <w:rsid w:val="00570E86"/>
    <w:rsid w:val="00576707"/>
    <w:rsid w:val="00584385"/>
    <w:rsid w:val="005950E3"/>
    <w:rsid w:val="00595631"/>
    <w:rsid w:val="005A7659"/>
    <w:rsid w:val="005B3027"/>
    <w:rsid w:val="005C0F56"/>
    <w:rsid w:val="005E6AF1"/>
    <w:rsid w:val="005F3B8D"/>
    <w:rsid w:val="00606798"/>
    <w:rsid w:val="00614E54"/>
    <w:rsid w:val="006430E7"/>
    <w:rsid w:val="00646D59"/>
    <w:rsid w:val="0065604E"/>
    <w:rsid w:val="00656EEA"/>
    <w:rsid w:val="00660DF0"/>
    <w:rsid w:val="00661840"/>
    <w:rsid w:val="00667555"/>
    <w:rsid w:val="00667994"/>
    <w:rsid w:val="00683EEA"/>
    <w:rsid w:val="00686A84"/>
    <w:rsid w:val="00696835"/>
    <w:rsid w:val="00697ACE"/>
    <w:rsid w:val="006A2587"/>
    <w:rsid w:val="006B4CA2"/>
    <w:rsid w:val="006B7F76"/>
    <w:rsid w:val="006D6C14"/>
    <w:rsid w:val="006D6C82"/>
    <w:rsid w:val="006E6EA6"/>
    <w:rsid w:val="00705B28"/>
    <w:rsid w:val="00712437"/>
    <w:rsid w:val="00721855"/>
    <w:rsid w:val="0072631C"/>
    <w:rsid w:val="00726E96"/>
    <w:rsid w:val="00736BF8"/>
    <w:rsid w:val="00746AB5"/>
    <w:rsid w:val="00752809"/>
    <w:rsid w:val="00763E8D"/>
    <w:rsid w:val="00766AA4"/>
    <w:rsid w:val="00767A6A"/>
    <w:rsid w:val="007736E2"/>
    <w:rsid w:val="0078349D"/>
    <w:rsid w:val="00785966"/>
    <w:rsid w:val="007A50F0"/>
    <w:rsid w:val="007A5C3E"/>
    <w:rsid w:val="007A77B5"/>
    <w:rsid w:val="007C3D9A"/>
    <w:rsid w:val="007D1A2C"/>
    <w:rsid w:val="007D7972"/>
    <w:rsid w:val="007F0B64"/>
    <w:rsid w:val="00800270"/>
    <w:rsid w:val="00801646"/>
    <w:rsid w:val="0080421B"/>
    <w:rsid w:val="00804DC6"/>
    <w:rsid w:val="00806CBF"/>
    <w:rsid w:val="008142DF"/>
    <w:rsid w:val="00816CE9"/>
    <w:rsid w:val="008337CE"/>
    <w:rsid w:val="008510AF"/>
    <w:rsid w:val="00863BF5"/>
    <w:rsid w:val="00864CA3"/>
    <w:rsid w:val="0086654F"/>
    <w:rsid w:val="00886386"/>
    <w:rsid w:val="00894E08"/>
    <w:rsid w:val="008A7A69"/>
    <w:rsid w:val="008B3901"/>
    <w:rsid w:val="008C38FB"/>
    <w:rsid w:val="008C61AF"/>
    <w:rsid w:val="008C6F7A"/>
    <w:rsid w:val="008F002B"/>
    <w:rsid w:val="008F132C"/>
    <w:rsid w:val="008F786E"/>
    <w:rsid w:val="009213D9"/>
    <w:rsid w:val="00944410"/>
    <w:rsid w:val="00962341"/>
    <w:rsid w:val="009730C8"/>
    <w:rsid w:val="00976E2B"/>
    <w:rsid w:val="009836FA"/>
    <w:rsid w:val="009A119B"/>
    <w:rsid w:val="009A4832"/>
    <w:rsid w:val="009A4E72"/>
    <w:rsid w:val="009A5FD6"/>
    <w:rsid w:val="009B24DE"/>
    <w:rsid w:val="009C18F9"/>
    <w:rsid w:val="009C452B"/>
    <w:rsid w:val="009C5866"/>
    <w:rsid w:val="009F69CB"/>
    <w:rsid w:val="00A00806"/>
    <w:rsid w:val="00A03E24"/>
    <w:rsid w:val="00A0558A"/>
    <w:rsid w:val="00A10AC3"/>
    <w:rsid w:val="00A12E6C"/>
    <w:rsid w:val="00A173BE"/>
    <w:rsid w:val="00A243C3"/>
    <w:rsid w:val="00A24E82"/>
    <w:rsid w:val="00A33DA6"/>
    <w:rsid w:val="00A53530"/>
    <w:rsid w:val="00A65AA1"/>
    <w:rsid w:val="00A65BA0"/>
    <w:rsid w:val="00A7380B"/>
    <w:rsid w:val="00AA79C8"/>
    <w:rsid w:val="00AB3D82"/>
    <w:rsid w:val="00AD13DC"/>
    <w:rsid w:val="00AD5346"/>
    <w:rsid w:val="00AF23B9"/>
    <w:rsid w:val="00AF2739"/>
    <w:rsid w:val="00AF3B41"/>
    <w:rsid w:val="00B024D5"/>
    <w:rsid w:val="00B11A50"/>
    <w:rsid w:val="00B22C35"/>
    <w:rsid w:val="00B64864"/>
    <w:rsid w:val="00B66858"/>
    <w:rsid w:val="00B706D7"/>
    <w:rsid w:val="00B72078"/>
    <w:rsid w:val="00B75F8F"/>
    <w:rsid w:val="00B81B9C"/>
    <w:rsid w:val="00B83896"/>
    <w:rsid w:val="00BC4D45"/>
    <w:rsid w:val="00BC79A2"/>
    <w:rsid w:val="00BE7512"/>
    <w:rsid w:val="00C0029A"/>
    <w:rsid w:val="00C260C9"/>
    <w:rsid w:val="00C368AF"/>
    <w:rsid w:val="00C41631"/>
    <w:rsid w:val="00C732CE"/>
    <w:rsid w:val="00C77405"/>
    <w:rsid w:val="00CA7E30"/>
    <w:rsid w:val="00CB11F0"/>
    <w:rsid w:val="00CB45BD"/>
    <w:rsid w:val="00CB4CBC"/>
    <w:rsid w:val="00CC6FF9"/>
    <w:rsid w:val="00CD12EE"/>
    <w:rsid w:val="00CD2928"/>
    <w:rsid w:val="00CE5A78"/>
    <w:rsid w:val="00D13740"/>
    <w:rsid w:val="00D14E0F"/>
    <w:rsid w:val="00D23FBB"/>
    <w:rsid w:val="00D2451E"/>
    <w:rsid w:val="00D30948"/>
    <w:rsid w:val="00D313B7"/>
    <w:rsid w:val="00D40F24"/>
    <w:rsid w:val="00D61293"/>
    <w:rsid w:val="00D91205"/>
    <w:rsid w:val="00DC2066"/>
    <w:rsid w:val="00DC4CCD"/>
    <w:rsid w:val="00DD51A4"/>
    <w:rsid w:val="00DD5817"/>
    <w:rsid w:val="00DE182C"/>
    <w:rsid w:val="00DE52B6"/>
    <w:rsid w:val="00DF690B"/>
    <w:rsid w:val="00E03AA9"/>
    <w:rsid w:val="00E1253E"/>
    <w:rsid w:val="00E40017"/>
    <w:rsid w:val="00E52A9C"/>
    <w:rsid w:val="00E54EF8"/>
    <w:rsid w:val="00E557CF"/>
    <w:rsid w:val="00E632F5"/>
    <w:rsid w:val="00E64298"/>
    <w:rsid w:val="00E648D2"/>
    <w:rsid w:val="00E91A9C"/>
    <w:rsid w:val="00E920A6"/>
    <w:rsid w:val="00EC2664"/>
    <w:rsid w:val="00ED15F8"/>
    <w:rsid w:val="00EE2471"/>
    <w:rsid w:val="00EE59C8"/>
    <w:rsid w:val="00EF04ED"/>
    <w:rsid w:val="00F01721"/>
    <w:rsid w:val="00F24647"/>
    <w:rsid w:val="00F36644"/>
    <w:rsid w:val="00F37233"/>
    <w:rsid w:val="00F46273"/>
    <w:rsid w:val="00F61C9E"/>
    <w:rsid w:val="00F65732"/>
    <w:rsid w:val="00F67691"/>
    <w:rsid w:val="00F67986"/>
    <w:rsid w:val="00F70058"/>
    <w:rsid w:val="00F70BCC"/>
    <w:rsid w:val="00F73288"/>
    <w:rsid w:val="00F75EA4"/>
    <w:rsid w:val="00F82C06"/>
    <w:rsid w:val="00F96FDD"/>
    <w:rsid w:val="00FB0F1C"/>
    <w:rsid w:val="00FB2A87"/>
    <w:rsid w:val="00FC70DC"/>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33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5F8F"/>
    <w:rPr>
      <w:rFonts w:ascii="Calibri" w:eastAsia="Calibri" w:hAnsi="Calibri" w:cs="Times New Roman"/>
    </w:rPr>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797B7E"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797B7E"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797B7E"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797B7E"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797B7E" w:themeColor="accent1"/>
      <w:spacing w:val="15"/>
      <w:sz w:val="24"/>
      <w:szCs w:val="24"/>
    </w:rPr>
  </w:style>
  <w:style w:type="paragraph" w:styleId="Title">
    <w:name w:val="Title"/>
    <w:basedOn w:val="Normal"/>
    <w:next w:val="Normal"/>
    <w:link w:val="TitleChar"/>
    <w:uiPriority w:val="10"/>
    <w:qFormat/>
    <w:rsid w:val="0017501D"/>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rFonts w:ascii="Calibri" w:eastAsia="Calibri" w:hAnsi="Calibri" w:cs="Times New Roman"/>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Calibri" w:eastAsia="Calibri" w:hAnsi="Calibri" w:cs="Times New Roman"/>
      <w:b/>
      <w:bCs/>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99"/>
    <w:qFormat/>
    <w:rsid w:val="0017501D"/>
    <w:pPr>
      <w:spacing w:after="0" w:line="240" w:lineRule="auto"/>
    </w:pPr>
  </w:style>
  <w:style w:type="character" w:customStyle="1" w:styleId="NoSpacingChar">
    <w:name w:val="No Spacing Char"/>
    <w:basedOn w:val="DefaultParagraphFont"/>
    <w:link w:val="NoSpacing"/>
    <w:uiPriority w:val="99"/>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5A5C5E"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797B7E"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797B7E"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797B7E"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797B7E"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323231"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797B7E" w:themeColor="accent1"/>
      <w:spacing w:val="15"/>
      <w:sz w:val="24"/>
      <w:szCs w:val="24"/>
    </w:rPr>
  </w:style>
  <w:style w:type="character" w:styleId="Strong">
    <w:name w:val="Strong"/>
    <w:basedOn w:val="DefaultParagraphFont"/>
    <w:uiPriority w:val="99"/>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797B7E" w:themeColor="accent1"/>
      </w:pBdr>
      <w:spacing w:before="200" w:after="280"/>
      <w:ind w:left="936" w:right="936"/>
    </w:pPr>
    <w:rPr>
      <w:b/>
      <w:bCs/>
      <w:i/>
      <w:iCs/>
      <w:color w:val="797B7E" w:themeColor="accent1"/>
    </w:rPr>
  </w:style>
  <w:style w:type="character" w:customStyle="1" w:styleId="IntenseQuoteChar">
    <w:name w:val="Intense Quote Char"/>
    <w:basedOn w:val="DefaultParagraphFont"/>
    <w:link w:val="IntenseQuote"/>
    <w:uiPriority w:val="30"/>
    <w:rsid w:val="0017501D"/>
    <w:rPr>
      <w:b/>
      <w:bCs/>
      <w:i/>
      <w:iCs/>
      <w:color w:val="797B7E"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797B7E" w:themeColor="accent1"/>
    </w:rPr>
  </w:style>
  <w:style w:type="character" w:styleId="SubtleReference">
    <w:name w:val="Subtle Reference"/>
    <w:basedOn w:val="DefaultParagraphFont"/>
    <w:uiPriority w:val="31"/>
    <w:qFormat/>
    <w:rsid w:val="0017501D"/>
    <w:rPr>
      <w:smallCaps/>
      <w:color w:val="F96A1B" w:themeColor="accent2"/>
      <w:u w:val="single"/>
    </w:rPr>
  </w:style>
  <w:style w:type="character" w:styleId="IntenseReference">
    <w:name w:val="Intense Reference"/>
    <w:basedOn w:val="DefaultParagraphFont"/>
    <w:uiPriority w:val="32"/>
    <w:qFormat/>
    <w:rsid w:val="0017501D"/>
    <w:rPr>
      <w:b/>
      <w:bCs/>
      <w:smallCaps/>
      <w:color w:val="F96A1B"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5F5F5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rsid w:val="00B75F8F"/>
    <w:pPr>
      <w:spacing w:before="100" w:beforeAutospacing="1" w:after="100" w:afterAutospacing="1" w:line="240" w:lineRule="auto"/>
    </w:pPr>
    <w:rPr>
      <w:rFonts w:ascii="Times New Roman" w:eastAsia="Times New Roman" w:hAnsi="Times New Roman"/>
      <w:sz w:val="24"/>
      <w:szCs w:val="24"/>
    </w:rPr>
  </w:style>
  <w:style w:type="paragraph" w:customStyle="1" w:styleId="listparagraph0">
    <w:name w:val="listparagraph"/>
    <w:basedOn w:val="Normal"/>
    <w:uiPriority w:val="99"/>
    <w:rsid w:val="00B75F8F"/>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8A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D1A2C"/>
    <w:pPr>
      <w:spacing w:after="120" w:line="480" w:lineRule="auto"/>
      <w:ind w:left="360"/>
    </w:pPr>
  </w:style>
  <w:style w:type="character" w:customStyle="1" w:styleId="BodyTextIndent2Char">
    <w:name w:val="Body Text Indent 2 Char"/>
    <w:basedOn w:val="DefaultParagraphFont"/>
    <w:link w:val="BodyTextIndent2"/>
    <w:rsid w:val="007D1A2C"/>
    <w:rPr>
      <w:rFonts w:ascii="Calibri" w:eastAsia="Calibri" w:hAnsi="Calibri" w:cs="Times New Roman"/>
    </w:rPr>
  </w:style>
  <w:style w:type="paragraph" w:styleId="BodyTextIndent3">
    <w:name w:val="Body Text Indent 3"/>
    <w:basedOn w:val="Normal"/>
    <w:link w:val="BodyTextIndent3Char"/>
    <w:rsid w:val="007736E2"/>
    <w:pPr>
      <w:spacing w:after="120"/>
      <w:ind w:left="360"/>
    </w:pPr>
    <w:rPr>
      <w:sz w:val="16"/>
      <w:szCs w:val="16"/>
    </w:rPr>
  </w:style>
  <w:style w:type="character" w:customStyle="1" w:styleId="BodyTextIndent3Char">
    <w:name w:val="Body Text Indent 3 Char"/>
    <w:basedOn w:val="DefaultParagraphFont"/>
    <w:link w:val="BodyTextIndent3"/>
    <w:rsid w:val="007736E2"/>
    <w:rPr>
      <w:rFonts w:ascii="Calibri" w:eastAsia="Calibri" w:hAnsi="Calibri" w:cs="Times New Roman"/>
      <w:sz w:val="16"/>
      <w:szCs w:val="16"/>
    </w:rPr>
  </w:style>
  <w:style w:type="paragraph" w:styleId="Revision">
    <w:name w:val="Revision"/>
    <w:hidden/>
    <w:uiPriority w:val="99"/>
    <w:semiHidden/>
    <w:rsid w:val="00D14E0F"/>
    <w:pPr>
      <w:spacing w:after="0" w:line="240" w:lineRule="auto"/>
    </w:pPr>
    <w:rPr>
      <w:rFonts w:ascii="Calibri" w:eastAsia="Calibri" w:hAnsi="Calibri" w:cs="Times New Roman"/>
    </w:rPr>
  </w:style>
  <w:style w:type="character" w:styleId="FollowedHyperlink">
    <w:name w:val="FollowedHyperlink"/>
    <w:basedOn w:val="DefaultParagraphFont"/>
    <w:semiHidden/>
    <w:unhideWhenUsed/>
    <w:rsid w:val="002E3FEE"/>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2023">
      <w:bodyDiv w:val="1"/>
      <w:marLeft w:val="0"/>
      <w:marRight w:val="0"/>
      <w:marTop w:val="0"/>
      <w:marBottom w:val="0"/>
      <w:divBdr>
        <w:top w:val="none" w:sz="0" w:space="0" w:color="auto"/>
        <w:left w:val="none" w:sz="0" w:space="0" w:color="auto"/>
        <w:bottom w:val="none" w:sz="0" w:space="0" w:color="auto"/>
        <w:right w:val="none" w:sz="0" w:space="0" w:color="auto"/>
      </w:divBdr>
      <w:divsChild>
        <w:div w:id="1802842083">
          <w:marLeft w:val="1166"/>
          <w:marRight w:val="0"/>
          <w:marTop w:val="115"/>
          <w:marBottom w:val="0"/>
          <w:divBdr>
            <w:top w:val="none" w:sz="0" w:space="0" w:color="auto"/>
            <w:left w:val="none" w:sz="0" w:space="0" w:color="auto"/>
            <w:bottom w:val="none" w:sz="0" w:space="0" w:color="auto"/>
            <w:right w:val="none" w:sz="0" w:space="0" w:color="auto"/>
          </w:divBdr>
        </w:div>
        <w:div w:id="1832208201">
          <w:marLeft w:val="1166"/>
          <w:marRight w:val="0"/>
          <w:marTop w:val="115"/>
          <w:marBottom w:val="0"/>
          <w:divBdr>
            <w:top w:val="none" w:sz="0" w:space="0" w:color="auto"/>
            <w:left w:val="none" w:sz="0" w:space="0" w:color="auto"/>
            <w:bottom w:val="none" w:sz="0" w:space="0" w:color="auto"/>
            <w:right w:val="none" w:sz="0" w:space="0" w:color="auto"/>
          </w:divBdr>
        </w:div>
        <w:div w:id="1408454965">
          <w:marLeft w:val="1166"/>
          <w:marRight w:val="0"/>
          <w:marTop w:val="115"/>
          <w:marBottom w:val="0"/>
          <w:divBdr>
            <w:top w:val="none" w:sz="0" w:space="0" w:color="auto"/>
            <w:left w:val="none" w:sz="0" w:space="0" w:color="auto"/>
            <w:bottom w:val="none" w:sz="0" w:space="0" w:color="auto"/>
            <w:right w:val="none" w:sz="0" w:space="0" w:color="auto"/>
          </w:divBdr>
        </w:div>
      </w:divsChild>
    </w:div>
    <w:div w:id="280650468">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16412351">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pc.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_Contents"/><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oder\AppData\Roaming\Microsoft\Template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F1FE58-8E6B-45F2-80F8-A35F57AF5854}">
  <ds:schemaRefs>
    <ds:schemaRef ds:uri="http://schemas.openxmlformats.org/officeDocument/2006/bibliography"/>
  </ds:schemaRefs>
</ds:datastoreItem>
</file>

<file path=customXml/itemProps3.xml><?xml version="1.0" encoding="utf-8"?>
<ds:datastoreItem xmlns:ds="http://schemas.openxmlformats.org/officeDocument/2006/customXml" ds:itemID="{FC09F5C0-9749-472E-8731-0843FB17C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BusinessReport_Office2010</Template>
  <TotalTime>0</TotalTime>
  <Pages>3</Pages>
  <Words>12867</Words>
  <Characters>73347</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2022-10-03T21:07:00Z</dcterms:created>
  <dcterms:modified xsi:type="dcterms:W3CDTF">2022-10-03T21:07:00Z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