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F0DDD35" w14:textId="77777777" w:rsidR="00736BF8" w:rsidRPr="00C269E9" w:rsidRDefault="00736BF8">
      <w:pPr>
        <w:rPr>
          <w:rFonts w:asciiTheme="majorHAnsi" w:hAnsiTheme="majorHAnsi" w:cstheme="majorHAnsi"/>
        </w:rPr>
      </w:pPr>
      <w:r w:rsidRPr="00C269E9">
        <w:rPr>
          <w:rFonts w:asciiTheme="majorHAnsi" w:hAnsiTheme="majorHAnsi" w:cstheme="majorHAnsi"/>
        </w:rPr>
        <w:t xml:space="preserve">       </w:t>
      </w:r>
      <w:r w:rsidR="001E387A" w:rsidRPr="00C269E9">
        <w:rPr>
          <w:rFonts w:asciiTheme="majorHAnsi" w:hAnsiTheme="majorHAnsi" w:cstheme="majorHAnsi"/>
        </w:rPr>
        <w:t xml:space="preserve">   </w:t>
      </w:r>
    </w:p>
    <w:sdt>
      <w:sdtPr>
        <w:rPr>
          <w:rFonts w:asciiTheme="majorHAnsi" w:hAnsiTheme="majorHAnsi" w:cstheme="majorHAnsi"/>
        </w:rPr>
        <w:id w:val="-1743633326"/>
        <w:docPartObj>
          <w:docPartGallery w:val="Cover Pages"/>
          <w:docPartUnique/>
        </w:docPartObj>
      </w:sdtPr>
      <w:sdtEndPr>
        <w:rPr>
          <w:caps/>
        </w:rPr>
      </w:sdtEndPr>
      <w:sdtContent>
        <w:p w14:paraId="672A6659" w14:textId="77777777" w:rsidR="00422AC5" w:rsidRPr="00C269E9" w:rsidRDefault="00422AC5">
          <w:pPr>
            <w:rPr>
              <w:rFonts w:asciiTheme="majorHAnsi" w:hAnsiTheme="majorHAnsi" w:cstheme="majorHAnsi"/>
            </w:rPr>
          </w:pPr>
        </w:p>
        <w:p w14:paraId="35E20DB4" w14:textId="77777777" w:rsidR="00422AC5" w:rsidRPr="00C269E9" w:rsidRDefault="00243F9E">
          <w:pPr>
            <w:rPr>
              <w:rFonts w:asciiTheme="majorHAnsi" w:hAnsiTheme="majorHAnsi" w:cstheme="majorHAnsi"/>
            </w:rPr>
          </w:pPr>
          <w:r w:rsidRPr="00C269E9">
            <w:rPr>
              <w:rFonts w:asciiTheme="majorHAnsi" w:hAnsiTheme="majorHAnsi" w:cstheme="majorHAnsi"/>
              <w:caps/>
              <w:noProof/>
            </w:rPr>
            <w:drawing>
              <wp:anchor distT="0" distB="0" distL="114300" distR="114300" simplePos="0" relativeHeight="251667968" behindDoc="0" locked="0" layoutInCell="1" allowOverlap="1" wp14:anchorId="22B31A26" wp14:editId="4BFEE79D">
                <wp:simplePos x="0" y="0"/>
                <wp:positionH relativeFrom="column">
                  <wp:posOffset>85725</wp:posOffset>
                </wp:positionH>
                <wp:positionV relativeFrom="paragraph">
                  <wp:posOffset>1257300</wp:posOffset>
                </wp:positionV>
                <wp:extent cx="6320155" cy="2226310"/>
                <wp:effectExtent l="0" t="0" r="4445" b="2540"/>
                <wp:wrapNone/>
                <wp:docPr id="20" name="Picture 20" descr="P:\GENERAL\LOGOS\New WASPC 2019 Lar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GENERAL\LOGOS\New WASPC 2019 Large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0155" cy="2226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69E9">
            <w:rPr>
              <w:rFonts w:asciiTheme="majorHAnsi" w:hAnsiTheme="majorHAnsi" w:cstheme="majorHAnsi"/>
              <w:caps/>
              <w:noProof/>
            </w:rPr>
            <mc:AlternateContent>
              <mc:Choice Requires="wps">
                <w:drawing>
                  <wp:anchor distT="0" distB="0" distL="114300" distR="114300" simplePos="0" relativeHeight="251670016" behindDoc="0" locked="0" layoutInCell="1" allowOverlap="1" wp14:anchorId="20671C44" wp14:editId="2EB42FF3">
                    <wp:simplePos x="0" y="0"/>
                    <wp:positionH relativeFrom="page">
                      <wp:posOffset>-14605</wp:posOffset>
                    </wp:positionH>
                    <wp:positionV relativeFrom="paragraph">
                      <wp:posOffset>3604895</wp:posOffset>
                    </wp:positionV>
                    <wp:extent cx="7712710" cy="0"/>
                    <wp:effectExtent l="0" t="38100" r="59690" b="57150"/>
                    <wp:wrapNone/>
                    <wp:docPr id="3" name="Straight Connector 3"/>
                    <wp:cNvGraphicFramePr/>
                    <a:graphic xmlns:a="http://schemas.openxmlformats.org/drawingml/2006/main">
                      <a:graphicData uri="http://schemas.microsoft.com/office/word/2010/wordprocessingShape">
                        <wps:wsp>
                          <wps:cNvCnPr/>
                          <wps:spPr>
                            <a:xfrm flipV="1">
                              <a:off x="0" y="0"/>
                              <a:ext cx="7712710" cy="0"/>
                            </a:xfrm>
                            <a:prstGeom prst="line">
                              <a:avLst/>
                            </a:prstGeom>
                            <a:noFill/>
                            <a:ln w="98425" cap="flat" cmpd="thickThin" algn="ctr">
                              <a:solidFill>
                                <a:srgbClr val="7C984A">
                                  <a:lumMod val="7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A5ACA0C">
                  <v:line id="Straight Connector 3" style="position:absolute;flip:y;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5d7237" strokeweight="7.75pt" from="-1.15pt,283.85pt" to="606.15pt,283.85pt" w14:anchorId="787FBF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">
                    <v:stroke linestyle="thickThin"/>
                    <w10:wrap anchorx="page"/>
                  </v:line>
                </w:pict>
              </mc:Fallback>
            </mc:AlternateContent>
          </w:r>
          <w:r w:rsidRPr="00C269E9">
            <w:rPr>
              <w:rFonts w:asciiTheme="majorHAnsi" w:hAnsiTheme="majorHAnsi" w:cstheme="majorHAnsi"/>
              <w:caps/>
              <w:noProof/>
            </w:rPr>
            <mc:AlternateContent>
              <mc:Choice Requires="wps">
                <w:drawing>
                  <wp:anchor distT="0" distB="0" distL="114300" distR="114300" simplePos="0" relativeHeight="251668992" behindDoc="0" locked="0" layoutInCell="1" allowOverlap="1" wp14:anchorId="1489E893" wp14:editId="09ABFC37">
                    <wp:simplePos x="0" y="0"/>
                    <wp:positionH relativeFrom="page">
                      <wp:posOffset>-11430</wp:posOffset>
                    </wp:positionH>
                    <wp:positionV relativeFrom="paragraph">
                      <wp:posOffset>1128131</wp:posOffset>
                    </wp:positionV>
                    <wp:extent cx="7712710" cy="0"/>
                    <wp:effectExtent l="0" t="38100" r="59690" b="57150"/>
                    <wp:wrapNone/>
                    <wp:docPr id="22" name="Straight Connector 22"/>
                    <wp:cNvGraphicFramePr/>
                    <a:graphic xmlns:a="http://schemas.openxmlformats.org/drawingml/2006/main">
                      <a:graphicData uri="http://schemas.microsoft.com/office/word/2010/wordprocessingShape">
                        <wps:wsp>
                          <wps:cNvCnPr/>
                          <wps:spPr>
                            <a:xfrm flipV="1">
                              <a:off x="0" y="0"/>
                              <a:ext cx="7712710" cy="0"/>
                            </a:xfrm>
                            <a:prstGeom prst="line">
                              <a:avLst/>
                            </a:prstGeom>
                            <a:noFill/>
                            <a:ln w="98425" cap="flat" cmpd="thickThin" algn="ctr">
                              <a:solidFill>
                                <a:srgbClr val="7C984A">
                                  <a:lumMod val="7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6C89792">
                  <v:line id="Straight Connector 22" style="position:absolute;flip:y;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5d7237" strokeweight="7.75pt" from="-.9pt,88.85pt" to="606.4pt,88.85pt" w14:anchorId="4AD15B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">
                    <v:stroke linestyle="thickThin"/>
                    <w10:wrap anchorx="page"/>
                  </v:line>
                </w:pict>
              </mc:Fallback>
            </mc:AlternateContent>
          </w:r>
          <w:r w:rsidR="00041976" w:rsidRPr="00C269E9">
            <w:rPr>
              <w:rFonts w:asciiTheme="majorHAnsi" w:hAnsiTheme="majorHAnsi" w:cstheme="majorHAnsi"/>
              <w:noProof/>
            </w:rPr>
            <mc:AlternateContent>
              <mc:Choice Requires="wps">
                <w:drawing>
                  <wp:anchor distT="0" distB="0" distL="114300" distR="114300" simplePos="0" relativeHeight="251661824" behindDoc="0" locked="0" layoutInCell="0" allowOverlap="1" wp14:anchorId="3BB85D52" wp14:editId="2AE0DC72">
                    <wp:simplePos x="0" y="0"/>
                    <wp:positionH relativeFrom="page">
                      <wp:posOffset>-8255</wp:posOffset>
                    </wp:positionH>
                    <wp:positionV relativeFrom="page">
                      <wp:posOffset>1414180</wp:posOffset>
                    </wp:positionV>
                    <wp:extent cx="7772400" cy="791845"/>
                    <wp:effectExtent l="0" t="0" r="19050" b="2730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6EB2C9B6" w14:textId="0E35D198" w:rsidR="007C0ACF" w:rsidRPr="00B75F8F" w:rsidRDefault="007C0ACF">
                                <w:pPr>
                                  <w:pStyle w:val="NoSpacing"/>
                                  <w:jc w:val="right"/>
                                  <w:rPr>
                                    <w:rFonts w:asciiTheme="majorHAnsi" w:eastAsiaTheme="majorEastAsia" w:hAnsiTheme="majorHAnsi" w:cstheme="majorBidi"/>
                                    <w:color w:val="CDD7D9" w:themeColor="background2"/>
                                    <w:sz w:val="48"/>
                                    <w:szCs w:val="72"/>
                                  </w:rPr>
                                </w:pPr>
                                <w:r>
                                  <w:rPr>
                                    <w:rFonts w:asciiTheme="majorHAnsi" w:eastAsiaTheme="majorEastAsia" w:hAnsiTheme="majorHAnsi" w:cstheme="majorBidi"/>
                                    <w:color w:val="CDD7D9" w:themeColor="background2"/>
                                    <w:sz w:val="48"/>
                                    <w:szCs w:val="72"/>
                                  </w:rPr>
                                  <w:t>2023</w:t>
                                </w:r>
                                <w:r w:rsidRPr="00B75F8F">
                                  <w:rPr>
                                    <w:rFonts w:asciiTheme="majorHAnsi" w:eastAsiaTheme="majorEastAsia" w:hAnsiTheme="majorHAnsi" w:cstheme="majorBidi"/>
                                    <w:color w:val="CDD7D9" w:themeColor="background2"/>
                                    <w:sz w:val="48"/>
                                    <w:szCs w:val="72"/>
                                  </w:rPr>
                                  <w:t xml:space="preserve"> LAW ENFORCEMENT </w:t>
                                </w:r>
                              </w:p>
                              <w:p w14:paraId="2A8C29E9" w14:textId="77777777" w:rsidR="007C0ACF" w:rsidRPr="000A054E" w:rsidRDefault="007C0ACF">
                                <w:pPr>
                                  <w:pStyle w:val="NoSpacing"/>
                                  <w:jc w:val="right"/>
                                  <w:rPr>
                                    <w:rFonts w:asciiTheme="majorHAnsi" w:eastAsiaTheme="majorEastAsia" w:hAnsiTheme="majorHAnsi" w:cstheme="majorBidi"/>
                                    <w:color w:val="CDD7D9" w:themeColor="background2"/>
                                    <w:sz w:val="48"/>
                                    <w:szCs w:val="72"/>
                                  </w:rPr>
                                </w:pPr>
                                <w:r w:rsidRPr="000A054E">
                                  <w:rPr>
                                    <w:rFonts w:asciiTheme="majorHAnsi" w:eastAsiaTheme="majorEastAsia" w:hAnsiTheme="majorHAnsi" w:cstheme="majorBidi"/>
                                    <w:color w:val="CDD7D9" w:themeColor="background2"/>
                                    <w:sz w:val="48"/>
                                    <w:szCs w:val="72"/>
                                  </w:rPr>
                                  <w:t>A</w:t>
                                </w:r>
                                <w:r>
                                  <w:rPr>
                                    <w:rFonts w:asciiTheme="majorHAnsi" w:eastAsiaTheme="majorEastAsia" w:hAnsiTheme="majorHAnsi" w:cstheme="majorBidi"/>
                                    <w:color w:val="CDD7D9" w:themeColor="background2"/>
                                    <w:sz w:val="48"/>
                                    <w:szCs w:val="72"/>
                                  </w:rPr>
                                  <w:t>CCREDITATION POLICY AND PROCEDURES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B85D52" id="Rectangle 16" o:spid="_x0000_s1026" style="position:absolute;margin-left:-.65pt;margin-top:111.35pt;width:612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" o:allowincell="f" fillcolor="#797b7e [3204]" strokecolor="#7c984a [3207]" strokeweight="1pt">
                    <v:textbox inset="14.4pt,,14.4pt">
                      <w:txbxContent>
                        <w:p w14:paraId="6EB2C9B6" w14:textId="0E35D198" w:rsidR="007C0ACF" w:rsidRPr="00B75F8F" w:rsidRDefault="007C0ACF">
                          <w:pPr>
                            <w:pStyle w:val="NoSpacing"/>
                            <w:jc w:val="right"/>
                            <w:rPr>
                              <w:rFonts w:asciiTheme="majorHAnsi" w:eastAsiaTheme="majorEastAsia" w:hAnsiTheme="majorHAnsi" w:cstheme="majorBidi"/>
                              <w:color w:val="CDD7D9" w:themeColor="background2"/>
                              <w:sz w:val="48"/>
                              <w:szCs w:val="72"/>
                            </w:rPr>
                          </w:pPr>
                          <w:r>
                            <w:rPr>
                              <w:rFonts w:asciiTheme="majorHAnsi" w:eastAsiaTheme="majorEastAsia" w:hAnsiTheme="majorHAnsi" w:cstheme="majorBidi"/>
                              <w:color w:val="CDD7D9" w:themeColor="background2"/>
                              <w:sz w:val="48"/>
                              <w:szCs w:val="72"/>
                            </w:rPr>
                            <w:t>2023</w:t>
                          </w:r>
                          <w:r w:rsidRPr="00B75F8F">
                            <w:rPr>
                              <w:rFonts w:asciiTheme="majorHAnsi" w:eastAsiaTheme="majorEastAsia" w:hAnsiTheme="majorHAnsi" w:cstheme="majorBidi"/>
                              <w:color w:val="CDD7D9" w:themeColor="background2"/>
                              <w:sz w:val="48"/>
                              <w:szCs w:val="72"/>
                            </w:rPr>
                            <w:t xml:space="preserve"> LAW ENFORCEMENT </w:t>
                          </w:r>
                        </w:p>
                        <w:p w14:paraId="2A8C29E9" w14:textId="77777777" w:rsidR="007C0ACF" w:rsidRPr="000A054E" w:rsidRDefault="007C0ACF">
                          <w:pPr>
                            <w:pStyle w:val="NoSpacing"/>
                            <w:jc w:val="right"/>
                            <w:rPr>
                              <w:rFonts w:asciiTheme="majorHAnsi" w:eastAsiaTheme="majorEastAsia" w:hAnsiTheme="majorHAnsi" w:cstheme="majorBidi"/>
                              <w:color w:val="CDD7D9" w:themeColor="background2"/>
                              <w:sz w:val="48"/>
                              <w:szCs w:val="72"/>
                            </w:rPr>
                          </w:pPr>
                          <w:r w:rsidRPr="000A054E">
                            <w:rPr>
                              <w:rFonts w:asciiTheme="majorHAnsi" w:eastAsiaTheme="majorEastAsia" w:hAnsiTheme="majorHAnsi" w:cstheme="majorBidi"/>
                              <w:color w:val="CDD7D9" w:themeColor="background2"/>
                              <w:sz w:val="48"/>
                              <w:szCs w:val="72"/>
                            </w:rPr>
                            <w:t>A</w:t>
                          </w:r>
                          <w:r>
                            <w:rPr>
                              <w:rFonts w:asciiTheme="majorHAnsi" w:eastAsiaTheme="majorEastAsia" w:hAnsiTheme="majorHAnsi" w:cstheme="majorBidi"/>
                              <w:color w:val="CDD7D9" w:themeColor="background2"/>
                              <w:sz w:val="48"/>
                              <w:szCs w:val="72"/>
                            </w:rPr>
                            <w:t>CCREDITATION POLICY AND PROCEDURES</w:t>
                          </w:r>
                        </w:p>
                      </w:txbxContent>
                    </v:textbox>
                    <w10:wrap anchorx="page" anchory="page"/>
                  </v:rect>
                </w:pict>
              </mc:Fallback>
            </mc:AlternateContent>
          </w:r>
          <w:r w:rsidR="00B75F8F" w:rsidRPr="00C269E9">
            <w:rPr>
              <w:rFonts w:asciiTheme="majorHAnsi" w:hAnsiTheme="majorHAnsi" w:cstheme="majorHAnsi"/>
              <w:noProof/>
            </w:rPr>
            <mc:AlternateContent>
              <mc:Choice Requires="wps">
                <w:drawing>
                  <wp:anchor distT="0" distB="0" distL="114300" distR="114300" simplePos="0" relativeHeight="251665920" behindDoc="0" locked="0" layoutInCell="1" allowOverlap="1" wp14:anchorId="090DABD1" wp14:editId="6C8518DC">
                    <wp:simplePos x="0" y="0"/>
                    <wp:positionH relativeFrom="column">
                      <wp:posOffset>2903220</wp:posOffset>
                    </wp:positionH>
                    <wp:positionV relativeFrom="paragraph">
                      <wp:posOffset>6943725</wp:posOffset>
                    </wp:positionV>
                    <wp:extent cx="3289935" cy="1249680"/>
                    <wp:effectExtent l="0" t="0" r="5715" b="762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935" cy="1249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FA1F5" w14:textId="77777777" w:rsidR="007C0ACF" w:rsidRPr="00C269E9" w:rsidRDefault="007C0ACF" w:rsidP="00B75F8F">
                                <w:pPr>
                                  <w:pStyle w:val="NoSpacing"/>
                                  <w:jc w:val="both"/>
                                  <w:rPr>
                                    <w:rFonts w:asciiTheme="majorHAnsi" w:hAnsiTheme="majorHAnsi" w:cstheme="majorHAnsi"/>
                                    <w:sz w:val="24"/>
                                    <w:szCs w:val="24"/>
                                  </w:rPr>
                                </w:pPr>
                                <w:r w:rsidRPr="00C269E9">
                                  <w:rPr>
                                    <w:rFonts w:asciiTheme="majorHAnsi" w:hAnsiTheme="majorHAnsi" w:cstheme="majorHAnsi"/>
                                    <w:sz w:val="24"/>
                                    <w:szCs w:val="24"/>
                                  </w:rPr>
                                  <w:t>The purpose of this document is to provide those agencies seeking Accreditation and Re-Accreditation with an overview and understanding of the Accreditation program offered by WASPC; and, to provide an understanding of the standards under which Accreditation occurs.</w:t>
                                </w:r>
                              </w:p>
                              <w:p w14:paraId="0A37501D" w14:textId="77777777" w:rsidR="007C0ACF" w:rsidRDefault="007C0ACF" w:rsidP="00B75F8F">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0DABD1" id="_x0000_t202" coordsize="21600,21600" o:spt="202" path="m,l,21600r21600,l21600,xe">
                    <v:stroke joinstyle="miter"/>
                    <v:path gradientshapeok="t" o:connecttype="rect"/>
                  </v:shapetype>
                  <v:shape id="Text Box 10" o:spid="_x0000_s1027" type="#_x0000_t202" style="position:absolute;margin-left:228.6pt;margin-top:546.75pt;width:259.05pt;height:98.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" stroked="f">
                    <v:textbox>
                      <w:txbxContent>
                        <w:p w14:paraId="222FA1F5" w14:textId="77777777" w:rsidR="007C0ACF" w:rsidRPr="00C269E9" w:rsidRDefault="007C0ACF" w:rsidP="00B75F8F">
                          <w:pPr>
                            <w:pStyle w:val="NoSpacing"/>
                            <w:jc w:val="both"/>
                            <w:rPr>
                              <w:rFonts w:asciiTheme="majorHAnsi" w:hAnsiTheme="majorHAnsi" w:cstheme="majorHAnsi"/>
                              <w:sz w:val="24"/>
                              <w:szCs w:val="24"/>
                            </w:rPr>
                          </w:pPr>
                          <w:r w:rsidRPr="00C269E9">
                            <w:rPr>
                              <w:rFonts w:asciiTheme="majorHAnsi" w:hAnsiTheme="majorHAnsi" w:cstheme="majorHAnsi"/>
                              <w:sz w:val="24"/>
                              <w:szCs w:val="24"/>
                            </w:rPr>
                            <w:t>The purpose of this document is to provide those agencies seeking Accreditation and Re-Accreditation with an overview and understanding of the Accreditation program offered by WASPC; and, to provide an understanding of the standards under which Accreditation occurs.</w:t>
                          </w:r>
                        </w:p>
                        <w:p w14:paraId="0A37501D" w14:textId="77777777" w:rsidR="007C0ACF" w:rsidRDefault="007C0ACF" w:rsidP="00B75F8F">
                          <w:pPr>
                            <w:jc w:val="both"/>
                          </w:pPr>
                        </w:p>
                      </w:txbxContent>
                    </v:textbox>
                  </v:shape>
                </w:pict>
              </mc:Fallback>
            </mc:AlternateContent>
          </w:r>
          <w:r w:rsidR="00422AC5" w:rsidRPr="00C269E9">
            <w:rPr>
              <w:rFonts w:asciiTheme="majorHAnsi" w:hAnsiTheme="majorHAnsi" w:cstheme="majorHAnsi"/>
              <w:caps/>
            </w:rPr>
            <w:br w:type="page"/>
          </w:r>
        </w:p>
      </w:sdtContent>
    </w:sdt>
    <w:bookmarkStart w:id="0" w:name="_Contents" w:displacedByCustomXml="next"/>
    <w:bookmarkEnd w:id="0" w:displacedByCustomXml="next"/>
    <w:bookmarkStart w:id="1" w:name="_Toc120782936" w:displacedByCustomXml="next"/>
    <w:bookmarkStart w:id="2" w:name="_Toc389728032" w:displacedByCustomXml="next"/>
    <w:bookmarkStart w:id="3" w:name="_Toc389728091" w:displacedByCustomXml="next"/>
    <w:sdt>
      <w:sdtPr>
        <w:rPr>
          <w:rFonts w:ascii="Calibri" w:eastAsiaTheme="minorEastAsia" w:hAnsi="Calibri" w:cstheme="majorHAnsi"/>
          <w:b w:val="0"/>
          <w:bCs w:val="0"/>
          <w:color w:val="auto"/>
          <w:sz w:val="22"/>
          <w:szCs w:val="22"/>
        </w:rPr>
        <w:id w:val="966780140"/>
        <w:docPartObj>
          <w:docPartGallery w:val="Table of Contents"/>
          <w:docPartUnique/>
        </w:docPartObj>
      </w:sdtPr>
      <w:sdtEndPr>
        <w:rPr>
          <w:rFonts w:eastAsia="Calibri"/>
          <w:noProof/>
        </w:rPr>
      </w:sdtEndPr>
      <w:sdtContent>
        <w:p w14:paraId="406425CA" w14:textId="77777777" w:rsidR="005C0F56" w:rsidRPr="00C269E9" w:rsidRDefault="005C0F56" w:rsidP="00C41631">
          <w:pPr>
            <w:pStyle w:val="Heading1"/>
            <w:rPr>
              <w:rFonts w:cstheme="majorHAnsi"/>
              <w:color w:val="auto"/>
            </w:rPr>
          </w:pPr>
          <w:r w:rsidRPr="00C269E9">
            <w:rPr>
              <w:rFonts w:cstheme="majorHAnsi"/>
              <w:color w:val="auto"/>
            </w:rPr>
            <w:t>Contents</w:t>
          </w:r>
          <w:bookmarkEnd w:id="3"/>
          <w:bookmarkEnd w:id="2"/>
          <w:bookmarkEnd w:id="1"/>
        </w:p>
        <w:p w14:paraId="09019D63" w14:textId="72452E8B" w:rsidR="00152D1A" w:rsidRDefault="00267F18">
          <w:pPr>
            <w:pStyle w:val="TOC1"/>
            <w:rPr>
              <w:rFonts w:asciiTheme="minorHAnsi" w:eastAsiaTheme="minorEastAsia" w:hAnsiTheme="minorHAnsi" w:cstheme="minorBidi"/>
              <w:noProof/>
            </w:rPr>
          </w:pPr>
          <w:r w:rsidRPr="00C269E9">
            <w:rPr>
              <w:rFonts w:asciiTheme="majorHAnsi" w:hAnsiTheme="majorHAnsi" w:cstheme="majorHAnsi"/>
            </w:rPr>
            <w:fldChar w:fldCharType="begin"/>
          </w:r>
          <w:r w:rsidR="005C0F56" w:rsidRPr="00C269E9">
            <w:rPr>
              <w:rFonts w:asciiTheme="majorHAnsi" w:hAnsiTheme="majorHAnsi" w:cstheme="majorHAnsi"/>
            </w:rPr>
            <w:instrText xml:space="preserve"> TOC \o "1-3" \h \z \u </w:instrText>
          </w:r>
          <w:r w:rsidRPr="00C269E9">
            <w:rPr>
              <w:rFonts w:asciiTheme="majorHAnsi" w:hAnsiTheme="majorHAnsi" w:cstheme="majorHAnsi"/>
            </w:rPr>
            <w:fldChar w:fldCharType="separate"/>
          </w:r>
          <w:hyperlink w:anchor="_Toc120782936" w:history="1">
            <w:r w:rsidR="00152D1A" w:rsidRPr="006444EE">
              <w:rPr>
                <w:rStyle w:val="Hyperlink"/>
                <w:rFonts w:cstheme="majorHAnsi"/>
                <w:noProof/>
              </w:rPr>
              <w:t>Contents</w:t>
            </w:r>
            <w:r w:rsidR="00152D1A">
              <w:rPr>
                <w:noProof/>
                <w:webHidden/>
              </w:rPr>
              <w:tab/>
            </w:r>
            <w:r w:rsidR="00152D1A">
              <w:rPr>
                <w:noProof/>
                <w:webHidden/>
              </w:rPr>
              <w:fldChar w:fldCharType="begin"/>
            </w:r>
            <w:r w:rsidR="00152D1A">
              <w:rPr>
                <w:noProof/>
                <w:webHidden/>
              </w:rPr>
              <w:instrText xml:space="preserve"> PAGEREF _Toc120782936 \h </w:instrText>
            </w:r>
            <w:r w:rsidR="00152D1A">
              <w:rPr>
                <w:noProof/>
                <w:webHidden/>
              </w:rPr>
            </w:r>
            <w:r w:rsidR="00152D1A">
              <w:rPr>
                <w:noProof/>
                <w:webHidden/>
              </w:rPr>
              <w:fldChar w:fldCharType="separate"/>
            </w:r>
            <w:r w:rsidR="00152D1A">
              <w:rPr>
                <w:noProof/>
                <w:webHidden/>
              </w:rPr>
              <w:t>1</w:t>
            </w:r>
            <w:r w:rsidR="00152D1A">
              <w:rPr>
                <w:noProof/>
                <w:webHidden/>
              </w:rPr>
              <w:fldChar w:fldCharType="end"/>
            </w:r>
          </w:hyperlink>
        </w:p>
        <w:p w14:paraId="1DFF82B5" w14:textId="5A36630B" w:rsidR="00152D1A" w:rsidRDefault="00AA5147">
          <w:pPr>
            <w:pStyle w:val="TOC1"/>
            <w:rPr>
              <w:rFonts w:asciiTheme="minorHAnsi" w:eastAsiaTheme="minorEastAsia" w:hAnsiTheme="minorHAnsi" w:cstheme="minorBidi"/>
              <w:noProof/>
            </w:rPr>
          </w:pPr>
          <w:hyperlink w:anchor="_Toc120782937" w:history="1">
            <w:r w:rsidR="00152D1A" w:rsidRPr="006444EE">
              <w:rPr>
                <w:rStyle w:val="Hyperlink"/>
                <w:rFonts w:cstheme="majorHAnsi"/>
                <w:noProof/>
              </w:rPr>
              <w:t>Accreditation Overview</w:t>
            </w:r>
            <w:r w:rsidR="00152D1A">
              <w:rPr>
                <w:noProof/>
                <w:webHidden/>
              </w:rPr>
              <w:tab/>
            </w:r>
            <w:r w:rsidR="00152D1A">
              <w:rPr>
                <w:noProof/>
                <w:webHidden/>
              </w:rPr>
              <w:fldChar w:fldCharType="begin"/>
            </w:r>
            <w:r w:rsidR="00152D1A">
              <w:rPr>
                <w:noProof/>
                <w:webHidden/>
              </w:rPr>
              <w:instrText xml:space="preserve"> PAGEREF _Toc120782937 \h </w:instrText>
            </w:r>
            <w:r w:rsidR="00152D1A">
              <w:rPr>
                <w:noProof/>
                <w:webHidden/>
              </w:rPr>
            </w:r>
            <w:r w:rsidR="00152D1A">
              <w:rPr>
                <w:noProof/>
                <w:webHidden/>
              </w:rPr>
              <w:fldChar w:fldCharType="separate"/>
            </w:r>
            <w:r w:rsidR="00152D1A">
              <w:rPr>
                <w:noProof/>
                <w:webHidden/>
              </w:rPr>
              <w:t>3</w:t>
            </w:r>
            <w:r w:rsidR="00152D1A">
              <w:rPr>
                <w:noProof/>
                <w:webHidden/>
              </w:rPr>
              <w:fldChar w:fldCharType="end"/>
            </w:r>
          </w:hyperlink>
        </w:p>
        <w:p w14:paraId="6E4625E1" w14:textId="12AC8A4E" w:rsidR="00152D1A" w:rsidRDefault="00AA5147">
          <w:pPr>
            <w:pStyle w:val="TOC1"/>
            <w:rPr>
              <w:rFonts w:asciiTheme="minorHAnsi" w:eastAsiaTheme="minorEastAsia" w:hAnsiTheme="minorHAnsi" w:cstheme="minorBidi"/>
              <w:noProof/>
            </w:rPr>
          </w:pPr>
          <w:hyperlink w:anchor="_Toc120782938" w:history="1">
            <w:r w:rsidR="00152D1A" w:rsidRPr="006444EE">
              <w:rPr>
                <w:rStyle w:val="Hyperlink"/>
                <w:rFonts w:cstheme="majorHAnsi"/>
                <w:noProof/>
              </w:rPr>
              <w:t>Benefits of Accreditation Include</w:t>
            </w:r>
            <w:r w:rsidR="00152D1A">
              <w:rPr>
                <w:noProof/>
                <w:webHidden/>
              </w:rPr>
              <w:tab/>
            </w:r>
            <w:r w:rsidR="00152D1A">
              <w:rPr>
                <w:noProof/>
                <w:webHidden/>
              </w:rPr>
              <w:fldChar w:fldCharType="begin"/>
            </w:r>
            <w:r w:rsidR="00152D1A">
              <w:rPr>
                <w:noProof/>
                <w:webHidden/>
              </w:rPr>
              <w:instrText xml:space="preserve"> PAGEREF _Toc120782938 \h </w:instrText>
            </w:r>
            <w:r w:rsidR="00152D1A">
              <w:rPr>
                <w:noProof/>
                <w:webHidden/>
              </w:rPr>
            </w:r>
            <w:r w:rsidR="00152D1A">
              <w:rPr>
                <w:noProof/>
                <w:webHidden/>
              </w:rPr>
              <w:fldChar w:fldCharType="separate"/>
            </w:r>
            <w:r w:rsidR="00152D1A">
              <w:rPr>
                <w:noProof/>
                <w:webHidden/>
              </w:rPr>
              <w:t>3</w:t>
            </w:r>
            <w:r w:rsidR="00152D1A">
              <w:rPr>
                <w:noProof/>
                <w:webHidden/>
              </w:rPr>
              <w:fldChar w:fldCharType="end"/>
            </w:r>
          </w:hyperlink>
        </w:p>
        <w:p w14:paraId="1428178F" w14:textId="3CB55DC3" w:rsidR="00152D1A" w:rsidRDefault="00AA5147">
          <w:pPr>
            <w:pStyle w:val="TOC1"/>
            <w:rPr>
              <w:rFonts w:asciiTheme="minorHAnsi" w:eastAsiaTheme="minorEastAsia" w:hAnsiTheme="minorHAnsi" w:cstheme="minorBidi"/>
              <w:noProof/>
            </w:rPr>
          </w:pPr>
          <w:hyperlink w:anchor="_Toc120782939" w:history="1">
            <w:r w:rsidR="00152D1A" w:rsidRPr="006444EE">
              <w:rPr>
                <w:rStyle w:val="Hyperlink"/>
                <w:rFonts w:cstheme="majorHAnsi"/>
                <w:noProof/>
              </w:rPr>
              <w:t>Overview of Accreditation Process</w:t>
            </w:r>
            <w:r w:rsidR="00152D1A">
              <w:rPr>
                <w:noProof/>
                <w:webHidden/>
              </w:rPr>
              <w:tab/>
            </w:r>
            <w:r w:rsidR="00152D1A">
              <w:rPr>
                <w:noProof/>
                <w:webHidden/>
              </w:rPr>
              <w:fldChar w:fldCharType="begin"/>
            </w:r>
            <w:r w:rsidR="00152D1A">
              <w:rPr>
                <w:noProof/>
                <w:webHidden/>
              </w:rPr>
              <w:instrText xml:space="preserve"> PAGEREF _Toc120782939 \h </w:instrText>
            </w:r>
            <w:r w:rsidR="00152D1A">
              <w:rPr>
                <w:noProof/>
                <w:webHidden/>
              </w:rPr>
            </w:r>
            <w:r w:rsidR="00152D1A">
              <w:rPr>
                <w:noProof/>
                <w:webHidden/>
              </w:rPr>
              <w:fldChar w:fldCharType="separate"/>
            </w:r>
            <w:r w:rsidR="00152D1A">
              <w:rPr>
                <w:noProof/>
                <w:webHidden/>
              </w:rPr>
              <w:t>4</w:t>
            </w:r>
            <w:r w:rsidR="00152D1A">
              <w:rPr>
                <w:noProof/>
                <w:webHidden/>
              </w:rPr>
              <w:fldChar w:fldCharType="end"/>
            </w:r>
          </w:hyperlink>
        </w:p>
        <w:p w14:paraId="611C954D" w14:textId="2E7FA585" w:rsidR="00152D1A" w:rsidRDefault="00AA5147">
          <w:pPr>
            <w:pStyle w:val="TOC1"/>
            <w:rPr>
              <w:rFonts w:asciiTheme="minorHAnsi" w:eastAsiaTheme="minorEastAsia" w:hAnsiTheme="minorHAnsi" w:cstheme="minorBidi"/>
              <w:noProof/>
            </w:rPr>
          </w:pPr>
          <w:hyperlink w:anchor="_Toc120782940" w:history="1">
            <w:r w:rsidR="00152D1A" w:rsidRPr="006444EE">
              <w:rPr>
                <w:rStyle w:val="Hyperlink"/>
                <w:rFonts w:cstheme="majorHAnsi"/>
                <w:noProof/>
              </w:rPr>
              <w:t>Chief Executive Considerations for Accreditation Success</w:t>
            </w:r>
            <w:r w:rsidR="00152D1A">
              <w:rPr>
                <w:noProof/>
                <w:webHidden/>
              </w:rPr>
              <w:tab/>
            </w:r>
            <w:r w:rsidR="00152D1A">
              <w:rPr>
                <w:noProof/>
                <w:webHidden/>
              </w:rPr>
              <w:fldChar w:fldCharType="begin"/>
            </w:r>
            <w:r w:rsidR="00152D1A">
              <w:rPr>
                <w:noProof/>
                <w:webHidden/>
              </w:rPr>
              <w:instrText xml:space="preserve"> PAGEREF _Toc120782940 \h </w:instrText>
            </w:r>
            <w:r w:rsidR="00152D1A">
              <w:rPr>
                <w:noProof/>
                <w:webHidden/>
              </w:rPr>
            </w:r>
            <w:r w:rsidR="00152D1A">
              <w:rPr>
                <w:noProof/>
                <w:webHidden/>
              </w:rPr>
              <w:fldChar w:fldCharType="separate"/>
            </w:r>
            <w:r w:rsidR="00152D1A">
              <w:rPr>
                <w:noProof/>
                <w:webHidden/>
              </w:rPr>
              <w:t>6</w:t>
            </w:r>
            <w:r w:rsidR="00152D1A">
              <w:rPr>
                <w:noProof/>
                <w:webHidden/>
              </w:rPr>
              <w:fldChar w:fldCharType="end"/>
            </w:r>
          </w:hyperlink>
        </w:p>
        <w:p w14:paraId="20988856" w14:textId="04E42D9D" w:rsidR="00152D1A" w:rsidRDefault="00AA5147">
          <w:pPr>
            <w:pStyle w:val="TOC1"/>
            <w:rPr>
              <w:rFonts w:asciiTheme="minorHAnsi" w:eastAsiaTheme="minorEastAsia" w:hAnsiTheme="minorHAnsi" w:cstheme="minorBidi"/>
              <w:noProof/>
            </w:rPr>
          </w:pPr>
          <w:hyperlink w:anchor="_Toc120782941" w:history="1">
            <w:r w:rsidR="00152D1A" w:rsidRPr="006444EE">
              <w:rPr>
                <w:rStyle w:val="Hyperlink"/>
                <w:rFonts w:cstheme="majorHAnsi"/>
                <w:noProof/>
              </w:rPr>
              <w:t>Accreditation Managers Considerations for Success</w:t>
            </w:r>
            <w:r w:rsidR="00152D1A">
              <w:rPr>
                <w:noProof/>
                <w:webHidden/>
              </w:rPr>
              <w:tab/>
            </w:r>
            <w:r w:rsidR="00152D1A">
              <w:rPr>
                <w:noProof/>
                <w:webHidden/>
              </w:rPr>
              <w:fldChar w:fldCharType="begin"/>
            </w:r>
            <w:r w:rsidR="00152D1A">
              <w:rPr>
                <w:noProof/>
                <w:webHidden/>
              </w:rPr>
              <w:instrText xml:space="preserve"> PAGEREF _Toc120782941 \h </w:instrText>
            </w:r>
            <w:r w:rsidR="00152D1A">
              <w:rPr>
                <w:noProof/>
                <w:webHidden/>
              </w:rPr>
            </w:r>
            <w:r w:rsidR="00152D1A">
              <w:rPr>
                <w:noProof/>
                <w:webHidden/>
              </w:rPr>
              <w:fldChar w:fldCharType="separate"/>
            </w:r>
            <w:r w:rsidR="00152D1A">
              <w:rPr>
                <w:noProof/>
                <w:webHidden/>
              </w:rPr>
              <w:t>8</w:t>
            </w:r>
            <w:r w:rsidR="00152D1A">
              <w:rPr>
                <w:noProof/>
                <w:webHidden/>
              </w:rPr>
              <w:fldChar w:fldCharType="end"/>
            </w:r>
          </w:hyperlink>
        </w:p>
        <w:p w14:paraId="16B30B29" w14:textId="4A19142C" w:rsidR="00152D1A" w:rsidRDefault="00AA5147">
          <w:pPr>
            <w:pStyle w:val="TOC1"/>
            <w:rPr>
              <w:rFonts w:asciiTheme="minorHAnsi" w:eastAsiaTheme="minorEastAsia" w:hAnsiTheme="minorHAnsi" w:cstheme="minorBidi"/>
              <w:noProof/>
            </w:rPr>
          </w:pPr>
          <w:hyperlink w:anchor="_Toc120782942" w:history="1">
            <w:r w:rsidR="00152D1A" w:rsidRPr="006444EE">
              <w:rPr>
                <w:rStyle w:val="Hyperlink"/>
                <w:rFonts w:cstheme="majorHAnsi"/>
                <w:noProof/>
              </w:rPr>
              <w:t>What to Expect in the On-site Assessment Process</w:t>
            </w:r>
            <w:r w:rsidR="00152D1A">
              <w:rPr>
                <w:noProof/>
                <w:webHidden/>
              </w:rPr>
              <w:tab/>
            </w:r>
            <w:r w:rsidR="00152D1A">
              <w:rPr>
                <w:noProof/>
                <w:webHidden/>
              </w:rPr>
              <w:fldChar w:fldCharType="begin"/>
            </w:r>
            <w:r w:rsidR="00152D1A">
              <w:rPr>
                <w:noProof/>
                <w:webHidden/>
              </w:rPr>
              <w:instrText xml:space="preserve"> PAGEREF _Toc120782942 \h </w:instrText>
            </w:r>
            <w:r w:rsidR="00152D1A">
              <w:rPr>
                <w:noProof/>
                <w:webHidden/>
              </w:rPr>
            </w:r>
            <w:r w:rsidR="00152D1A">
              <w:rPr>
                <w:noProof/>
                <w:webHidden/>
              </w:rPr>
              <w:fldChar w:fldCharType="separate"/>
            </w:r>
            <w:r w:rsidR="00152D1A">
              <w:rPr>
                <w:noProof/>
                <w:webHidden/>
              </w:rPr>
              <w:t>10</w:t>
            </w:r>
            <w:r w:rsidR="00152D1A">
              <w:rPr>
                <w:noProof/>
                <w:webHidden/>
              </w:rPr>
              <w:fldChar w:fldCharType="end"/>
            </w:r>
          </w:hyperlink>
        </w:p>
        <w:p w14:paraId="6DBFD50C" w14:textId="434BF1BD" w:rsidR="00152D1A" w:rsidRDefault="00AA5147">
          <w:pPr>
            <w:pStyle w:val="TOC1"/>
            <w:rPr>
              <w:rFonts w:asciiTheme="minorHAnsi" w:eastAsiaTheme="minorEastAsia" w:hAnsiTheme="minorHAnsi" w:cstheme="minorBidi"/>
              <w:noProof/>
            </w:rPr>
          </w:pPr>
          <w:hyperlink w:anchor="_Toc120782943" w:history="1">
            <w:r w:rsidR="00152D1A" w:rsidRPr="006444EE">
              <w:rPr>
                <w:rStyle w:val="Hyperlink"/>
                <w:rFonts w:cstheme="majorHAnsi"/>
                <w:noProof/>
              </w:rPr>
              <w:t>Accreditation Annual Report</w:t>
            </w:r>
            <w:r w:rsidR="00152D1A">
              <w:rPr>
                <w:noProof/>
                <w:webHidden/>
              </w:rPr>
              <w:tab/>
            </w:r>
            <w:r w:rsidR="00152D1A">
              <w:rPr>
                <w:noProof/>
                <w:webHidden/>
              </w:rPr>
              <w:fldChar w:fldCharType="begin"/>
            </w:r>
            <w:r w:rsidR="00152D1A">
              <w:rPr>
                <w:noProof/>
                <w:webHidden/>
              </w:rPr>
              <w:instrText xml:space="preserve"> PAGEREF _Toc120782943 \h </w:instrText>
            </w:r>
            <w:r w:rsidR="00152D1A">
              <w:rPr>
                <w:noProof/>
                <w:webHidden/>
              </w:rPr>
            </w:r>
            <w:r w:rsidR="00152D1A">
              <w:rPr>
                <w:noProof/>
                <w:webHidden/>
              </w:rPr>
              <w:fldChar w:fldCharType="separate"/>
            </w:r>
            <w:r w:rsidR="00152D1A">
              <w:rPr>
                <w:noProof/>
                <w:webHidden/>
              </w:rPr>
              <w:t>11</w:t>
            </w:r>
            <w:r w:rsidR="00152D1A">
              <w:rPr>
                <w:noProof/>
                <w:webHidden/>
              </w:rPr>
              <w:fldChar w:fldCharType="end"/>
            </w:r>
          </w:hyperlink>
        </w:p>
        <w:p w14:paraId="735D0D31" w14:textId="0A7403A0" w:rsidR="00152D1A" w:rsidRDefault="00AA5147">
          <w:pPr>
            <w:pStyle w:val="TOC1"/>
            <w:rPr>
              <w:rFonts w:asciiTheme="minorHAnsi" w:eastAsiaTheme="minorEastAsia" w:hAnsiTheme="minorHAnsi" w:cstheme="minorBidi"/>
              <w:noProof/>
            </w:rPr>
          </w:pPr>
          <w:hyperlink w:anchor="_Toc120782944" w:history="1">
            <w:r w:rsidR="00152D1A" w:rsidRPr="006444EE">
              <w:rPr>
                <w:rStyle w:val="Hyperlink"/>
                <w:rFonts w:cstheme="majorHAnsi"/>
                <w:noProof/>
              </w:rPr>
              <w:t>Accreditation Commission Responsibilities and Procedures</w:t>
            </w:r>
            <w:r w:rsidR="00152D1A">
              <w:rPr>
                <w:noProof/>
                <w:webHidden/>
              </w:rPr>
              <w:tab/>
            </w:r>
            <w:r w:rsidR="00152D1A">
              <w:rPr>
                <w:noProof/>
                <w:webHidden/>
              </w:rPr>
              <w:fldChar w:fldCharType="begin"/>
            </w:r>
            <w:r w:rsidR="00152D1A">
              <w:rPr>
                <w:noProof/>
                <w:webHidden/>
              </w:rPr>
              <w:instrText xml:space="preserve"> PAGEREF _Toc120782944 \h </w:instrText>
            </w:r>
            <w:r w:rsidR="00152D1A">
              <w:rPr>
                <w:noProof/>
                <w:webHidden/>
              </w:rPr>
            </w:r>
            <w:r w:rsidR="00152D1A">
              <w:rPr>
                <w:noProof/>
                <w:webHidden/>
              </w:rPr>
              <w:fldChar w:fldCharType="separate"/>
            </w:r>
            <w:r w:rsidR="00152D1A">
              <w:rPr>
                <w:noProof/>
                <w:webHidden/>
              </w:rPr>
              <w:t>12</w:t>
            </w:r>
            <w:r w:rsidR="00152D1A">
              <w:rPr>
                <w:noProof/>
                <w:webHidden/>
              </w:rPr>
              <w:fldChar w:fldCharType="end"/>
            </w:r>
          </w:hyperlink>
        </w:p>
        <w:p w14:paraId="53CFF6ED" w14:textId="677AACD1" w:rsidR="00152D1A" w:rsidRDefault="00AA5147">
          <w:pPr>
            <w:pStyle w:val="TOC1"/>
            <w:rPr>
              <w:rFonts w:asciiTheme="minorHAnsi" w:eastAsiaTheme="minorEastAsia" w:hAnsiTheme="minorHAnsi" w:cstheme="minorBidi"/>
              <w:noProof/>
            </w:rPr>
          </w:pPr>
          <w:hyperlink w:anchor="_Toc120782945" w:history="1">
            <w:r w:rsidR="00152D1A" w:rsidRPr="006444EE">
              <w:rPr>
                <w:rStyle w:val="Hyperlink"/>
                <w:rFonts w:cstheme="majorHAnsi"/>
                <w:noProof/>
              </w:rPr>
              <w:t>Professional Services Committee Responsibilities and Procedures</w:t>
            </w:r>
            <w:r w:rsidR="00152D1A">
              <w:rPr>
                <w:noProof/>
                <w:webHidden/>
              </w:rPr>
              <w:tab/>
            </w:r>
            <w:r w:rsidR="00152D1A">
              <w:rPr>
                <w:noProof/>
                <w:webHidden/>
              </w:rPr>
              <w:fldChar w:fldCharType="begin"/>
            </w:r>
            <w:r w:rsidR="00152D1A">
              <w:rPr>
                <w:noProof/>
                <w:webHidden/>
              </w:rPr>
              <w:instrText xml:space="preserve"> PAGEREF _Toc120782945 \h </w:instrText>
            </w:r>
            <w:r w:rsidR="00152D1A">
              <w:rPr>
                <w:noProof/>
                <w:webHidden/>
              </w:rPr>
            </w:r>
            <w:r w:rsidR="00152D1A">
              <w:rPr>
                <w:noProof/>
                <w:webHidden/>
              </w:rPr>
              <w:fldChar w:fldCharType="separate"/>
            </w:r>
            <w:r w:rsidR="00152D1A">
              <w:rPr>
                <w:noProof/>
                <w:webHidden/>
              </w:rPr>
              <w:t>12</w:t>
            </w:r>
            <w:r w:rsidR="00152D1A">
              <w:rPr>
                <w:noProof/>
                <w:webHidden/>
              </w:rPr>
              <w:fldChar w:fldCharType="end"/>
            </w:r>
          </w:hyperlink>
        </w:p>
        <w:p w14:paraId="6C40D21D" w14:textId="22C526B1" w:rsidR="00152D1A" w:rsidRDefault="00AA5147">
          <w:pPr>
            <w:pStyle w:val="TOC1"/>
            <w:rPr>
              <w:rFonts w:asciiTheme="minorHAnsi" w:eastAsiaTheme="minorEastAsia" w:hAnsiTheme="minorHAnsi" w:cstheme="minorBidi"/>
              <w:noProof/>
            </w:rPr>
          </w:pPr>
          <w:hyperlink w:anchor="_Toc120782946" w:history="1">
            <w:r w:rsidR="00152D1A" w:rsidRPr="006444EE">
              <w:rPr>
                <w:rStyle w:val="Hyperlink"/>
                <w:rFonts w:cstheme="majorHAnsi"/>
                <w:noProof/>
              </w:rPr>
              <w:t>Director of Professional Services Responsibilities</w:t>
            </w:r>
            <w:r w:rsidR="00152D1A">
              <w:rPr>
                <w:noProof/>
                <w:webHidden/>
              </w:rPr>
              <w:tab/>
            </w:r>
            <w:r w:rsidR="00152D1A">
              <w:rPr>
                <w:noProof/>
                <w:webHidden/>
              </w:rPr>
              <w:fldChar w:fldCharType="begin"/>
            </w:r>
            <w:r w:rsidR="00152D1A">
              <w:rPr>
                <w:noProof/>
                <w:webHidden/>
              </w:rPr>
              <w:instrText xml:space="preserve"> PAGEREF _Toc120782946 \h </w:instrText>
            </w:r>
            <w:r w:rsidR="00152D1A">
              <w:rPr>
                <w:noProof/>
                <w:webHidden/>
              </w:rPr>
            </w:r>
            <w:r w:rsidR="00152D1A">
              <w:rPr>
                <w:noProof/>
                <w:webHidden/>
              </w:rPr>
              <w:fldChar w:fldCharType="separate"/>
            </w:r>
            <w:r w:rsidR="00152D1A">
              <w:rPr>
                <w:noProof/>
                <w:webHidden/>
              </w:rPr>
              <w:t>14</w:t>
            </w:r>
            <w:r w:rsidR="00152D1A">
              <w:rPr>
                <w:noProof/>
                <w:webHidden/>
              </w:rPr>
              <w:fldChar w:fldCharType="end"/>
            </w:r>
          </w:hyperlink>
        </w:p>
        <w:p w14:paraId="0DC99195" w14:textId="2C72DF4C" w:rsidR="00152D1A" w:rsidRDefault="00AA5147">
          <w:pPr>
            <w:pStyle w:val="TOC1"/>
            <w:rPr>
              <w:rFonts w:asciiTheme="minorHAnsi" w:eastAsiaTheme="minorEastAsia" w:hAnsiTheme="minorHAnsi" w:cstheme="minorBidi"/>
              <w:noProof/>
            </w:rPr>
          </w:pPr>
          <w:hyperlink w:anchor="_Toc120782947" w:history="1">
            <w:r w:rsidR="00152D1A" w:rsidRPr="006444EE">
              <w:rPr>
                <w:rStyle w:val="Hyperlink"/>
                <w:rFonts w:cstheme="majorHAnsi"/>
                <w:noProof/>
              </w:rPr>
              <w:t>Commonly Asked Questions</w:t>
            </w:r>
            <w:r w:rsidR="00152D1A">
              <w:rPr>
                <w:noProof/>
                <w:webHidden/>
              </w:rPr>
              <w:tab/>
            </w:r>
            <w:r w:rsidR="00152D1A">
              <w:rPr>
                <w:noProof/>
                <w:webHidden/>
              </w:rPr>
              <w:fldChar w:fldCharType="begin"/>
            </w:r>
            <w:r w:rsidR="00152D1A">
              <w:rPr>
                <w:noProof/>
                <w:webHidden/>
              </w:rPr>
              <w:instrText xml:space="preserve"> PAGEREF _Toc120782947 \h </w:instrText>
            </w:r>
            <w:r w:rsidR="00152D1A">
              <w:rPr>
                <w:noProof/>
                <w:webHidden/>
              </w:rPr>
            </w:r>
            <w:r w:rsidR="00152D1A">
              <w:rPr>
                <w:noProof/>
                <w:webHidden/>
              </w:rPr>
              <w:fldChar w:fldCharType="separate"/>
            </w:r>
            <w:r w:rsidR="00152D1A">
              <w:rPr>
                <w:noProof/>
                <w:webHidden/>
              </w:rPr>
              <w:t>14</w:t>
            </w:r>
            <w:r w:rsidR="00152D1A">
              <w:rPr>
                <w:noProof/>
                <w:webHidden/>
              </w:rPr>
              <w:fldChar w:fldCharType="end"/>
            </w:r>
          </w:hyperlink>
        </w:p>
        <w:p w14:paraId="08E2BC1A" w14:textId="5FD85722" w:rsidR="00152D1A" w:rsidRDefault="00AA5147">
          <w:pPr>
            <w:pStyle w:val="TOC1"/>
            <w:rPr>
              <w:rFonts w:asciiTheme="minorHAnsi" w:eastAsiaTheme="minorEastAsia" w:hAnsiTheme="minorHAnsi" w:cstheme="minorBidi"/>
              <w:noProof/>
            </w:rPr>
          </w:pPr>
          <w:hyperlink w:anchor="_Toc120782948" w:history="1">
            <w:r w:rsidR="00152D1A" w:rsidRPr="006444EE">
              <w:rPr>
                <w:rStyle w:val="Hyperlink"/>
                <w:rFonts w:cstheme="majorHAnsi"/>
                <w:noProof/>
              </w:rPr>
              <w:t>Preface to Accreditation Standards Manual</w:t>
            </w:r>
            <w:r w:rsidR="00152D1A">
              <w:rPr>
                <w:noProof/>
                <w:webHidden/>
              </w:rPr>
              <w:tab/>
            </w:r>
            <w:r w:rsidR="00152D1A">
              <w:rPr>
                <w:noProof/>
                <w:webHidden/>
              </w:rPr>
              <w:fldChar w:fldCharType="begin"/>
            </w:r>
            <w:r w:rsidR="00152D1A">
              <w:rPr>
                <w:noProof/>
                <w:webHidden/>
              </w:rPr>
              <w:instrText xml:space="preserve"> PAGEREF _Toc120782948 \h </w:instrText>
            </w:r>
            <w:r w:rsidR="00152D1A">
              <w:rPr>
                <w:noProof/>
                <w:webHidden/>
              </w:rPr>
            </w:r>
            <w:r w:rsidR="00152D1A">
              <w:rPr>
                <w:noProof/>
                <w:webHidden/>
              </w:rPr>
              <w:fldChar w:fldCharType="separate"/>
            </w:r>
            <w:r w:rsidR="00152D1A">
              <w:rPr>
                <w:noProof/>
                <w:webHidden/>
              </w:rPr>
              <w:t>15</w:t>
            </w:r>
            <w:r w:rsidR="00152D1A">
              <w:rPr>
                <w:noProof/>
                <w:webHidden/>
              </w:rPr>
              <w:fldChar w:fldCharType="end"/>
            </w:r>
          </w:hyperlink>
        </w:p>
        <w:p w14:paraId="7D56E30B" w14:textId="41A11EDA" w:rsidR="00152D1A" w:rsidRDefault="00AA5147">
          <w:pPr>
            <w:pStyle w:val="TOC1"/>
            <w:rPr>
              <w:rFonts w:asciiTheme="minorHAnsi" w:eastAsiaTheme="minorEastAsia" w:hAnsiTheme="minorHAnsi" w:cstheme="minorBidi"/>
              <w:noProof/>
            </w:rPr>
          </w:pPr>
          <w:hyperlink w:anchor="_Toc120782949" w:history="1">
            <w:r w:rsidR="00152D1A" w:rsidRPr="006444EE">
              <w:rPr>
                <w:rStyle w:val="Hyperlink"/>
                <w:rFonts w:cstheme="majorHAnsi"/>
                <w:noProof/>
              </w:rPr>
              <w:t>Standards Table of Contents</w:t>
            </w:r>
            <w:r w:rsidR="00152D1A">
              <w:rPr>
                <w:noProof/>
                <w:webHidden/>
              </w:rPr>
              <w:tab/>
            </w:r>
            <w:r w:rsidR="00152D1A">
              <w:rPr>
                <w:noProof/>
                <w:webHidden/>
              </w:rPr>
              <w:fldChar w:fldCharType="begin"/>
            </w:r>
            <w:r w:rsidR="00152D1A">
              <w:rPr>
                <w:noProof/>
                <w:webHidden/>
              </w:rPr>
              <w:instrText xml:space="preserve"> PAGEREF _Toc120782949 \h </w:instrText>
            </w:r>
            <w:r w:rsidR="00152D1A">
              <w:rPr>
                <w:noProof/>
                <w:webHidden/>
              </w:rPr>
            </w:r>
            <w:r w:rsidR="00152D1A">
              <w:rPr>
                <w:noProof/>
                <w:webHidden/>
              </w:rPr>
              <w:fldChar w:fldCharType="separate"/>
            </w:r>
            <w:r w:rsidR="00152D1A">
              <w:rPr>
                <w:noProof/>
                <w:webHidden/>
              </w:rPr>
              <w:t>16</w:t>
            </w:r>
            <w:r w:rsidR="00152D1A">
              <w:rPr>
                <w:noProof/>
                <w:webHidden/>
              </w:rPr>
              <w:fldChar w:fldCharType="end"/>
            </w:r>
          </w:hyperlink>
        </w:p>
        <w:p w14:paraId="095126A5" w14:textId="1FF6F6CF" w:rsidR="00152D1A" w:rsidRDefault="00AA5147">
          <w:pPr>
            <w:pStyle w:val="TOC1"/>
            <w:rPr>
              <w:rFonts w:asciiTheme="minorHAnsi" w:eastAsiaTheme="minorEastAsia" w:hAnsiTheme="minorHAnsi" w:cstheme="minorBidi"/>
              <w:noProof/>
            </w:rPr>
          </w:pPr>
          <w:hyperlink w:anchor="_Toc120782950" w:history="1">
            <w:r w:rsidR="00152D1A" w:rsidRPr="006444EE">
              <w:rPr>
                <w:rStyle w:val="Hyperlink"/>
                <w:rFonts w:cstheme="majorHAnsi"/>
                <w:noProof/>
              </w:rPr>
              <w:t>SECTION I—ADMINISTRATIVE STANDARDS</w:t>
            </w:r>
            <w:r w:rsidR="00152D1A">
              <w:rPr>
                <w:noProof/>
                <w:webHidden/>
              </w:rPr>
              <w:tab/>
            </w:r>
            <w:r w:rsidR="00152D1A">
              <w:rPr>
                <w:noProof/>
                <w:webHidden/>
              </w:rPr>
              <w:fldChar w:fldCharType="begin"/>
            </w:r>
            <w:r w:rsidR="00152D1A">
              <w:rPr>
                <w:noProof/>
                <w:webHidden/>
              </w:rPr>
              <w:instrText xml:space="preserve"> PAGEREF _Toc120782950 \h </w:instrText>
            </w:r>
            <w:r w:rsidR="00152D1A">
              <w:rPr>
                <w:noProof/>
                <w:webHidden/>
              </w:rPr>
            </w:r>
            <w:r w:rsidR="00152D1A">
              <w:rPr>
                <w:noProof/>
                <w:webHidden/>
              </w:rPr>
              <w:fldChar w:fldCharType="separate"/>
            </w:r>
            <w:r w:rsidR="00152D1A">
              <w:rPr>
                <w:noProof/>
                <w:webHidden/>
              </w:rPr>
              <w:t>21</w:t>
            </w:r>
            <w:r w:rsidR="00152D1A">
              <w:rPr>
                <w:noProof/>
                <w:webHidden/>
              </w:rPr>
              <w:fldChar w:fldCharType="end"/>
            </w:r>
          </w:hyperlink>
        </w:p>
        <w:p w14:paraId="09442EFC" w14:textId="3E5FE32A" w:rsidR="00152D1A" w:rsidRDefault="00AA5147">
          <w:pPr>
            <w:pStyle w:val="TOC2"/>
            <w:rPr>
              <w:rFonts w:asciiTheme="minorHAnsi" w:eastAsiaTheme="minorEastAsia" w:hAnsiTheme="minorHAnsi" w:cstheme="minorBidi"/>
              <w:noProof/>
            </w:rPr>
          </w:pPr>
          <w:hyperlink w:anchor="_Toc120782951" w:history="1">
            <w:r w:rsidR="00152D1A" w:rsidRPr="006444EE">
              <w:rPr>
                <w:rStyle w:val="Hyperlink"/>
                <w:rFonts w:cstheme="majorHAnsi"/>
                <w:noProof/>
              </w:rPr>
              <w:t>Chapter 1—Goals and Objectives</w:t>
            </w:r>
            <w:r w:rsidR="00152D1A">
              <w:rPr>
                <w:noProof/>
                <w:webHidden/>
              </w:rPr>
              <w:tab/>
            </w:r>
            <w:r w:rsidR="00152D1A">
              <w:rPr>
                <w:noProof/>
                <w:webHidden/>
              </w:rPr>
              <w:fldChar w:fldCharType="begin"/>
            </w:r>
            <w:r w:rsidR="00152D1A">
              <w:rPr>
                <w:noProof/>
                <w:webHidden/>
              </w:rPr>
              <w:instrText xml:space="preserve"> PAGEREF _Toc120782951 \h </w:instrText>
            </w:r>
            <w:r w:rsidR="00152D1A">
              <w:rPr>
                <w:noProof/>
                <w:webHidden/>
              </w:rPr>
            </w:r>
            <w:r w:rsidR="00152D1A">
              <w:rPr>
                <w:noProof/>
                <w:webHidden/>
              </w:rPr>
              <w:fldChar w:fldCharType="separate"/>
            </w:r>
            <w:r w:rsidR="00152D1A">
              <w:rPr>
                <w:noProof/>
                <w:webHidden/>
              </w:rPr>
              <w:t>21</w:t>
            </w:r>
            <w:r w:rsidR="00152D1A">
              <w:rPr>
                <w:noProof/>
                <w:webHidden/>
              </w:rPr>
              <w:fldChar w:fldCharType="end"/>
            </w:r>
          </w:hyperlink>
        </w:p>
        <w:p w14:paraId="17CB1F04" w14:textId="3D9AE581" w:rsidR="00152D1A" w:rsidRDefault="00AA5147">
          <w:pPr>
            <w:pStyle w:val="TOC2"/>
            <w:rPr>
              <w:rFonts w:asciiTheme="minorHAnsi" w:eastAsiaTheme="minorEastAsia" w:hAnsiTheme="minorHAnsi" w:cstheme="minorBidi"/>
              <w:noProof/>
            </w:rPr>
          </w:pPr>
          <w:hyperlink w:anchor="_Toc120782952" w:history="1">
            <w:r w:rsidR="00152D1A" w:rsidRPr="006444EE">
              <w:rPr>
                <w:rStyle w:val="Hyperlink"/>
                <w:rFonts w:cstheme="majorHAnsi"/>
                <w:noProof/>
              </w:rPr>
              <w:t>Chapter 2—Role and Authority</w:t>
            </w:r>
            <w:r w:rsidR="00152D1A">
              <w:rPr>
                <w:noProof/>
                <w:webHidden/>
              </w:rPr>
              <w:tab/>
            </w:r>
            <w:r w:rsidR="00152D1A">
              <w:rPr>
                <w:noProof/>
                <w:webHidden/>
              </w:rPr>
              <w:fldChar w:fldCharType="begin"/>
            </w:r>
            <w:r w:rsidR="00152D1A">
              <w:rPr>
                <w:noProof/>
                <w:webHidden/>
              </w:rPr>
              <w:instrText xml:space="preserve"> PAGEREF _Toc120782952 \h </w:instrText>
            </w:r>
            <w:r w:rsidR="00152D1A">
              <w:rPr>
                <w:noProof/>
                <w:webHidden/>
              </w:rPr>
            </w:r>
            <w:r w:rsidR="00152D1A">
              <w:rPr>
                <w:noProof/>
                <w:webHidden/>
              </w:rPr>
              <w:fldChar w:fldCharType="separate"/>
            </w:r>
            <w:r w:rsidR="00152D1A">
              <w:rPr>
                <w:noProof/>
                <w:webHidden/>
              </w:rPr>
              <w:t>21</w:t>
            </w:r>
            <w:r w:rsidR="00152D1A">
              <w:rPr>
                <w:noProof/>
                <w:webHidden/>
              </w:rPr>
              <w:fldChar w:fldCharType="end"/>
            </w:r>
          </w:hyperlink>
        </w:p>
        <w:p w14:paraId="66718909" w14:textId="03B77AE6" w:rsidR="00152D1A" w:rsidRDefault="00AA5147">
          <w:pPr>
            <w:pStyle w:val="TOC2"/>
            <w:rPr>
              <w:rFonts w:asciiTheme="minorHAnsi" w:eastAsiaTheme="minorEastAsia" w:hAnsiTheme="minorHAnsi" w:cstheme="minorBidi"/>
              <w:noProof/>
            </w:rPr>
          </w:pPr>
          <w:hyperlink w:anchor="_Toc120782953" w:history="1">
            <w:r w:rsidR="00152D1A" w:rsidRPr="006444EE">
              <w:rPr>
                <w:rStyle w:val="Hyperlink"/>
                <w:rFonts w:cstheme="majorHAnsi"/>
                <w:noProof/>
              </w:rPr>
              <w:t>Chapter 3—Use of Force</w:t>
            </w:r>
            <w:r w:rsidR="00152D1A">
              <w:rPr>
                <w:noProof/>
                <w:webHidden/>
              </w:rPr>
              <w:tab/>
            </w:r>
            <w:r w:rsidR="00152D1A">
              <w:rPr>
                <w:noProof/>
                <w:webHidden/>
              </w:rPr>
              <w:fldChar w:fldCharType="begin"/>
            </w:r>
            <w:r w:rsidR="00152D1A">
              <w:rPr>
                <w:noProof/>
                <w:webHidden/>
              </w:rPr>
              <w:instrText xml:space="preserve"> PAGEREF _Toc120782953 \h </w:instrText>
            </w:r>
            <w:r w:rsidR="00152D1A">
              <w:rPr>
                <w:noProof/>
                <w:webHidden/>
              </w:rPr>
            </w:r>
            <w:r w:rsidR="00152D1A">
              <w:rPr>
                <w:noProof/>
                <w:webHidden/>
              </w:rPr>
              <w:fldChar w:fldCharType="separate"/>
            </w:r>
            <w:r w:rsidR="00152D1A">
              <w:rPr>
                <w:noProof/>
                <w:webHidden/>
              </w:rPr>
              <w:t>22</w:t>
            </w:r>
            <w:r w:rsidR="00152D1A">
              <w:rPr>
                <w:noProof/>
                <w:webHidden/>
              </w:rPr>
              <w:fldChar w:fldCharType="end"/>
            </w:r>
          </w:hyperlink>
        </w:p>
        <w:p w14:paraId="2CA2FB08" w14:textId="415EF6F7" w:rsidR="00152D1A" w:rsidRDefault="00AA5147">
          <w:pPr>
            <w:pStyle w:val="TOC2"/>
            <w:rPr>
              <w:rFonts w:asciiTheme="minorHAnsi" w:eastAsiaTheme="minorEastAsia" w:hAnsiTheme="minorHAnsi" w:cstheme="minorBidi"/>
              <w:noProof/>
            </w:rPr>
          </w:pPr>
          <w:hyperlink w:anchor="_Toc120782954" w:history="1">
            <w:r w:rsidR="00152D1A" w:rsidRPr="006444EE">
              <w:rPr>
                <w:rStyle w:val="Hyperlink"/>
                <w:rFonts w:cstheme="majorHAnsi"/>
                <w:noProof/>
              </w:rPr>
              <w:t>Chapter 4—Management, Staffing, Organization, and Utilization of Personnel</w:t>
            </w:r>
            <w:r w:rsidR="00152D1A">
              <w:rPr>
                <w:noProof/>
                <w:webHidden/>
              </w:rPr>
              <w:tab/>
            </w:r>
            <w:r w:rsidR="00152D1A">
              <w:rPr>
                <w:noProof/>
                <w:webHidden/>
              </w:rPr>
              <w:fldChar w:fldCharType="begin"/>
            </w:r>
            <w:r w:rsidR="00152D1A">
              <w:rPr>
                <w:noProof/>
                <w:webHidden/>
              </w:rPr>
              <w:instrText xml:space="preserve"> PAGEREF _Toc120782954 \h </w:instrText>
            </w:r>
            <w:r w:rsidR="00152D1A">
              <w:rPr>
                <w:noProof/>
                <w:webHidden/>
              </w:rPr>
            </w:r>
            <w:r w:rsidR="00152D1A">
              <w:rPr>
                <w:noProof/>
                <w:webHidden/>
              </w:rPr>
              <w:fldChar w:fldCharType="separate"/>
            </w:r>
            <w:r w:rsidR="00152D1A">
              <w:rPr>
                <w:noProof/>
                <w:webHidden/>
              </w:rPr>
              <w:t>24</w:t>
            </w:r>
            <w:r w:rsidR="00152D1A">
              <w:rPr>
                <w:noProof/>
                <w:webHidden/>
              </w:rPr>
              <w:fldChar w:fldCharType="end"/>
            </w:r>
          </w:hyperlink>
        </w:p>
        <w:p w14:paraId="038536CE" w14:textId="12435DA2" w:rsidR="00152D1A" w:rsidRDefault="00AA5147">
          <w:pPr>
            <w:pStyle w:val="TOC2"/>
            <w:rPr>
              <w:rFonts w:asciiTheme="minorHAnsi" w:eastAsiaTheme="minorEastAsia" w:hAnsiTheme="minorHAnsi" w:cstheme="minorBidi"/>
              <w:noProof/>
            </w:rPr>
          </w:pPr>
          <w:hyperlink w:anchor="_Toc120782955" w:history="1">
            <w:r w:rsidR="00152D1A" w:rsidRPr="006444EE">
              <w:rPr>
                <w:rStyle w:val="Hyperlink"/>
                <w:rFonts w:cstheme="majorHAnsi"/>
                <w:noProof/>
              </w:rPr>
              <w:t>Chapter 5—Records Management</w:t>
            </w:r>
            <w:r w:rsidR="00152D1A">
              <w:rPr>
                <w:noProof/>
                <w:webHidden/>
              </w:rPr>
              <w:tab/>
            </w:r>
            <w:r w:rsidR="00152D1A">
              <w:rPr>
                <w:noProof/>
                <w:webHidden/>
              </w:rPr>
              <w:fldChar w:fldCharType="begin"/>
            </w:r>
            <w:r w:rsidR="00152D1A">
              <w:rPr>
                <w:noProof/>
                <w:webHidden/>
              </w:rPr>
              <w:instrText xml:space="preserve"> PAGEREF _Toc120782955 \h </w:instrText>
            </w:r>
            <w:r w:rsidR="00152D1A">
              <w:rPr>
                <w:noProof/>
                <w:webHidden/>
              </w:rPr>
            </w:r>
            <w:r w:rsidR="00152D1A">
              <w:rPr>
                <w:noProof/>
                <w:webHidden/>
              </w:rPr>
              <w:fldChar w:fldCharType="separate"/>
            </w:r>
            <w:r w:rsidR="00152D1A">
              <w:rPr>
                <w:noProof/>
                <w:webHidden/>
              </w:rPr>
              <w:t>25</w:t>
            </w:r>
            <w:r w:rsidR="00152D1A">
              <w:rPr>
                <w:noProof/>
                <w:webHidden/>
              </w:rPr>
              <w:fldChar w:fldCharType="end"/>
            </w:r>
          </w:hyperlink>
        </w:p>
        <w:p w14:paraId="28942899" w14:textId="10FE73BC" w:rsidR="00152D1A" w:rsidRDefault="00AA5147">
          <w:pPr>
            <w:pStyle w:val="TOC2"/>
            <w:rPr>
              <w:rFonts w:asciiTheme="minorHAnsi" w:eastAsiaTheme="minorEastAsia" w:hAnsiTheme="minorHAnsi" w:cstheme="minorBidi"/>
              <w:noProof/>
            </w:rPr>
          </w:pPr>
          <w:hyperlink w:anchor="_Toc120782956" w:history="1">
            <w:r w:rsidR="00152D1A" w:rsidRPr="006444EE">
              <w:rPr>
                <w:rStyle w:val="Hyperlink"/>
                <w:rFonts w:cstheme="majorHAnsi"/>
                <w:noProof/>
              </w:rPr>
              <w:t>Chapter 6—Information Technology</w:t>
            </w:r>
            <w:r w:rsidR="00152D1A">
              <w:rPr>
                <w:noProof/>
                <w:webHidden/>
              </w:rPr>
              <w:tab/>
            </w:r>
            <w:r w:rsidR="00152D1A">
              <w:rPr>
                <w:noProof/>
                <w:webHidden/>
              </w:rPr>
              <w:fldChar w:fldCharType="begin"/>
            </w:r>
            <w:r w:rsidR="00152D1A">
              <w:rPr>
                <w:noProof/>
                <w:webHidden/>
              </w:rPr>
              <w:instrText xml:space="preserve"> PAGEREF _Toc120782956 \h </w:instrText>
            </w:r>
            <w:r w:rsidR="00152D1A">
              <w:rPr>
                <w:noProof/>
                <w:webHidden/>
              </w:rPr>
            </w:r>
            <w:r w:rsidR="00152D1A">
              <w:rPr>
                <w:noProof/>
                <w:webHidden/>
              </w:rPr>
              <w:fldChar w:fldCharType="separate"/>
            </w:r>
            <w:r w:rsidR="00152D1A">
              <w:rPr>
                <w:noProof/>
                <w:webHidden/>
              </w:rPr>
              <w:t>27</w:t>
            </w:r>
            <w:r w:rsidR="00152D1A">
              <w:rPr>
                <w:noProof/>
                <w:webHidden/>
              </w:rPr>
              <w:fldChar w:fldCharType="end"/>
            </w:r>
          </w:hyperlink>
        </w:p>
        <w:p w14:paraId="56E62C0E" w14:textId="79042D4C" w:rsidR="00152D1A" w:rsidRDefault="00AA5147">
          <w:pPr>
            <w:pStyle w:val="TOC2"/>
            <w:rPr>
              <w:rFonts w:asciiTheme="minorHAnsi" w:eastAsiaTheme="minorEastAsia" w:hAnsiTheme="minorHAnsi" w:cstheme="minorBidi"/>
              <w:noProof/>
            </w:rPr>
          </w:pPr>
          <w:hyperlink w:anchor="_Toc120782957" w:history="1">
            <w:r w:rsidR="00152D1A" w:rsidRPr="006444EE">
              <w:rPr>
                <w:rStyle w:val="Hyperlink"/>
                <w:rFonts w:cstheme="majorHAnsi"/>
                <w:noProof/>
              </w:rPr>
              <w:t>Chapter 7—Unusual Occurrences</w:t>
            </w:r>
            <w:r w:rsidR="00152D1A">
              <w:rPr>
                <w:noProof/>
                <w:webHidden/>
              </w:rPr>
              <w:tab/>
            </w:r>
            <w:r w:rsidR="00152D1A">
              <w:rPr>
                <w:noProof/>
                <w:webHidden/>
              </w:rPr>
              <w:fldChar w:fldCharType="begin"/>
            </w:r>
            <w:r w:rsidR="00152D1A">
              <w:rPr>
                <w:noProof/>
                <w:webHidden/>
              </w:rPr>
              <w:instrText xml:space="preserve"> PAGEREF _Toc120782957 \h </w:instrText>
            </w:r>
            <w:r w:rsidR="00152D1A">
              <w:rPr>
                <w:noProof/>
                <w:webHidden/>
              </w:rPr>
            </w:r>
            <w:r w:rsidR="00152D1A">
              <w:rPr>
                <w:noProof/>
                <w:webHidden/>
              </w:rPr>
              <w:fldChar w:fldCharType="separate"/>
            </w:r>
            <w:r w:rsidR="00152D1A">
              <w:rPr>
                <w:noProof/>
                <w:webHidden/>
              </w:rPr>
              <w:t>27</w:t>
            </w:r>
            <w:r w:rsidR="00152D1A">
              <w:rPr>
                <w:noProof/>
                <w:webHidden/>
              </w:rPr>
              <w:fldChar w:fldCharType="end"/>
            </w:r>
          </w:hyperlink>
        </w:p>
        <w:p w14:paraId="5734F0F2" w14:textId="59326443" w:rsidR="00152D1A" w:rsidRDefault="00AA5147">
          <w:pPr>
            <w:pStyle w:val="TOC2"/>
            <w:rPr>
              <w:rFonts w:asciiTheme="minorHAnsi" w:eastAsiaTheme="minorEastAsia" w:hAnsiTheme="minorHAnsi" w:cstheme="minorBidi"/>
              <w:noProof/>
            </w:rPr>
          </w:pPr>
          <w:hyperlink w:anchor="_Toc120782958" w:history="1">
            <w:r w:rsidR="00152D1A" w:rsidRPr="006444EE">
              <w:rPr>
                <w:rStyle w:val="Hyperlink"/>
                <w:rFonts w:cstheme="majorHAnsi"/>
                <w:noProof/>
              </w:rPr>
              <w:t>Chapter 8—Health and Safety</w:t>
            </w:r>
            <w:r w:rsidR="00152D1A">
              <w:rPr>
                <w:noProof/>
                <w:webHidden/>
              </w:rPr>
              <w:tab/>
            </w:r>
            <w:r w:rsidR="00152D1A">
              <w:rPr>
                <w:noProof/>
                <w:webHidden/>
              </w:rPr>
              <w:fldChar w:fldCharType="begin"/>
            </w:r>
            <w:r w:rsidR="00152D1A">
              <w:rPr>
                <w:noProof/>
                <w:webHidden/>
              </w:rPr>
              <w:instrText xml:space="preserve"> PAGEREF _Toc120782958 \h </w:instrText>
            </w:r>
            <w:r w:rsidR="00152D1A">
              <w:rPr>
                <w:noProof/>
                <w:webHidden/>
              </w:rPr>
            </w:r>
            <w:r w:rsidR="00152D1A">
              <w:rPr>
                <w:noProof/>
                <w:webHidden/>
              </w:rPr>
              <w:fldChar w:fldCharType="separate"/>
            </w:r>
            <w:r w:rsidR="00152D1A">
              <w:rPr>
                <w:noProof/>
                <w:webHidden/>
              </w:rPr>
              <w:t>28</w:t>
            </w:r>
            <w:r w:rsidR="00152D1A">
              <w:rPr>
                <w:noProof/>
                <w:webHidden/>
              </w:rPr>
              <w:fldChar w:fldCharType="end"/>
            </w:r>
          </w:hyperlink>
        </w:p>
        <w:p w14:paraId="250C6848" w14:textId="4316FC44" w:rsidR="00152D1A" w:rsidRDefault="00AA5147">
          <w:pPr>
            <w:pStyle w:val="TOC2"/>
            <w:rPr>
              <w:rFonts w:asciiTheme="minorHAnsi" w:eastAsiaTheme="minorEastAsia" w:hAnsiTheme="minorHAnsi" w:cstheme="minorBidi"/>
              <w:noProof/>
            </w:rPr>
          </w:pPr>
          <w:hyperlink w:anchor="_Toc120782959" w:history="1">
            <w:r w:rsidR="00152D1A" w:rsidRPr="006444EE">
              <w:rPr>
                <w:rStyle w:val="Hyperlink"/>
                <w:rFonts w:cstheme="majorHAnsi"/>
                <w:noProof/>
              </w:rPr>
              <w:t>Chapter 9—Fiscal Management</w:t>
            </w:r>
            <w:r w:rsidR="00152D1A">
              <w:rPr>
                <w:noProof/>
                <w:webHidden/>
              </w:rPr>
              <w:tab/>
            </w:r>
            <w:r w:rsidR="00152D1A">
              <w:rPr>
                <w:noProof/>
                <w:webHidden/>
              </w:rPr>
              <w:fldChar w:fldCharType="begin"/>
            </w:r>
            <w:r w:rsidR="00152D1A">
              <w:rPr>
                <w:noProof/>
                <w:webHidden/>
              </w:rPr>
              <w:instrText xml:space="preserve"> PAGEREF _Toc120782959 \h </w:instrText>
            </w:r>
            <w:r w:rsidR="00152D1A">
              <w:rPr>
                <w:noProof/>
                <w:webHidden/>
              </w:rPr>
            </w:r>
            <w:r w:rsidR="00152D1A">
              <w:rPr>
                <w:noProof/>
                <w:webHidden/>
              </w:rPr>
              <w:fldChar w:fldCharType="separate"/>
            </w:r>
            <w:r w:rsidR="00152D1A">
              <w:rPr>
                <w:noProof/>
                <w:webHidden/>
              </w:rPr>
              <w:t>28</w:t>
            </w:r>
            <w:r w:rsidR="00152D1A">
              <w:rPr>
                <w:noProof/>
                <w:webHidden/>
              </w:rPr>
              <w:fldChar w:fldCharType="end"/>
            </w:r>
          </w:hyperlink>
        </w:p>
        <w:p w14:paraId="68094900" w14:textId="53B69D12" w:rsidR="00152D1A" w:rsidRDefault="00AA5147">
          <w:pPr>
            <w:pStyle w:val="TOC2"/>
            <w:rPr>
              <w:rFonts w:asciiTheme="minorHAnsi" w:eastAsiaTheme="minorEastAsia" w:hAnsiTheme="minorHAnsi" w:cstheme="minorBidi"/>
              <w:noProof/>
            </w:rPr>
          </w:pPr>
          <w:hyperlink w:anchor="_Toc120782960" w:history="1">
            <w:r w:rsidR="00152D1A" w:rsidRPr="006444EE">
              <w:rPr>
                <w:rStyle w:val="Hyperlink"/>
                <w:rFonts w:cstheme="majorHAnsi"/>
                <w:noProof/>
              </w:rPr>
              <w:t>Chapter 10—Recruitment and Selection</w:t>
            </w:r>
            <w:r w:rsidR="00152D1A">
              <w:rPr>
                <w:noProof/>
                <w:webHidden/>
              </w:rPr>
              <w:tab/>
            </w:r>
            <w:r w:rsidR="00152D1A">
              <w:rPr>
                <w:noProof/>
                <w:webHidden/>
              </w:rPr>
              <w:fldChar w:fldCharType="begin"/>
            </w:r>
            <w:r w:rsidR="00152D1A">
              <w:rPr>
                <w:noProof/>
                <w:webHidden/>
              </w:rPr>
              <w:instrText xml:space="preserve"> PAGEREF _Toc120782960 \h </w:instrText>
            </w:r>
            <w:r w:rsidR="00152D1A">
              <w:rPr>
                <w:noProof/>
                <w:webHidden/>
              </w:rPr>
            </w:r>
            <w:r w:rsidR="00152D1A">
              <w:rPr>
                <w:noProof/>
                <w:webHidden/>
              </w:rPr>
              <w:fldChar w:fldCharType="separate"/>
            </w:r>
            <w:r w:rsidR="00152D1A">
              <w:rPr>
                <w:noProof/>
                <w:webHidden/>
              </w:rPr>
              <w:t>29</w:t>
            </w:r>
            <w:r w:rsidR="00152D1A">
              <w:rPr>
                <w:noProof/>
                <w:webHidden/>
              </w:rPr>
              <w:fldChar w:fldCharType="end"/>
            </w:r>
          </w:hyperlink>
        </w:p>
        <w:p w14:paraId="474283B4" w14:textId="6FEAD8FD" w:rsidR="00152D1A" w:rsidRDefault="00AA5147">
          <w:pPr>
            <w:pStyle w:val="TOC2"/>
            <w:rPr>
              <w:rFonts w:asciiTheme="minorHAnsi" w:eastAsiaTheme="minorEastAsia" w:hAnsiTheme="minorHAnsi" w:cstheme="minorBidi"/>
              <w:noProof/>
            </w:rPr>
          </w:pPr>
          <w:hyperlink w:anchor="_Toc120782961" w:history="1">
            <w:r w:rsidR="00152D1A" w:rsidRPr="006444EE">
              <w:rPr>
                <w:rStyle w:val="Hyperlink"/>
                <w:rFonts w:cstheme="majorHAnsi"/>
                <w:noProof/>
              </w:rPr>
              <w:t>Chapter 11—Training</w:t>
            </w:r>
            <w:r w:rsidR="00152D1A">
              <w:rPr>
                <w:noProof/>
                <w:webHidden/>
              </w:rPr>
              <w:tab/>
            </w:r>
            <w:r w:rsidR="00152D1A">
              <w:rPr>
                <w:noProof/>
                <w:webHidden/>
              </w:rPr>
              <w:fldChar w:fldCharType="begin"/>
            </w:r>
            <w:r w:rsidR="00152D1A">
              <w:rPr>
                <w:noProof/>
                <w:webHidden/>
              </w:rPr>
              <w:instrText xml:space="preserve"> PAGEREF _Toc120782961 \h </w:instrText>
            </w:r>
            <w:r w:rsidR="00152D1A">
              <w:rPr>
                <w:noProof/>
                <w:webHidden/>
              </w:rPr>
            </w:r>
            <w:r w:rsidR="00152D1A">
              <w:rPr>
                <w:noProof/>
                <w:webHidden/>
              </w:rPr>
              <w:fldChar w:fldCharType="separate"/>
            </w:r>
            <w:r w:rsidR="00152D1A">
              <w:rPr>
                <w:noProof/>
                <w:webHidden/>
              </w:rPr>
              <w:t>30</w:t>
            </w:r>
            <w:r w:rsidR="00152D1A">
              <w:rPr>
                <w:noProof/>
                <w:webHidden/>
              </w:rPr>
              <w:fldChar w:fldCharType="end"/>
            </w:r>
          </w:hyperlink>
        </w:p>
        <w:p w14:paraId="5DC37026" w14:textId="5B34EA10" w:rsidR="00152D1A" w:rsidRDefault="00AA5147">
          <w:pPr>
            <w:pStyle w:val="TOC2"/>
            <w:rPr>
              <w:rFonts w:asciiTheme="minorHAnsi" w:eastAsiaTheme="minorEastAsia" w:hAnsiTheme="minorHAnsi" w:cstheme="minorBidi"/>
              <w:noProof/>
            </w:rPr>
          </w:pPr>
          <w:hyperlink w:anchor="_Toc120782962" w:history="1">
            <w:r w:rsidR="00152D1A" w:rsidRPr="006444EE">
              <w:rPr>
                <w:rStyle w:val="Hyperlink"/>
                <w:rFonts w:cstheme="majorHAnsi"/>
                <w:noProof/>
              </w:rPr>
              <w:t>Chapter 12—Performance Evaluation</w:t>
            </w:r>
            <w:r w:rsidR="00152D1A">
              <w:rPr>
                <w:noProof/>
                <w:webHidden/>
              </w:rPr>
              <w:tab/>
            </w:r>
            <w:r w:rsidR="00152D1A">
              <w:rPr>
                <w:noProof/>
                <w:webHidden/>
              </w:rPr>
              <w:fldChar w:fldCharType="begin"/>
            </w:r>
            <w:r w:rsidR="00152D1A">
              <w:rPr>
                <w:noProof/>
                <w:webHidden/>
              </w:rPr>
              <w:instrText xml:space="preserve"> PAGEREF _Toc120782962 \h </w:instrText>
            </w:r>
            <w:r w:rsidR="00152D1A">
              <w:rPr>
                <w:noProof/>
                <w:webHidden/>
              </w:rPr>
            </w:r>
            <w:r w:rsidR="00152D1A">
              <w:rPr>
                <w:noProof/>
                <w:webHidden/>
              </w:rPr>
              <w:fldChar w:fldCharType="separate"/>
            </w:r>
            <w:r w:rsidR="00152D1A">
              <w:rPr>
                <w:noProof/>
                <w:webHidden/>
              </w:rPr>
              <w:t>31</w:t>
            </w:r>
            <w:r w:rsidR="00152D1A">
              <w:rPr>
                <w:noProof/>
                <w:webHidden/>
              </w:rPr>
              <w:fldChar w:fldCharType="end"/>
            </w:r>
          </w:hyperlink>
        </w:p>
        <w:p w14:paraId="2DB240E4" w14:textId="0418A89B" w:rsidR="00152D1A" w:rsidRDefault="00AA5147">
          <w:pPr>
            <w:pStyle w:val="TOC2"/>
            <w:rPr>
              <w:rFonts w:asciiTheme="minorHAnsi" w:eastAsiaTheme="minorEastAsia" w:hAnsiTheme="minorHAnsi" w:cstheme="minorBidi"/>
              <w:noProof/>
            </w:rPr>
          </w:pPr>
          <w:hyperlink w:anchor="_Toc120782963" w:history="1">
            <w:r w:rsidR="00152D1A" w:rsidRPr="006444EE">
              <w:rPr>
                <w:rStyle w:val="Hyperlink"/>
                <w:rFonts w:cstheme="majorHAnsi"/>
                <w:noProof/>
              </w:rPr>
              <w:t>Chapter 13—Code of Conduct</w:t>
            </w:r>
            <w:r w:rsidR="00152D1A">
              <w:rPr>
                <w:noProof/>
                <w:webHidden/>
              </w:rPr>
              <w:tab/>
            </w:r>
            <w:r w:rsidR="00152D1A">
              <w:rPr>
                <w:noProof/>
                <w:webHidden/>
              </w:rPr>
              <w:fldChar w:fldCharType="begin"/>
            </w:r>
            <w:r w:rsidR="00152D1A">
              <w:rPr>
                <w:noProof/>
                <w:webHidden/>
              </w:rPr>
              <w:instrText xml:space="preserve"> PAGEREF _Toc120782963 \h </w:instrText>
            </w:r>
            <w:r w:rsidR="00152D1A">
              <w:rPr>
                <w:noProof/>
                <w:webHidden/>
              </w:rPr>
            </w:r>
            <w:r w:rsidR="00152D1A">
              <w:rPr>
                <w:noProof/>
                <w:webHidden/>
              </w:rPr>
              <w:fldChar w:fldCharType="separate"/>
            </w:r>
            <w:r w:rsidR="00152D1A">
              <w:rPr>
                <w:noProof/>
                <w:webHidden/>
              </w:rPr>
              <w:t>31</w:t>
            </w:r>
            <w:r w:rsidR="00152D1A">
              <w:rPr>
                <w:noProof/>
                <w:webHidden/>
              </w:rPr>
              <w:fldChar w:fldCharType="end"/>
            </w:r>
          </w:hyperlink>
        </w:p>
        <w:p w14:paraId="2A703190" w14:textId="465B3106" w:rsidR="00152D1A" w:rsidRDefault="00AA5147">
          <w:pPr>
            <w:pStyle w:val="TOC2"/>
            <w:rPr>
              <w:rFonts w:asciiTheme="minorHAnsi" w:eastAsiaTheme="minorEastAsia" w:hAnsiTheme="minorHAnsi" w:cstheme="minorBidi"/>
              <w:noProof/>
            </w:rPr>
          </w:pPr>
          <w:hyperlink w:anchor="_Toc120782964" w:history="1">
            <w:r w:rsidR="00152D1A" w:rsidRPr="006444EE">
              <w:rPr>
                <w:rStyle w:val="Hyperlink"/>
                <w:rFonts w:cstheme="majorHAnsi"/>
                <w:noProof/>
              </w:rPr>
              <w:t>Chapter 14—Internal Affairs</w:t>
            </w:r>
            <w:r w:rsidR="00152D1A">
              <w:rPr>
                <w:noProof/>
                <w:webHidden/>
              </w:rPr>
              <w:tab/>
            </w:r>
            <w:r w:rsidR="00152D1A">
              <w:rPr>
                <w:noProof/>
                <w:webHidden/>
              </w:rPr>
              <w:fldChar w:fldCharType="begin"/>
            </w:r>
            <w:r w:rsidR="00152D1A">
              <w:rPr>
                <w:noProof/>
                <w:webHidden/>
              </w:rPr>
              <w:instrText xml:space="preserve"> PAGEREF _Toc120782964 \h </w:instrText>
            </w:r>
            <w:r w:rsidR="00152D1A">
              <w:rPr>
                <w:noProof/>
                <w:webHidden/>
              </w:rPr>
            </w:r>
            <w:r w:rsidR="00152D1A">
              <w:rPr>
                <w:noProof/>
                <w:webHidden/>
              </w:rPr>
              <w:fldChar w:fldCharType="separate"/>
            </w:r>
            <w:r w:rsidR="00152D1A">
              <w:rPr>
                <w:noProof/>
                <w:webHidden/>
              </w:rPr>
              <w:t>33</w:t>
            </w:r>
            <w:r w:rsidR="00152D1A">
              <w:rPr>
                <w:noProof/>
                <w:webHidden/>
              </w:rPr>
              <w:fldChar w:fldCharType="end"/>
            </w:r>
          </w:hyperlink>
        </w:p>
        <w:p w14:paraId="2D2A26C6" w14:textId="1AD6049C" w:rsidR="00152D1A" w:rsidRDefault="00AA5147">
          <w:pPr>
            <w:pStyle w:val="TOC1"/>
            <w:rPr>
              <w:rFonts w:asciiTheme="minorHAnsi" w:eastAsiaTheme="minorEastAsia" w:hAnsiTheme="minorHAnsi" w:cstheme="minorBidi"/>
              <w:noProof/>
            </w:rPr>
          </w:pPr>
          <w:hyperlink w:anchor="_Toc120782965" w:history="1">
            <w:r w:rsidR="00152D1A" w:rsidRPr="006444EE">
              <w:rPr>
                <w:rStyle w:val="Hyperlink"/>
                <w:rFonts w:cstheme="majorHAnsi"/>
                <w:noProof/>
              </w:rPr>
              <w:t>SECTION II—OPERATIONAL STANDARDS</w:t>
            </w:r>
            <w:r w:rsidR="00152D1A">
              <w:rPr>
                <w:noProof/>
                <w:webHidden/>
              </w:rPr>
              <w:tab/>
            </w:r>
            <w:r w:rsidR="00152D1A">
              <w:rPr>
                <w:noProof/>
                <w:webHidden/>
              </w:rPr>
              <w:fldChar w:fldCharType="begin"/>
            </w:r>
            <w:r w:rsidR="00152D1A">
              <w:rPr>
                <w:noProof/>
                <w:webHidden/>
              </w:rPr>
              <w:instrText xml:space="preserve"> PAGEREF _Toc120782965 \h </w:instrText>
            </w:r>
            <w:r w:rsidR="00152D1A">
              <w:rPr>
                <w:noProof/>
                <w:webHidden/>
              </w:rPr>
            </w:r>
            <w:r w:rsidR="00152D1A">
              <w:rPr>
                <w:noProof/>
                <w:webHidden/>
              </w:rPr>
              <w:fldChar w:fldCharType="separate"/>
            </w:r>
            <w:r w:rsidR="00152D1A">
              <w:rPr>
                <w:noProof/>
                <w:webHidden/>
              </w:rPr>
              <w:t>33</w:t>
            </w:r>
            <w:r w:rsidR="00152D1A">
              <w:rPr>
                <w:noProof/>
                <w:webHidden/>
              </w:rPr>
              <w:fldChar w:fldCharType="end"/>
            </w:r>
          </w:hyperlink>
        </w:p>
        <w:p w14:paraId="451E3C04" w14:textId="0E44B47F" w:rsidR="00152D1A" w:rsidRDefault="00AA5147">
          <w:pPr>
            <w:pStyle w:val="TOC2"/>
            <w:rPr>
              <w:rFonts w:asciiTheme="minorHAnsi" w:eastAsiaTheme="minorEastAsia" w:hAnsiTheme="minorHAnsi" w:cstheme="minorBidi"/>
              <w:noProof/>
            </w:rPr>
          </w:pPr>
          <w:hyperlink w:anchor="_Toc120782966" w:history="1">
            <w:r w:rsidR="00152D1A" w:rsidRPr="006444EE">
              <w:rPr>
                <w:rStyle w:val="Hyperlink"/>
                <w:rFonts w:cstheme="majorHAnsi"/>
                <w:noProof/>
              </w:rPr>
              <w:t>Chapter 15—Patrol Function</w:t>
            </w:r>
            <w:r w:rsidR="00152D1A">
              <w:rPr>
                <w:noProof/>
                <w:webHidden/>
              </w:rPr>
              <w:tab/>
            </w:r>
            <w:r w:rsidR="00152D1A">
              <w:rPr>
                <w:noProof/>
                <w:webHidden/>
              </w:rPr>
              <w:fldChar w:fldCharType="begin"/>
            </w:r>
            <w:r w:rsidR="00152D1A">
              <w:rPr>
                <w:noProof/>
                <w:webHidden/>
              </w:rPr>
              <w:instrText xml:space="preserve"> PAGEREF _Toc120782966 \h </w:instrText>
            </w:r>
            <w:r w:rsidR="00152D1A">
              <w:rPr>
                <w:noProof/>
                <w:webHidden/>
              </w:rPr>
            </w:r>
            <w:r w:rsidR="00152D1A">
              <w:rPr>
                <w:noProof/>
                <w:webHidden/>
              </w:rPr>
              <w:fldChar w:fldCharType="separate"/>
            </w:r>
            <w:r w:rsidR="00152D1A">
              <w:rPr>
                <w:noProof/>
                <w:webHidden/>
              </w:rPr>
              <w:t>33</w:t>
            </w:r>
            <w:r w:rsidR="00152D1A">
              <w:rPr>
                <w:noProof/>
                <w:webHidden/>
              </w:rPr>
              <w:fldChar w:fldCharType="end"/>
            </w:r>
          </w:hyperlink>
        </w:p>
        <w:p w14:paraId="33F1473C" w14:textId="35E54613" w:rsidR="00152D1A" w:rsidRDefault="00AA5147">
          <w:pPr>
            <w:pStyle w:val="TOC2"/>
            <w:rPr>
              <w:rFonts w:asciiTheme="minorHAnsi" w:eastAsiaTheme="minorEastAsia" w:hAnsiTheme="minorHAnsi" w:cstheme="minorBidi"/>
              <w:noProof/>
            </w:rPr>
          </w:pPr>
          <w:hyperlink w:anchor="_Toc120782967" w:history="1">
            <w:r w:rsidR="00152D1A" w:rsidRPr="006444EE">
              <w:rPr>
                <w:rStyle w:val="Hyperlink"/>
                <w:rFonts w:cstheme="majorHAnsi"/>
                <w:noProof/>
              </w:rPr>
              <w:t>Chapter 16—Investigative Function</w:t>
            </w:r>
            <w:r w:rsidR="00152D1A">
              <w:rPr>
                <w:noProof/>
                <w:webHidden/>
              </w:rPr>
              <w:tab/>
            </w:r>
            <w:r w:rsidR="00152D1A">
              <w:rPr>
                <w:noProof/>
                <w:webHidden/>
              </w:rPr>
              <w:fldChar w:fldCharType="begin"/>
            </w:r>
            <w:r w:rsidR="00152D1A">
              <w:rPr>
                <w:noProof/>
                <w:webHidden/>
              </w:rPr>
              <w:instrText xml:space="preserve"> PAGEREF _Toc120782967 \h </w:instrText>
            </w:r>
            <w:r w:rsidR="00152D1A">
              <w:rPr>
                <w:noProof/>
                <w:webHidden/>
              </w:rPr>
            </w:r>
            <w:r w:rsidR="00152D1A">
              <w:rPr>
                <w:noProof/>
                <w:webHidden/>
              </w:rPr>
              <w:fldChar w:fldCharType="separate"/>
            </w:r>
            <w:r w:rsidR="00152D1A">
              <w:rPr>
                <w:noProof/>
                <w:webHidden/>
              </w:rPr>
              <w:t>34</w:t>
            </w:r>
            <w:r w:rsidR="00152D1A">
              <w:rPr>
                <w:noProof/>
                <w:webHidden/>
              </w:rPr>
              <w:fldChar w:fldCharType="end"/>
            </w:r>
          </w:hyperlink>
        </w:p>
        <w:p w14:paraId="4A46A436" w14:textId="49B22157" w:rsidR="00152D1A" w:rsidRDefault="00AA5147">
          <w:pPr>
            <w:pStyle w:val="TOC2"/>
            <w:rPr>
              <w:rFonts w:asciiTheme="minorHAnsi" w:eastAsiaTheme="minorEastAsia" w:hAnsiTheme="minorHAnsi" w:cstheme="minorBidi"/>
              <w:noProof/>
            </w:rPr>
          </w:pPr>
          <w:hyperlink w:anchor="_Toc120782968" w:history="1">
            <w:r w:rsidR="00152D1A" w:rsidRPr="006444EE">
              <w:rPr>
                <w:rStyle w:val="Hyperlink"/>
                <w:rFonts w:cstheme="majorHAnsi"/>
                <w:noProof/>
              </w:rPr>
              <w:t>Chapter 17—Evidence and Property Control Function</w:t>
            </w:r>
            <w:r w:rsidR="00152D1A">
              <w:rPr>
                <w:noProof/>
                <w:webHidden/>
              </w:rPr>
              <w:tab/>
            </w:r>
            <w:r w:rsidR="00152D1A">
              <w:rPr>
                <w:noProof/>
                <w:webHidden/>
              </w:rPr>
              <w:fldChar w:fldCharType="begin"/>
            </w:r>
            <w:r w:rsidR="00152D1A">
              <w:rPr>
                <w:noProof/>
                <w:webHidden/>
              </w:rPr>
              <w:instrText xml:space="preserve"> PAGEREF _Toc120782968 \h </w:instrText>
            </w:r>
            <w:r w:rsidR="00152D1A">
              <w:rPr>
                <w:noProof/>
                <w:webHidden/>
              </w:rPr>
            </w:r>
            <w:r w:rsidR="00152D1A">
              <w:rPr>
                <w:noProof/>
                <w:webHidden/>
              </w:rPr>
              <w:fldChar w:fldCharType="separate"/>
            </w:r>
            <w:r w:rsidR="00152D1A">
              <w:rPr>
                <w:noProof/>
                <w:webHidden/>
              </w:rPr>
              <w:t>36</w:t>
            </w:r>
            <w:r w:rsidR="00152D1A">
              <w:rPr>
                <w:noProof/>
                <w:webHidden/>
              </w:rPr>
              <w:fldChar w:fldCharType="end"/>
            </w:r>
          </w:hyperlink>
        </w:p>
        <w:p w14:paraId="1316762D" w14:textId="08F27AB7" w:rsidR="00152D1A" w:rsidRDefault="00AA5147">
          <w:pPr>
            <w:pStyle w:val="TOC2"/>
            <w:rPr>
              <w:rFonts w:asciiTheme="minorHAnsi" w:eastAsiaTheme="minorEastAsia" w:hAnsiTheme="minorHAnsi" w:cstheme="minorBidi"/>
              <w:noProof/>
            </w:rPr>
          </w:pPr>
          <w:hyperlink w:anchor="_Toc120782969" w:history="1">
            <w:r w:rsidR="00152D1A" w:rsidRPr="006444EE">
              <w:rPr>
                <w:rStyle w:val="Hyperlink"/>
                <w:rFonts w:cstheme="majorHAnsi"/>
                <w:noProof/>
              </w:rPr>
              <w:t>Chapter 18—Prisoner Security</w:t>
            </w:r>
            <w:r w:rsidR="00152D1A">
              <w:rPr>
                <w:noProof/>
                <w:webHidden/>
              </w:rPr>
              <w:tab/>
            </w:r>
            <w:r w:rsidR="00152D1A">
              <w:rPr>
                <w:noProof/>
                <w:webHidden/>
              </w:rPr>
              <w:fldChar w:fldCharType="begin"/>
            </w:r>
            <w:r w:rsidR="00152D1A">
              <w:rPr>
                <w:noProof/>
                <w:webHidden/>
              </w:rPr>
              <w:instrText xml:space="preserve"> PAGEREF _Toc120782969 \h </w:instrText>
            </w:r>
            <w:r w:rsidR="00152D1A">
              <w:rPr>
                <w:noProof/>
                <w:webHidden/>
              </w:rPr>
            </w:r>
            <w:r w:rsidR="00152D1A">
              <w:rPr>
                <w:noProof/>
                <w:webHidden/>
              </w:rPr>
              <w:fldChar w:fldCharType="separate"/>
            </w:r>
            <w:r w:rsidR="00152D1A">
              <w:rPr>
                <w:noProof/>
                <w:webHidden/>
              </w:rPr>
              <w:t>38</w:t>
            </w:r>
            <w:r w:rsidR="00152D1A">
              <w:rPr>
                <w:noProof/>
                <w:webHidden/>
              </w:rPr>
              <w:fldChar w:fldCharType="end"/>
            </w:r>
          </w:hyperlink>
        </w:p>
        <w:p w14:paraId="5FC0458E" w14:textId="14B33004" w:rsidR="00152D1A" w:rsidRDefault="00AA5147">
          <w:pPr>
            <w:pStyle w:val="TOC2"/>
            <w:rPr>
              <w:rFonts w:asciiTheme="minorHAnsi" w:eastAsiaTheme="minorEastAsia" w:hAnsiTheme="minorHAnsi" w:cstheme="minorBidi"/>
              <w:noProof/>
            </w:rPr>
          </w:pPr>
          <w:hyperlink w:anchor="_Toc120782970" w:history="1">
            <w:r w:rsidR="00152D1A">
              <w:rPr>
                <w:noProof/>
                <w:webHidden/>
              </w:rPr>
              <w:tab/>
            </w:r>
            <w:r w:rsidR="00152D1A">
              <w:rPr>
                <w:noProof/>
                <w:webHidden/>
              </w:rPr>
              <w:fldChar w:fldCharType="begin"/>
            </w:r>
            <w:r w:rsidR="00152D1A">
              <w:rPr>
                <w:noProof/>
                <w:webHidden/>
              </w:rPr>
              <w:instrText xml:space="preserve"> PAGEREF _Toc120782970 \h </w:instrText>
            </w:r>
            <w:r w:rsidR="00152D1A">
              <w:rPr>
                <w:noProof/>
                <w:webHidden/>
              </w:rPr>
            </w:r>
            <w:r w:rsidR="00152D1A">
              <w:rPr>
                <w:noProof/>
                <w:webHidden/>
              </w:rPr>
              <w:fldChar w:fldCharType="separate"/>
            </w:r>
            <w:r w:rsidR="00152D1A">
              <w:rPr>
                <w:noProof/>
                <w:webHidden/>
              </w:rPr>
              <w:t>39</w:t>
            </w:r>
            <w:r w:rsidR="00152D1A">
              <w:rPr>
                <w:noProof/>
                <w:webHidden/>
              </w:rPr>
              <w:fldChar w:fldCharType="end"/>
            </w:r>
          </w:hyperlink>
        </w:p>
        <w:p w14:paraId="543CD4D9" w14:textId="300D25E2" w:rsidR="005C0F56" w:rsidRPr="00C269E9" w:rsidRDefault="00267F18" w:rsidP="0054151D">
          <w:pPr>
            <w:pStyle w:val="TOC2"/>
            <w:tabs>
              <w:tab w:val="clear" w:pos="5040"/>
              <w:tab w:val="right" w:leader="dot" w:pos="7920"/>
            </w:tabs>
            <w:rPr>
              <w:rFonts w:asciiTheme="majorHAnsi" w:hAnsiTheme="majorHAnsi" w:cstheme="majorHAnsi"/>
            </w:rPr>
          </w:pPr>
          <w:r w:rsidRPr="00C269E9">
            <w:rPr>
              <w:rFonts w:asciiTheme="majorHAnsi" w:hAnsiTheme="majorHAnsi" w:cstheme="majorHAnsi"/>
              <w:b/>
              <w:bCs/>
              <w:noProof/>
            </w:rPr>
            <w:fldChar w:fldCharType="end"/>
          </w:r>
        </w:p>
      </w:sdtContent>
    </w:sdt>
    <w:p w14:paraId="02EB378F" w14:textId="77777777" w:rsidR="001C66BB" w:rsidRPr="00C269E9" w:rsidRDefault="001C66BB">
      <w:pPr>
        <w:rPr>
          <w:rFonts w:asciiTheme="majorHAnsi" w:eastAsiaTheme="majorEastAsia" w:hAnsiTheme="majorHAnsi" w:cstheme="majorHAnsi"/>
          <w:b/>
          <w:bCs/>
          <w:color w:val="5A5C5E" w:themeColor="accent1" w:themeShade="BF"/>
          <w:sz w:val="28"/>
          <w:szCs w:val="28"/>
        </w:rPr>
      </w:pPr>
      <w:r w:rsidRPr="00C269E9">
        <w:rPr>
          <w:rFonts w:asciiTheme="majorHAnsi" w:hAnsiTheme="majorHAnsi" w:cstheme="majorHAnsi"/>
        </w:rPr>
        <w:br w:type="page"/>
      </w:r>
    </w:p>
    <w:p w14:paraId="5F5EBA71" w14:textId="77777777" w:rsidR="00CD2928" w:rsidRPr="00C269E9" w:rsidRDefault="00B75F8F" w:rsidP="00CD2928">
      <w:pPr>
        <w:pStyle w:val="Heading1"/>
        <w:spacing w:before="240" w:after="120"/>
        <w:rPr>
          <w:rFonts w:cstheme="majorHAnsi"/>
          <w:color w:val="auto"/>
        </w:rPr>
      </w:pPr>
      <w:bookmarkStart w:id="4" w:name="_Toc120782937"/>
      <w:r w:rsidRPr="00C269E9">
        <w:rPr>
          <w:rFonts w:cstheme="majorHAnsi"/>
          <w:color w:val="auto"/>
        </w:rPr>
        <w:lastRenderedPageBreak/>
        <w:t>A</w:t>
      </w:r>
      <w:r w:rsidR="00F96FDD" w:rsidRPr="00C269E9">
        <w:rPr>
          <w:rFonts w:cstheme="majorHAnsi"/>
          <w:color w:val="auto"/>
        </w:rPr>
        <w:t>ccreditation Overview</w:t>
      </w:r>
      <w:bookmarkEnd w:id="4"/>
      <w:r w:rsidR="00F96FDD" w:rsidRPr="00C269E9">
        <w:rPr>
          <w:rFonts w:cstheme="majorHAnsi"/>
          <w:color w:val="auto"/>
        </w:rPr>
        <w:t xml:space="preserve"> </w:t>
      </w:r>
    </w:p>
    <w:p w14:paraId="23C28CEE" w14:textId="40FC2FEB" w:rsidR="00E6523A" w:rsidRDefault="00E6523A" w:rsidP="009E4CFE">
      <w:pPr>
        <w:spacing w:after="0" w:line="240" w:lineRule="auto"/>
        <w:jc w:val="both"/>
        <w:rPr>
          <w:rFonts w:asciiTheme="majorHAnsi" w:hAnsiTheme="majorHAnsi" w:cstheme="majorHAnsi"/>
        </w:rPr>
      </w:pPr>
      <w:r>
        <w:rPr>
          <w:rFonts w:asciiTheme="majorHAnsi" w:hAnsiTheme="majorHAnsi" w:cstheme="majorHAnsi"/>
        </w:rPr>
        <w:t>WASPC</w:t>
      </w:r>
      <w:r w:rsidRPr="00C269E9">
        <w:rPr>
          <w:rFonts w:asciiTheme="majorHAnsi" w:hAnsiTheme="majorHAnsi" w:cstheme="majorHAnsi"/>
        </w:rPr>
        <w:t xml:space="preserve"> has maintained an operational accreditation program since th</w:t>
      </w:r>
      <w:r>
        <w:rPr>
          <w:rFonts w:asciiTheme="majorHAnsi" w:hAnsiTheme="majorHAnsi" w:cstheme="majorHAnsi"/>
        </w:rPr>
        <w:t>e 1980’s and a jail accreditation program since 2014</w:t>
      </w:r>
      <w:r w:rsidRPr="00C269E9">
        <w:rPr>
          <w:rFonts w:asciiTheme="majorHAnsi" w:hAnsiTheme="majorHAnsi" w:cstheme="majorHAnsi"/>
        </w:rPr>
        <w:t>.</w:t>
      </w:r>
      <w:r w:rsidR="00B75F8F" w:rsidRPr="00C269E9">
        <w:rPr>
          <w:rFonts w:asciiTheme="majorHAnsi" w:hAnsiTheme="majorHAnsi" w:cstheme="majorHAnsi"/>
        </w:rPr>
        <w:t xml:space="preserve">The purpose of law enforcement agency accreditation is to professionalize the law enforcement industry by providing a review process for agencies to be certified as operating under industry best practices and standards. </w:t>
      </w:r>
    </w:p>
    <w:p w14:paraId="25C71EBE" w14:textId="77777777" w:rsidR="009E4CFE" w:rsidRDefault="009E4CFE" w:rsidP="009E4CFE">
      <w:pPr>
        <w:spacing w:after="0" w:line="240" w:lineRule="auto"/>
        <w:jc w:val="both"/>
        <w:rPr>
          <w:rFonts w:asciiTheme="majorHAnsi" w:hAnsiTheme="majorHAnsi" w:cstheme="majorHAnsi"/>
        </w:rPr>
      </w:pPr>
    </w:p>
    <w:p w14:paraId="7DEEA7EF" w14:textId="24FFD886" w:rsidR="00E6523A" w:rsidRDefault="00E6523A" w:rsidP="009E4CFE">
      <w:pPr>
        <w:spacing w:after="0" w:line="240" w:lineRule="auto"/>
        <w:jc w:val="both"/>
        <w:rPr>
          <w:rFonts w:asciiTheme="majorHAnsi" w:hAnsiTheme="majorHAnsi" w:cstheme="majorHAnsi"/>
        </w:rPr>
      </w:pPr>
      <w:r>
        <w:rPr>
          <w:rFonts w:asciiTheme="majorHAnsi" w:hAnsiTheme="majorHAnsi" w:cstheme="majorHAnsi"/>
        </w:rPr>
        <w:t xml:space="preserve">WASPC’s accreditation program began to take form in the late 1970’s, when local visionary law enforcement leaders began collaboratively developing “standards” and policies in an effort to make policing practices in Washington State more professional and consistent.  The initially developed standards would ultimately become the foundation WASPC’s accreditation program which continues to evolve to this day, being updated as needed.  </w:t>
      </w:r>
    </w:p>
    <w:p w14:paraId="570D9169" w14:textId="2BE95002" w:rsidR="00B75F8F" w:rsidRPr="00C269E9" w:rsidRDefault="00B75F8F" w:rsidP="009E4CFE">
      <w:pPr>
        <w:spacing w:after="0" w:line="240" w:lineRule="auto"/>
        <w:jc w:val="both"/>
        <w:rPr>
          <w:rFonts w:asciiTheme="majorHAnsi" w:hAnsiTheme="majorHAnsi" w:cstheme="majorHAnsi"/>
        </w:rPr>
      </w:pPr>
    </w:p>
    <w:p w14:paraId="7B8A98CE" w14:textId="587D4904" w:rsidR="00B75F8F" w:rsidRPr="00226862" w:rsidRDefault="00E6523A" w:rsidP="00E6523A">
      <w:pPr>
        <w:spacing w:after="0" w:line="240" w:lineRule="auto"/>
        <w:jc w:val="both"/>
        <w:rPr>
          <w:rFonts w:asciiTheme="majorHAnsi" w:hAnsiTheme="majorHAnsi" w:cstheme="majorHAnsi"/>
        </w:rPr>
      </w:pPr>
      <w:r w:rsidRPr="00226862">
        <w:rPr>
          <w:rFonts w:asciiTheme="majorHAnsi" w:hAnsiTheme="majorHAnsi" w:cstheme="majorHAnsi"/>
        </w:rPr>
        <w:t>Today, the</w:t>
      </w:r>
      <w:r w:rsidR="00B75F8F" w:rsidRPr="00226862">
        <w:rPr>
          <w:rFonts w:asciiTheme="majorHAnsi" w:hAnsiTheme="majorHAnsi" w:cstheme="majorHAnsi"/>
        </w:rPr>
        <w:t xml:space="preserve"> program is overseen by the</w:t>
      </w:r>
      <w:r w:rsidR="004F63D1" w:rsidRPr="00226862">
        <w:rPr>
          <w:rFonts w:asciiTheme="majorHAnsi" w:hAnsiTheme="majorHAnsi" w:cstheme="majorHAnsi"/>
        </w:rPr>
        <w:t xml:space="preserve"> WASPC</w:t>
      </w:r>
      <w:r w:rsidR="00B75F8F" w:rsidRPr="00226862">
        <w:rPr>
          <w:rFonts w:asciiTheme="majorHAnsi" w:hAnsiTheme="majorHAnsi" w:cstheme="majorHAnsi"/>
        </w:rPr>
        <w:t xml:space="preserve"> </w:t>
      </w:r>
      <w:r w:rsidR="004F63D1" w:rsidRPr="00226862">
        <w:rPr>
          <w:rFonts w:asciiTheme="majorHAnsi" w:hAnsiTheme="majorHAnsi" w:cstheme="majorHAnsi"/>
        </w:rPr>
        <w:t>Professional Services</w:t>
      </w:r>
      <w:r w:rsidR="00B75F8F" w:rsidRPr="00226862">
        <w:rPr>
          <w:rFonts w:asciiTheme="majorHAnsi" w:hAnsiTheme="majorHAnsi" w:cstheme="majorHAnsi"/>
        </w:rPr>
        <w:t xml:space="preserve"> Committee, Accreditation Commission, and </w:t>
      </w:r>
      <w:r w:rsidR="00EB03F5" w:rsidRPr="00226862">
        <w:rPr>
          <w:rFonts w:asciiTheme="majorHAnsi" w:hAnsiTheme="majorHAnsi" w:cstheme="majorHAnsi"/>
        </w:rPr>
        <w:t xml:space="preserve">WASPC </w:t>
      </w:r>
      <w:r w:rsidRPr="00226862">
        <w:rPr>
          <w:rFonts w:asciiTheme="majorHAnsi" w:hAnsiTheme="majorHAnsi" w:cstheme="majorHAnsi"/>
        </w:rPr>
        <w:t xml:space="preserve">Executive </w:t>
      </w:r>
      <w:r w:rsidR="00B75F8F" w:rsidRPr="00226862">
        <w:rPr>
          <w:rFonts w:asciiTheme="majorHAnsi" w:hAnsiTheme="majorHAnsi" w:cstheme="majorHAnsi"/>
        </w:rPr>
        <w:t>Board</w:t>
      </w:r>
      <w:r w:rsidRPr="00226862">
        <w:rPr>
          <w:rFonts w:asciiTheme="majorHAnsi" w:hAnsiTheme="majorHAnsi" w:cstheme="majorHAnsi"/>
        </w:rPr>
        <w:t>.</w:t>
      </w:r>
      <w:r w:rsidR="00B75F8F" w:rsidRPr="00226862">
        <w:rPr>
          <w:rFonts w:asciiTheme="majorHAnsi" w:hAnsiTheme="majorHAnsi" w:cstheme="majorHAnsi"/>
        </w:rPr>
        <w:t xml:space="preserve"> The membership wanted the program to reflect the highest professional standards of policing yet be financially accessible to any member agency that desired to earn it. The main differences between previous WASPC accreditation programs and the current program are:</w:t>
      </w:r>
    </w:p>
    <w:p w14:paraId="6A05A809" w14:textId="77777777" w:rsidR="00B75F8F" w:rsidRPr="00226862" w:rsidRDefault="00B75F8F" w:rsidP="00B75F8F">
      <w:pPr>
        <w:spacing w:after="0" w:line="240" w:lineRule="auto"/>
        <w:jc w:val="both"/>
        <w:rPr>
          <w:rFonts w:asciiTheme="majorHAnsi" w:hAnsiTheme="majorHAnsi" w:cstheme="majorHAnsi"/>
        </w:rPr>
      </w:pPr>
    </w:p>
    <w:p w14:paraId="01414DA3" w14:textId="2DE419D0" w:rsidR="00B75F8F" w:rsidRPr="00226862" w:rsidRDefault="00B75F8F" w:rsidP="007736E2">
      <w:pPr>
        <w:numPr>
          <w:ilvl w:val="0"/>
          <w:numId w:val="3"/>
        </w:numPr>
        <w:spacing w:after="0" w:line="240" w:lineRule="auto"/>
        <w:jc w:val="both"/>
        <w:rPr>
          <w:rFonts w:asciiTheme="majorHAnsi" w:hAnsiTheme="majorHAnsi" w:cstheme="majorHAnsi"/>
        </w:rPr>
      </w:pPr>
      <w:r w:rsidRPr="00226862">
        <w:rPr>
          <w:rFonts w:asciiTheme="majorHAnsi" w:hAnsiTheme="majorHAnsi" w:cstheme="majorHAnsi"/>
        </w:rPr>
        <w:t xml:space="preserve">All standards are "have-to practices" as determined by law or a universal practice within the </w:t>
      </w:r>
      <w:r w:rsidR="00EB03F5" w:rsidRPr="00226862">
        <w:rPr>
          <w:rFonts w:asciiTheme="majorHAnsi" w:hAnsiTheme="majorHAnsi" w:cstheme="majorHAnsi"/>
        </w:rPr>
        <w:t>profession.</w:t>
      </w:r>
    </w:p>
    <w:p w14:paraId="42552AA5" w14:textId="61746B02" w:rsidR="00B75F8F" w:rsidRPr="00226862" w:rsidRDefault="00B75F8F" w:rsidP="007736E2">
      <w:pPr>
        <w:numPr>
          <w:ilvl w:val="0"/>
          <w:numId w:val="3"/>
        </w:numPr>
        <w:spacing w:after="0" w:line="240" w:lineRule="auto"/>
        <w:jc w:val="both"/>
        <w:rPr>
          <w:rFonts w:asciiTheme="majorHAnsi" w:hAnsiTheme="majorHAnsi" w:cstheme="majorHAnsi"/>
        </w:rPr>
      </w:pPr>
      <w:r w:rsidRPr="00226862">
        <w:rPr>
          <w:rFonts w:asciiTheme="majorHAnsi" w:hAnsiTheme="majorHAnsi" w:cstheme="majorHAnsi"/>
        </w:rPr>
        <w:t>The number of standards is less than 150 but all are mandatory for every agency</w:t>
      </w:r>
      <w:r w:rsidR="00EB03F5" w:rsidRPr="00226862">
        <w:rPr>
          <w:rFonts w:asciiTheme="majorHAnsi" w:hAnsiTheme="majorHAnsi" w:cstheme="majorHAnsi"/>
        </w:rPr>
        <w:t>.</w:t>
      </w:r>
    </w:p>
    <w:p w14:paraId="2BB7B047" w14:textId="6E958867" w:rsidR="00B75F8F" w:rsidRPr="00226862" w:rsidRDefault="00B75F8F" w:rsidP="007736E2">
      <w:pPr>
        <w:numPr>
          <w:ilvl w:val="0"/>
          <w:numId w:val="3"/>
        </w:numPr>
        <w:spacing w:after="0" w:line="240" w:lineRule="auto"/>
        <w:jc w:val="both"/>
        <w:rPr>
          <w:rFonts w:asciiTheme="majorHAnsi" w:hAnsiTheme="majorHAnsi" w:cstheme="majorHAnsi"/>
        </w:rPr>
      </w:pPr>
      <w:r w:rsidRPr="00226862">
        <w:rPr>
          <w:rFonts w:asciiTheme="majorHAnsi" w:hAnsiTheme="majorHAnsi" w:cstheme="majorHAnsi"/>
        </w:rPr>
        <w:t xml:space="preserve">The dominant verification method by the assessors includes the examination of written documents, </w:t>
      </w:r>
      <w:r w:rsidR="009F4321" w:rsidRPr="00226862">
        <w:rPr>
          <w:rFonts w:asciiTheme="majorHAnsi" w:hAnsiTheme="majorHAnsi" w:cstheme="majorHAnsi"/>
        </w:rPr>
        <w:t>observations,</w:t>
      </w:r>
      <w:r w:rsidRPr="00226862">
        <w:rPr>
          <w:rFonts w:asciiTheme="majorHAnsi" w:hAnsiTheme="majorHAnsi" w:cstheme="majorHAnsi"/>
        </w:rPr>
        <w:t xml:space="preserve"> and interviews with the agency employees. Assessors review agency files for policies and procedures as well as documentation </w:t>
      </w:r>
      <w:r w:rsidR="009E4CFE" w:rsidRPr="00226862">
        <w:rPr>
          <w:rFonts w:asciiTheme="majorHAnsi" w:hAnsiTheme="majorHAnsi" w:cstheme="majorHAnsi"/>
        </w:rPr>
        <w:t>showing agency</w:t>
      </w:r>
      <w:r w:rsidRPr="00226862">
        <w:rPr>
          <w:rFonts w:asciiTheme="majorHAnsi" w:hAnsiTheme="majorHAnsi" w:cstheme="majorHAnsi"/>
        </w:rPr>
        <w:t xml:space="preserve"> </w:t>
      </w:r>
      <w:r w:rsidR="00E6523A" w:rsidRPr="00226862">
        <w:rPr>
          <w:rFonts w:asciiTheme="majorHAnsi" w:hAnsiTheme="majorHAnsi" w:cstheme="majorHAnsi"/>
        </w:rPr>
        <w:t xml:space="preserve">compliance with </w:t>
      </w:r>
      <w:r w:rsidR="009E4CFE" w:rsidRPr="00226862">
        <w:rPr>
          <w:rFonts w:asciiTheme="majorHAnsi" w:hAnsiTheme="majorHAnsi" w:cstheme="majorHAnsi"/>
        </w:rPr>
        <w:t>adopted policies</w:t>
      </w:r>
      <w:r w:rsidRPr="00226862">
        <w:rPr>
          <w:rFonts w:asciiTheme="majorHAnsi" w:hAnsiTheme="majorHAnsi" w:cstheme="majorHAnsi"/>
        </w:rPr>
        <w:t xml:space="preserve"> and procedures. </w:t>
      </w:r>
      <w:r w:rsidR="009F4321" w:rsidRPr="00226862">
        <w:rPr>
          <w:rFonts w:asciiTheme="majorHAnsi" w:hAnsiTheme="majorHAnsi" w:cstheme="majorHAnsi"/>
        </w:rPr>
        <w:t>The Director of Professional Services, or designee, conducts a site visit</w:t>
      </w:r>
      <w:r w:rsidRPr="00226862">
        <w:rPr>
          <w:rFonts w:asciiTheme="majorHAnsi" w:hAnsiTheme="majorHAnsi" w:cstheme="majorHAnsi"/>
        </w:rPr>
        <w:t xml:space="preserve"> </w:t>
      </w:r>
      <w:r w:rsidR="009F4321" w:rsidRPr="00226862">
        <w:rPr>
          <w:rFonts w:asciiTheme="majorHAnsi" w:hAnsiTheme="majorHAnsi" w:cstheme="majorHAnsi"/>
        </w:rPr>
        <w:t xml:space="preserve">where they </w:t>
      </w:r>
      <w:r w:rsidRPr="00226862">
        <w:rPr>
          <w:rFonts w:asciiTheme="majorHAnsi" w:hAnsiTheme="majorHAnsi" w:cstheme="majorHAnsi"/>
        </w:rPr>
        <w:t>interview agency members to gather additional information</w:t>
      </w:r>
      <w:r w:rsidR="009F4321" w:rsidRPr="00226862">
        <w:rPr>
          <w:rFonts w:asciiTheme="majorHAnsi" w:hAnsiTheme="majorHAnsi" w:cstheme="majorHAnsi"/>
        </w:rPr>
        <w:t xml:space="preserve"> and evaluate the agency’s compliance with the standards in person</w:t>
      </w:r>
      <w:r w:rsidRPr="00226862">
        <w:rPr>
          <w:rFonts w:asciiTheme="majorHAnsi" w:hAnsiTheme="majorHAnsi" w:cstheme="majorHAnsi"/>
        </w:rPr>
        <w:t>.</w:t>
      </w:r>
    </w:p>
    <w:p w14:paraId="59B4ABB8" w14:textId="2B417BA9" w:rsidR="00B75F8F" w:rsidRPr="00226862" w:rsidRDefault="00B75F8F" w:rsidP="002F1F7A">
      <w:pPr>
        <w:pStyle w:val="NormalWeb"/>
        <w:jc w:val="both"/>
        <w:rPr>
          <w:rFonts w:asciiTheme="majorHAnsi" w:hAnsiTheme="majorHAnsi" w:cstheme="majorHAnsi"/>
          <w:sz w:val="22"/>
          <w:szCs w:val="22"/>
        </w:rPr>
      </w:pPr>
      <w:r w:rsidRPr="00226862">
        <w:rPr>
          <w:rFonts w:asciiTheme="majorHAnsi" w:hAnsiTheme="majorHAnsi" w:cstheme="majorHAnsi"/>
          <w:sz w:val="22"/>
          <w:szCs w:val="22"/>
        </w:rPr>
        <w:t xml:space="preserve">The </w:t>
      </w:r>
      <w:r w:rsidR="009F4321" w:rsidRPr="00226862">
        <w:rPr>
          <w:rFonts w:asciiTheme="majorHAnsi" w:hAnsiTheme="majorHAnsi" w:cstheme="majorHAnsi"/>
          <w:sz w:val="22"/>
          <w:szCs w:val="22"/>
        </w:rPr>
        <w:t xml:space="preserve">Professional Services </w:t>
      </w:r>
      <w:r w:rsidRPr="00226862">
        <w:rPr>
          <w:rFonts w:asciiTheme="majorHAnsi" w:hAnsiTheme="majorHAnsi" w:cstheme="majorHAnsi"/>
          <w:sz w:val="22"/>
          <w:szCs w:val="22"/>
        </w:rPr>
        <w:t xml:space="preserve">Committee is responsible for maintaining accreditation standards, directing assigned WASPC staff and oversight of the program. The Accreditation Commission is responsible for reviewing accreditation on-site reports and making recommendations to the </w:t>
      </w:r>
      <w:r w:rsidR="00E6523A" w:rsidRPr="00226862">
        <w:rPr>
          <w:rFonts w:asciiTheme="majorHAnsi" w:hAnsiTheme="majorHAnsi" w:cstheme="majorHAnsi"/>
          <w:sz w:val="22"/>
          <w:szCs w:val="22"/>
        </w:rPr>
        <w:t xml:space="preserve">Executive </w:t>
      </w:r>
      <w:r w:rsidR="009E4CFE" w:rsidRPr="00226862">
        <w:rPr>
          <w:rFonts w:asciiTheme="majorHAnsi" w:hAnsiTheme="majorHAnsi" w:cstheme="majorHAnsi"/>
          <w:sz w:val="22"/>
          <w:szCs w:val="22"/>
        </w:rPr>
        <w:t>Board on</w:t>
      </w:r>
      <w:r w:rsidRPr="00226862">
        <w:rPr>
          <w:rFonts w:asciiTheme="majorHAnsi" w:hAnsiTheme="majorHAnsi" w:cstheme="majorHAnsi"/>
          <w:sz w:val="22"/>
          <w:szCs w:val="22"/>
        </w:rPr>
        <w:t xml:space="preserve"> whether an agency should receive WASPC Accreditation. The </w:t>
      </w:r>
      <w:r w:rsidR="00EB03F5" w:rsidRPr="00226862">
        <w:rPr>
          <w:rFonts w:asciiTheme="majorHAnsi" w:hAnsiTheme="majorHAnsi" w:cstheme="majorHAnsi"/>
          <w:sz w:val="22"/>
          <w:szCs w:val="22"/>
        </w:rPr>
        <w:t xml:space="preserve">WASPC </w:t>
      </w:r>
      <w:r w:rsidR="00E6523A" w:rsidRPr="00226862">
        <w:rPr>
          <w:rFonts w:asciiTheme="majorHAnsi" w:hAnsiTheme="majorHAnsi" w:cstheme="majorHAnsi"/>
          <w:sz w:val="22"/>
          <w:szCs w:val="22"/>
        </w:rPr>
        <w:t xml:space="preserve">Executive </w:t>
      </w:r>
      <w:r w:rsidR="009E4CFE" w:rsidRPr="00226862">
        <w:rPr>
          <w:rFonts w:asciiTheme="majorHAnsi" w:hAnsiTheme="majorHAnsi" w:cstheme="majorHAnsi"/>
          <w:sz w:val="22"/>
          <w:szCs w:val="22"/>
        </w:rPr>
        <w:t>Board is</w:t>
      </w:r>
      <w:r w:rsidRPr="00226862">
        <w:rPr>
          <w:rFonts w:asciiTheme="majorHAnsi" w:hAnsiTheme="majorHAnsi" w:cstheme="majorHAnsi"/>
          <w:sz w:val="22"/>
          <w:szCs w:val="22"/>
        </w:rPr>
        <w:t xml:space="preserve"> responsible for conferring accreditation</w:t>
      </w:r>
      <w:r w:rsidR="00EB03F5" w:rsidRPr="00226862">
        <w:rPr>
          <w:rFonts w:asciiTheme="majorHAnsi" w:hAnsiTheme="majorHAnsi" w:cstheme="majorHAnsi"/>
          <w:sz w:val="22"/>
          <w:szCs w:val="22"/>
        </w:rPr>
        <w:t xml:space="preserve"> to Washington law enforcement agencies</w:t>
      </w:r>
      <w:r w:rsidRPr="00226862">
        <w:rPr>
          <w:rFonts w:asciiTheme="majorHAnsi" w:hAnsiTheme="majorHAnsi" w:cstheme="majorHAnsi"/>
          <w:sz w:val="22"/>
          <w:szCs w:val="22"/>
        </w:rPr>
        <w:t>.</w:t>
      </w:r>
    </w:p>
    <w:p w14:paraId="70B768F0" w14:textId="77777777" w:rsidR="00B75F8F" w:rsidRPr="00C269E9" w:rsidRDefault="00B75F8F" w:rsidP="00CD2928">
      <w:pPr>
        <w:pStyle w:val="Heading1"/>
        <w:spacing w:before="0" w:after="120" w:line="240" w:lineRule="auto"/>
        <w:rPr>
          <w:rFonts w:cstheme="majorHAnsi"/>
          <w:color w:val="auto"/>
        </w:rPr>
      </w:pPr>
      <w:bookmarkStart w:id="5" w:name="_Toc120782938"/>
      <w:r w:rsidRPr="00C269E9">
        <w:rPr>
          <w:rFonts w:cstheme="majorHAnsi"/>
          <w:color w:val="auto"/>
        </w:rPr>
        <w:t>Benefits of Accreditation Include</w:t>
      </w:r>
      <w:bookmarkEnd w:id="5"/>
      <w:r w:rsidRPr="00C269E9">
        <w:rPr>
          <w:rFonts w:cstheme="majorHAnsi"/>
          <w:color w:val="auto"/>
        </w:rPr>
        <w:t xml:space="preserve"> </w:t>
      </w:r>
    </w:p>
    <w:p w14:paraId="106B08A7" w14:textId="61D26A5E" w:rsidR="00B75F8F" w:rsidRPr="00226862" w:rsidRDefault="00B75F8F" w:rsidP="00CD2928">
      <w:pPr>
        <w:numPr>
          <w:ilvl w:val="0"/>
          <w:numId w:val="4"/>
        </w:numPr>
        <w:spacing w:after="0" w:line="240" w:lineRule="auto"/>
        <w:jc w:val="both"/>
        <w:rPr>
          <w:rFonts w:asciiTheme="majorHAnsi" w:hAnsiTheme="majorHAnsi" w:cstheme="majorHAnsi"/>
        </w:rPr>
      </w:pPr>
      <w:r w:rsidRPr="00226862">
        <w:rPr>
          <w:rFonts w:asciiTheme="majorHAnsi" w:hAnsiTheme="majorHAnsi" w:cstheme="majorHAnsi"/>
        </w:rPr>
        <w:t xml:space="preserve">To increase public confidence in the </w:t>
      </w:r>
      <w:r w:rsidR="00EB03F5" w:rsidRPr="00226862">
        <w:rPr>
          <w:rFonts w:asciiTheme="majorHAnsi" w:hAnsiTheme="majorHAnsi" w:cstheme="majorHAnsi"/>
        </w:rPr>
        <w:t>agency.</w:t>
      </w:r>
      <w:r w:rsidRPr="00226862">
        <w:rPr>
          <w:rFonts w:asciiTheme="majorHAnsi" w:hAnsiTheme="majorHAnsi" w:cstheme="majorHAnsi"/>
        </w:rPr>
        <w:t xml:space="preserve"> </w:t>
      </w:r>
    </w:p>
    <w:p w14:paraId="58481C7D" w14:textId="00D01722" w:rsidR="00B75F8F" w:rsidRPr="00226862" w:rsidRDefault="00B75F8F" w:rsidP="00CD2928">
      <w:pPr>
        <w:numPr>
          <w:ilvl w:val="0"/>
          <w:numId w:val="4"/>
        </w:numPr>
        <w:spacing w:after="0" w:line="240" w:lineRule="auto"/>
        <w:jc w:val="both"/>
        <w:rPr>
          <w:rFonts w:asciiTheme="majorHAnsi" w:hAnsiTheme="majorHAnsi" w:cstheme="majorHAnsi"/>
        </w:rPr>
      </w:pPr>
      <w:r w:rsidRPr="00226862">
        <w:rPr>
          <w:rFonts w:asciiTheme="majorHAnsi" w:hAnsiTheme="majorHAnsi" w:cstheme="majorHAnsi"/>
        </w:rPr>
        <w:t xml:space="preserve">To increase </w:t>
      </w:r>
      <w:r w:rsidR="00EB03F5" w:rsidRPr="00226862">
        <w:rPr>
          <w:rFonts w:asciiTheme="majorHAnsi" w:hAnsiTheme="majorHAnsi" w:cstheme="majorHAnsi"/>
        </w:rPr>
        <w:t>credibility.</w:t>
      </w:r>
      <w:r w:rsidRPr="00226862">
        <w:rPr>
          <w:rFonts w:asciiTheme="majorHAnsi" w:hAnsiTheme="majorHAnsi" w:cstheme="majorHAnsi"/>
        </w:rPr>
        <w:t xml:space="preserve"> </w:t>
      </w:r>
    </w:p>
    <w:p w14:paraId="36687815" w14:textId="331D23DB" w:rsidR="00B75F8F" w:rsidRPr="00226862" w:rsidRDefault="00B75F8F" w:rsidP="007736E2">
      <w:pPr>
        <w:numPr>
          <w:ilvl w:val="0"/>
          <w:numId w:val="4"/>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To provide systemized agency self-</w:t>
      </w:r>
      <w:r w:rsidR="00EB03F5" w:rsidRPr="00226862">
        <w:rPr>
          <w:rFonts w:asciiTheme="majorHAnsi" w:hAnsiTheme="majorHAnsi" w:cstheme="majorHAnsi"/>
        </w:rPr>
        <w:t>assessment.</w:t>
      </w:r>
      <w:r w:rsidRPr="00226862">
        <w:rPr>
          <w:rFonts w:asciiTheme="majorHAnsi" w:hAnsiTheme="majorHAnsi" w:cstheme="majorHAnsi"/>
        </w:rPr>
        <w:t xml:space="preserve"> </w:t>
      </w:r>
    </w:p>
    <w:p w14:paraId="4159D5FB" w14:textId="7F9E81A7" w:rsidR="00B75F8F" w:rsidRPr="00226862" w:rsidRDefault="00B75F8F" w:rsidP="007736E2">
      <w:pPr>
        <w:numPr>
          <w:ilvl w:val="0"/>
          <w:numId w:val="4"/>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To broaden </w:t>
      </w:r>
      <w:r w:rsidR="00EB03F5" w:rsidRPr="00226862">
        <w:rPr>
          <w:rFonts w:asciiTheme="majorHAnsi" w:hAnsiTheme="majorHAnsi" w:cstheme="majorHAnsi"/>
        </w:rPr>
        <w:t>perspectives.</w:t>
      </w:r>
      <w:r w:rsidRPr="00226862">
        <w:rPr>
          <w:rFonts w:asciiTheme="majorHAnsi" w:hAnsiTheme="majorHAnsi" w:cstheme="majorHAnsi"/>
        </w:rPr>
        <w:t xml:space="preserve"> </w:t>
      </w:r>
    </w:p>
    <w:p w14:paraId="1394A188" w14:textId="16953CB0" w:rsidR="00B75F8F" w:rsidRPr="00226862" w:rsidRDefault="00B75F8F" w:rsidP="007736E2">
      <w:pPr>
        <w:numPr>
          <w:ilvl w:val="0"/>
          <w:numId w:val="4"/>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To intensify administrative and operational </w:t>
      </w:r>
      <w:r w:rsidR="00EB03F5" w:rsidRPr="00226862">
        <w:rPr>
          <w:rFonts w:asciiTheme="majorHAnsi" w:hAnsiTheme="majorHAnsi" w:cstheme="majorHAnsi"/>
        </w:rPr>
        <w:t>effectiveness.</w:t>
      </w:r>
      <w:r w:rsidRPr="00226862">
        <w:rPr>
          <w:rFonts w:asciiTheme="majorHAnsi" w:hAnsiTheme="majorHAnsi" w:cstheme="majorHAnsi"/>
        </w:rPr>
        <w:t xml:space="preserve"> </w:t>
      </w:r>
    </w:p>
    <w:p w14:paraId="62E380B4" w14:textId="7250AEE6" w:rsidR="00B75F8F" w:rsidRPr="00226862" w:rsidRDefault="00B75F8F" w:rsidP="007736E2">
      <w:pPr>
        <w:numPr>
          <w:ilvl w:val="0"/>
          <w:numId w:val="4"/>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To ensure recruitment, selection, and promotion processes are fair and </w:t>
      </w:r>
      <w:r w:rsidR="00EB03F5" w:rsidRPr="00226862">
        <w:rPr>
          <w:rFonts w:asciiTheme="majorHAnsi" w:hAnsiTheme="majorHAnsi" w:cstheme="majorHAnsi"/>
        </w:rPr>
        <w:t>equitable.</w:t>
      </w:r>
      <w:r w:rsidRPr="00226862">
        <w:rPr>
          <w:rFonts w:asciiTheme="majorHAnsi" w:hAnsiTheme="majorHAnsi" w:cstheme="majorHAnsi"/>
        </w:rPr>
        <w:t xml:space="preserve"> </w:t>
      </w:r>
    </w:p>
    <w:p w14:paraId="64D6096B" w14:textId="2B8D3577" w:rsidR="00B75F8F" w:rsidRPr="00226862" w:rsidRDefault="00B75F8F" w:rsidP="007736E2">
      <w:pPr>
        <w:numPr>
          <w:ilvl w:val="0"/>
          <w:numId w:val="4"/>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To strengthen understanding of agency policies and procedures by agency </w:t>
      </w:r>
      <w:r w:rsidR="00EB03F5" w:rsidRPr="00226862">
        <w:rPr>
          <w:rFonts w:asciiTheme="majorHAnsi" w:hAnsiTheme="majorHAnsi" w:cstheme="majorHAnsi"/>
        </w:rPr>
        <w:t>personnel.</w:t>
      </w:r>
      <w:r w:rsidRPr="00226862">
        <w:rPr>
          <w:rFonts w:asciiTheme="majorHAnsi" w:hAnsiTheme="majorHAnsi" w:cstheme="majorHAnsi"/>
        </w:rPr>
        <w:t xml:space="preserve"> </w:t>
      </w:r>
    </w:p>
    <w:p w14:paraId="7D1BDBCD" w14:textId="27F5CF5D" w:rsidR="00B75F8F" w:rsidRPr="00226862" w:rsidRDefault="00B75F8F" w:rsidP="007736E2">
      <w:pPr>
        <w:numPr>
          <w:ilvl w:val="0"/>
          <w:numId w:val="4"/>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To improve agency morale and </w:t>
      </w:r>
      <w:r w:rsidR="00EB03F5" w:rsidRPr="00226862">
        <w:rPr>
          <w:rFonts w:asciiTheme="majorHAnsi" w:hAnsiTheme="majorHAnsi" w:cstheme="majorHAnsi"/>
        </w:rPr>
        <w:t>pride.</w:t>
      </w:r>
      <w:r w:rsidRPr="00226862">
        <w:rPr>
          <w:rFonts w:asciiTheme="majorHAnsi" w:hAnsiTheme="majorHAnsi" w:cstheme="majorHAnsi"/>
        </w:rPr>
        <w:t xml:space="preserve"> </w:t>
      </w:r>
    </w:p>
    <w:p w14:paraId="2868FC69" w14:textId="7E996671" w:rsidR="00B75F8F" w:rsidRPr="00226862" w:rsidRDefault="00B75F8F" w:rsidP="007736E2">
      <w:pPr>
        <w:numPr>
          <w:ilvl w:val="0"/>
          <w:numId w:val="4"/>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To decrease susceptibility to litigation and costly civil court </w:t>
      </w:r>
      <w:r w:rsidR="00EB03F5" w:rsidRPr="00226862">
        <w:rPr>
          <w:rFonts w:asciiTheme="majorHAnsi" w:hAnsiTheme="majorHAnsi" w:cstheme="majorHAnsi"/>
        </w:rPr>
        <w:t>settlements.</w:t>
      </w:r>
      <w:r w:rsidRPr="00226862">
        <w:rPr>
          <w:rFonts w:asciiTheme="majorHAnsi" w:hAnsiTheme="majorHAnsi" w:cstheme="majorHAnsi"/>
        </w:rPr>
        <w:t xml:space="preserve"> </w:t>
      </w:r>
    </w:p>
    <w:p w14:paraId="7EA937D0" w14:textId="361893DD" w:rsidR="00B75F8F" w:rsidRPr="00226862" w:rsidRDefault="00B75F8F" w:rsidP="007736E2">
      <w:pPr>
        <w:numPr>
          <w:ilvl w:val="0"/>
          <w:numId w:val="4"/>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To potentially reduce liability insurance </w:t>
      </w:r>
      <w:r w:rsidR="00EB03F5" w:rsidRPr="00226862">
        <w:rPr>
          <w:rFonts w:asciiTheme="majorHAnsi" w:hAnsiTheme="majorHAnsi" w:cstheme="majorHAnsi"/>
        </w:rPr>
        <w:t>costs.</w:t>
      </w:r>
      <w:r w:rsidRPr="00226862">
        <w:rPr>
          <w:rFonts w:asciiTheme="majorHAnsi" w:hAnsiTheme="majorHAnsi" w:cstheme="majorHAnsi"/>
        </w:rPr>
        <w:t xml:space="preserve"> </w:t>
      </w:r>
    </w:p>
    <w:p w14:paraId="06153499" w14:textId="77777777" w:rsidR="00B75F8F" w:rsidRPr="00226862" w:rsidRDefault="00146839" w:rsidP="002F1F7A">
      <w:pPr>
        <w:numPr>
          <w:ilvl w:val="0"/>
          <w:numId w:val="4"/>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noProof/>
        </w:rPr>
        <mc:AlternateContent>
          <mc:Choice Requires="wps">
            <w:drawing>
              <wp:anchor distT="45720" distB="45720" distL="114300" distR="114300" simplePos="0" relativeHeight="251672064" behindDoc="0" locked="0" layoutInCell="1" allowOverlap="1" wp14:anchorId="2A3FED72" wp14:editId="07777777">
                <wp:simplePos x="0" y="0"/>
                <wp:positionH relativeFrom="column">
                  <wp:posOffset>4610100</wp:posOffset>
                </wp:positionH>
                <wp:positionV relativeFrom="paragraph">
                  <wp:posOffset>523875</wp:posOffset>
                </wp:positionV>
                <wp:extent cx="1628775" cy="518160"/>
                <wp:effectExtent l="0" t="0" r="0" b="0"/>
                <wp:wrapNone/>
                <wp:docPr id="217"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518160"/>
                        </a:xfrm>
                        <a:prstGeom prst="rect">
                          <a:avLst/>
                        </a:prstGeom>
                        <a:noFill/>
                        <a:ln w="9525">
                          <a:noFill/>
                          <a:miter lim="800000"/>
                          <a:headEnd/>
                          <a:tailEnd/>
                        </a:ln>
                      </wps:spPr>
                      <wps:txbx>
                        <w:txbxContent>
                          <w:p w14:paraId="5A39BBE3" w14:textId="77777777" w:rsidR="007C0ACF" w:rsidRDefault="007C0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FED72" id="Text Box 2" o:spid="_x0000_s1028" type="#_x0000_t202" href="#_Contents" style="position:absolute;left:0;text-align:left;margin-left:363pt;margin-top:41.25pt;width:128.25pt;height:40.8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" o:button="t" filled="f" stroked="f">
                <v:fill o:detectmouseclick="t"/>
                <v:textbox>
                  <w:txbxContent>
                    <w:p w14:paraId="5A39BBE3" w14:textId="77777777" w:rsidR="007C0ACF" w:rsidRDefault="007C0ACF"/>
                  </w:txbxContent>
                </v:textbox>
              </v:shape>
            </w:pict>
          </mc:Fallback>
        </mc:AlternateContent>
      </w:r>
      <w:r w:rsidR="00B75F8F" w:rsidRPr="00226862">
        <w:rPr>
          <w:rFonts w:asciiTheme="majorHAnsi" w:hAnsiTheme="majorHAnsi" w:cstheme="majorHAnsi"/>
        </w:rPr>
        <w:t xml:space="preserve">To provide state and local recognition of professional competence. </w:t>
      </w:r>
    </w:p>
    <w:p w14:paraId="4A5440A0" w14:textId="77777777" w:rsidR="00B75F8F" w:rsidRPr="009E4CFE" w:rsidRDefault="00B75F8F" w:rsidP="00CD2928">
      <w:pPr>
        <w:pStyle w:val="Heading1"/>
        <w:spacing w:before="0" w:after="120" w:line="240" w:lineRule="auto"/>
        <w:rPr>
          <w:rFonts w:cstheme="majorHAnsi"/>
          <w:color w:val="auto"/>
          <w:sz w:val="24"/>
          <w:szCs w:val="24"/>
        </w:rPr>
      </w:pPr>
      <w:bookmarkStart w:id="6" w:name="_Toc120782939"/>
      <w:r w:rsidRPr="009E4CFE">
        <w:rPr>
          <w:rFonts w:cstheme="majorHAnsi"/>
          <w:color w:val="auto"/>
          <w:sz w:val="24"/>
          <w:szCs w:val="24"/>
        </w:rPr>
        <w:lastRenderedPageBreak/>
        <w:t>Overview of Accreditation Process</w:t>
      </w:r>
      <w:bookmarkEnd w:id="6"/>
    </w:p>
    <w:p w14:paraId="6C5C3812" w14:textId="0F8B1935" w:rsidR="00B75F8F" w:rsidRPr="00226862" w:rsidRDefault="00B75F8F" w:rsidP="00CD2928">
      <w:pPr>
        <w:spacing w:after="0" w:line="240" w:lineRule="auto"/>
        <w:jc w:val="both"/>
        <w:rPr>
          <w:rFonts w:asciiTheme="majorHAnsi" w:hAnsiTheme="majorHAnsi" w:cstheme="majorHAnsi"/>
        </w:rPr>
      </w:pPr>
      <w:r w:rsidRPr="00226862">
        <w:rPr>
          <w:rFonts w:asciiTheme="majorHAnsi" w:hAnsiTheme="majorHAnsi" w:cstheme="majorHAnsi"/>
        </w:rPr>
        <w:t xml:space="preserve">The Accreditation process occurs in </w:t>
      </w:r>
      <w:r w:rsidR="00EE336D" w:rsidRPr="00226862">
        <w:rPr>
          <w:rFonts w:asciiTheme="majorHAnsi" w:hAnsiTheme="majorHAnsi" w:cstheme="majorHAnsi"/>
        </w:rPr>
        <w:t>seven</w:t>
      </w:r>
      <w:r w:rsidRPr="00226862">
        <w:rPr>
          <w:rFonts w:asciiTheme="majorHAnsi" w:hAnsiTheme="majorHAnsi" w:cstheme="majorHAnsi"/>
        </w:rPr>
        <w:t xml:space="preserve"> phases: Interest </w:t>
      </w:r>
      <w:r w:rsidR="00BE3D67" w:rsidRPr="00226862">
        <w:rPr>
          <w:rFonts w:asciiTheme="majorHAnsi" w:hAnsiTheme="majorHAnsi" w:cstheme="majorHAnsi"/>
        </w:rPr>
        <w:t xml:space="preserve">and </w:t>
      </w:r>
      <w:r w:rsidR="00EE336D" w:rsidRPr="00226862">
        <w:rPr>
          <w:rFonts w:asciiTheme="majorHAnsi" w:hAnsiTheme="majorHAnsi" w:cstheme="majorHAnsi"/>
        </w:rPr>
        <w:t>I</w:t>
      </w:r>
      <w:r w:rsidR="00BE3D67" w:rsidRPr="00226862">
        <w:rPr>
          <w:rFonts w:asciiTheme="majorHAnsi" w:hAnsiTheme="majorHAnsi" w:cstheme="majorHAnsi"/>
        </w:rPr>
        <w:t>nitiation</w:t>
      </w:r>
      <w:r w:rsidRPr="00226862">
        <w:rPr>
          <w:rFonts w:asciiTheme="majorHAnsi" w:hAnsiTheme="majorHAnsi" w:cstheme="majorHAnsi"/>
        </w:rPr>
        <w:t xml:space="preserve">; Self-Assessment; </w:t>
      </w:r>
      <w:r w:rsidR="00EE336D" w:rsidRPr="00226862">
        <w:rPr>
          <w:rFonts w:asciiTheme="majorHAnsi" w:hAnsiTheme="majorHAnsi" w:cstheme="majorHAnsi"/>
        </w:rPr>
        <w:t>Mock Assessment; Final File review and Site Visit</w:t>
      </w:r>
      <w:r w:rsidRPr="00226862">
        <w:rPr>
          <w:rFonts w:asciiTheme="majorHAnsi" w:hAnsiTheme="majorHAnsi" w:cstheme="majorHAnsi"/>
        </w:rPr>
        <w:t xml:space="preserve">; Accreditation Commission </w:t>
      </w:r>
      <w:r w:rsidR="00EE336D" w:rsidRPr="00226862">
        <w:rPr>
          <w:rFonts w:asciiTheme="majorHAnsi" w:hAnsiTheme="majorHAnsi" w:cstheme="majorHAnsi"/>
        </w:rPr>
        <w:t>r</w:t>
      </w:r>
      <w:r w:rsidRPr="00226862">
        <w:rPr>
          <w:rFonts w:asciiTheme="majorHAnsi" w:hAnsiTheme="majorHAnsi" w:cstheme="majorHAnsi"/>
        </w:rPr>
        <w:t xml:space="preserve">eview; Executive Board </w:t>
      </w:r>
      <w:r w:rsidR="00EE336D" w:rsidRPr="00226862">
        <w:rPr>
          <w:rFonts w:asciiTheme="majorHAnsi" w:hAnsiTheme="majorHAnsi" w:cstheme="majorHAnsi"/>
        </w:rPr>
        <w:t xml:space="preserve">approval; and </w:t>
      </w:r>
      <w:r w:rsidRPr="00226862">
        <w:rPr>
          <w:rFonts w:asciiTheme="majorHAnsi" w:hAnsiTheme="majorHAnsi" w:cstheme="majorHAnsi"/>
        </w:rPr>
        <w:t>Award.</w:t>
      </w:r>
    </w:p>
    <w:p w14:paraId="754985F5" w14:textId="00E90AB6" w:rsidR="00560976" w:rsidRPr="00226862" w:rsidRDefault="00B75F8F" w:rsidP="0AB7ACC8">
      <w:p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In the </w:t>
      </w:r>
      <w:r w:rsidRPr="00226862">
        <w:rPr>
          <w:rFonts w:asciiTheme="majorHAnsi" w:hAnsiTheme="majorHAnsi" w:cstheme="majorHAnsi"/>
          <w:u w:val="single"/>
        </w:rPr>
        <w:t xml:space="preserve">interest and </w:t>
      </w:r>
      <w:r w:rsidR="00BE3D67" w:rsidRPr="00226862">
        <w:rPr>
          <w:rFonts w:asciiTheme="majorHAnsi" w:hAnsiTheme="majorHAnsi" w:cstheme="majorHAnsi"/>
          <w:u w:val="single"/>
        </w:rPr>
        <w:t>initiation</w:t>
      </w:r>
      <w:r w:rsidRPr="00226862">
        <w:rPr>
          <w:rFonts w:asciiTheme="majorHAnsi" w:hAnsiTheme="majorHAnsi" w:cstheme="majorHAnsi"/>
          <w:u w:val="single"/>
        </w:rPr>
        <w:t xml:space="preserve"> phase</w:t>
      </w:r>
      <w:r w:rsidRPr="00226862">
        <w:rPr>
          <w:rFonts w:asciiTheme="majorHAnsi" w:hAnsiTheme="majorHAnsi" w:cstheme="majorHAnsi"/>
        </w:rPr>
        <w:t>, agencies work with the Association’s Director of Professional Services to</w:t>
      </w:r>
      <w:r w:rsidR="00BE3D67" w:rsidRPr="00226862">
        <w:rPr>
          <w:rFonts w:asciiTheme="majorHAnsi" w:hAnsiTheme="majorHAnsi" w:cstheme="majorHAnsi"/>
        </w:rPr>
        <w:t xml:space="preserve"> express interest and discuss next steps as they move forward with the accreditation process.  At this point the agency is encouraged to initiate self-assessment and begin overlaying the WASPC accreditation standards with agency policy, customs, and practices</w:t>
      </w:r>
      <w:r w:rsidRPr="00226862">
        <w:rPr>
          <w:rFonts w:asciiTheme="majorHAnsi" w:hAnsiTheme="majorHAnsi" w:cstheme="majorHAnsi"/>
        </w:rPr>
        <w:t xml:space="preserve">. </w:t>
      </w:r>
      <w:r w:rsidR="00BE3D67" w:rsidRPr="00226862">
        <w:rPr>
          <w:rFonts w:asciiTheme="majorHAnsi" w:hAnsiTheme="majorHAnsi" w:cstheme="majorHAnsi"/>
        </w:rPr>
        <w:t xml:space="preserve">The WASPC Director of professional services may assign an accreditation mentor to the agency at this point to provide them support and assistance as they move forward with accreditation.  </w:t>
      </w:r>
    </w:p>
    <w:p w14:paraId="722AB787" w14:textId="1E042C86" w:rsidR="006E711C" w:rsidRPr="00226862" w:rsidRDefault="006E711C" w:rsidP="00BE3D67">
      <w:p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Effective January 1, 2023, all WASPC accrediting agencies are required to use Power DMS to construct their accreditation files and manage the accreditation process.  Power DMS is a relatively </w:t>
      </w:r>
      <w:r w:rsidR="006018B1" w:rsidRPr="00226862">
        <w:rPr>
          <w:rFonts w:asciiTheme="majorHAnsi" w:hAnsiTheme="majorHAnsi" w:cstheme="majorHAnsi"/>
        </w:rPr>
        <w:t>low-cost</w:t>
      </w:r>
      <w:r w:rsidRPr="00226862">
        <w:rPr>
          <w:rFonts w:asciiTheme="majorHAnsi" w:hAnsiTheme="majorHAnsi" w:cstheme="majorHAnsi"/>
        </w:rPr>
        <w:t xml:space="preserve"> </w:t>
      </w:r>
      <w:r w:rsidR="00EB03F5" w:rsidRPr="00226862">
        <w:rPr>
          <w:rFonts w:asciiTheme="majorHAnsi" w:hAnsiTheme="majorHAnsi" w:cstheme="majorHAnsi"/>
        </w:rPr>
        <w:t xml:space="preserve">electronic file management </w:t>
      </w:r>
      <w:r w:rsidRPr="00226862">
        <w:rPr>
          <w:rFonts w:asciiTheme="majorHAnsi" w:hAnsiTheme="majorHAnsi" w:cstheme="majorHAnsi"/>
        </w:rPr>
        <w:t xml:space="preserve">program that streamlines the accreditation process for both agencies, the accreditation manger, the mentor, and assessors.   Accrediting agencies are only required to purchase the Power DMS accreditation </w:t>
      </w:r>
      <w:r w:rsidR="00487A73" w:rsidRPr="00226862">
        <w:rPr>
          <w:rFonts w:asciiTheme="majorHAnsi" w:hAnsiTheme="majorHAnsi" w:cstheme="majorHAnsi"/>
        </w:rPr>
        <w:t>module but</w:t>
      </w:r>
      <w:r w:rsidR="00EB03F5" w:rsidRPr="00226862">
        <w:rPr>
          <w:rFonts w:asciiTheme="majorHAnsi" w:hAnsiTheme="majorHAnsi" w:cstheme="majorHAnsi"/>
        </w:rPr>
        <w:t xml:space="preserve"> may elect to purchase the much broader suite of services</w:t>
      </w:r>
      <w:r w:rsidR="006018B1" w:rsidRPr="00226862">
        <w:rPr>
          <w:rFonts w:asciiTheme="majorHAnsi" w:hAnsiTheme="majorHAnsi" w:cstheme="majorHAnsi"/>
        </w:rPr>
        <w:t xml:space="preserve">.  Grant funding may be available by WASPC for agencies initiating the accreditation process.  See the Director of Professional Services for more information on grant funding. </w:t>
      </w:r>
    </w:p>
    <w:p w14:paraId="0059AF5C" w14:textId="1AACCC6A" w:rsidR="00BE3D67" w:rsidRPr="00226862" w:rsidRDefault="00BE3D67" w:rsidP="00BE3D67">
      <w:p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In the </w:t>
      </w:r>
      <w:r w:rsidRPr="00226862">
        <w:rPr>
          <w:rFonts w:asciiTheme="majorHAnsi" w:hAnsiTheme="majorHAnsi" w:cstheme="majorHAnsi"/>
          <w:u w:val="single"/>
        </w:rPr>
        <w:t>self-assessment phase</w:t>
      </w:r>
      <w:r w:rsidRPr="00226862">
        <w:rPr>
          <w:rFonts w:asciiTheme="majorHAnsi" w:hAnsiTheme="majorHAnsi" w:cstheme="majorHAnsi"/>
        </w:rPr>
        <w:t>, agencies assess their ability to meet all WASPC Accreditation standards addressing major law enforcement areas as established by the association's Professional Services Committee. Major areas include emphasis on:</w:t>
      </w:r>
    </w:p>
    <w:p w14:paraId="706655A1" w14:textId="77777777" w:rsidR="00BE3D67" w:rsidRPr="00226862" w:rsidRDefault="00BE3D67" w:rsidP="00BE3D67">
      <w:pPr>
        <w:numPr>
          <w:ilvl w:val="0"/>
          <w:numId w:val="8"/>
        </w:numPr>
        <w:spacing w:before="100" w:beforeAutospacing="1" w:after="100" w:afterAutospacing="1" w:line="240" w:lineRule="auto"/>
        <w:jc w:val="both"/>
        <w:rPr>
          <w:rFonts w:asciiTheme="majorHAnsi" w:hAnsiTheme="majorHAnsi" w:cstheme="majorHAnsi"/>
        </w:rPr>
      </w:pPr>
      <w:r w:rsidRPr="007951D7">
        <w:rPr>
          <w:rFonts w:asciiTheme="majorHAnsi" w:hAnsiTheme="majorHAnsi" w:cstheme="majorHAnsi"/>
          <w:noProof/>
        </w:rPr>
        <mc:AlternateContent>
          <mc:Choice Requires="wps">
            <w:drawing>
              <wp:anchor distT="45720" distB="45720" distL="114300" distR="114300" simplePos="0" relativeHeight="251752960" behindDoc="0" locked="0" layoutInCell="1" allowOverlap="1" wp14:anchorId="72358FC2" wp14:editId="0BD90B3A">
                <wp:simplePos x="0" y="0"/>
                <wp:positionH relativeFrom="column">
                  <wp:posOffset>4457700</wp:posOffset>
                </wp:positionH>
                <wp:positionV relativeFrom="paragraph">
                  <wp:posOffset>454025</wp:posOffset>
                </wp:positionV>
                <wp:extent cx="1762125" cy="542925"/>
                <wp:effectExtent l="0" t="0" r="0" b="0"/>
                <wp:wrapNone/>
                <wp:docPr id="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568603642"/>
                              <w:temporary/>
                              <w:showingPlcHdr/>
                              <w15:appearance w15:val="hidden"/>
                            </w:sdtPr>
                            <w:sdtEndPr/>
                            <w:sdtContent>
                              <w:p w14:paraId="6F269458" w14:textId="77777777" w:rsidR="007C0ACF" w:rsidRPr="00614E54" w:rsidRDefault="007C0ACF" w:rsidP="00BE3D6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58FC2" id="_x0000_s1029" type="#_x0000_t202" href="#_Contents" style="position:absolute;left:0;text-align:left;margin-left:351pt;margin-top:35.75pt;width:138.75pt;height:42.75pt;z-index:25175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ju+QEAANQ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" o:button="t" filled="f" stroked="f">
                <v:fill o:detectmouseclick="t"/>
                <v:textbox>
                  <w:txbxContent>
                    <w:sdt>
                      <w:sdtPr>
                        <w:rPr>
                          <w:color w:val="FFFFFF" w:themeColor="background1"/>
                          <w14:textFill>
                            <w14:noFill/>
                          </w14:textFill>
                        </w:rPr>
                        <w:id w:val="568603642"/>
                        <w:temporary/>
                        <w:showingPlcHdr/>
                        <w15:appearance w15:val="hidden"/>
                      </w:sdtPr>
                      <w:sdtEndPr/>
                      <w:sdtContent>
                        <w:p w14:paraId="6F269458" w14:textId="77777777" w:rsidR="007C0ACF" w:rsidRPr="00614E54" w:rsidRDefault="007C0ACF" w:rsidP="00BE3D6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Pr="00226862">
        <w:rPr>
          <w:rFonts w:asciiTheme="majorHAnsi" w:hAnsiTheme="majorHAnsi" w:cstheme="majorHAnsi"/>
          <w:noProof/>
        </w:rPr>
        <mc:AlternateContent>
          <mc:Choice Requires="wps">
            <w:drawing>
              <wp:anchor distT="45720" distB="45720" distL="114300" distR="114300" simplePos="0" relativeHeight="251751936" behindDoc="0" locked="0" layoutInCell="1" allowOverlap="1" wp14:anchorId="20906C64" wp14:editId="5F9AF445">
                <wp:simplePos x="0" y="0"/>
                <wp:positionH relativeFrom="column">
                  <wp:posOffset>4782185</wp:posOffset>
                </wp:positionH>
                <wp:positionV relativeFrom="paragraph">
                  <wp:posOffset>454025</wp:posOffset>
                </wp:positionV>
                <wp:extent cx="1581150" cy="632460"/>
                <wp:effectExtent l="0" t="0" r="0" b="0"/>
                <wp:wrapNone/>
                <wp:docPr id="4"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32460"/>
                        </a:xfrm>
                        <a:prstGeom prst="rect">
                          <a:avLst/>
                        </a:prstGeom>
                        <a:noFill/>
                        <a:ln w="9525">
                          <a:noFill/>
                          <a:miter lim="800000"/>
                          <a:headEnd/>
                          <a:tailEnd/>
                        </a:ln>
                      </wps:spPr>
                      <wps:txbx>
                        <w:txbxContent>
                          <w:p w14:paraId="3615E0B1" w14:textId="77777777" w:rsidR="007C0ACF" w:rsidRPr="00614E54" w:rsidRDefault="007C0ACF" w:rsidP="00BE3D67">
                            <w:pPr>
                              <w:rPr>
                                <w:color w:val="FFFFFF" w:themeColor="background1"/>
                                <w14:textFill>
                                  <w14:no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06C64" id="_x0000_s1030" type="#_x0000_t202" href="#_Contents" style="position:absolute;left:0;text-align:left;margin-left:376.55pt;margin-top:35.75pt;width:124.5pt;height:49.8pt;z-index:25175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" o:button="t" filled="f" stroked="f">
                <v:fill o:detectmouseclick="t"/>
                <v:textbox>
                  <w:txbxContent>
                    <w:p w14:paraId="3615E0B1" w14:textId="77777777" w:rsidR="007C0ACF" w:rsidRPr="00614E54" w:rsidRDefault="007C0ACF" w:rsidP="00BE3D67">
                      <w:pPr>
                        <w:rPr>
                          <w:color w:val="FFFFFF" w:themeColor="background1"/>
                          <w14:textFill>
                            <w14:noFill/>
                          </w14:textFill>
                        </w:rPr>
                      </w:pPr>
                    </w:p>
                  </w:txbxContent>
                </v:textbox>
              </v:shape>
            </w:pict>
          </mc:Fallback>
        </mc:AlternateContent>
      </w:r>
      <w:r w:rsidRPr="00226862">
        <w:rPr>
          <w:rFonts w:asciiTheme="majorHAnsi" w:hAnsiTheme="majorHAnsi" w:cstheme="majorHAnsi"/>
        </w:rPr>
        <w:t xml:space="preserve">Goals and Objectives </w:t>
      </w:r>
    </w:p>
    <w:p w14:paraId="20EFFD43" w14:textId="77777777" w:rsidR="00BE3D67" w:rsidRPr="00226862" w:rsidRDefault="00BE3D67" w:rsidP="00BE3D67">
      <w:pPr>
        <w:numPr>
          <w:ilvl w:val="0"/>
          <w:numId w:val="8"/>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Role and Authority </w:t>
      </w:r>
    </w:p>
    <w:p w14:paraId="31D3C0BE" w14:textId="77777777" w:rsidR="00BE3D67" w:rsidRPr="00226862" w:rsidRDefault="00BE3D67" w:rsidP="00BE3D67">
      <w:pPr>
        <w:numPr>
          <w:ilvl w:val="0"/>
          <w:numId w:val="8"/>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Use of Force </w:t>
      </w:r>
    </w:p>
    <w:p w14:paraId="239604DA" w14:textId="77777777" w:rsidR="00BE3D67" w:rsidRPr="00226862" w:rsidRDefault="00BE3D67" w:rsidP="00BE3D67">
      <w:pPr>
        <w:numPr>
          <w:ilvl w:val="0"/>
          <w:numId w:val="8"/>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Management, Staffing, Organization and Utilization of Personnel </w:t>
      </w:r>
    </w:p>
    <w:p w14:paraId="4D44F224" w14:textId="77777777" w:rsidR="00BE3D67" w:rsidRPr="00226862" w:rsidRDefault="00BE3D67" w:rsidP="00BE3D67">
      <w:pPr>
        <w:numPr>
          <w:ilvl w:val="0"/>
          <w:numId w:val="8"/>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Records Management </w:t>
      </w:r>
    </w:p>
    <w:p w14:paraId="690A2BD6" w14:textId="77777777" w:rsidR="00BE3D67" w:rsidRPr="00226862" w:rsidRDefault="00BE3D67" w:rsidP="00BE3D67">
      <w:pPr>
        <w:numPr>
          <w:ilvl w:val="0"/>
          <w:numId w:val="8"/>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Information Technology </w:t>
      </w:r>
    </w:p>
    <w:p w14:paraId="4640AC00" w14:textId="77777777" w:rsidR="00BE3D67" w:rsidRPr="00226862" w:rsidRDefault="00BE3D67" w:rsidP="00BE3D67">
      <w:pPr>
        <w:numPr>
          <w:ilvl w:val="0"/>
          <w:numId w:val="8"/>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Unusual Occurrences </w:t>
      </w:r>
    </w:p>
    <w:p w14:paraId="3A134E1F" w14:textId="77777777" w:rsidR="00BE3D67" w:rsidRPr="00226862" w:rsidRDefault="00BE3D67" w:rsidP="00BE3D67">
      <w:pPr>
        <w:numPr>
          <w:ilvl w:val="0"/>
          <w:numId w:val="8"/>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Health and Safety </w:t>
      </w:r>
    </w:p>
    <w:p w14:paraId="11A8D81A" w14:textId="77777777" w:rsidR="00BE3D67" w:rsidRPr="00226862" w:rsidRDefault="00BE3D67" w:rsidP="00BE3D67">
      <w:pPr>
        <w:numPr>
          <w:ilvl w:val="0"/>
          <w:numId w:val="8"/>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Fiscal Management </w:t>
      </w:r>
    </w:p>
    <w:p w14:paraId="157712F2" w14:textId="77777777" w:rsidR="00BE3D67" w:rsidRPr="00226862" w:rsidRDefault="00BE3D67" w:rsidP="00BE3D67">
      <w:pPr>
        <w:numPr>
          <w:ilvl w:val="0"/>
          <w:numId w:val="8"/>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Recruitment and Selection </w:t>
      </w:r>
    </w:p>
    <w:p w14:paraId="141E9BEB" w14:textId="77777777" w:rsidR="00BE3D67" w:rsidRPr="00C269E9" w:rsidRDefault="00BE3D67" w:rsidP="00BE3D67">
      <w:pPr>
        <w:numPr>
          <w:ilvl w:val="0"/>
          <w:numId w:val="8"/>
        </w:numPr>
        <w:spacing w:before="100" w:beforeAutospacing="1" w:after="100" w:afterAutospacing="1" w:line="240" w:lineRule="auto"/>
        <w:jc w:val="both"/>
        <w:rPr>
          <w:rFonts w:asciiTheme="majorHAnsi" w:hAnsiTheme="majorHAnsi" w:cstheme="majorHAnsi"/>
          <w:sz w:val="24"/>
          <w:szCs w:val="24"/>
        </w:rPr>
      </w:pPr>
      <w:r w:rsidRPr="00C269E9">
        <w:rPr>
          <w:rFonts w:asciiTheme="majorHAnsi" w:hAnsiTheme="majorHAnsi" w:cstheme="majorHAnsi"/>
          <w:sz w:val="24"/>
          <w:szCs w:val="24"/>
        </w:rPr>
        <w:t xml:space="preserve">Training </w:t>
      </w:r>
    </w:p>
    <w:p w14:paraId="75503D37" w14:textId="77777777" w:rsidR="00BE3D67" w:rsidRPr="00C269E9" w:rsidRDefault="00BE3D67" w:rsidP="00BE3D67">
      <w:pPr>
        <w:numPr>
          <w:ilvl w:val="0"/>
          <w:numId w:val="8"/>
        </w:numPr>
        <w:spacing w:before="100" w:beforeAutospacing="1" w:after="100" w:afterAutospacing="1" w:line="240" w:lineRule="auto"/>
        <w:jc w:val="both"/>
        <w:rPr>
          <w:rFonts w:asciiTheme="majorHAnsi" w:hAnsiTheme="majorHAnsi" w:cstheme="majorHAnsi"/>
          <w:sz w:val="24"/>
          <w:szCs w:val="24"/>
        </w:rPr>
      </w:pPr>
      <w:r w:rsidRPr="00C269E9">
        <w:rPr>
          <w:rFonts w:asciiTheme="majorHAnsi" w:hAnsiTheme="majorHAnsi" w:cstheme="majorHAnsi"/>
          <w:sz w:val="24"/>
          <w:szCs w:val="24"/>
        </w:rPr>
        <w:t xml:space="preserve">Performance Evaluation </w:t>
      </w:r>
    </w:p>
    <w:p w14:paraId="224965B0" w14:textId="77777777" w:rsidR="00BE3D67" w:rsidRPr="00C269E9" w:rsidRDefault="00BE3D67" w:rsidP="00BE3D67">
      <w:pPr>
        <w:numPr>
          <w:ilvl w:val="0"/>
          <w:numId w:val="8"/>
        </w:numPr>
        <w:spacing w:before="100" w:beforeAutospacing="1" w:after="100" w:afterAutospacing="1" w:line="240" w:lineRule="auto"/>
        <w:jc w:val="both"/>
        <w:rPr>
          <w:rFonts w:asciiTheme="majorHAnsi" w:hAnsiTheme="majorHAnsi" w:cstheme="majorHAnsi"/>
          <w:sz w:val="24"/>
          <w:szCs w:val="24"/>
        </w:rPr>
      </w:pPr>
      <w:r w:rsidRPr="00C269E9">
        <w:rPr>
          <w:rFonts w:asciiTheme="majorHAnsi" w:hAnsiTheme="majorHAnsi" w:cstheme="majorHAnsi"/>
          <w:sz w:val="24"/>
          <w:szCs w:val="24"/>
        </w:rPr>
        <w:t xml:space="preserve">Code of Conduct </w:t>
      </w:r>
    </w:p>
    <w:p w14:paraId="74CECA68" w14:textId="77777777" w:rsidR="00BE3D67" w:rsidRPr="00C269E9" w:rsidRDefault="00BE3D67" w:rsidP="00BE3D67">
      <w:pPr>
        <w:numPr>
          <w:ilvl w:val="0"/>
          <w:numId w:val="8"/>
        </w:numPr>
        <w:spacing w:before="100" w:beforeAutospacing="1" w:after="100" w:afterAutospacing="1" w:line="240" w:lineRule="auto"/>
        <w:jc w:val="both"/>
        <w:rPr>
          <w:rFonts w:asciiTheme="majorHAnsi" w:hAnsiTheme="majorHAnsi" w:cstheme="majorHAnsi"/>
          <w:sz w:val="24"/>
          <w:szCs w:val="24"/>
        </w:rPr>
      </w:pPr>
      <w:r w:rsidRPr="00C269E9">
        <w:rPr>
          <w:rFonts w:asciiTheme="majorHAnsi" w:hAnsiTheme="majorHAnsi" w:cstheme="majorHAnsi"/>
          <w:sz w:val="24"/>
          <w:szCs w:val="24"/>
        </w:rPr>
        <w:t xml:space="preserve">Internal Affairs </w:t>
      </w:r>
    </w:p>
    <w:p w14:paraId="3C37DDD6" w14:textId="77777777" w:rsidR="00BE3D67" w:rsidRPr="00C269E9" w:rsidRDefault="00BE3D67" w:rsidP="00BE3D67">
      <w:pPr>
        <w:numPr>
          <w:ilvl w:val="0"/>
          <w:numId w:val="8"/>
        </w:numPr>
        <w:spacing w:before="100" w:beforeAutospacing="1" w:after="100" w:afterAutospacing="1" w:line="240" w:lineRule="auto"/>
        <w:jc w:val="both"/>
        <w:rPr>
          <w:rFonts w:asciiTheme="majorHAnsi" w:hAnsiTheme="majorHAnsi" w:cstheme="majorHAnsi"/>
          <w:sz w:val="24"/>
          <w:szCs w:val="24"/>
        </w:rPr>
      </w:pPr>
      <w:r w:rsidRPr="00C269E9">
        <w:rPr>
          <w:rFonts w:asciiTheme="majorHAnsi" w:hAnsiTheme="majorHAnsi" w:cstheme="majorHAnsi"/>
          <w:sz w:val="24"/>
          <w:szCs w:val="24"/>
        </w:rPr>
        <w:t xml:space="preserve">Patrol Function </w:t>
      </w:r>
    </w:p>
    <w:p w14:paraId="46461D81" w14:textId="77777777" w:rsidR="00BE3D67" w:rsidRPr="00C269E9" w:rsidRDefault="00BE3D67" w:rsidP="00BE3D67">
      <w:pPr>
        <w:numPr>
          <w:ilvl w:val="0"/>
          <w:numId w:val="8"/>
        </w:numPr>
        <w:spacing w:before="100" w:beforeAutospacing="1" w:after="100" w:afterAutospacing="1" w:line="240" w:lineRule="auto"/>
        <w:jc w:val="both"/>
        <w:rPr>
          <w:rFonts w:asciiTheme="majorHAnsi" w:hAnsiTheme="majorHAnsi" w:cstheme="majorHAnsi"/>
          <w:sz w:val="24"/>
          <w:szCs w:val="24"/>
        </w:rPr>
      </w:pPr>
      <w:r w:rsidRPr="00C269E9">
        <w:rPr>
          <w:rFonts w:asciiTheme="majorHAnsi" w:hAnsiTheme="majorHAnsi" w:cstheme="majorHAnsi"/>
          <w:sz w:val="24"/>
          <w:szCs w:val="24"/>
        </w:rPr>
        <w:t xml:space="preserve">Investigative Function </w:t>
      </w:r>
    </w:p>
    <w:p w14:paraId="0AE6B1A3" w14:textId="77777777" w:rsidR="00BE3D67" w:rsidRPr="00226862" w:rsidRDefault="00BE3D67" w:rsidP="00BE3D67">
      <w:pPr>
        <w:numPr>
          <w:ilvl w:val="0"/>
          <w:numId w:val="8"/>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Evidence and Property Control Function </w:t>
      </w:r>
    </w:p>
    <w:p w14:paraId="4F39708A" w14:textId="77777777" w:rsidR="00BE3D67" w:rsidRPr="00226862" w:rsidRDefault="00BE3D67" w:rsidP="00BE3D67">
      <w:pPr>
        <w:numPr>
          <w:ilvl w:val="0"/>
          <w:numId w:val="8"/>
        </w:num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Prisoner Security </w:t>
      </w:r>
    </w:p>
    <w:p w14:paraId="711A9ECC" w14:textId="7BE3E308" w:rsidR="00EB03F5" w:rsidRPr="00226862" w:rsidRDefault="00BE3D67" w:rsidP="00BE3D67">
      <w:pPr>
        <w:spacing w:before="120" w:after="120" w:line="240" w:lineRule="auto"/>
        <w:jc w:val="both"/>
        <w:rPr>
          <w:rFonts w:asciiTheme="majorHAnsi" w:hAnsiTheme="majorHAnsi" w:cstheme="majorHAnsi"/>
        </w:rPr>
      </w:pPr>
      <w:r w:rsidRPr="00226862">
        <w:rPr>
          <w:rFonts w:asciiTheme="majorHAnsi" w:hAnsiTheme="majorHAnsi" w:cstheme="majorHAnsi"/>
        </w:rPr>
        <w:t xml:space="preserve">During the self-assessment phase, agencies gather proof of their ability to meet the standards and proof of the agency's institutionalization of the standards. </w:t>
      </w:r>
      <w:r w:rsidR="00487A73" w:rsidRPr="00226862">
        <w:rPr>
          <w:rFonts w:asciiTheme="majorHAnsi" w:hAnsiTheme="majorHAnsi" w:cstheme="majorHAnsi"/>
        </w:rPr>
        <w:t xml:space="preserve">The proofing process can be complex which is why all accreditation managers should attend the accreditation manager’s seminar before they begin working on accreditation. </w:t>
      </w:r>
      <w:r w:rsidRPr="00226862">
        <w:rPr>
          <w:rFonts w:asciiTheme="majorHAnsi" w:hAnsiTheme="majorHAnsi" w:cstheme="majorHAnsi"/>
        </w:rPr>
        <w:t xml:space="preserve">If not assigned initially, agencies are assigned a </w:t>
      </w:r>
      <w:r w:rsidRPr="00226862">
        <w:rPr>
          <w:rFonts w:asciiTheme="majorHAnsi" w:hAnsiTheme="majorHAnsi" w:cstheme="majorHAnsi"/>
        </w:rPr>
        <w:lastRenderedPageBreak/>
        <w:t xml:space="preserve">mentor during this phase who assists them with many aspects of the accreditation process.  The mentor also provides guidance to the agency accreditation manager and assists with developing a timeline for successful accreditation. </w:t>
      </w:r>
    </w:p>
    <w:p w14:paraId="029477EC" w14:textId="0A5430F5" w:rsidR="00301B63" w:rsidRPr="00226862" w:rsidRDefault="00BE3D67" w:rsidP="00BE3D67">
      <w:pPr>
        <w:spacing w:before="120" w:after="120" w:line="240" w:lineRule="auto"/>
        <w:jc w:val="both"/>
        <w:rPr>
          <w:rFonts w:asciiTheme="majorHAnsi" w:hAnsiTheme="majorHAnsi" w:cstheme="majorHAnsi"/>
        </w:rPr>
      </w:pPr>
      <w:r w:rsidRPr="00226862">
        <w:rPr>
          <w:rFonts w:asciiTheme="majorHAnsi" w:hAnsiTheme="majorHAnsi" w:cstheme="majorHAnsi"/>
        </w:rPr>
        <w:t xml:space="preserve">The mentor also approves the agency for </w:t>
      </w:r>
      <w:r w:rsidRPr="00226862">
        <w:rPr>
          <w:rFonts w:asciiTheme="majorHAnsi" w:hAnsiTheme="majorHAnsi" w:cstheme="majorHAnsi"/>
          <w:u w:val="single"/>
        </w:rPr>
        <w:t>mock assessment</w:t>
      </w:r>
      <w:r w:rsidRPr="00226862">
        <w:rPr>
          <w:rFonts w:asciiTheme="majorHAnsi" w:hAnsiTheme="majorHAnsi" w:cstheme="majorHAnsi"/>
        </w:rPr>
        <w:t xml:space="preserve"> and coordinates with the Director of Professional Services to supply assessors for the mock assessment.  </w:t>
      </w:r>
      <w:r w:rsidR="00301B63" w:rsidRPr="00226862">
        <w:rPr>
          <w:rFonts w:asciiTheme="majorHAnsi" w:hAnsiTheme="majorHAnsi" w:cstheme="majorHAnsi"/>
        </w:rPr>
        <w:t>The mock assessment is a required step of the WASPC accreditation process and is critical for agency success.</w:t>
      </w:r>
      <w:r w:rsidR="00EB03F5" w:rsidRPr="00226862">
        <w:rPr>
          <w:rFonts w:asciiTheme="majorHAnsi" w:hAnsiTheme="majorHAnsi" w:cstheme="majorHAnsi"/>
        </w:rPr>
        <w:t xml:space="preserve">  </w:t>
      </w:r>
      <w:r w:rsidRPr="00226862">
        <w:rPr>
          <w:rFonts w:asciiTheme="majorHAnsi" w:hAnsiTheme="majorHAnsi" w:cstheme="majorHAnsi"/>
        </w:rPr>
        <w:t>Once the agency successfully completes mock assessment, they</w:t>
      </w:r>
      <w:r w:rsidR="00301B63" w:rsidRPr="00226862">
        <w:rPr>
          <w:rFonts w:asciiTheme="majorHAnsi" w:hAnsiTheme="majorHAnsi" w:cstheme="majorHAnsi"/>
        </w:rPr>
        <w:t xml:space="preserve"> will</w:t>
      </w:r>
      <w:r w:rsidR="00EB03F5" w:rsidRPr="00226862">
        <w:rPr>
          <w:rFonts w:asciiTheme="majorHAnsi" w:hAnsiTheme="majorHAnsi" w:cstheme="majorHAnsi"/>
        </w:rPr>
        <w:t xml:space="preserve"> review the mock report with the Director of Professional services or designee, define a timeline for the final steps of the accreditation journey, and</w:t>
      </w:r>
      <w:r w:rsidR="00301B63" w:rsidRPr="00226862">
        <w:rPr>
          <w:rFonts w:asciiTheme="majorHAnsi" w:hAnsiTheme="majorHAnsi" w:cstheme="majorHAnsi"/>
        </w:rPr>
        <w:t xml:space="preserve"> enter into an agreement with WASPC for accreditation</w:t>
      </w:r>
      <w:r w:rsidR="00EB03F5" w:rsidRPr="00226862">
        <w:rPr>
          <w:rFonts w:asciiTheme="majorHAnsi" w:hAnsiTheme="majorHAnsi" w:cstheme="majorHAnsi"/>
        </w:rPr>
        <w:t xml:space="preserve"> services</w:t>
      </w:r>
      <w:r w:rsidR="006E6004" w:rsidRPr="00226862">
        <w:rPr>
          <w:rFonts w:asciiTheme="majorHAnsi" w:hAnsiTheme="majorHAnsi" w:cstheme="majorHAnsi"/>
        </w:rPr>
        <w:t xml:space="preserve">. </w:t>
      </w:r>
    </w:p>
    <w:p w14:paraId="1A6A11B2" w14:textId="5C12CF85" w:rsidR="00BE3D67" w:rsidRPr="00226862" w:rsidRDefault="006E6004" w:rsidP="00BE3D67">
      <w:pPr>
        <w:spacing w:before="120" w:after="120" w:line="240" w:lineRule="auto"/>
        <w:jc w:val="both"/>
        <w:rPr>
          <w:rFonts w:asciiTheme="majorHAnsi" w:hAnsiTheme="majorHAnsi" w:cstheme="majorHAnsi"/>
        </w:rPr>
      </w:pPr>
      <w:r w:rsidRPr="00226862">
        <w:rPr>
          <w:rFonts w:asciiTheme="majorHAnsi" w:hAnsiTheme="majorHAnsi" w:cstheme="majorHAnsi"/>
        </w:rPr>
        <w:t xml:space="preserve">During </w:t>
      </w:r>
      <w:r w:rsidRPr="00226862">
        <w:rPr>
          <w:rFonts w:asciiTheme="majorHAnsi" w:hAnsiTheme="majorHAnsi" w:cstheme="majorHAnsi"/>
          <w:u w:val="single"/>
        </w:rPr>
        <w:t>final file review</w:t>
      </w:r>
      <w:r w:rsidR="00EE336D" w:rsidRPr="00226862">
        <w:rPr>
          <w:rFonts w:asciiTheme="majorHAnsi" w:hAnsiTheme="majorHAnsi" w:cstheme="majorHAnsi"/>
          <w:u w:val="single"/>
        </w:rPr>
        <w:t>,</w:t>
      </w:r>
      <w:r w:rsidRPr="00226862">
        <w:rPr>
          <w:rFonts w:asciiTheme="majorHAnsi" w:hAnsiTheme="majorHAnsi" w:cstheme="majorHAnsi"/>
        </w:rPr>
        <w:t xml:space="preserve"> accreditation </w:t>
      </w:r>
      <w:r w:rsidR="00BE3D67" w:rsidRPr="00226862">
        <w:rPr>
          <w:rFonts w:asciiTheme="majorHAnsi" w:hAnsiTheme="majorHAnsi" w:cstheme="majorHAnsi"/>
        </w:rPr>
        <w:t xml:space="preserve">assessors review agency files for </w:t>
      </w:r>
      <w:r w:rsidR="00EB03F5" w:rsidRPr="00226862">
        <w:rPr>
          <w:rFonts w:asciiTheme="majorHAnsi" w:hAnsiTheme="majorHAnsi" w:cstheme="majorHAnsi"/>
        </w:rPr>
        <w:t xml:space="preserve">pertinent </w:t>
      </w:r>
      <w:r w:rsidR="00BE3D67" w:rsidRPr="00226862">
        <w:rPr>
          <w:rFonts w:asciiTheme="majorHAnsi" w:hAnsiTheme="majorHAnsi" w:cstheme="majorHAnsi"/>
        </w:rPr>
        <w:t>policies and procedures as well as documentation (proofs) showing the agency is operating under the direction of those policies and procedures.</w:t>
      </w:r>
      <w:r w:rsidRPr="00226862">
        <w:rPr>
          <w:rFonts w:asciiTheme="majorHAnsi" w:hAnsiTheme="majorHAnsi" w:cstheme="majorHAnsi"/>
        </w:rPr>
        <w:t xml:space="preserve">  Both the mock assessment file review and final file review is conducted remotely by volunteer assessors trained in the WASPC assessment process.  </w:t>
      </w:r>
      <w:r w:rsidR="00BE3D67" w:rsidRPr="00226862">
        <w:rPr>
          <w:rFonts w:asciiTheme="majorHAnsi" w:hAnsiTheme="majorHAnsi" w:cstheme="majorHAnsi"/>
        </w:rPr>
        <w:t xml:space="preserve"> Assessors </w:t>
      </w:r>
      <w:r w:rsidRPr="00226862">
        <w:rPr>
          <w:rFonts w:asciiTheme="majorHAnsi" w:hAnsiTheme="majorHAnsi" w:cstheme="majorHAnsi"/>
        </w:rPr>
        <w:t xml:space="preserve">may </w:t>
      </w:r>
      <w:r w:rsidR="00BE3D67" w:rsidRPr="00226862">
        <w:rPr>
          <w:rFonts w:asciiTheme="majorHAnsi" w:hAnsiTheme="majorHAnsi" w:cstheme="majorHAnsi"/>
        </w:rPr>
        <w:t>also interview agency members</w:t>
      </w:r>
      <w:r w:rsidRPr="00226862">
        <w:rPr>
          <w:rFonts w:asciiTheme="majorHAnsi" w:hAnsiTheme="majorHAnsi" w:cstheme="majorHAnsi"/>
        </w:rPr>
        <w:t xml:space="preserve"> by phone</w:t>
      </w:r>
      <w:r w:rsidR="00BE3D67" w:rsidRPr="00226862">
        <w:rPr>
          <w:rFonts w:asciiTheme="majorHAnsi" w:hAnsiTheme="majorHAnsi" w:cstheme="majorHAnsi"/>
        </w:rPr>
        <w:t xml:space="preserve"> to gather additional information. As part of the </w:t>
      </w:r>
      <w:r w:rsidRPr="00226862">
        <w:rPr>
          <w:rFonts w:asciiTheme="majorHAnsi" w:hAnsiTheme="majorHAnsi" w:cstheme="majorHAnsi"/>
        </w:rPr>
        <w:t>final file review</w:t>
      </w:r>
      <w:r w:rsidR="00BE3D67" w:rsidRPr="00226862">
        <w:rPr>
          <w:rFonts w:asciiTheme="majorHAnsi" w:hAnsiTheme="majorHAnsi" w:cstheme="majorHAnsi"/>
        </w:rPr>
        <w:t xml:space="preserve"> process, assessors are encouraged to recommend where</w:t>
      </w:r>
      <w:r w:rsidR="00EB03F5" w:rsidRPr="00226862">
        <w:rPr>
          <w:rFonts w:asciiTheme="majorHAnsi" w:hAnsiTheme="majorHAnsi" w:cstheme="majorHAnsi"/>
        </w:rPr>
        <w:t xml:space="preserve"> other operational</w:t>
      </w:r>
      <w:r w:rsidR="00BE3D67" w:rsidRPr="00226862">
        <w:rPr>
          <w:rFonts w:asciiTheme="majorHAnsi" w:hAnsiTheme="majorHAnsi" w:cstheme="majorHAnsi"/>
        </w:rPr>
        <w:t xml:space="preserve"> improvement</w:t>
      </w:r>
      <w:r w:rsidR="00EB03F5" w:rsidRPr="00226862">
        <w:rPr>
          <w:rFonts w:asciiTheme="majorHAnsi" w:hAnsiTheme="majorHAnsi" w:cstheme="majorHAnsi"/>
        </w:rPr>
        <w:t>s</w:t>
      </w:r>
      <w:r w:rsidR="00BE3D67" w:rsidRPr="00226862">
        <w:rPr>
          <w:rFonts w:asciiTheme="majorHAnsi" w:hAnsiTheme="majorHAnsi" w:cstheme="majorHAnsi"/>
        </w:rPr>
        <w:t xml:space="preserve"> can be made</w:t>
      </w:r>
      <w:r w:rsidRPr="00226862">
        <w:rPr>
          <w:rFonts w:asciiTheme="majorHAnsi" w:hAnsiTheme="majorHAnsi" w:cstheme="majorHAnsi"/>
        </w:rPr>
        <w:t xml:space="preserve"> by the agency</w:t>
      </w:r>
      <w:r w:rsidR="00BE3D67" w:rsidRPr="00226862">
        <w:rPr>
          <w:rFonts w:asciiTheme="majorHAnsi" w:hAnsiTheme="majorHAnsi" w:cstheme="majorHAnsi"/>
        </w:rPr>
        <w:t xml:space="preserve">. </w:t>
      </w:r>
    </w:p>
    <w:p w14:paraId="502FC222" w14:textId="545C3695" w:rsidR="00357477" w:rsidRPr="00226862" w:rsidRDefault="00357477" w:rsidP="00BE3D67">
      <w:pPr>
        <w:spacing w:before="120" w:after="120" w:line="240" w:lineRule="auto"/>
        <w:jc w:val="both"/>
        <w:rPr>
          <w:rFonts w:asciiTheme="majorHAnsi" w:hAnsiTheme="majorHAnsi" w:cstheme="majorHAnsi"/>
        </w:rPr>
      </w:pPr>
      <w:r w:rsidRPr="00226862">
        <w:rPr>
          <w:rFonts w:asciiTheme="majorHAnsi" w:hAnsiTheme="majorHAnsi" w:cstheme="majorHAnsi"/>
        </w:rPr>
        <w:t xml:space="preserve">Following final file review, the Director of Professional Services or designee will conduct a final </w:t>
      </w:r>
      <w:r w:rsidR="00BC1F88" w:rsidRPr="00226862">
        <w:rPr>
          <w:rFonts w:asciiTheme="majorHAnsi" w:hAnsiTheme="majorHAnsi" w:cstheme="majorHAnsi"/>
          <w:u w:val="single"/>
        </w:rPr>
        <w:t>s</w:t>
      </w:r>
      <w:r w:rsidRPr="00226862">
        <w:rPr>
          <w:rFonts w:asciiTheme="majorHAnsi" w:hAnsiTheme="majorHAnsi" w:cstheme="majorHAnsi"/>
          <w:u w:val="single"/>
        </w:rPr>
        <w:t xml:space="preserve">ite </w:t>
      </w:r>
      <w:r w:rsidR="00BC1F88" w:rsidRPr="00226862">
        <w:rPr>
          <w:rFonts w:asciiTheme="majorHAnsi" w:hAnsiTheme="majorHAnsi" w:cstheme="majorHAnsi"/>
          <w:u w:val="single"/>
        </w:rPr>
        <w:t>v</w:t>
      </w:r>
      <w:r w:rsidRPr="00226862">
        <w:rPr>
          <w:rFonts w:asciiTheme="majorHAnsi" w:hAnsiTheme="majorHAnsi" w:cstheme="majorHAnsi"/>
          <w:u w:val="single"/>
        </w:rPr>
        <w:t>isit</w:t>
      </w:r>
      <w:r w:rsidRPr="00226862">
        <w:rPr>
          <w:rFonts w:asciiTheme="majorHAnsi" w:hAnsiTheme="majorHAnsi" w:cstheme="majorHAnsi"/>
        </w:rPr>
        <w:t xml:space="preserve"> to the agency.  The purpose of this visit is to confirm agency proof of compliance with the accreditation standards by interviewing staff and inspecting facilities.  In many cases, the individual conducting the site visit will follow up on questions raised by assessors during final file review.  </w:t>
      </w:r>
    </w:p>
    <w:p w14:paraId="55A45DF1" w14:textId="0695F475" w:rsidR="00B75F8F" w:rsidRPr="00226862" w:rsidRDefault="00F70058" w:rsidP="0AB7ACC8">
      <w:p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All current WASPC a</w:t>
      </w:r>
      <w:r w:rsidR="00B75F8F" w:rsidRPr="00226862">
        <w:rPr>
          <w:rFonts w:asciiTheme="majorHAnsi" w:hAnsiTheme="majorHAnsi" w:cstheme="majorHAnsi"/>
        </w:rPr>
        <w:t>ccredited agencies are subject to re-accreditation every four years. Agencies will be notified of their upcoming re-accreditation by the Director of Professional Services in the fall prior to the re-accreditation year. Agencies will have from January 1 to October 1 of th</w:t>
      </w:r>
      <w:r w:rsidRPr="00226862">
        <w:rPr>
          <w:rFonts w:asciiTheme="majorHAnsi" w:hAnsiTheme="majorHAnsi" w:cstheme="majorHAnsi"/>
        </w:rPr>
        <w:t>e re-accrediting</w:t>
      </w:r>
      <w:r w:rsidR="00B75F8F" w:rsidRPr="00226862">
        <w:rPr>
          <w:rFonts w:asciiTheme="majorHAnsi" w:hAnsiTheme="majorHAnsi" w:cstheme="majorHAnsi"/>
        </w:rPr>
        <w:t xml:space="preserve"> year to </w:t>
      </w:r>
      <w:r w:rsidRPr="00226862">
        <w:rPr>
          <w:rFonts w:asciiTheme="majorHAnsi" w:hAnsiTheme="majorHAnsi" w:cstheme="majorHAnsi"/>
        </w:rPr>
        <w:t xml:space="preserve">successfully </w:t>
      </w:r>
      <w:r w:rsidR="00B75F8F" w:rsidRPr="00226862">
        <w:rPr>
          <w:rFonts w:asciiTheme="majorHAnsi" w:hAnsiTheme="majorHAnsi" w:cstheme="majorHAnsi"/>
        </w:rPr>
        <w:t>complete</w:t>
      </w:r>
      <w:r w:rsidR="009E4CFE">
        <w:rPr>
          <w:rFonts w:asciiTheme="majorHAnsi" w:hAnsiTheme="majorHAnsi" w:cstheme="majorHAnsi"/>
        </w:rPr>
        <w:t xml:space="preserve"> </w:t>
      </w:r>
      <w:r w:rsidR="00B75F8F" w:rsidRPr="00226862">
        <w:rPr>
          <w:rFonts w:asciiTheme="majorHAnsi" w:hAnsiTheme="majorHAnsi" w:cstheme="majorHAnsi"/>
        </w:rPr>
        <w:t>re-accreditation. Agencies are strongly discouraged from waiting until August or September to re-accredit. Extensions for re-accrediting agencies beyond October 1 will not be considered.</w:t>
      </w:r>
      <w:r w:rsidR="007951D7">
        <w:rPr>
          <w:rFonts w:asciiTheme="majorHAnsi" w:hAnsiTheme="majorHAnsi" w:cstheme="majorHAnsi"/>
        </w:rPr>
        <w:t xml:space="preserve"> </w:t>
      </w:r>
    </w:p>
    <w:p w14:paraId="0ED51200" w14:textId="1D4DB21E" w:rsidR="00B75F8F" w:rsidRPr="00226862" w:rsidRDefault="00B75F8F" w:rsidP="0AB7ACC8">
      <w:pPr>
        <w:spacing w:before="100" w:beforeAutospacing="1" w:after="100" w:afterAutospacing="1" w:line="240" w:lineRule="auto"/>
        <w:jc w:val="both"/>
        <w:rPr>
          <w:rFonts w:asciiTheme="majorHAnsi" w:hAnsiTheme="majorHAnsi" w:cstheme="majorHAnsi"/>
        </w:rPr>
      </w:pPr>
      <w:r w:rsidRPr="00226862">
        <w:rPr>
          <w:rFonts w:asciiTheme="majorHAnsi" w:hAnsiTheme="majorHAnsi" w:cstheme="majorHAnsi"/>
        </w:rPr>
        <w:t xml:space="preserve">Those agencies not re-accrediting by October 1 </w:t>
      </w:r>
      <w:r w:rsidR="00301B63" w:rsidRPr="00226862">
        <w:rPr>
          <w:rFonts w:asciiTheme="majorHAnsi" w:hAnsiTheme="majorHAnsi" w:cstheme="majorHAnsi"/>
        </w:rPr>
        <w:t>are</w:t>
      </w:r>
      <w:r w:rsidRPr="00226862">
        <w:rPr>
          <w:rFonts w:asciiTheme="majorHAnsi" w:hAnsiTheme="majorHAnsi" w:cstheme="majorHAnsi"/>
        </w:rPr>
        <w:t xml:space="preserve"> suspended the following year and must re-apply as a new accrediting agency the second year. During the </w:t>
      </w:r>
      <w:r w:rsidR="00301B63" w:rsidRPr="00226862">
        <w:rPr>
          <w:rFonts w:asciiTheme="majorHAnsi" w:hAnsiTheme="majorHAnsi" w:cstheme="majorHAnsi"/>
        </w:rPr>
        <w:t>file review process</w:t>
      </w:r>
      <w:r w:rsidRPr="00226862">
        <w:rPr>
          <w:rFonts w:asciiTheme="majorHAnsi" w:hAnsiTheme="majorHAnsi" w:cstheme="majorHAnsi"/>
        </w:rPr>
        <w:t xml:space="preserve"> the</w:t>
      </w:r>
      <w:r w:rsidR="007951D7">
        <w:rPr>
          <w:rFonts w:asciiTheme="majorHAnsi" w:hAnsiTheme="majorHAnsi" w:cstheme="majorHAnsi"/>
        </w:rPr>
        <w:t xml:space="preserve"> previously suspended</w:t>
      </w:r>
      <w:r w:rsidRPr="00226862">
        <w:rPr>
          <w:rFonts w:asciiTheme="majorHAnsi" w:hAnsiTheme="majorHAnsi" w:cstheme="majorHAnsi"/>
        </w:rPr>
        <w:t xml:space="preserve"> agency</w:t>
      </w:r>
      <w:r w:rsidR="00BC1F88" w:rsidRPr="00226862">
        <w:rPr>
          <w:rFonts w:asciiTheme="majorHAnsi" w:hAnsiTheme="majorHAnsi" w:cstheme="majorHAnsi"/>
        </w:rPr>
        <w:t xml:space="preserve"> is considered a new accrediting agency and</w:t>
      </w:r>
      <w:r w:rsidRPr="00226862">
        <w:rPr>
          <w:rFonts w:asciiTheme="majorHAnsi" w:hAnsiTheme="majorHAnsi" w:cstheme="majorHAnsi"/>
        </w:rPr>
        <w:t xml:space="preserve"> must supply contemporary proofs for each standard that occurred within the </w:t>
      </w:r>
      <w:r w:rsidR="00301B63" w:rsidRPr="00226862">
        <w:rPr>
          <w:rFonts w:asciiTheme="majorHAnsi" w:hAnsiTheme="majorHAnsi" w:cstheme="majorHAnsi"/>
        </w:rPr>
        <w:t>year leading up to the mock assessment</w:t>
      </w:r>
      <w:r w:rsidRPr="00226862">
        <w:rPr>
          <w:rFonts w:asciiTheme="majorHAnsi" w:hAnsiTheme="majorHAnsi" w:cstheme="majorHAnsi"/>
        </w:rPr>
        <w:t xml:space="preserve">. </w:t>
      </w:r>
      <w:r w:rsidR="00BC1F88" w:rsidRPr="00226862">
        <w:rPr>
          <w:rFonts w:asciiTheme="majorHAnsi" w:hAnsiTheme="majorHAnsi" w:cstheme="majorHAnsi"/>
        </w:rPr>
        <w:t>Any new a</w:t>
      </w:r>
      <w:r w:rsidRPr="00226862">
        <w:rPr>
          <w:rFonts w:asciiTheme="majorHAnsi" w:hAnsiTheme="majorHAnsi" w:cstheme="majorHAnsi"/>
        </w:rPr>
        <w:t>ccrediting</w:t>
      </w:r>
      <w:r w:rsidR="00BC1F88" w:rsidRPr="00226862">
        <w:rPr>
          <w:rFonts w:asciiTheme="majorHAnsi" w:hAnsiTheme="majorHAnsi" w:cstheme="majorHAnsi"/>
        </w:rPr>
        <w:t xml:space="preserve"> agency is</w:t>
      </w:r>
      <w:r w:rsidRPr="00226862">
        <w:rPr>
          <w:rFonts w:asciiTheme="majorHAnsi" w:hAnsiTheme="majorHAnsi" w:cstheme="majorHAnsi"/>
        </w:rPr>
        <w:t xml:space="preserve"> subject to the WASPC accreditation standards in effect at the time of </w:t>
      </w:r>
      <w:r w:rsidR="00FC70DC" w:rsidRPr="00226862">
        <w:rPr>
          <w:rFonts w:asciiTheme="majorHAnsi" w:hAnsiTheme="majorHAnsi" w:cstheme="majorHAnsi"/>
        </w:rPr>
        <w:t>successful completion of the mock assessment</w:t>
      </w:r>
      <w:r w:rsidRPr="00226862">
        <w:rPr>
          <w:rFonts w:asciiTheme="majorHAnsi" w:hAnsiTheme="majorHAnsi" w:cstheme="majorHAnsi"/>
        </w:rPr>
        <w:t xml:space="preserve">. </w:t>
      </w:r>
    </w:p>
    <w:p w14:paraId="426415D2" w14:textId="54CC9B09" w:rsidR="00B75F8F" w:rsidRPr="00226862" w:rsidRDefault="00FC70DC" w:rsidP="00584385">
      <w:pPr>
        <w:spacing w:before="120" w:after="120" w:line="240" w:lineRule="auto"/>
        <w:jc w:val="both"/>
        <w:rPr>
          <w:rFonts w:asciiTheme="majorHAnsi" w:hAnsiTheme="majorHAnsi" w:cstheme="majorHAnsi"/>
        </w:rPr>
      </w:pPr>
      <w:r w:rsidRPr="00226862">
        <w:rPr>
          <w:rFonts w:asciiTheme="majorHAnsi" w:hAnsiTheme="majorHAnsi" w:cstheme="majorHAnsi"/>
        </w:rPr>
        <w:t xml:space="preserve">Results of the </w:t>
      </w:r>
      <w:r w:rsidR="00301B63" w:rsidRPr="00226862">
        <w:rPr>
          <w:rFonts w:asciiTheme="majorHAnsi" w:hAnsiTheme="majorHAnsi" w:cstheme="majorHAnsi"/>
        </w:rPr>
        <w:t>final file review, site visit,</w:t>
      </w:r>
      <w:r w:rsidRPr="00226862">
        <w:rPr>
          <w:rFonts w:asciiTheme="majorHAnsi" w:hAnsiTheme="majorHAnsi" w:cstheme="majorHAnsi"/>
        </w:rPr>
        <w:t xml:space="preserve"> and s</w:t>
      </w:r>
      <w:r w:rsidR="00B75F8F" w:rsidRPr="00226862">
        <w:rPr>
          <w:rFonts w:asciiTheme="majorHAnsi" w:hAnsiTheme="majorHAnsi" w:cstheme="majorHAnsi"/>
        </w:rPr>
        <w:t xml:space="preserve">uggestions for improvement are compiled in </w:t>
      </w:r>
      <w:r w:rsidR="00301B63" w:rsidRPr="00226862">
        <w:rPr>
          <w:rFonts w:asciiTheme="majorHAnsi" w:hAnsiTheme="majorHAnsi" w:cstheme="majorHAnsi"/>
        </w:rPr>
        <w:t xml:space="preserve">a final accreditation </w:t>
      </w:r>
      <w:r w:rsidR="00B75F8F" w:rsidRPr="00226862">
        <w:rPr>
          <w:rFonts w:asciiTheme="majorHAnsi" w:hAnsiTheme="majorHAnsi" w:cstheme="majorHAnsi"/>
        </w:rPr>
        <w:t xml:space="preserve">report. Non-compliance issues must be reconciled before the agency’s presentation to the Accreditation Commission. </w:t>
      </w:r>
    </w:p>
    <w:p w14:paraId="03160575" w14:textId="3983CB3B" w:rsidR="00B75F8F" w:rsidRPr="00226862" w:rsidRDefault="00B75F8F" w:rsidP="0AB7ACC8">
      <w:pPr>
        <w:spacing w:before="120" w:after="120" w:line="240" w:lineRule="auto"/>
        <w:jc w:val="both"/>
        <w:rPr>
          <w:rFonts w:asciiTheme="majorHAnsi" w:hAnsiTheme="majorHAnsi" w:cstheme="majorHAnsi"/>
        </w:rPr>
      </w:pPr>
      <w:r w:rsidRPr="00226862">
        <w:rPr>
          <w:rFonts w:asciiTheme="majorHAnsi" w:hAnsiTheme="majorHAnsi" w:cstheme="majorHAnsi"/>
        </w:rPr>
        <w:t xml:space="preserve">In the </w:t>
      </w:r>
      <w:r w:rsidRPr="00226862">
        <w:rPr>
          <w:rFonts w:asciiTheme="majorHAnsi" w:hAnsiTheme="majorHAnsi" w:cstheme="majorHAnsi"/>
          <w:u w:val="single"/>
        </w:rPr>
        <w:t>Accreditation Commission review phase</w:t>
      </w:r>
      <w:r w:rsidRPr="00226862">
        <w:rPr>
          <w:rFonts w:asciiTheme="majorHAnsi" w:hAnsiTheme="majorHAnsi" w:cstheme="majorHAnsi"/>
        </w:rPr>
        <w:t>, the WASPC Director of Professional Service</w:t>
      </w:r>
      <w:r w:rsidR="00301B63" w:rsidRPr="00226862">
        <w:rPr>
          <w:rFonts w:asciiTheme="majorHAnsi" w:hAnsiTheme="majorHAnsi" w:cstheme="majorHAnsi"/>
        </w:rPr>
        <w:t xml:space="preserve"> and </w:t>
      </w:r>
      <w:r w:rsidR="00EE336D" w:rsidRPr="00226862">
        <w:rPr>
          <w:rFonts w:asciiTheme="majorHAnsi" w:hAnsiTheme="majorHAnsi" w:cstheme="majorHAnsi"/>
        </w:rPr>
        <w:t xml:space="preserve">the agency representative </w:t>
      </w:r>
      <w:r w:rsidRPr="00226862">
        <w:rPr>
          <w:rFonts w:asciiTheme="majorHAnsi" w:hAnsiTheme="majorHAnsi" w:cstheme="majorHAnsi"/>
        </w:rPr>
        <w:t xml:space="preserve">appear before the Accreditation Commission for determination if they have met </w:t>
      </w:r>
      <w:r w:rsidR="00FC70DC" w:rsidRPr="00226862">
        <w:rPr>
          <w:rFonts w:asciiTheme="majorHAnsi" w:hAnsiTheme="majorHAnsi" w:cstheme="majorHAnsi"/>
        </w:rPr>
        <w:t xml:space="preserve">all WASPC </w:t>
      </w:r>
      <w:r w:rsidRPr="00226862">
        <w:rPr>
          <w:rFonts w:asciiTheme="majorHAnsi" w:hAnsiTheme="majorHAnsi" w:cstheme="majorHAnsi"/>
        </w:rPr>
        <w:t xml:space="preserve">standards. </w:t>
      </w:r>
      <w:r w:rsidR="00EE336D" w:rsidRPr="00226862">
        <w:rPr>
          <w:rFonts w:asciiTheme="majorHAnsi" w:hAnsiTheme="majorHAnsi" w:cstheme="majorHAnsi"/>
        </w:rPr>
        <w:t xml:space="preserve">Attendance in front of the Commission is required by all agencies seeking accreditation.  </w:t>
      </w:r>
      <w:r w:rsidRPr="00226862">
        <w:rPr>
          <w:rFonts w:asciiTheme="majorHAnsi" w:hAnsiTheme="majorHAnsi" w:cstheme="majorHAnsi"/>
        </w:rPr>
        <w:t xml:space="preserve">When evaluating an agency’s suitability for accreditation  the </w:t>
      </w:r>
      <w:r w:rsidR="004F63D1" w:rsidRPr="00226862">
        <w:rPr>
          <w:rFonts w:asciiTheme="majorHAnsi" w:hAnsiTheme="majorHAnsi" w:cstheme="majorHAnsi"/>
        </w:rPr>
        <w:t>findings</w:t>
      </w:r>
      <w:r w:rsidRPr="00226862">
        <w:rPr>
          <w:rFonts w:asciiTheme="majorHAnsi" w:hAnsiTheme="majorHAnsi" w:cstheme="majorHAnsi"/>
        </w:rPr>
        <w:t xml:space="preserve"> of the Accreditation Commission </w:t>
      </w:r>
      <w:r w:rsidR="0058B167" w:rsidRPr="00226862">
        <w:rPr>
          <w:rFonts w:asciiTheme="majorHAnsi" w:hAnsiTheme="majorHAnsi" w:cstheme="majorHAnsi"/>
        </w:rPr>
        <w:t>are</w:t>
      </w:r>
      <w:r w:rsidRPr="00226862">
        <w:rPr>
          <w:rFonts w:asciiTheme="majorHAnsi" w:hAnsiTheme="majorHAnsi" w:cstheme="majorHAnsi"/>
        </w:rPr>
        <w:t xml:space="preserve"> final. </w:t>
      </w:r>
    </w:p>
    <w:p w14:paraId="24AE41CB" w14:textId="0474A317" w:rsidR="00B75F8F" w:rsidRPr="007951D7" w:rsidRDefault="00614E54" w:rsidP="0AB7ACC8">
      <w:pPr>
        <w:spacing w:after="0" w:line="240" w:lineRule="auto"/>
        <w:jc w:val="both"/>
        <w:rPr>
          <w:rFonts w:asciiTheme="majorHAnsi" w:hAnsiTheme="majorHAnsi" w:cstheme="majorHAnsi"/>
          <w:noProof/>
        </w:rPr>
      </w:pPr>
      <w:r w:rsidRPr="007951D7">
        <w:rPr>
          <w:rFonts w:asciiTheme="majorHAnsi" w:hAnsiTheme="majorHAnsi" w:cstheme="majorHAnsi"/>
          <w:noProof/>
        </w:rPr>
        <mc:AlternateContent>
          <mc:Choice Requires="wps">
            <w:drawing>
              <wp:anchor distT="45720" distB="45720" distL="114300" distR="114300" simplePos="0" relativeHeight="251678208" behindDoc="0" locked="0" layoutInCell="1" allowOverlap="1" wp14:anchorId="28C3C461" wp14:editId="7951743C">
                <wp:simplePos x="0" y="0"/>
                <wp:positionH relativeFrom="column">
                  <wp:posOffset>4495800</wp:posOffset>
                </wp:positionH>
                <wp:positionV relativeFrom="paragraph">
                  <wp:posOffset>774700</wp:posOffset>
                </wp:positionV>
                <wp:extent cx="1762125" cy="542925"/>
                <wp:effectExtent l="0" t="0" r="0" b="0"/>
                <wp:wrapNone/>
                <wp:docPr id="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622260727"/>
                              <w:temporary/>
                              <w:showingPlcHdr/>
                              <w15:appearance w15:val="hidden"/>
                            </w:sdtPr>
                            <w:sdtEndPr/>
                            <w:sdtContent>
                              <w:p w14:paraId="77122C77"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3C461" id="_x0000_s1031" type="#_x0000_t202" href="#_Contents" style="position:absolute;left:0;text-align:left;margin-left:354pt;margin-top:61pt;width:138.75pt;height:42.7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y2+AEAANQ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" o:button="t" filled="f" stroked="f">
                <v:fill o:detectmouseclick="t"/>
                <v:textbox>
                  <w:txbxContent>
                    <w:sdt>
                      <w:sdtPr>
                        <w:rPr>
                          <w:color w:val="FFFFFF" w:themeColor="background1"/>
                          <w14:textFill>
                            <w14:noFill/>
                          </w14:textFill>
                        </w:rPr>
                        <w:id w:val="1622260727"/>
                        <w:temporary/>
                        <w:showingPlcHdr/>
                        <w15:appearance w15:val="hidden"/>
                      </w:sdtPr>
                      <w:sdtEndPr/>
                      <w:sdtContent>
                        <w:p w14:paraId="77122C77"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226862">
        <w:rPr>
          <w:rFonts w:asciiTheme="majorHAnsi" w:hAnsiTheme="majorHAnsi" w:cstheme="majorHAnsi"/>
        </w:rPr>
        <w:t xml:space="preserve">In the </w:t>
      </w:r>
      <w:r w:rsidR="00B75F8F" w:rsidRPr="00226862">
        <w:rPr>
          <w:rFonts w:asciiTheme="majorHAnsi" w:hAnsiTheme="majorHAnsi" w:cstheme="majorHAnsi"/>
          <w:u w:val="single"/>
        </w:rPr>
        <w:t>Executive Board review phase</w:t>
      </w:r>
      <w:r w:rsidR="00B75F8F" w:rsidRPr="00226862">
        <w:rPr>
          <w:rFonts w:asciiTheme="majorHAnsi" w:hAnsiTheme="majorHAnsi" w:cstheme="majorHAnsi"/>
        </w:rPr>
        <w:t xml:space="preserve">, the WASPC Executive Board reviews the </w:t>
      </w:r>
      <w:r w:rsidR="004F63D1" w:rsidRPr="00226862">
        <w:rPr>
          <w:rFonts w:asciiTheme="majorHAnsi" w:hAnsiTheme="majorHAnsi" w:cstheme="majorHAnsi"/>
        </w:rPr>
        <w:t>findings</w:t>
      </w:r>
      <w:r w:rsidR="00B75F8F" w:rsidRPr="00226862">
        <w:rPr>
          <w:rFonts w:asciiTheme="majorHAnsi" w:hAnsiTheme="majorHAnsi" w:cstheme="majorHAnsi"/>
        </w:rPr>
        <w:t xml:space="preserve"> of the Accreditation Commission and conf</w:t>
      </w:r>
      <w:r w:rsidR="00EE336D" w:rsidRPr="00226862">
        <w:rPr>
          <w:rFonts w:asciiTheme="majorHAnsi" w:hAnsiTheme="majorHAnsi" w:cstheme="majorHAnsi"/>
        </w:rPr>
        <w:t xml:space="preserve">ers the </w:t>
      </w:r>
      <w:r w:rsidR="009B70FA" w:rsidRPr="00226862">
        <w:rPr>
          <w:rFonts w:asciiTheme="majorHAnsi" w:hAnsiTheme="majorHAnsi" w:cstheme="majorHAnsi"/>
        </w:rPr>
        <w:t>Commission’s</w:t>
      </w:r>
      <w:r w:rsidR="00EE336D" w:rsidRPr="00226862">
        <w:rPr>
          <w:rFonts w:asciiTheme="majorHAnsi" w:hAnsiTheme="majorHAnsi" w:cstheme="majorHAnsi"/>
        </w:rPr>
        <w:t xml:space="preserve"> findings as</w:t>
      </w:r>
      <w:r w:rsidR="00B75F8F" w:rsidRPr="00226862">
        <w:rPr>
          <w:rFonts w:asciiTheme="majorHAnsi" w:hAnsiTheme="majorHAnsi" w:cstheme="majorHAnsi"/>
        </w:rPr>
        <w:t xml:space="preserve"> a final decision.</w:t>
      </w:r>
      <w:r w:rsidRPr="007951D7">
        <w:rPr>
          <w:rFonts w:asciiTheme="majorHAnsi" w:hAnsiTheme="majorHAnsi" w:cstheme="majorHAnsi"/>
          <w:noProof/>
        </w:rPr>
        <w:t xml:space="preserve"> </w:t>
      </w:r>
    </w:p>
    <w:p w14:paraId="591B6C54" w14:textId="77777777" w:rsidR="00EE336D" w:rsidRPr="00226862" w:rsidRDefault="00EE336D" w:rsidP="0AB7ACC8">
      <w:pPr>
        <w:spacing w:after="0" w:line="240" w:lineRule="auto"/>
        <w:jc w:val="both"/>
        <w:rPr>
          <w:rFonts w:asciiTheme="majorHAnsi" w:hAnsiTheme="majorHAnsi" w:cstheme="majorHAnsi"/>
        </w:rPr>
      </w:pPr>
    </w:p>
    <w:p w14:paraId="06690BCF" w14:textId="4D863202" w:rsidR="00B75F8F" w:rsidRPr="00226862" w:rsidRDefault="00B75F8F" w:rsidP="0AB7ACC8">
      <w:pPr>
        <w:spacing w:after="120" w:line="240" w:lineRule="auto"/>
        <w:jc w:val="both"/>
        <w:rPr>
          <w:rFonts w:asciiTheme="majorHAnsi" w:hAnsiTheme="majorHAnsi" w:cstheme="majorHAnsi"/>
        </w:rPr>
      </w:pPr>
      <w:r w:rsidRPr="00226862">
        <w:rPr>
          <w:rFonts w:asciiTheme="majorHAnsi" w:hAnsiTheme="majorHAnsi" w:cstheme="majorHAnsi"/>
        </w:rPr>
        <w:lastRenderedPageBreak/>
        <w:t xml:space="preserve">In the </w:t>
      </w:r>
      <w:r w:rsidRPr="00226862">
        <w:rPr>
          <w:rFonts w:asciiTheme="majorHAnsi" w:hAnsiTheme="majorHAnsi" w:cstheme="majorHAnsi"/>
          <w:u w:val="single"/>
        </w:rPr>
        <w:t>Award phase</w:t>
      </w:r>
      <w:r w:rsidRPr="00226862">
        <w:rPr>
          <w:rFonts w:asciiTheme="majorHAnsi" w:hAnsiTheme="majorHAnsi" w:cstheme="majorHAnsi"/>
        </w:rPr>
        <w:t xml:space="preserve"> of the accreditation process, the agency is presented with a plaque for successfully achieving the professional standards as outlined in the Washington Association of Sheriffs &amp; Police Chiefs Law Enforcement Accreditation Program. Presentation of accreditation plaques occur at the Association's semi-annual conferences. </w:t>
      </w:r>
    </w:p>
    <w:p w14:paraId="7DF1926F" w14:textId="5D777276" w:rsidR="00B75F8F" w:rsidRPr="00226862" w:rsidRDefault="00B75F8F" w:rsidP="282E8CFB">
      <w:pPr>
        <w:spacing w:before="120" w:after="120" w:line="240" w:lineRule="auto"/>
        <w:jc w:val="both"/>
        <w:rPr>
          <w:rFonts w:asciiTheme="majorHAnsi" w:hAnsiTheme="majorHAnsi" w:cstheme="majorHAnsi"/>
        </w:rPr>
      </w:pPr>
      <w:r w:rsidRPr="00226862">
        <w:rPr>
          <w:rFonts w:asciiTheme="majorHAnsi" w:hAnsiTheme="majorHAnsi" w:cstheme="majorHAnsi"/>
        </w:rPr>
        <w:t xml:space="preserve">During the </w:t>
      </w:r>
      <w:r w:rsidRPr="00226862">
        <w:rPr>
          <w:rFonts w:asciiTheme="majorHAnsi" w:hAnsiTheme="majorHAnsi" w:cstheme="majorHAnsi"/>
          <w:u w:val="single"/>
        </w:rPr>
        <w:t>reaccreditation phase</w:t>
      </w:r>
      <w:r w:rsidRPr="00226862">
        <w:rPr>
          <w:rFonts w:asciiTheme="majorHAnsi" w:hAnsiTheme="majorHAnsi" w:cstheme="majorHAnsi"/>
        </w:rPr>
        <w:t xml:space="preserve">, agencies repeat the entire process. The reaccreditation process is significantly less cumbersome if agencies institutionalize the accreditation philosophy and keep agency policies, </w:t>
      </w:r>
      <w:r w:rsidR="7E41FE55" w:rsidRPr="00226862">
        <w:rPr>
          <w:rFonts w:asciiTheme="majorHAnsi" w:hAnsiTheme="majorHAnsi" w:cstheme="majorHAnsi"/>
        </w:rPr>
        <w:t>procedures,</w:t>
      </w:r>
      <w:r w:rsidRPr="00226862">
        <w:rPr>
          <w:rFonts w:asciiTheme="majorHAnsi" w:hAnsiTheme="majorHAnsi" w:cstheme="majorHAnsi"/>
        </w:rPr>
        <w:t xml:space="preserve"> and records up to date. To maintain accreditation, agencies must be reaccredited every four years. For additional information on the reaccreditation process refer to Accreditation Committee Responsibilities and Procedures #9 on page 1</w:t>
      </w:r>
      <w:r w:rsidR="008F132C" w:rsidRPr="00226862">
        <w:rPr>
          <w:rFonts w:asciiTheme="majorHAnsi" w:hAnsiTheme="majorHAnsi" w:cstheme="majorHAnsi"/>
        </w:rPr>
        <w:t>3</w:t>
      </w:r>
      <w:r w:rsidRPr="00226862">
        <w:rPr>
          <w:rFonts w:asciiTheme="majorHAnsi" w:hAnsiTheme="majorHAnsi" w:cstheme="majorHAnsi"/>
        </w:rPr>
        <w:t>.</w:t>
      </w:r>
    </w:p>
    <w:p w14:paraId="1661AD7D" w14:textId="7AAAD40D" w:rsidR="007A341A" w:rsidRPr="007951D7" w:rsidRDefault="006D6C14" w:rsidP="00584385">
      <w:pPr>
        <w:spacing w:before="120" w:after="120" w:line="240" w:lineRule="auto"/>
        <w:jc w:val="both"/>
        <w:rPr>
          <w:rFonts w:asciiTheme="majorHAnsi" w:hAnsiTheme="majorHAnsi" w:cstheme="majorHAnsi"/>
        </w:rPr>
      </w:pPr>
      <w:r w:rsidRPr="00226862">
        <w:rPr>
          <w:rFonts w:asciiTheme="majorHAnsi" w:hAnsiTheme="majorHAnsi" w:cstheme="majorHAnsi"/>
        </w:rPr>
        <w:t xml:space="preserve">The Association also acknowledges CALEA accredited agencies </w:t>
      </w:r>
      <w:r w:rsidR="00D313B7" w:rsidRPr="00226862">
        <w:rPr>
          <w:rFonts w:asciiTheme="majorHAnsi" w:hAnsiTheme="majorHAnsi" w:cstheme="majorHAnsi"/>
        </w:rPr>
        <w:t xml:space="preserve">who have met all WASPC accreditation standards </w:t>
      </w:r>
      <w:r w:rsidRPr="00226862">
        <w:rPr>
          <w:rFonts w:asciiTheme="majorHAnsi" w:hAnsiTheme="majorHAnsi" w:cstheme="majorHAnsi"/>
        </w:rPr>
        <w:t>and awards recognition to those agencies</w:t>
      </w:r>
      <w:r w:rsidR="00D313B7" w:rsidRPr="00226862">
        <w:rPr>
          <w:rFonts w:asciiTheme="majorHAnsi" w:hAnsiTheme="majorHAnsi" w:cstheme="majorHAnsi"/>
        </w:rPr>
        <w:t xml:space="preserve"> that successfully prove compliance</w:t>
      </w:r>
      <w:r w:rsidRPr="00226862">
        <w:rPr>
          <w:rFonts w:asciiTheme="majorHAnsi" w:hAnsiTheme="majorHAnsi" w:cstheme="majorHAnsi"/>
        </w:rPr>
        <w:t xml:space="preserve">. CALEA agencies seeking WASPC affiliate status must comply with all WASPC standards including those that have annual requirements. </w:t>
      </w:r>
      <w:r w:rsidR="00395C14" w:rsidRPr="00226862">
        <w:rPr>
          <w:rFonts w:asciiTheme="majorHAnsi" w:hAnsiTheme="majorHAnsi" w:cstheme="majorHAnsi"/>
        </w:rPr>
        <w:t xml:space="preserve">CALEA affiliate agencies must </w:t>
      </w:r>
      <w:r w:rsidR="009A4832" w:rsidRPr="00226862">
        <w:rPr>
          <w:rFonts w:asciiTheme="majorHAnsi" w:hAnsiTheme="majorHAnsi" w:cstheme="majorHAnsi"/>
        </w:rPr>
        <w:t>successfully complete a</w:t>
      </w:r>
      <w:r w:rsidR="009B70FA" w:rsidRPr="00226862">
        <w:rPr>
          <w:rFonts w:asciiTheme="majorHAnsi" w:hAnsiTheme="majorHAnsi" w:cstheme="majorHAnsi"/>
        </w:rPr>
        <w:t xml:space="preserve"> mock and final file </w:t>
      </w:r>
      <w:r w:rsidR="009A4832" w:rsidRPr="00226862">
        <w:rPr>
          <w:rFonts w:asciiTheme="majorHAnsi" w:hAnsiTheme="majorHAnsi" w:cstheme="majorHAnsi"/>
        </w:rPr>
        <w:t>assessment</w:t>
      </w:r>
      <w:r w:rsidR="000C08A8" w:rsidRPr="00226862">
        <w:rPr>
          <w:rFonts w:asciiTheme="majorHAnsi" w:hAnsiTheme="majorHAnsi" w:cstheme="majorHAnsi"/>
        </w:rPr>
        <w:t xml:space="preserve"> of outstanding WASPC standards</w:t>
      </w:r>
      <w:r w:rsidR="00395C14" w:rsidRPr="00226862">
        <w:rPr>
          <w:rFonts w:asciiTheme="majorHAnsi" w:hAnsiTheme="majorHAnsi" w:cstheme="majorHAnsi"/>
        </w:rPr>
        <w:t xml:space="preserve"> </w:t>
      </w:r>
      <w:r w:rsidR="00944410" w:rsidRPr="00226862">
        <w:rPr>
          <w:rFonts w:asciiTheme="majorHAnsi" w:hAnsiTheme="majorHAnsi" w:cstheme="majorHAnsi"/>
        </w:rPr>
        <w:t xml:space="preserve">before the next WASPC semi-annual conference </w:t>
      </w:r>
      <w:r w:rsidR="00395C14" w:rsidRPr="00226862">
        <w:rPr>
          <w:rFonts w:asciiTheme="majorHAnsi" w:hAnsiTheme="majorHAnsi" w:cstheme="majorHAnsi"/>
        </w:rPr>
        <w:t>following the date that they receive CALEA accreditation</w:t>
      </w:r>
      <w:r w:rsidR="009B70FA" w:rsidRPr="00226862">
        <w:rPr>
          <w:rFonts w:asciiTheme="majorHAnsi" w:hAnsiTheme="majorHAnsi" w:cstheme="majorHAnsi"/>
        </w:rPr>
        <w:t xml:space="preserve"> award</w:t>
      </w:r>
      <w:r w:rsidR="009A4832" w:rsidRPr="00226862">
        <w:rPr>
          <w:rFonts w:asciiTheme="majorHAnsi" w:hAnsiTheme="majorHAnsi" w:cstheme="majorHAnsi"/>
        </w:rPr>
        <w:t>.</w:t>
      </w:r>
      <w:r w:rsidRPr="00226862">
        <w:rPr>
          <w:rFonts w:asciiTheme="majorHAnsi" w:hAnsiTheme="majorHAnsi" w:cstheme="majorHAnsi"/>
        </w:rPr>
        <w:t xml:space="preserve"> Agencies moving to WASPC accreditation, and away from CALEA, are treated as a new accrediting agency and must successfully complete a</w:t>
      </w:r>
      <w:r w:rsidR="009E4CFE">
        <w:rPr>
          <w:rFonts w:asciiTheme="majorHAnsi" w:hAnsiTheme="majorHAnsi" w:cstheme="majorHAnsi"/>
        </w:rPr>
        <w:t xml:space="preserve"> </w:t>
      </w:r>
      <w:r w:rsidR="00226862">
        <w:rPr>
          <w:rFonts w:asciiTheme="majorHAnsi" w:hAnsiTheme="majorHAnsi" w:cstheme="majorHAnsi"/>
        </w:rPr>
        <w:t xml:space="preserve">full </w:t>
      </w:r>
      <w:r w:rsidRPr="00226862">
        <w:rPr>
          <w:rFonts w:asciiTheme="majorHAnsi" w:hAnsiTheme="majorHAnsi" w:cstheme="majorHAnsi"/>
        </w:rPr>
        <w:t>assessment</w:t>
      </w:r>
      <w:r w:rsidR="00944410" w:rsidRPr="00226862">
        <w:rPr>
          <w:rFonts w:asciiTheme="majorHAnsi" w:hAnsiTheme="majorHAnsi" w:cstheme="majorHAnsi"/>
        </w:rPr>
        <w:t xml:space="preserve"> covering </w:t>
      </w:r>
      <w:r w:rsidR="00944410" w:rsidRPr="00226862">
        <w:rPr>
          <w:rFonts w:asciiTheme="majorHAnsi" w:hAnsiTheme="majorHAnsi" w:cstheme="majorHAnsi"/>
          <w:u w:val="single"/>
        </w:rPr>
        <w:t>all</w:t>
      </w:r>
      <w:r w:rsidR="00944410" w:rsidRPr="00226862">
        <w:rPr>
          <w:rFonts w:asciiTheme="majorHAnsi" w:hAnsiTheme="majorHAnsi" w:cstheme="majorHAnsi"/>
        </w:rPr>
        <w:t xml:space="preserve"> WASPC standards</w:t>
      </w:r>
      <w:r w:rsidRPr="00226862">
        <w:rPr>
          <w:rFonts w:asciiTheme="majorHAnsi" w:hAnsiTheme="majorHAnsi" w:cstheme="majorHAnsi"/>
        </w:rPr>
        <w:t>.  All CALEA agencies, regardless of the status they are seeking, must work closely with the Director of Professional services as they navigate the differences between CALEA and WASPC accreditation.</w:t>
      </w:r>
      <w:r w:rsidRPr="007951D7">
        <w:rPr>
          <w:rFonts w:asciiTheme="majorHAnsi" w:hAnsiTheme="majorHAnsi" w:cstheme="majorHAnsi"/>
        </w:rPr>
        <w:t xml:space="preserve">    </w:t>
      </w:r>
    </w:p>
    <w:p w14:paraId="60A5CF24" w14:textId="7ACC7797" w:rsidR="00A4333A" w:rsidRPr="00226862" w:rsidRDefault="00A4333A" w:rsidP="00584385">
      <w:pPr>
        <w:spacing w:before="120" w:after="120" w:line="240" w:lineRule="auto"/>
        <w:jc w:val="both"/>
        <w:rPr>
          <w:rFonts w:asciiTheme="majorHAnsi" w:hAnsiTheme="majorHAnsi" w:cstheme="majorHAnsi"/>
        </w:rPr>
      </w:pPr>
      <w:r w:rsidRPr="00226862">
        <w:rPr>
          <w:rFonts w:asciiTheme="majorHAnsi" w:hAnsiTheme="majorHAnsi" w:cstheme="majorHAnsi"/>
        </w:rPr>
        <w:t xml:space="preserve">The </w:t>
      </w:r>
      <w:r w:rsidRPr="00226862">
        <w:rPr>
          <w:rFonts w:asciiTheme="majorHAnsi" w:hAnsiTheme="majorHAnsi" w:cstheme="majorHAnsi"/>
          <w:u w:val="single"/>
        </w:rPr>
        <w:t>cost of accreditation</w:t>
      </w:r>
      <w:r w:rsidRPr="00226862">
        <w:rPr>
          <w:rFonts w:asciiTheme="majorHAnsi" w:hAnsiTheme="majorHAnsi" w:cstheme="majorHAnsi"/>
        </w:rPr>
        <w:t xml:space="preserve"> is based on agency size and ranges from $1500 to $3500 per year. Starting on January 1, 2024, agencies will be invoiced annually for accreditation.  The WASPC Executive Board wants to ensure that cost is not an obstacle for agencies seeking accreditation and grant funding may be available for those agencies that are starting the process.     </w:t>
      </w:r>
    </w:p>
    <w:p w14:paraId="3E1E85E4" w14:textId="079FBEA6" w:rsidR="006D6C14" w:rsidRPr="00C269E9" w:rsidRDefault="006D6C14" w:rsidP="00584385">
      <w:pPr>
        <w:spacing w:before="120" w:after="120" w:line="240" w:lineRule="auto"/>
        <w:jc w:val="both"/>
        <w:rPr>
          <w:rFonts w:asciiTheme="majorHAnsi" w:hAnsiTheme="majorHAnsi" w:cstheme="majorHAnsi"/>
        </w:rPr>
      </w:pPr>
      <w:r w:rsidRPr="00C269E9">
        <w:rPr>
          <w:rFonts w:asciiTheme="majorHAnsi" w:hAnsiTheme="majorHAnsi" w:cstheme="majorHAnsi"/>
        </w:rPr>
        <w:t xml:space="preserve"> </w:t>
      </w:r>
    </w:p>
    <w:p w14:paraId="6459C0AB" w14:textId="4726331A" w:rsidR="0AB7ACC8" w:rsidRPr="00C269E9" w:rsidRDefault="0AB7ACC8" w:rsidP="0AB7ACC8">
      <w:pPr>
        <w:spacing w:before="120" w:after="120" w:line="240" w:lineRule="auto"/>
        <w:jc w:val="both"/>
        <w:rPr>
          <w:rFonts w:asciiTheme="majorHAnsi" w:hAnsiTheme="majorHAnsi" w:cstheme="majorHAnsi"/>
        </w:rPr>
      </w:pPr>
    </w:p>
    <w:p w14:paraId="2E1BDCF8" w14:textId="77777777" w:rsidR="00CD2928" w:rsidRPr="00C269E9" w:rsidRDefault="00B75F8F" w:rsidP="00CD2928">
      <w:pPr>
        <w:pStyle w:val="Heading1"/>
        <w:spacing w:before="0" w:after="120" w:line="240" w:lineRule="auto"/>
        <w:rPr>
          <w:rFonts w:cstheme="majorHAnsi"/>
          <w:color w:val="auto"/>
        </w:rPr>
      </w:pPr>
      <w:bookmarkStart w:id="7" w:name="_Toc120782940"/>
      <w:r w:rsidRPr="00C269E9">
        <w:rPr>
          <w:rFonts w:cstheme="majorHAnsi"/>
          <w:color w:val="auto"/>
        </w:rPr>
        <w:t>Chief Executive Considerations for Accreditation Success</w:t>
      </w:r>
      <w:bookmarkEnd w:id="7"/>
    </w:p>
    <w:p w14:paraId="23977803" w14:textId="5184E545" w:rsidR="00B75F8F" w:rsidRDefault="00B75F8F" w:rsidP="00226862">
      <w:pPr>
        <w:pStyle w:val="ListParagraph"/>
        <w:numPr>
          <w:ilvl w:val="0"/>
          <w:numId w:val="5"/>
        </w:numPr>
        <w:spacing w:after="0" w:line="240" w:lineRule="auto"/>
        <w:jc w:val="both"/>
        <w:rPr>
          <w:rFonts w:asciiTheme="majorHAnsi" w:hAnsiTheme="majorHAnsi" w:cstheme="majorHAnsi"/>
          <w:sz w:val="24"/>
          <w:szCs w:val="24"/>
        </w:rPr>
      </w:pPr>
      <w:r w:rsidRPr="00A4333A">
        <w:rPr>
          <w:rFonts w:asciiTheme="majorHAnsi" w:hAnsiTheme="majorHAnsi" w:cstheme="majorHAnsi"/>
          <w:sz w:val="24"/>
          <w:szCs w:val="24"/>
          <w:u w:val="single"/>
        </w:rPr>
        <w:t>Commitment is everything</w:t>
      </w:r>
      <w:r w:rsidRPr="00A4333A">
        <w:rPr>
          <w:rFonts w:asciiTheme="majorHAnsi" w:hAnsiTheme="majorHAnsi" w:cstheme="majorHAnsi"/>
          <w:sz w:val="24"/>
          <w:szCs w:val="24"/>
        </w:rPr>
        <w:t xml:space="preserve">. You must be totally committed to the effort and the outcome because, like everything that has meaning, the accreditation process is not </w:t>
      </w:r>
      <w:r w:rsidR="4143859D" w:rsidRPr="00A4333A">
        <w:rPr>
          <w:rFonts w:asciiTheme="majorHAnsi" w:hAnsiTheme="majorHAnsi" w:cstheme="majorHAnsi"/>
          <w:sz w:val="24"/>
          <w:szCs w:val="24"/>
        </w:rPr>
        <w:t>easy,</w:t>
      </w:r>
      <w:r w:rsidRPr="00A4333A">
        <w:rPr>
          <w:rFonts w:asciiTheme="majorHAnsi" w:hAnsiTheme="majorHAnsi" w:cstheme="majorHAnsi"/>
          <w:sz w:val="24"/>
          <w:szCs w:val="24"/>
        </w:rPr>
        <w:t xml:space="preserve"> and it will take </w:t>
      </w:r>
      <w:r w:rsidR="66BC4D6D" w:rsidRPr="00A4333A">
        <w:rPr>
          <w:rFonts w:asciiTheme="majorHAnsi" w:hAnsiTheme="majorHAnsi" w:cstheme="majorHAnsi"/>
          <w:sz w:val="24"/>
          <w:szCs w:val="24"/>
        </w:rPr>
        <w:t xml:space="preserve">committed </w:t>
      </w:r>
      <w:r w:rsidRPr="00A4333A">
        <w:rPr>
          <w:rFonts w:asciiTheme="majorHAnsi" w:hAnsiTheme="majorHAnsi" w:cstheme="majorHAnsi"/>
          <w:sz w:val="24"/>
          <w:szCs w:val="24"/>
        </w:rPr>
        <w:t xml:space="preserve">work by </w:t>
      </w:r>
      <w:r w:rsidR="27ABFA66" w:rsidRPr="00A4333A">
        <w:rPr>
          <w:rFonts w:asciiTheme="majorHAnsi" w:hAnsiTheme="majorHAnsi" w:cstheme="majorHAnsi"/>
          <w:sz w:val="24"/>
          <w:szCs w:val="24"/>
        </w:rPr>
        <w:t>a dedicated team</w:t>
      </w:r>
      <w:r w:rsidR="524D6C5A" w:rsidRPr="00A4333A">
        <w:rPr>
          <w:rFonts w:asciiTheme="majorHAnsi" w:hAnsiTheme="majorHAnsi" w:cstheme="majorHAnsi"/>
          <w:sz w:val="24"/>
          <w:szCs w:val="24"/>
        </w:rPr>
        <w:t xml:space="preserve"> of</w:t>
      </w:r>
      <w:r w:rsidRPr="00A4333A">
        <w:rPr>
          <w:rFonts w:asciiTheme="majorHAnsi" w:hAnsiTheme="majorHAnsi" w:cstheme="majorHAnsi"/>
          <w:sz w:val="24"/>
          <w:szCs w:val="24"/>
        </w:rPr>
        <w:t xml:space="preserve"> people. Every agency has a pace to achieve accreditation and the time it takes for an agency to become accredited is different from agency to agency. One agency that “live</w:t>
      </w:r>
      <w:r w:rsidR="007C0ACF">
        <w:rPr>
          <w:rFonts w:asciiTheme="majorHAnsi" w:hAnsiTheme="majorHAnsi" w:cstheme="majorHAnsi"/>
          <w:sz w:val="24"/>
          <w:szCs w:val="24"/>
        </w:rPr>
        <w:t>s</w:t>
      </w:r>
      <w:r w:rsidRPr="00A4333A">
        <w:rPr>
          <w:rFonts w:asciiTheme="majorHAnsi" w:hAnsiTheme="majorHAnsi" w:cstheme="majorHAnsi"/>
          <w:sz w:val="24"/>
          <w:szCs w:val="24"/>
        </w:rPr>
        <w:t xml:space="preserve"> accreditation” may complete the accreditation program in </w:t>
      </w:r>
      <w:r w:rsidR="00FD9485" w:rsidRPr="00A4333A">
        <w:rPr>
          <w:rFonts w:asciiTheme="majorHAnsi" w:hAnsiTheme="majorHAnsi" w:cstheme="majorHAnsi"/>
          <w:sz w:val="24"/>
          <w:szCs w:val="24"/>
        </w:rPr>
        <w:t>180 days (about 6 months)</w:t>
      </w:r>
      <w:r w:rsidRPr="00A4333A">
        <w:rPr>
          <w:rFonts w:asciiTheme="majorHAnsi" w:hAnsiTheme="majorHAnsi" w:cstheme="majorHAnsi"/>
          <w:sz w:val="24"/>
          <w:szCs w:val="24"/>
        </w:rPr>
        <w:t>, while another agency may take several</w:t>
      </w:r>
      <w:r w:rsidR="00A4333A">
        <w:rPr>
          <w:rFonts w:asciiTheme="majorHAnsi" w:hAnsiTheme="majorHAnsi" w:cstheme="majorHAnsi"/>
          <w:sz w:val="24"/>
          <w:szCs w:val="24"/>
        </w:rPr>
        <w:t xml:space="preserve"> </w:t>
      </w:r>
      <w:r w:rsidRPr="00A4333A">
        <w:rPr>
          <w:rFonts w:asciiTheme="majorHAnsi" w:hAnsiTheme="majorHAnsi" w:cstheme="majorHAnsi"/>
          <w:sz w:val="24"/>
          <w:szCs w:val="24"/>
        </w:rPr>
        <w:t>years, especially if infrastructure changes are needed.</w:t>
      </w:r>
    </w:p>
    <w:p w14:paraId="06DC52BE" w14:textId="77777777" w:rsidR="00A4333A" w:rsidRPr="00A4333A" w:rsidRDefault="00A4333A" w:rsidP="00A4333A">
      <w:pPr>
        <w:pStyle w:val="ListParagraph"/>
        <w:spacing w:after="0" w:line="240" w:lineRule="auto"/>
        <w:rPr>
          <w:rFonts w:asciiTheme="majorHAnsi" w:hAnsiTheme="majorHAnsi" w:cstheme="majorHAnsi"/>
          <w:sz w:val="24"/>
          <w:szCs w:val="24"/>
        </w:rPr>
      </w:pPr>
    </w:p>
    <w:p w14:paraId="35F0A5CB" w14:textId="481FC080" w:rsidR="00B75F8F" w:rsidRPr="00C269E9" w:rsidRDefault="00B75F8F" w:rsidP="007736E2">
      <w:pPr>
        <w:numPr>
          <w:ilvl w:val="0"/>
          <w:numId w:val="5"/>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Download the WASPC Standards from the WASPC website.</w:t>
      </w:r>
      <w:r w:rsidRPr="00C269E9">
        <w:rPr>
          <w:rFonts w:asciiTheme="majorHAnsi" w:hAnsiTheme="majorHAnsi" w:cstheme="majorHAnsi"/>
          <w:sz w:val="24"/>
          <w:szCs w:val="24"/>
        </w:rPr>
        <w:t xml:space="preserve"> The accreditation standards are updated annually with a new edition published on J</w:t>
      </w:r>
      <w:r w:rsidR="00A4333A">
        <w:rPr>
          <w:rFonts w:asciiTheme="majorHAnsi" w:hAnsiTheme="majorHAnsi" w:cstheme="majorHAnsi"/>
          <w:sz w:val="24"/>
          <w:szCs w:val="24"/>
        </w:rPr>
        <w:t>anuary</w:t>
      </w:r>
      <w:r w:rsidRPr="00C269E9">
        <w:rPr>
          <w:rFonts w:asciiTheme="majorHAnsi" w:hAnsiTheme="majorHAnsi" w:cstheme="majorHAnsi"/>
          <w:sz w:val="24"/>
          <w:szCs w:val="24"/>
        </w:rPr>
        <w:t xml:space="preserve"> 1</w:t>
      </w:r>
      <w:r w:rsidRPr="00C269E9">
        <w:rPr>
          <w:rFonts w:asciiTheme="majorHAnsi" w:hAnsiTheme="majorHAnsi" w:cstheme="majorHAnsi"/>
          <w:sz w:val="24"/>
          <w:szCs w:val="24"/>
          <w:vertAlign w:val="superscript"/>
        </w:rPr>
        <w:t>st</w:t>
      </w:r>
      <w:r w:rsidRPr="00C269E9">
        <w:rPr>
          <w:rFonts w:asciiTheme="majorHAnsi" w:hAnsiTheme="majorHAnsi" w:cstheme="majorHAnsi"/>
          <w:sz w:val="24"/>
          <w:szCs w:val="24"/>
        </w:rPr>
        <w:t xml:space="preserve"> each year. Standards are updated by the </w:t>
      </w:r>
      <w:r w:rsidR="008F132C" w:rsidRPr="00C269E9">
        <w:rPr>
          <w:rFonts w:asciiTheme="majorHAnsi" w:hAnsiTheme="majorHAnsi" w:cstheme="majorHAnsi"/>
          <w:sz w:val="24"/>
          <w:szCs w:val="24"/>
        </w:rPr>
        <w:t>Professional Services</w:t>
      </w:r>
      <w:r w:rsidRPr="00C269E9">
        <w:rPr>
          <w:rFonts w:asciiTheme="majorHAnsi" w:hAnsiTheme="majorHAnsi" w:cstheme="majorHAnsi"/>
          <w:sz w:val="24"/>
          <w:szCs w:val="24"/>
        </w:rPr>
        <w:t xml:space="preserve"> Committee and approved by the Executive </w:t>
      </w:r>
      <w:r w:rsidR="00A4333A" w:rsidRPr="00C269E9">
        <w:rPr>
          <w:rFonts w:asciiTheme="majorHAnsi" w:hAnsiTheme="majorHAnsi" w:cstheme="majorHAnsi"/>
          <w:sz w:val="24"/>
          <w:szCs w:val="24"/>
        </w:rPr>
        <w:t>Board</w:t>
      </w:r>
      <w:r w:rsidR="00A4333A">
        <w:rPr>
          <w:rFonts w:asciiTheme="majorHAnsi" w:hAnsiTheme="majorHAnsi" w:cstheme="majorHAnsi"/>
          <w:sz w:val="24"/>
          <w:szCs w:val="24"/>
        </w:rPr>
        <w:t xml:space="preserve"> and are intended</w:t>
      </w:r>
      <w:r w:rsidRPr="00C269E9">
        <w:rPr>
          <w:rFonts w:asciiTheme="majorHAnsi" w:hAnsiTheme="majorHAnsi" w:cstheme="majorHAnsi"/>
          <w:sz w:val="24"/>
          <w:szCs w:val="24"/>
        </w:rPr>
        <w:t xml:space="preserve"> to reflect the evolution of the profession and to keep the program current. The agency is held to the version of the </w:t>
      </w:r>
      <w:r w:rsidR="00A4333A">
        <w:rPr>
          <w:rFonts w:asciiTheme="majorHAnsi" w:hAnsiTheme="majorHAnsi" w:cstheme="majorHAnsi"/>
          <w:sz w:val="24"/>
          <w:szCs w:val="24"/>
        </w:rPr>
        <w:t xml:space="preserve">accreditation </w:t>
      </w:r>
      <w:r w:rsidRPr="00C269E9">
        <w:rPr>
          <w:rFonts w:asciiTheme="majorHAnsi" w:hAnsiTheme="majorHAnsi" w:cstheme="majorHAnsi"/>
          <w:sz w:val="24"/>
          <w:szCs w:val="24"/>
        </w:rPr>
        <w:t>standards in effect at the time the</w:t>
      </w:r>
      <w:r w:rsidR="00A4333A">
        <w:rPr>
          <w:rFonts w:asciiTheme="majorHAnsi" w:hAnsiTheme="majorHAnsi" w:cstheme="majorHAnsi"/>
          <w:sz w:val="24"/>
          <w:szCs w:val="24"/>
        </w:rPr>
        <w:t xml:space="preserve">y successfully complete mock assessment.  </w:t>
      </w:r>
    </w:p>
    <w:p w14:paraId="60061E4C" w14:textId="77777777" w:rsidR="00B75F8F" w:rsidRPr="00C269E9" w:rsidRDefault="00B75F8F" w:rsidP="00B75F8F">
      <w:pPr>
        <w:spacing w:after="0" w:line="240" w:lineRule="auto"/>
        <w:jc w:val="both"/>
        <w:rPr>
          <w:rFonts w:asciiTheme="majorHAnsi" w:hAnsiTheme="majorHAnsi" w:cstheme="majorHAnsi"/>
          <w:sz w:val="24"/>
          <w:szCs w:val="24"/>
        </w:rPr>
      </w:pPr>
    </w:p>
    <w:p w14:paraId="68E9D314" w14:textId="40F81E1C" w:rsidR="00B75F8F" w:rsidRPr="00C269E9" w:rsidRDefault="00614E54" w:rsidP="282E8CFB">
      <w:pPr>
        <w:numPr>
          <w:ilvl w:val="0"/>
          <w:numId w:val="5"/>
        </w:numPr>
        <w:spacing w:after="0" w:line="240" w:lineRule="auto"/>
        <w:jc w:val="both"/>
        <w:rPr>
          <w:rFonts w:asciiTheme="majorHAnsi" w:hAnsiTheme="majorHAnsi" w:cstheme="majorHAnsi"/>
          <w:sz w:val="24"/>
          <w:szCs w:val="24"/>
        </w:rPr>
      </w:pPr>
      <w:r w:rsidRPr="00C269E9">
        <w:rPr>
          <w:rFonts w:asciiTheme="majorHAnsi" w:hAnsiTheme="majorHAnsi" w:cstheme="majorHAnsi"/>
          <w:noProof/>
        </w:rPr>
        <w:lastRenderedPageBreak/>
        <mc:AlternateContent>
          <mc:Choice Requires="wps">
            <w:drawing>
              <wp:anchor distT="45720" distB="45720" distL="114300" distR="114300" simplePos="0" relativeHeight="251680256" behindDoc="0" locked="0" layoutInCell="1" allowOverlap="1" wp14:anchorId="1C737823" wp14:editId="14D4A997">
                <wp:simplePos x="0" y="0"/>
                <wp:positionH relativeFrom="column">
                  <wp:posOffset>4495800</wp:posOffset>
                </wp:positionH>
                <wp:positionV relativeFrom="paragraph">
                  <wp:posOffset>1103630</wp:posOffset>
                </wp:positionV>
                <wp:extent cx="1762125" cy="542925"/>
                <wp:effectExtent l="0" t="0" r="0" b="0"/>
                <wp:wrapNone/>
                <wp:docPr id="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358272366"/>
                              <w:temporary/>
                              <w:showingPlcHdr/>
                              <w15:appearance w15:val="hidden"/>
                            </w:sdtPr>
                            <w:sdtEndPr/>
                            <w:sdtContent>
                              <w:p w14:paraId="655ADD2E"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37823" id="_x0000_s1032" type="#_x0000_t202" href="#_Contents" style="position:absolute;left:0;text-align:left;margin-left:354pt;margin-top:86.9pt;width:138.75pt;height:42.7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" o:button="t" filled="f" stroked="f">
                <v:fill o:detectmouseclick="t"/>
                <v:textbox>
                  <w:txbxContent>
                    <w:sdt>
                      <w:sdtPr>
                        <w:rPr>
                          <w:color w:val="FFFFFF" w:themeColor="background1"/>
                          <w14:textFill>
                            <w14:noFill/>
                          </w14:textFill>
                        </w:rPr>
                        <w:id w:val="-358272366"/>
                        <w:temporary/>
                        <w:showingPlcHdr/>
                        <w15:appearance w15:val="hidden"/>
                      </w:sdtPr>
                      <w:sdtEndPr/>
                      <w:sdtContent>
                        <w:p w14:paraId="655ADD2E"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9B70FA">
        <w:rPr>
          <w:rFonts w:asciiTheme="majorHAnsi" w:hAnsiTheme="majorHAnsi" w:cstheme="majorHAnsi"/>
          <w:sz w:val="24"/>
          <w:szCs w:val="24"/>
          <w:u w:val="single"/>
        </w:rPr>
        <w:t xml:space="preserve">Familiarize yourself with </w:t>
      </w:r>
      <w:r w:rsidR="00B75F8F" w:rsidRPr="00C269E9">
        <w:rPr>
          <w:rFonts w:asciiTheme="majorHAnsi" w:hAnsiTheme="majorHAnsi" w:cstheme="majorHAnsi"/>
          <w:sz w:val="24"/>
          <w:szCs w:val="24"/>
          <w:u w:val="single"/>
        </w:rPr>
        <w:t>the standards</w:t>
      </w:r>
      <w:r w:rsidR="00B75F8F" w:rsidRPr="00C269E9">
        <w:rPr>
          <w:rFonts w:asciiTheme="majorHAnsi" w:hAnsiTheme="majorHAnsi" w:cstheme="majorHAnsi"/>
          <w:sz w:val="24"/>
          <w:szCs w:val="24"/>
        </w:rPr>
        <w:t xml:space="preserve"> to get a snapshot of</w:t>
      </w:r>
      <w:r w:rsidR="00244C69">
        <w:rPr>
          <w:rFonts w:asciiTheme="majorHAnsi" w:hAnsiTheme="majorHAnsi" w:cstheme="majorHAnsi"/>
          <w:sz w:val="24"/>
          <w:szCs w:val="24"/>
        </w:rPr>
        <w:t xml:space="preserve"> what the accreditation program is asking for</w:t>
      </w:r>
      <w:r w:rsidR="00B75F8F" w:rsidRPr="00C269E9">
        <w:rPr>
          <w:rFonts w:asciiTheme="majorHAnsi" w:hAnsiTheme="majorHAnsi" w:cstheme="majorHAnsi"/>
          <w:sz w:val="24"/>
          <w:szCs w:val="24"/>
        </w:rPr>
        <w:t xml:space="preserve">. </w:t>
      </w:r>
      <w:r w:rsidR="009B70FA">
        <w:rPr>
          <w:rFonts w:asciiTheme="majorHAnsi" w:hAnsiTheme="majorHAnsi" w:cstheme="majorHAnsi"/>
          <w:sz w:val="24"/>
          <w:szCs w:val="24"/>
        </w:rPr>
        <w:t>Agen</w:t>
      </w:r>
      <w:r w:rsidR="00244C69">
        <w:rPr>
          <w:rFonts w:asciiTheme="majorHAnsi" w:hAnsiTheme="majorHAnsi" w:cstheme="majorHAnsi"/>
          <w:sz w:val="24"/>
          <w:szCs w:val="24"/>
        </w:rPr>
        <w:t xml:space="preserve">cies should attempt to understand why the standard exists and what it is ultimately attempting to do to protect or direct the agency and/or its members. </w:t>
      </w:r>
      <w:r w:rsidR="13B2D57B" w:rsidRPr="00C269E9">
        <w:rPr>
          <w:rFonts w:asciiTheme="majorHAnsi" w:hAnsiTheme="majorHAnsi" w:cstheme="majorHAnsi"/>
          <w:sz w:val="24"/>
          <w:szCs w:val="24"/>
        </w:rPr>
        <w:t xml:space="preserve">It is likely that you are already doing </w:t>
      </w:r>
      <w:r w:rsidR="00A4333A">
        <w:rPr>
          <w:rFonts w:asciiTheme="majorHAnsi" w:hAnsiTheme="majorHAnsi" w:cstheme="majorHAnsi"/>
          <w:sz w:val="24"/>
          <w:szCs w:val="24"/>
        </w:rPr>
        <w:t xml:space="preserve">what </w:t>
      </w:r>
      <w:r w:rsidR="13B2D57B" w:rsidRPr="00C269E9">
        <w:rPr>
          <w:rFonts w:asciiTheme="majorHAnsi" w:hAnsiTheme="majorHAnsi" w:cstheme="majorHAnsi"/>
          <w:sz w:val="24"/>
          <w:szCs w:val="24"/>
        </w:rPr>
        <w:t>most standards</w:t>
      </w:r>
      <w:r w:rsidR="00A4333A">
        <w:rPr>
          <w:rFonts w:asciiTheme="majorHAnsi" w:hAnsiTheme="majorHAnsi" w:cstheme="majorHAnsi"/>
          <w:sz w:val="24"/>
          <w:szCs w:val="24"/>
        </w:rPr>
        <w:t xml:space="preserve"> ask for</w:t>
      </w:r>
      <w:r w:rsidR="13B2D57B" w:rsidRPr="00C269E9">
        <w:rPr>
          <w:rFonts w:asciiTheme="majorHAnsi" w:hAnsiTheme="majorHAnsi" w:cstheme="majorHAnsi"/>
          <w:sz w:val="24"/>
          <w:szCs w:val="24"/>
        </w:rPr>
        <w:t xml:space="preserve"> but reviewing them will provide a foundation for your questions and give you a good impression of the areas that need addressing.</w:t>
      </w:r>
    </w:p>
    <w:p w14:paraId="44EAFD9C" w14:textId="77777777" w:rsidR="00B75F8F" w:rsidRPr="00C269E9" w:rsidRDefault="00B75F8F" w:rsidP="00B75F8F">
      <w:pPr>
        <w:spacing w:after="0" w:line="240" w:lineRule="auto"/>
        <w:jc w:val="both"/>
        <w:rPr>
          <w:rFonts w:asciiTheme="majorHAnsi" w:hAnsiTheme="majorHAnsi" w:cstheme="majorHAnsi"/>
          <w:sz w:val="24"/>
          <w:szCs w:val="24"/>
        </w:rPr>
      </w:pPr>
    </w:p>
    <w:p w14:paraId="692509BA" w14:textId="60EC367A" w:rsidR="00B75F8F" w:rsidRPr="00C269E9" w:rsidRDefault="00B75F8F" w:rsidP="0AB7ACC8">
      <w:pPr>
        <w:numPr>
          <w:ilvl w:val="0"/>
          <w:numId w:val="5"/>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Plant seeds.</w:t>
      </w:r>
      <w:r w:rsidRPr="00C269E9">
        <w:rPr>
          <w:rFonts w:asciiTheme="majorHAnsi" w:hAnsiTheme="majorHAnsi" w:cstheme="majorHAnsi"/>
          <w:sz w:val="24"/>
          <w:szCs w:val="24"/>
        </w:rPr>
        <w:t xml:space="preserve"> Plant the idea of accreditation with key </w:t>
      </w:r>
      <w:r w:rsidR="00244C69">
        <w:rPr>
          <w:rFonts w:asciiTheme="majorHAnsi" w:hAnsiTheme="majorHAnsi" w:cstheme="majorHAnsi"/>
          <w:sz w:val="24"/>
          <w:szCs w:val="24"/>
        </w:rPr>
        <w:t xml:space="preserve">department leaders </w:t>
      </w:r>
      <w:r w:rsidR="00244C69" w:rsidRPr="00C269E9">
        <w:rPr>
          <w:rFonts w:asciiTheme="majorHAnsi" w:hAnsiTheme="majorHAnsi" w:cstheme="majorHAnsi"/>
          <w:sz w:val="24"/>
          <w:szCs w:val="24"/>
        </w:rPr>
        <w:t xml:space="preserve">and </w:t>
      </w:r>
      <w:r w:rsidR="00244C69">
        <w:rPr>
          <w:rFonts w:asciiTheme="majorHAnsi" w:hAnsiTheme="majorHAnsi" w:cstheme="majorHAnsi"/>
          <w:sz w:val="24"/>
          <w:szCs w:val="24"/>
        </w:rPr>
        <w:t xml:space="preserve">those with influence </w:t>
      </w:r>
      <w:r w:rsidRPr="00C269E9">
        <w:rPr>
          <w:rFonts w:asciiTheme="majorHAnsi" w:hAnsiTheme="majorHAnsi" w:cstheme="majorHAnsi"/>
          <w:sz w:val="24"/>
          <w:szCs w:val="24"/>
        </w:rPr>
        <w:t xml:space="preserve">in the agency. This </w:t>
      </w:r>
      <w:bookmarkStart w:id="8" w:name="_Int_p6LPo4HJ"/>
      <w:r w:rsidR="00244C69">
        <w:rPr>
          <w:rFonts w:asciiTheme="majorHAnsi" w:hAnsiTheme="majorHAnsi" w:cstheme="majorHAnsi"/>
          <w:sz w:val="24"/>
          <w:szCs w:val="24"/>
        </w:rPr>
        <w:t xml:space="preserve">can </w:t>
      </w:r>
      <w:r w:rsidR="52ABC21C" w:rsidRPr="00C269E9">
        <w:rPr>
          <w:rFonts w:asciiTheme="majorHAnsi" w:hAnsiTheme="majorHAnsi" w:cstheme="majorHAnsi"/>
          <w:sz w:val="24"/>
          <w:szCs w:val="24"/>
        </w:rPr>
        <w:t>prevent</w:t>
      </w:r>
      <w:bookmarkEnd w:id="8"/>
      <w:r w:rsidRPr="00C269E9">
        <w:rPr>
          <w:rFonts w:asciiTheme="majorHAnsi" w:hAnsiTheme="majorHAnsi" w:cstheme="majorHAnsi"/>
          <w:sz w:val="24"/>
          <w:szCs w:val="24"/>
        </w:rPr>
        <w:t xml:space="preserve"> surprise and </w:t>
      </w:r>
      <w:r w:rsidR="00244C69">
        <w:rPr>
          <w:rFonts w:asciiTheme="majorHAnsi" w:hAnsiTheme="majorHAnsi" w:cstheme="majorHAnsi"/>
          <w:sz w:val="24"/>
          <w:szCs w:val="24"/>
        </w:rPr>
        <w:t>organizational</w:t>
      </w:r>
      <w:r w:rsidRPr="00C269E9">
        <w:rPr>
          <w:rFonts w:asciiTheme="majorHAnsi" w:hAnsiTheme="majorHAnsi" w:cstheme="majorHAnsi"/>
          <w:sz w:val="24"/>
          <w:szCs w:val="24"/>
        </w:rPr>
        <w:t xml:space="preserve"> resistance.</w:t>
      </w:r>
    </w:p>
    <w:p w14:paraId="4B94D5A5" w14:textId="77777777" w:rsidR="00B75F8F" w:rsidRPr="00C269E9" w:rsidRDefault="00B75F8F" w:rsidP="00B75F8F">
      <w:pPr>
        <w:spacing w:after="0" w:line="240" w:lineRule="auto"/>
        <w:jc w:val="both"/>
        <w:rPr>
          <w:rFonts w:asciiTheme="majorHAnsi" w:hAnsiTheme="majorHAnsi" w:cstheme="majorHAnsi"/>
          <w:sz w:val="24"/>
          <w:szCs w:val="24"/>
        </w:rPr>
      </w:pPr>
    </w:p>
    <w:p w14:paraId="27DFBDA0" w14:textId="545044CB" w:rsidR="00B75F8F" w:rsidRPr="00C269E9" w:rsidRDefault="00B75F8F" w:rsidP="00487A73">
      <w:pPr>
        <w:numPr>
          <w:ilvl w:val="0"/>
          <w:numId w:val="5"/>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 xml:space="preserve">Keep </w:t>
      </w:r>
      <w:r w:rsidR="00A4333A">
        <w:rPr>
          <w:rFonts w:asciiTheme="majorHAnsi" w:hAnsiTheme="majorHAnsi" w:cstheme="majorHAnsi"/>
          <w:sz w:val="24"/>
          <w:szCs w:val="24"/>
          <w:u w:val="single"/>
        </w:rPr>
        <w:t xml:space="preserve">your </w:t>
      </w:r>
      <w:r w:rsidRPr="00C269E9">
        <w:rPr>
          <w:rFonts w:asciiTheme="majorHAnsi" w:hAnsiTheme="majorHAnsi" w:cstheme="majorHAnsi"/>
          <w:sz w:val="24"/>
          <w:szCs w:val="24"/>
          <w:u w:val="single"/>
        </w:rPr>
        <w:t>elected officials informed and solicit their commitment</w:t>
      </w:r>
      <w:r w:rsidRPr="00C269E9">
        <w:rPr>
          <w:rFonts w:asciiTheme="majorHAnsi" w:hAnsiTheme="majorHAnsi" w:cstheme="majorHAnsi"/>
          <w:sz w:val="24"/>
          <w:szCs w:val="24"/>
        </w:rPr>
        <w:t xml:space="preserve">. Accreditation is often widely accepted, if not popular, with elected officials because it is easy for them to comprehend. Meeting </w:t>
      </w:r>
      <w:r w:rsidR="1D41D1AC" w:rsidRPr="00C269E9">
        <w:rPr>
          <w:rFonts w:asciiTheme="majorHAnsi" w:hAnsiTheme="majorHAnsi" w:cstheme="majorHAnsi"/>
          <w:sz w:val="24"/>
          <w:szCs w:val="24"/>
        </w:rPr>
        <w:t>the highest</w:t>
      </w:r>
      <w:r w:rsidRPr="00C269E9">
        <w:rPr>
          <w:rFonts w:asciiTheme="majorHAnsi" w:hAnsiTheme="majorHAnsi" w:cstheme="majorHAnsi"/>
          <w:sz w:val="24"/>
          <w:szCs w:val="24"/>
        </w:rPr>
        <w:t xml:space="preserve"> industry standards makes sense to elected officials and the public</w:t>
      </w:r>
      <w:r w:rsidR="00A4333A">
        <w:rPr>
          <w:rFonts w:asciiTheme="majorHAnsi" w:hAnsiTheme="majorHAnsi" w:cstheme="majorHAnsi"/>
          <w:sz w:val="24"/>
          <w:szCs w:val="24"/>
        </w:rPr>
        <w:t xml:space="preserve"> and helps highlight the professionalism of your agency</w:t>
      </w:r>
      <w:r w:rsidRPr="00C269E9">
        <w:rPr>
          <w:rFonts w:asciiTheme="majorHAnsi" w:hAnsiTheme="majorHAnsi" w:cstheme="majorHAnsi"/>
          <w:sz w:val="24"/>
          <w:szCs w:val="24"/>
        </w:rPr>
        <w:t>.</w:t>
      </w:r>
    </w:p>
    <w:p w14:paraId="3DEEC669" w14:textId="77777777" w:rsidR="00B75F8F" w:rsidRPr="00C269E9" w:rsidRDefault="00B75F8F" w:rsidP="00487A73">
      <w:pPr>
        <w:spacing w:after="0" w:line="240" w:lineRule="auto"/>
        <w:jc w:val="both"/>
        <w:rPr>
          <w:rFonts w:asciiTheme="majorHAnsi" w:hAnsiTheme="majorHAnsi" w:cstheme="majorHAnsi"/>
          <w:sz w:val="24"/>
          <w:szCs w:val="24"/>
          <w:u w:val="single"/>
        </w:rPr>
      </w:pPr>
    </w:p>
    <w:p w14:paraId="3656B9AB" w14:textId="7089B592" w:rsidR="00B75F8F" w:rsidRDefault="00B75F8F" w:rsidP="00487A73">
      <w:pPr>
        <w:numPr>
          <w:ilvl w:val="0"/>
          <w:numId w:val="5"/>
        </w:numPr>
        <w:spacing w:after="0" w:line="240" w:lineRule="auto"/>
        <w:jc w:val="both"/>
        <w:rPr>
          <w:rFonts w:asciiTheme="majorHAnsi" w:hAnsiTheme="majorHAnsi" w:cstheme="majorHAnsi"/>
          <w:sz w:val="24"/>
          <w:szCs w:val="24"/>
        </w:rPr>
      </w:pPr>
      <w:r w:rsidRPr="00EB0053">
        <w:rPr>
          <w:rFonts w:asciiTheme="majorHAnsi" w:hAnsiTheme="majorHAnsi" w:cstheme="majorHAnsi"/>
          <w:sz w:val="24"/>
          <w:szCs w:val="24"/>
          <w:u w:val="single"/>
        </w:rPr>
        <w:t>Contact WASPC</w:t>
      </w:r>
      <w:r w:rsidRPr="00EB0053">
        <w:rPr>
          <w:rFonts w:asciiTheme="majorHAnsi" w:hAnsiTheme="majorHAnsi" w:cstheme="majorHAnsi"/>
          <w:sz w:val="24"/>
          <w:szCs w:val="24"/>
        </w:rPr>
        <w:t xml:space="preserve">. Notify the Director of Professional </w:t>
      </w:r>
      <w:r w:rsidR="235A589C" w:rsidRPr="00EB0053">
        <w:rPr>
          <w:rFonts w:asciiTheme="majorHAnsi" w:hAnsiTheme="majorHAnsi" w:cstheme="majorHAnsi"/>
          <w:sz w:val="24"/>
          <w:szCs w:val="24"/>
        </w:rPr>
        <w:t>Services that</w:t>
      </w:r>
      <w:r w:rsidRPr="00EB0053">
        <w:rPr>
          <w:rFonts w:asciiTheme="majorHAnsi" w:hAnsiTheme="majorHAnsi" w:cstheme="majorHAnsi"/>
          <w:sz w:val="24"/>
          <w:szCs w:val="24"/>
        </w:rPr>
        <w:t xml:space="preserve"> you want to pursue accreditation. </w:t>
      </w:r>
      <w:r w:rsidR="5648EB3B" w:rsidRPr="00EB0053">
        <w:rPr>
          <w:rFonts w:asciiTheme="majorHAnsi" w:hAnsiTheme="majorHAnsi" w:cstheme="majorHAnsi"/>
          <w:sz w:val="24"/>
          <w:szCs w:val="24"/>
        </w:rPr>
        <w:t>The Director will advise you of the resources available to you and assign your agency an accreditation mentor.</w:t>
      </w:r>
      <w:r w:rsidRPr="00EB0053">
        <w:rPr>
          <w:rFonts w:asciiTheme="majorHAnsi" w:hAnsiTheme="majorHAnsi" w:cstheme="majorHAnsi"/>
          <w:sz w:val="24"/>
          <w:szCs w:val="24"/>
        </w:rPr>
        <w:t xml:space="preserve"> </w:t>
      </w:r>
      <w:r w:rsidR="008F132C" w:rsidRPr="00EB0053">
        <w:rPr>
          <w:rFonts w:asciiTheme="majorHAnsi" w:hAnsiTheme="majorHAnsi" w:cstheme="majorHAnsi"/>
          <w:sz w:val="24"/>
          <w:szCs w:val="24"/>
        </w:rPr>
        <w:t>Once you have completed mock assessment</w:t>
      </w:r>
      <w:r w:rsidR="00EB0053" w:rsidRPr="00EB0053">
        <w:rPr>
          <w:rFonts w:asciiTheme="majorHAnsi" w:hAnsiTheme="majorHAnsi" w:cstheme="majorHAnsi"/>
          <w:sz w:val="24"/>
          <w:szCs w:val="24"/>
        </w:rPr>
        <w:t>,</w:t>
      </w:r>
      <w:r w:rsidRPr="00EB0053">
        <w:rPr>
          <w:rFonts w:asciiTheme="majorHAnsi" w:hAnsiTheme="majorHAnsi" w:cstheme="majorHAnsi"/>
          <w:sz w:val="24"/>
          <w:szCs w:val="24"/>
        </w:rPr>
        <w:t xml:space="preserve"> sign a contract with WASPC and your commitment becomes formalized. </w:t>
      </w:r>
    </w:p>
    <w:p w14:paraId="337B1235" w14:textId="77777777" w:rsidR="00487A73" w:rsidRDefault="00487A73" w:rsidP="00487A73">
      <w:pPr>
        <w:pStyle w:val="ListParagraph"/>
        <w:spacing w:after="0" w:line="240" w:lineRule="auto"/>
        <w:rPr>
          <w:rFonts w:asciiTheme="majorHAnsi" w:hAnsiTheme="majorHAnsi" w:cstheme="majorHAnsi"/>
          <w:sz w:val="24"/>
          <w:szCs w:val="24"/>
        </w:rPr>
      </w:pPr>
    </w:p>
    <w:p w14:paraId="637242DF" w14:textId="144DAD55" w:rsidR="00B75F8F" w:rsidRPr="00C269E9" w:rsidRDefault="00B75F8F" w:rsidP="00487A73">
      <w:pPr>
        <w:numPr>
          <w:ilvl w:val="0"/>
          <w:numId w:val="5"/>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Mentor</w:t>
      </w:r>
      <w:r w:rsidR="006D6C82" w:rsidRPr="00C269E9">
        <w:rPr>
          <w:rFonts w:asciiTheme="majorHAnsi" w:hAnsiTheme="majorHAnsi" w:cstheme="majorHAnsi"/>
          <w:sz w:val="24"/>
          <w:szCs w:val="24"/>
          <w:u w:val="single"/>
        </w:rPr>
        <w:t>ing</w:t>
      </w:r>
      <w:r w:rsidRPr="00C269E9">
        <w:rPr>
          <w:rFonts w:asciiTheme="majorHAnsi" w:hAnsiTheme="majorHAnsi" w:cstheme="majorHAnsi"/>
          <w:sz w:val="24"/>
          <w:szCs w:val="24"/>
          <w:u w:val="single"/>
        </w:rPr>
        <w:t>.</w:t>
      </w:r>
      <w:r w:rsidRPr="00C269E9">
        <w:rPr>
          <w:rFonts w:asciiTheme="majorHAnsi" w:hAnsiTheme="majorHAnsi" w:cstheme="majorHAnsi"/>
          <w:sz w:val="24"/>
          <w:szCs w:val="24"/>
        </w:rPr>
        <w:t xml:space="preserve"> </w:t>
      </w:r>
      <w:r w:rsidR="550DF049" w:rsidRPr="00C269E9">
        <w:rPr>
          <w:rFonts w:asciiTheme="majorHAnsi" w:hAnsiTheme="majorHAnsi" w:cstheme="majorHAnsi"/>
          <w:sz w:val="24"/>
          <w:szCs w:val="24"/>
        </w:rPr>
        <w:t>All</w:t>
      </w:r>
      <w:r w:rsidRPr="00C269E9">
        <w:rPr>
          <w:rFonts w:asciiTheme="majorHAnsi" w:hAnsiTheme="majorHAnsi" w:cstheme="majorHAnsi"/>
          <w:sz w:val="24"/>
          <w:szCs w:val="24"/>
        </w:rPr>
        <w:t xml:space="preserve"> currently accredited agencies </w:t>
      </w:r>
      <w:r w:rsidR="35B8EF3C" w:rsidRPr="00C269E9">
        <w:rPr>
          <w:rFonts w:asciiTheme="majorHAnsi" w:hAnsiTheme="majorHAnsi" w:cstheme="majorHAnsi"/>
          <w:sz w:val="24"/>
          <w:szCs w:val="24"/>
        </w:rPr>
        <w:t>can supply support and</w:t>
      </w:r>
      <w:r w:rsidRPr="00C269E9">
        <w:rPr>
          <w:rFonts w:asciiTheme="majorHAnsi" w:hAnsiTheme="majorHAnsi" w:cstheme="majorHAnsi"/>
          <w:sz w:val="24"/>
          <w:szCs w:val="24"/>
        </w:rPr>
        <w:t xml:space="preserve"> help you in </w:t>
      </w:r>
      <w:r w:rsidR="6972830A" w:rsidRPr="00C269E9">
        <w:rPr>
          <w:rFonts w:asciiTheme="majorHAnsi" w:hAnsiTheme="majorHAnsi" w:cstheme="majorHAnsi"/>
          <w:sz w:val="24"/>
          <w:szCs w:val="24"/>
        </w:rPr>
        <w:t>the accreditation</w:t>
      </w:r>
      <w:r w:rsidRPr="00C269E9">
        <w:rPr>
          <w:rFonts w:asciiTheme="majorHAnsi" w:hAnsiTheme="majorHAnsi" w:cstheme="majorHAnsi"/>
          <w:sz w:val="24"/>
          <w:szCs w:val="24"/>
        </w:rPr>
        <w:t xml:space="preserve"> process. There is no need to </w:t>
      </w:r>
      <w:r w:rsidR="00560976" w:rsidRPr="00C269E9">
        <w:rPr>
          <w:rFonts w:asciiTheme="majorHAnsi" w:hAnsiTheme="majorHAnsi" w:cstheme="majorHAnsi"/>
          <w:sz w:val="24"/>
          <w:szCs w:val="24"/>
        </w:rPr>
        <w:t>pursue agency accreditation</w:t>
      </w:r>
      <w:r w:rsidRPr="00C269E9">
        <w:rPr>
          <w:rFonts w:asciiTheme="majorHAnsi" w:hAnsiTheme="majorHAnsi" w:cstheme="majorHAnsi"/>
          <w:sz w:val="24"/>
          <w:szCs w:val="24"/>
        </w:rPr>
        <w:t xml:space="preserve"> alone</w:t>
      </w:r>
      <w:r w:rsidR="006D6C82" w:rsidRPr="00C269E9">
        <w:rPr>
          <w:rFonts w:asciiTheme="majorHAnsi" w:hAnsiTheme="majorHAnsi" w:cstheme="majorHAnsi"/>
          <w:sz w:val="24"/>
          <w:szCs w:val="24"/>
        </w:rPr>
        <w:t xml:space="preserve"> and working with a mentor is </w:t>
      </w:r>
      <w:r w:rsidR="00523AC0">
        <w:rPr>
          <w:rFonts w:asciiTheme="majorHAnsi" w:hAnsiTheme="majorHAnsi" w:cstheme="majorHAnsi"/>
          <w:sz w:val="24"/>
          <w:szCs w:val="24"/>
        </w:rPr>
        <w:t xml:space="preserve">not only </w:t>
      </w:r>
      <w:r w:rsidR="006D6C82" w:rsidRPr="00C269E9">
        <w:rPr>
          <w:rFonts w:asciiTheme="majorHAnsi" w:hAnsiTheme="majorHAnsi" w:cstheme="majorHAnsi"/>
          <w:sz w:val="24"/>
          <w:szCs w:val="24"/>
        </w:rPr>
        <w:t>required</w:t>
      </w:r>
      <w:r w:rsidR="00523AC0">
        <w:rPr>
          <w:rFonts w:asciiTheme="majorHAnsi" w:hAnsiTheme="majorHAnsi" w:cstheme="majorHAnsi"/>
          <w:sz w:val="24"/>
          <w:szCs w:val="24"/>
        </w:rPr>
        <w:t xml:space="preserve">, </w:t>
      </w:r>
      <w:r w:rsidR="00244C69">
        <w:rPr>
          <w:rFonts w:asciiTheme="majorHAnsi" w:hAnsiTheme="majorHAnsi" w:cstheme="majorHAnsi"/>
          <w:sz w:val="24"/>
          <w:szCs w:val="24"/>
        </w:rPr>
        <w:t>but it also</w:t>
      </w:r>
      <w:r w:rsidR="006D6C82" w:rsidRPr="00C269E9">
        <w:rPr>
          <w:rFonts w:asciiTheme="majorHAnsi" w:hAnsiTheme="majorHAnsi" w:cstheme="majorHAnsi"/>
          <w:sz w:val="24"/>
          <w:szCs w:val="24"/>
        </w:rPr>
        <w:t xml:space="preserve"> makes the process much easier</w:t>
      </w:r>
      <w:r w:rsidRPr="00C269E9">
        <w:rPr>
          <w:rFonts w:asciiTheme="majorHAnsi" w:hAnsiTheme="majorHAnsi" w:cstheme="majorHAnsi"/>
          <w:sz w:val="24"/>
          <w:szCs w:val="24"/>
        </w:rPr>
        <w:t xml:space="preserve">. The WASPC Director of Professional Services </w:t>
      </w:r>
      <w:r w:rsidR="001B4F27" w:rsidRPr="00C269E9">
        <w:rPr>
          <w:rFonts w:asciiTheme="majorHAnsi" w:hAnsiTheme="majorHAnsi" w:cstheme="majorHAnsi"/>
          <w:sz w:val="24"/>
          <w:szCs w:val="24"/>
        </w:rPr>
        <w:t>will work with you to</w:t>
      </w:r>
      <w:r w:rsidRPr="00C269E9">
        <w:rPr>
          <w:rFonts w:asciiTheme="majorHAnsi" w:hAnsiTheme="majorHAnsi" w:cstheme="majorHAnsi"/>
          <w:sz w:val="24"/>
          <w:szCs w:val="24"/>
        </w:rPr>
        <w:t xml:space="preserve"> </w:t>
      </w:r>
      <w:r w:rsidR="001B4F27" w:rsidRPr="00C269E9">
        <w:rPr>
          <w:rFonts w:asciiTheme="majorHAnsi" w:hAnsiTheme="majorHAnsi" w:cstheme="majorHAnsi"/>
          <w:sz w:val="24"/>
          <w:szCs w:val="24"/>
        </w:rPr>
        <w:t xml:space="preserve">assign </w:t>
      </w:r>
      <w:r w:rsidRPr="00C269E9">
        <w:rPr>
          <w:rFonts w:asciiTheme="majorHAnsi" w:hAnsiTheme="majorHAnsi" w:cstheme="majorHAnsi"/>
          <w:sz w:val="24"/>
          <w:szCs w:val="24"/>
        </w:rPr>
        <w:t xml:space="preserve">a </w:t>
      </w:r>
      <w:r w:rsidR="001B4F27" w:rsidRPr="00C269E9">
        <w:rPr>
          <w:rFonts w:asciiTheme="majorHAnsi" w:hAnsiTheme="majorHAnsi" w:cstheme="majorHAnsi"/>
          <w:sz w:val="24"/>
          <w:szCs w:val="24"/>
        </w:rPr>
        <w:t>m</w:t>
      </w:r>
      <w:r w:rsidRPr="00C269E9">
        <w:rPr>
          <w:rFonts w:asciiTheme="majorHAnsi" w:hAnsiTheme="majorHAnsi" w:cstheme="majorHAnsi"/>
          <w:sz w:val="24"/>
          <w:szCs w:val="24"/>
        </w:rPr>
        <w:t>entor. A current mentor list is available on the WASPC website.</w:t>
      </w:r>
    </w:p>
    <w:p w14:paraId="45FB0818" w14:textId="77777777" w:rsidR="00B75F8F" w:rsidRPr="00C269E9" w:rsidRDefault="00B75F8F" w:rsidP="00B75F8F">
      <w:pPr>
        <w:spacing w:after="0" w:line="240" w:lineRule="auto"/>
        <w:jc w:val="both"/>
        <w:rPr>
          <w:rFonts w:asciiTheme="majorHAnsi" w:hAnsiTheme="majorHAnsi" w:cstheme="majorHAnsi"/>
          <w:sz w:val="24"/>
          <w:szCs w:val="24"/>
        </w:rPr>
      </w:pPr>
    </w:p>
    <w:p w14:paraId="0CF7D916" w14:textId="3C18C286" w:rsidR="00B75F8F" w:rsidRPr="00C269E9" w:rsidRDefault="00B75F8F" w:rsidP="0AB7ACC8">
      <w:pPr>
        <w:numPr>
          <w:ilvl w:val="0"/>
          <w:numId w:val="5"/>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Identify an Accreditation Manager.</w:t>
      </w:r>
      <w:r w:rsidRPr="00C269E9">
        <w:rPr>
          <w:rFonts w:asciiTheme="majorHAnsi" w:hAnsiTheme="majorHAnsi" w:cstheme="majorHAnsi"/>
          <w:sz w:val="24"/>
          <w:szCs w:val="24"/>
        </w:rPr>
        <w:t xml:space="preserve"> This is the point person for your agency’s accreditation effort</w:t>
      </w:r>
      <w:r w:rsidR="4EF8B473" w:rsidRPr="00C269E9">
        <w:rPr>
          <w:rFonts w:asciiTheme="majorHAnsi" w:hAnsiTheme="majorHAnsi" w:cstheme="majorHAnsi"/>
          <w:sz w:val="24"/>
          <w:szCs w:val="24"/>
        </w:rPr>
        <w:t xml:space="preserve"> and is a critically important selection</w:t>
      </w:r>
      <w:r w:rsidRPr="00C269E9">
        <w:rPr>
          <w:rFonts w:asciiTheme="majorHAnsi" w:hAnsiTheme="majorHAnsi" w:cstheme="majorHAnsi"/>
          <w:sz w:val="24"/>
          <w:szCs w:val="24"/>
        </w:rPr>
        <w:t xml:space="preserve">. Successful Accreditation Managers: (1) </w:t>
      </w:r>
      <w:r w:rsidR="004F63D1" w:rsidRPr="00C269E9">
        <w:rPr>
          <w:rFonts w:asciiTheme="majorHAnsi" w:hAnsiTheme="majorHAnsi" w:cstheme="majorHAnsi"/>
          <w:sz w:val="24"/>
          <w:szCs w:val="24"/>
        </w:rPr>
        <w:t>Know the agency well</w:t>
      </w:r>
      <w:r w:rsidRPr="00C269E9">
        <w:rPr>
          <w:rFonts w:asciiTheme="majorHAnsi" w:hAnsiTheme="majorHAnsi" w:cstheme="majorHAnsi"/>
          <w:sz w:val="24"/>
          <w:szCs w:val="24"/>
        </w:rPr>
        <w:t xml:space="preserve">; (2) Have a track </w:t>
      </w:r>
      <w:r w:rsidR="00523AC0">
        <w:rPr>
          <w:rFonts w:asciiTheme="majorHAnsi" w:hAnsiTheme="majorHAnsi" w:cstheme="majorHAnsi"/>
          <w:sz w:val="24"/>
          <w:szCs w:val="24"/>
        </w:rPr>
        <w:t>record</w:t>
      </w:r>
      <w:r w:rsidRPr="00C269E9">
        <w:rPr>
          <w:rFonts w:asciiTheme="majorHAnsi" w:hAnsiTheme="majorHAnsi" w:cstheme="majorHAnsi"/>
          <w:sz w:val="24"/>
          <w:szCs w:val="24"/>
        </w:rPr>
        <w:t xml:space="preserve"> of getting projects done that meet your expectations; (3) Are team leaders who can delegate, motivate others, create teams, and get tasks done; (4) Are willing to learn, ask questions, and find resources. The surest way to stall your accreditation effort is to change managers during the process. Some agencies have used their “up and coming” leaders as Accreditation Managers. Who you pick as the Accreditation Manager will set the tone for </w:t>
      </w:r>
      <w:r w:rsidR="006D6C82" w:rsidRPr="00C269E9">
        <w:rPr>
          <w:rFonts w:asciiTheme="majorHAnsi" w:hAnsiTheme="majorHAnsi" w:cstheme="majorHAnsi"/>
          <w:sz w:val="24"/>
          <w:szCs w:val="24"/>
        </w:rPr>
        <w:t>success</w:t>
      </w:r>
      <w:r w:rsidR="1146CA0E" w:rsidRPr="00C269E9">
        <w:rPr>
          <w:rFonts w:asciiTheme="majorHAnsi" w:hAnsiTheme="majorHAnsi" w:cstheme="majorHAnsi"/>
          <w:sz w:val="24"/>
          <w:szCs w:val="24"/>
        </w:rPr>
        <w:t xml:space="preserve"> and must have the </w:t>
      </w:r>
      <w:r w:rsidR="1146CA0E" w:rsidRPr="00C269E9">
        <w:rPr>
          <w:rFonts w:asciiTheme="majorHAnsi" w:hAnsiTheme="majorHAnsi" w:cstheme="majorHAnsi"/>
          <w:sz w:val="24"/>
          <w:szCs w:val="24"/>
          <w:u w:val="single"/>
        </w:rPr>
        <w:t>interest and aptitude to do the work</w:t>
      </w:r>
      <w:r w:rsidRPr="00C269E9">
        <w:rPr>
          <w:rFonts w:asciiTheme="majorHAnsi" w:hAnsiTheme="majorHAnsi" w:cstheme="majorHAnsi"/>
          <w:sz w:val="24"/>
          <w:szCs w:val="24"/>
        </w:rPr>
        <w:t xml:space="preserve">. History has shown that selecting the “right person” for the job is </w:t>
      </w:r>
      <w:r w:rsidR="00C01DDC">
        <w:rPr>
          <w:rFonts w:asciiTheme="majorHAnsi" w:hAnsiTheme="majorHAnsi" w:cstheme="majorHAnsi"/>
          <w:sz w:val="24"/>
          <w:szCs w:val="24"/>
        </w:rPr>
        <w:t xml:space="preserve">exponentially </w:t>
      </w:r>
      <w:r w:rsidRPr="00C269E9">
        <w:rPr>
          <w:rFonts w:asciiTheme="majorHAnsi" w:hAnsiTheme="majorHAnsi" w:cstheme="majorHAnsi"/>
          <w:sz w:val="24"/>
          <w:szCs w:val="24"/>
        </w:rPr>
        <w:t>better than using someone temporarily on light duty or assisting someone who has no interest in accreditation.</w:t>
      </w:r>
    </w:p>
    <w:p w14:paraId="049F31CB" w14:textId="77777777" w:rsidR="00B75F8F" w:rsidRPr="00C269E9" w:rsidRDefault="00B75F8F" w:rsidP="00B75F8F">
      <w:pPr>
        <w:spacing w:after="0" w:line="240" w:lineRule="auto"/>
        <w:jc w:val="both"/>
        <w:rPr>
          <w:rFonts w:asciiTheme="majorHAnsi" w:hAnsiTheme="majorHAnsi" w:cstheme="majorHAnsi"/>
          <w:sz w:val="24"/>
          <w:szCs w:val="24"/>
        </w:rPr>
      </w:pPr>
    </w:p>
    <w:p w14:paraId="7ECD53EB" w14:textId="6C6C9E39" w:rsidR="00B75F8F" w:rsidRPr="00C269E9" w:rsidRDefault="00B75F8F" w:rsidP="00523AC0">
      <w:pPr>
        <w:numPr>
          <w:ilvl w:val="0"/>
          <w:numId w:val="5"/>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Train the Accreditation Manager.</w:t>
      </w:r>
      <w:r w:rsidRPr="00C269E9">
        <w:rPr>
          <w:rFonts w:asciiTheme="majorHAnsi" w:hAnsiTheme="majorHAnsi" w:cstheme="majorHAnsi"/>
          <w:sz w:val="24"/>
          <w:szCs w:val="24"/>
        </w:rPr>
        <w:t xml:space="preserve"> Training for Accreditation Managers is offered by WASPC during the year. The next level of training for the Accreditation Manager is to work as an accreditation assessor for WASPC. Just having an </w:t>
      </w:r>
      <w:r w:rsidRPr="00C269E9">
        <w:rPr>
          <w:rFonts w:asciiTheme="majorHAnsi" w:hAnsiTheme="majorHAnsi" w:cstheme="majorHAnsi"/>
          <w:sz w:val="24"/>
          <w:szCs w:val="24"/>
        </w:rPr>
        <w:lastRenderedPageBreak/>
        <w:t>Accreditation Manager witness</w:t>
      </w:r>
      <w:r w:rsidR="7DD715CB" w:rsidRPr="00C269E9">
        <w:rPr>
          <w:rFonts w:asciiTheme="majorHAnsi" w:hAnsiTheme="majorHAnsi" w:cstheme="majorHAnsi"/>
          <w:sz w:val="24"/>
          <w:szCs w:val="24"/>
        </w:rPr>
        <w:t xml:space="preserve"> or participate in</w:t>
      </w:r>
      <w:r w:rsidRPr="00C269E9">
        <w:rPr>
          <w:rFonts w:asciiTheme="majorHAnsi" w:hAnsiTheme="majorHAnsi" w:cstheme="majorHAnsi"/>
          <w:sz w:val="24"/>
          <w:szCs w:val="24"/>
        </w:rPr>
        <w:t xml:space="preserve"> an on-site assessment is an excellent training experience. The WASPC Director of Professional Services can assist you with this opportunity.</w:t>
      </w:r>
    </w:p>
    <w:p w14:paraId="53128261" w14:textId="77777777" w:rsidR="00B75F8F" w:rsidRPr="00C269E9" w:rsidRDefault="00B75F8F" w:rsidP="00B75F8F">
      <w:pPr>
        <w:spacing w:after="0" w:line="240" w:lineRule="auto"/>
        <w:jc w:val="both"/>
        <w:rPr>
          <w:rFonts w:asciiTheme="majorHAnsi" w:hAnsiTheme="majorHAnsi" w:cstheme="majorHAnsi"/>
          <w:sz w:val="24"/>
          <w:szCs w:val="24"/>
        </w:rPr>
      </w:pPr>
    </w:p>
    <w:p w14:paraId="63FF4CD9" w14:textId="6A029C4F" w:rsidR="00B75F8F" w:rsidRDefault="00614E54" w:rsidP="00523AC0">
      <w:pPr>
        <w:numPr>
          <w:ilvl w:val="0"/>
          <w:numId w:val="5"/>
        </w:numPr>
        <w:spacing w:after="0" w:line="240" w:lineRule="auto"/>
        <w:jc w:val="both"/>
        <w:rPr>
          <w:rFonts w:asciiTheme="majorHAnsi" w:hAnsiTheme="majorHAnsi" w:cstheme="majorHAnsi"/>
          <w:sz w:val="24"/>
          <w:szCs w:val="24"/>
        </w:rPr>
      </w:pPr>
      <w:r w:rsidRPr="00C269E9">
        <w:rPr>
          <w:rFonts w:asciiTheme="majorHAnsi" w:hAnsiTheme="majorHAnsi" w:cstheme="majorHAnsi"/>
          <w:noProof/>
        </w:rPr>
        <mc:AlternateContent>
          <mc:Choice Requires="wps">
            <w:drawing>
              <wp:anchor distT="45720" distB="45720" distL="114300" distR="114300" simplePos="0" relativeHeight="251682304" behindDoc="0" locked="0" layoutInCell="1" allowOverlap="1" wp14:anchorId="02EBF7E9" wp14:editId="31924C62">
                <wp:simplePos x="0" y="0"/>
                <wp:positionH relativeFrom="column">
                  <wp:posOffset>4533900</wp:posOffset>
                </wp:positionH>
                <wp:positionV relativeFrom="paragraph">
                  <wp:posOffset>1103630</wp:posOffset>
                </wp:positionV>
                <wp:extent cx="1762125" cy="542925"/>
                <wp:effectExtent l="0" t="0" r="0" b="0"/>
                <wp:wrapNone/>
                <wp:docPr id="10"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614982671"/>
                              <w:temporary/>
                              <w:showingPlcHdr/>
                              <w15:appearance w15:val="hidden"/>
                            </w:sdtPr>
                            <w:sdtEndPr/>
                            <w:sdtContent>
                              <w:p w14:paraId="62BF6F45"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BF7E9" id="_x0000_s1033" type="#_x0000_t202" href="#_Contents" style="position:absolute;left:0;text-align:left;margin-left:357pt;margin-top:86.9pt;width:138.75pt;height:42.75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" o:button="t" filled="f" stroked="f">
                <v:fill o:detectmouseclick="t"/>
                <v:textbox>
                  <w:txbxContent>
                    <w:sdt>
                      <w:sdtPr>
                        <w:rPr>
                          <w:color w:val="FFFFFF" w:themeColor="background1"/>
                          <w14:textFill>
                            <w14:noFill/>
                          </w14:textFill>
                        </w:rPr>
                        <w:id w:val="-614982671"/>
                        <w:temporary/>
                        <w:showingPlcHdr/>
                        <w15:appearance w15:val="hidden"/>
                      </w:sdtPr>
                      <w:sdtEndPr/>
                      <w:sdtContent>
                        <w:p w14:paraId="62BF6F45"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C269E9">
        <w:rPr>
          <w:rFonts w:asciiTheme="majorHAnsi" w:hAnsiTheme="majorHAnsi" w:cstheme="majorHAnsi"/>
          <w:sz w:val="24"/>
          <w:szCs w:val="24"/>
          <w:u w:val="single"/>
        </w:rPr>
        <w:t>Present the accreditation program</w:t>
      </w:r>
      <w:r w:rsidR="00B75F8F" w:rsidRPr="00C269E9">
        <w:rPr>
          <w:rFonts w:asciiTheme="majorHAnsi" w:hAnsiTheme="majorHAnsi" w:cstheme="majorHAnsi"/>
          <w:sz w:val="24"/>
          <w:szCs w:val="24"/>
        </w:rPr>
        <w:t xml:space="preserve"> to your command and supervisory staff, and then include the union leadership and all agency staff. Successful accreditation processes </w:t>
      </w:r>
      <w:r w:rsidR="00523AC0">
        <w:rPr>
          <w:rFonts w:asciiTheme="majorHAnsi" w:hAnsiTheme="majorHAnsi" w:cstheme="majorHAnsi"/>
          <w:sz w:val="24"/>
          <w:szCs w:val="24"/>
        </w:rPr>
        <w:t xml:space="preserve">must </w:t>
      </w:r>
      <w:r w:rsidR="00B75F8F" w:rsidRPr="00C269E9">
        <w:rPr>
          <w:rFonts w:asciiTheme="majorHAnsi" w:hAnsiTheme="majorHAnsi" w:cstheme="majorHAnsi"/>
          <w:sz w:val="24"/>
          <w:szCs w:val="24"/>
        </w:rPr>
        <w:t xml:space="preserve">include </w:t>
      </w:r>
      <w:r w:rsidR="00B75F8F" w:rsidRPr="00C269E9">
        <w:rPr>
          <w:rFonts w:asciiTheme="majorHAnsi" w:hAnsiTheme="majorHAnsi" w:cstheme="majorHAnsi"/>
          <w:sz w:val="24"/>
          <w:szCs w:val="24"/>
          <w:u w:val="single"/>
        </w:rPr>
        <w:t>all</w:t>
      </w:r>
      <w:r w:rsidR="00B75F8F" w:rsidRPr="00C269E9">
        <w:rPr>
          <w:rFonts w:asciiTheme="majorHAnsi" w:hAnsiTheme="majorHAnsi" w:cstheme="majorHAnsi"/>
          <w:sz w:val="24"/>
          <w:szCs w:val="24"/>
        </w:rPr>
        <w:t xml:space="preserve"> </w:t>
      </w:r>
      <w:r w:rsidR="00523AC0">
        <w:rPr>
          <w:rFonts w:asciiTheme="majorHAnsi" w:hAnsiTheme="majorHAnsi" w:cstheme="majorHAnsi"/>
          <w:sz w:val="24"/>
          <w:szCs w:val="24"/>
        </w:rPr>
        <w:t>levels and divisions</w:t>
      </w:r>
      <w:r w:rsidR="00B75F8F" w:rsidRPr="00C269E9">
        <w:rPr>
          <w:rFonts w:asciiTheme="majorHAnsi" w:hAnsiTheme="majorHAnsi" w:cstheme="majorHAnsi"/>
          <w:sz w:val="24"/>
          <w:szCs w:val="24"/>
        </w:rPr>
        <w:t xml:space="preserve"> of the agency </w:t>
      </w:r>
      <w:r w:rsidR="00523AC0">
        <w:rPr>
          <w:rFonts w:asciiTheme="majorHAnsi" w:hAnsiTheme="majorHAnsi" w:cstheme="majorHAnsi"/>
          <w:sz w:val="24"/>
          <w:szCs w:val="24"/>
        </w:rPr>
        <w:t xml:space="preserve">by </w:t>
      </w:r>
      <w:r w:rsidR="00B75F8F" w:rsidRPr="00C269E9">
        <w:rPr>
          <w:rFonts w:asciiTheme="majorHAnsi" w:hAnsiTheme="majorHAnsi" w:cstheme="majorHAnsi"/>
          <w:sz w:val="24"/>
          <w:szCs w:val="24"/>
        </w:rPr>
        <w:t xml:space="preserve">information sharing and delegating standards out to employees. Though it may seem easier to have the accreditation process be “top down” and completely done by the Accreditation Manager, the result fails to </w:t>
      </w:r>
      <w:r w:rsidR="1E84A333" w:rsidRPr="00C269E9">
        <w:rPr>
          <w:rFonts w:asciiTheme="majorHAnsi" w:hAnsiTheme="majorHAnsi" w:cstheme="majorHAnsi"/>
          <w:sz w:val="24"/>
          <w:szCs w:val="24"/>
        </w:rPr>
        <w:t>lift</w:t>
      </w:r>
      <w:r w:rsidR="00B75F8F" w:rsidRPr="00C269E9">
        <w:rPr>
          <w:rFonts w:asciiTheme="majorHAnsi" w:hAnsiTheme="majorHAnsi" w:cstheme="majorHAnsi"/>
          <w:sz w:val="24"/>
          <w:szCs w:val="24"/>
        </w:rPr>
        <w:t xml:space="preserve"> the whole agency and the process becomes only an event, rather than a way of doing business.</w:t>
      </w:r>
    </w:p>
    <w:p w14:paraId="15598D11" w14:textId="77777777" w:rsidR="00523AC0" w:rsidRDefault="00523AC0" w:rsidP="009E4CFE">
      <w:pPr>
        <w:pStyle w:val="ListParagraph"/>
        <w:spacing w:after="0" w:line="240" w:lineRule="auto"/>
        <w:rPr>
          <w:rFonts w:asciiTheme="majorHAnsi" w:hAnsiTheme="majorHAnsi" w:cstheme="majorHAnsi"/>
          <w:sz w:val="24"/>
          <w:szCs w:val="24"/>
        </w:rPr>
      </w:pPr>
    </w:p>
    <w:p w14:paraId="371A63EB" w14:textId="40E525D2" w:rsidR="00B75F8F" w:rsidRPr="00C269E9" w:rsidRDefault="00B75F8F" w:rsidP="282E8CFB">
      <w:pPr>
        <w:numPr>
          <w:ilvl w:val="0"/>
          <w:numId w:val="5"/>
        </w:numPr>
        <w:spacing w:after="0" w:line="240" w:lineRule="auto"/>
        <w:jc w:val="both"/>
        <w:rPr>
          <w:rFonts w:asciiTheme="majorHAnsi" w:hAnsiTheme="majorHAnsi" w:cstheme="majorHAnsi"/>
          <w:sz w:val="24"/>
          <w:szCs w:val="24"/>
          <w:u w:val="single"/>
        </w:rPr>
      </w:pPr>
      <w:r w:rsidRPr="00C269E9">
        <w:rPr>
          <w:rFonts w:asciiTheme="majorHAnsi" w:hAnsiTheme="majorHAnsi" w:cstheme="majorHAnsi"/>
          <w:sz w:val="24"/>
          <w:szCs w:val="24"/>
          <w:u w:val="single"/>
        </w:rPr>
        <w:t>Policy Modification Authority</w:t>
      </w:r>
      <w:r w:rsidRPr="00C269E9">
        <w:rPr>
          <w:rFonts w:asciiTheme="majorHAnsi" w:hAnsiTheme="majorHAnsi" w:cstheme="majorHAnsi"/>
          <w:sz w:val="24"/>
          <w:szCs w:val="24"/>
        </w:rPr>
        <w:t xml:space="preserve">. </w:t>
      </w:r>
      <w:r w:rsidR="43051CE8" w:rsidRPr="00C269E9">
        <w:rPr>
          <w:rFonts w:asciiTheme="majorHAnsi" w:hAnsiTheme="majorHAnsi" w:cstheme="majorHAnsi"/>
          <w:sz w:val="24"/>
          <w:szCs w:val="24"/>
        </w:rPr>
        <w:t xml:space="preserve">The Accreditation Manager you select should </w:t>
      </w:r>
      <w:r w:rsidR="00523AC0">
        <w:rPr>
          <w:rFonts w:asciiTheme="majorHAnsi" w:hAnsiTheme="majorHAnsi" w:cstheme="majorHAnsi"/>
          <w:sz w:val="24"/>
          <w:szCs w:val="24"/>
        </w:rPr>
        <w:t xml:space="preserve">have the skills to facilitate </w:t>
      </w:r>
      <w:r w:rsidR="43051CE8" w:rsidRPr="00C269E9">
        <w:rPr>
          <w:rFonts w:asciiTheme="majorHAnsi" w:hAnsiTheme="majorHAnsi" w:cstheme="majorHAnsi"/>
          <w:sz w:val="24"/>
          <w:szCs w:val="24"/>
        </w:rPr>
        <w:t>changes to department policy and/or practice to institutionalize Accreditation into your agency.</w:t>
      </w:r>
      <w:r w:rsidRPr="00C269E9">
        <w:rPr>
          <w:rFonts w:asciiTheme="majorHAnsi" w:hAnsiTheme="majorHAnsi" w:cstheme="majorHAnsi"/>
          <w:sz w:val="24"/>
          <w:szCs w:val="24"/>
        </w:rPr>
        <w:t xml:space="preserve"> Streamline the </w:t>
      </w:r>
      <w:r w:rsidR="00523AC0">
        <w:rPr>
          <w:rFonts w:asciiTheme="majorHAnsi" w:hAnsiTheme="majorHAnsi" w:cstheme="majorHAnsi"/>
          <w:sz w:val="24"/>
          <w:szCs w:val="24"/>
        </w:rPr>
        <w:t xml:space="preserve">police revision </w:t>
      </w:r>
      <w:r w:rsidRPr="00C269E9">
        <w:rPr>
          <w:rFonts w:asciiTheme="majorHAnsi" w:hAnsiTheme="majorHAnsi" w:cstheme="majorHAnsi"/>
          <w:sz w:val="24"/>
          <w:szCs w:val="24"/>
        </w:rPr>
        <w:t xml:space="preserve">process </w:t>
      </w:r>
      <w:r w:rsidR="00523AC0">
        <w:rPr>
          <w:rFonts w:asciiTheme="majorHAnsi" w:hAnsiTheme="majorHAnsi" w:cstheme="majorHAnsi"/>
          <w:sz w:val="24"/>
          <w:szCs w:val="24"/>
        </w:rPr>
        <w:t>where</w:t>
      </w:r>
      <w:r w:rsidRPr="00C269E9">
        <w:rPr>
          <w:rFonts w:asciiTheme="majorHAnsi" w:hAnsiTheme="majorHAnsi" w:cstheme="majorHAnsi"/>
          <w:sz w:val="24"/>
          <w:szCs w:val="24"/>
        </w:rPr>
        <w:t xml:space="preserve"> policy can be modified to meet the standards and train your personnel to the new standards. If the process for </w:t>
      </w:r>
      <w:r w:rsidR="00CF4C06">
        <w:rPr>
          <w:rFonts w:asciiTheme="majorHAnsi" w:hAnsiTheme="majorHAnsi" w:cstheme="majorHAnsi"/>
          <w:sz w:val="24"/>
          <w:szCs w:val="24"/>
        </w:rPr>
        <w:t xml:space="preserve">policy </w:t>
      </w:r>
      <w:r w:rsidRPr="00C269E9">
        <w:rPr>
          <w:rFonts w:asciiTheme="majorHAnsi" w:hAnsiTheme="majorHAnsi" w:cstheme="majorHAnsi"/>
          <w:sz w:val="24"/>
          <w:szCs w:val="24"/>
        </w:rPr>
        <w:t>modification is too complex, the accreditation process may stall.</w:t>
      </w:r>
    </w:p>
    <w:p w14:paraId="6ADA1C7E" w14:textId="5FB486A7" w:rsidR="0AB7ACC8" w:rsidRPr="00C269E9" w:rsidRDefault="0AB7ACC8" w:rsidP="0AB7ACC8">
      <w:pPr>
        <w:pStyle w:val="Heading1"/>
        <w:spacing w:before="120" w:after="120" w:line="240" w:lineRule="auto"/>
        <w:rPr>
          <w:rFonts w:cstheme="majorHAnsi"/>
          <w:color w:val="auto"/>
        </w:rPr>
      </w:pPr>
    </w:p>
    <w:p w14:paraId="625E8568" w14:textId="77777777" w:rsidR="00B75F8F" w:rsidRPr="00C269E9" w:rsidRDefault="00B75F8F" w:rsidP="00CD2928">
      <w:pPr>
        <w:pStyle w:val="Heading1"/>
        <w:spacing w:before="120" w:after="120" w:line="240" w:lineRule="auto"/>
        <w:rPr>
          <w:rFonts w:cstheme="majorHAnsi"/>
          <w:color w:val="auto"/>
        </w:rPr>
      </w:pPr>
      <w:bookmarkStart w:id="9" w:name="_Toc120782941"/>
      <w:r w:rsidRPr="00C269E9">
        <w:rPr>
          <w:rFonts w:cstheme="majorHAnsi"/>
          <w:color w:val="auto"/>
        </w:rPr>
        <w:t>Accreditation Managers Considerations for Success</w:t>
      </w:r>
      <w:bookmarkEnd w:id="9"/>
    </w:p>
    <w:p w14:paraId="1C108A84" w14:textId="12FC7896" w:rsidR="00B75F8F" w:rsidRPr="00C269E9" w:rsidRDefault="00B75F8F" w:rsidP="00CD2928">
      <w:pPr>
        <w:numPr>
          <w:ilvl w:val="0"/>
          <w:numId w:val="6"/>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Assess where the gaps are</w:t>
      </w:r>
      <w:r w:rsidRPr="00C269E9">
        <w:rPr>
          <w:rFonts w:asciiTheme="majorHAnsi" w:hAnsiTheme="majorHAnsi" w:cstheme="majorHAnsi"/>
          <w:sz w:val="24"/>
          <w:szCs w:val="24"/>
        </w:rPr>
        <w:t xml:space="preserve">. This is determining where the agency’s practices and policies </w:t>
      </w:r>
      <w:r w:rsidR="007C0ACF">
        <w:rPr>
          <w:rFonts w:asciiTheme="majorHAnsi" w:hAnsiTheme="majorHAnsi" w:cstheme="majorHAnsi"/>
          <w:sz w:val="24"/>
          <w:szCs w:val="24"/>
        </w:rPr>
        <w:t>are not aligned.</w:t>
      </w:r>
      <w:r w:rsidRPr="00C269E9">
        <w:rPr>
          <w:rFonts w:asciiTheme="majorHAnsi" w:hAnsiTheme="majorHAnsi" w:cstheme="majorHAnsi"/>
          <w:sz w:val="24"/>
          <w:szCs w:val="24"/>
        </w:rPr>
        <w:t xml:space="preserve"> Though it can be done by the Accreditation Manager</w:t>
      </w:r>
      <w:r w:rsidR="007C0ACF">
        <w:rPr>
          <w:rFonts w:asciiTheme="majorHAnsi" w:hAnsiTheme="majorHAnsi" w:cstheme="majorHAnsi"/>
          <w:sz w:val="24"/>
          <w:szCs w:val="24"/>
        </w:rPr>
        <w:t>,</w:t>
      </w:r>
      <w:r w:rsidRPr="00C269E9">
        <w:rPr>
          <w:rFonts w:asciiTheme="majorHAnsi" w:hAnsiTheme="majorHAnsi" w:cstheme="majorHAnsi"/>
          <w:sz w:val="24"/>
          <w:szCs w:val="24"/>
        </w:rPr>
        <w:t xml:space="preserve"> it is often done more</w:t>
      </w:r>
      <w:r w:rsidR="007C0ACF">
        <w:rPr>
          <w:rFonts w:asciiTheme="majorHAnsi" w:hAnsiTheme="majorHAnsi" w:cstheme="majorHAnsi"/>
          <w:sz w:val="24"/>
          <w:szCs w:val="24"/>
        </w:rPr>
        <w:t xml:space="preserve"> </w:t>
      </w:r>
      <w:r w:rsidR="009E4CFE">
        <w:rPr>
          <w:rFonts w:asciiTheme="majorHAnsi" w:hAnsiTheme="majorHAnsi" w:cstheme="majorHAnsi"/>
          <w:sz w:val="24"/>
          <w:szCs w:val="24"/>
        </w:rPr>
        <w:t xml:space="preserve">thoroughly, </w:t>
      </w:r>
      <w:r w:rsidR="009E4CFE" w:rsidRPr="00C269E9">
        <w:rPr>
          <w:rFonts w:asciiTheme="majorHAnsi" w:hAnsiTheme="majorHAnsi" w:cstheme="majorHAnsi"/>
          <w:sz w:val="24"/>
          <w:szCs w:val="24"/>
        </w:rPr>
        <w:t>successfully,</w:t>
      </w:r>
      <w:r w:rsidRPr="00C269E9">
        <w:rPr>
          <w:rFonts w:asciiTheme="majorHAnsi" w:hAnsiTheme="majorHAnsi" w:cstheme="majorHAnsi"/>
          <w:sz w:val="24"/>
          <w:szCs w:val="24"/>
        </w:rPr>
        <w:t xml:space="preserve"> and quickly by a small group of supervisors or field training officers. The gap assessment becomes the central task list of attaining accreditation.</w:t>
      </w:r>
      <w:r w:rsidR="00523AC0">
        <w:rPr>
          <w:rFonts w:asciiTheme="majorHAnsi" w:hAnsiTheme="majorHAnsi" w:cstheme="majorHAnsi"/>
          <w:sz w:val="24"/>
          <w:szCs w:val="24"/>
        </w:rPr>
        <w:t xml:space="preserve"> </w:t>
      </w:r>
      <w:r w:rsidR="00523AC0">
        <w:rPr>
          <w:rFonts w:asciiTheme="majorHAnsi" w:hAnsiTheme="majorHAnsi" w:cstheme="majorHAnsi"/>
          <w:sz w:val="24"/>
          <w:szCs w:val="24"/>
          <w:u w:val="single"/>
        </w:rPr>
        <w:t>Do not</w:t>
      </w:r>
      <w:r w:rsidR="00523AC0" w:rsidRPr="00226862">
        <w:rPr>
          <w:rFonts w:asciiTheme="majorHAnsi" w:hAnsiTheme="majorHAnsi" w:cstheme="majorHAnsi"/>
          <w:sz w:val="24"/>
          <w:szCs w:val="24"/>
        </w:rPr>
        <w:t xml:space="preserve"> begin</w:t>
      </w:r>
      <w:r w:rsidR="00523AC0">
        <w:rPr>
          <w:rFonts w:asciiTheme="majorHAnsi" w:hAnsiTheme="majorHAnsi" w:cstheme="majorHAnsi"/>
          <w:sz w:val="24"/>
          <w:szCs w:val="24"/>
        </w:rPr>
        <w:t xml:space="preserve"> file construction until your policies and practices are in alignment with the accreditation standards. </w:t>
      </w:r>
    </w:p>
    <w:p w14:paraId="4101652C" w14:textId="77777777" w:rsidR="00B75F8F" w:rsidRPr="00C269E9" w:rsidRDefault="00B75F8F" w:rsidP="00B75F8F">
      <w:pPr>
        <w:spacing w:after="0" w:line="240" w:lineRule="auto"/>
        <w:ind w:left="360"/>
        <w:jc w:val="both"/>
        <w:rPr>
          <w:rFonts w:asciiTheme="majorHAnsi" w:hAnsiTheme="majorHAnsi" w:cstheme="majorHAnsi"/>
          <w:sz w:val="24"/>
          <w:szCs w:val="24"/>
        </w:rPr>
      </w:pPr>
    </w:p>
    <w:p w14:paraId="69D70A85" w14:textId="3D2BD26A" w:rsidR="00B75F8F" w:rsidRPr="00C269E9" w:rsidRDefault="00B75F8F" w:rsidP="0AB7ACC8">
      <w:pPr>
        <w:numPr>
          <w:ilvl w:val="0"/>
          <w:numId w:val="6"/>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Consult with a Mentor through the WASPC Mentorship Program</w:t>
      </w:r>
      <w:r w:rsidRPr="00C269E9">
        <w:rPr>
          <w:rFonts w:asciiTheme="majorHAnsi" w:hAnsiTheme="majorHAnsi" w:cstheme="majorHAnsi"/>
          <w:sz w:val="24"/>
          <w:szCs w:val="24"/>
        </w:rPr>
        <w:t xml:space="preserve">. Establish a relationship with a mentor through the WASPC Mentorship Program. </w:t>
      </w:r>
      <w:r w:rsidR="006D6C82" w:rsidRPr="00C269E9">
        <w:rPr>
          <w:rFonts w:asciiTheme="majorHAnsi" w:hAnsiTheme="majorHAnsi" w:cstheme="majorHAnsi"/>
          <w:sz w:val="24"/>
          <w:szCs w:val="24"/>
        </w:rPr>
        <w:t>M</w:t>
      </w:r>
      <w:r w:rsidRPr="00C269E9">
        <w:rPr>
          <w:rFonts w:asciiTheme="majorHAnsi" w:hAnsiTheme="majorHAnsi" w:cstheme="majorHAnsi"/>
          <w:sz w:val="24"/>
          <w:szCs w:val="24"/>
        </w:rPr>
        <w:t>en</w:t>
      </w:r>
      <w:r w:rsidR="006D6C82" w:rsidRPr="00C269E9">
        <w:rPr>
          <w:rFonts w:asciiTheme="majorHAnsi" w:hAnsiTheme="majorHAnsi" w:cstheme="majorHAnsi"/>
          <w:sz w:val="24"/>
          <w:szCs w:val="24"/>
        </w:rPr>
        <w:t xml:space="preserve">tors </w:t>
      </w:r>
      <w:r w:rsidR="00560976" w:rsidRPr="00C269E9">
        <w:rPr>
          <w:rFonts w:asciiTheme="majorHAnsi" w:hAnsiTheme="majorHAnsi" w:cstheme="majorHAnsi"/>
          <w:sz w:val="24"/>
          <w:szCs w:val="24"/>
        </w:rPr>
        <w:t>are selected by the Director of Professional Services</w:t>
      </w:r>
      <w:r w:rsidR="00523AC0">
        <w:rPr>
          <w:rFonts w:asciiTheme="majorHAnsi" w:hAnsiTheme="majorHAnsi" w:cstheme="majorHAnsi"/>
          <w:sz w:val="24"/>
          <w:szCs w:val="24"/>
        </w:rPr>
        <w:t xml:space="preserve"> and </w:t>
      </w:r>
      <w:r w:rsidR="006D6C82" w:rsidRPr="00C269E9">
        <w:rPr>
          <w:rFonts w:asciiTheme="majorHAnsi" w:hAnsiTheme="majorHAnsi" w:cstheme="majorHAnsi"/>
          <w:sz w:val="24"/>
          <w:szCs w:val="24"/>
        </w:rPr>
        <w:t>work in a</w:t>
      </w:r>
      <w:r w:rsidRPr="00C269E9">
        <w:rPr>
          <w:rFonts w:asciiTheme="majorHAnsi" w:hAnsiTheme="majorHAnsi" w:cstheme="majorHAnsi"/>
          <w:sz w:val="24"/>
          <w:szCs w:val="24"/>
        </w:rPr>
        <w:t>gencies that have successfully completed the Accreditation pro</w:t>
      </w:r>
      <w:r w:rsidR="006D6C82" w:rsidRPr="00C269E9">
        <w:rPr>
          <w:rFonts w:asciiTheme="majorHAnsi" w:hAnsiTheme="majorHAnsi" w:cstheme="majorHAnsi"/>
          <w:sz w:val="24"/>
          <w:szCs w:val="24"/>
        </w:rPr>
        <w:t xml:space="preserve">cess.  Mentors </w:t>
      </w:r>
      <w:r w:rsidRPr="00C269E9">
        <w:rPr>
          <w:rFonts w:asciiTheme="majorHAnsi" w:hAnsiTheme="majorHAnsi" w:cstheme="majorHAnsi"/>
          <w:sz w:val="24"/>
          <w:szCs w:val="24"/>
        </w:rPr>
        <w:t>provide great insight into what is expected, includ</w:t>
      </w:r>
      <w:r w:rsidR="3CFC80A9" w:rsidRPr="00C269E9">
        <w:rPr>
          <w:rFonts w:asciiTheme="majorHAnsi" w:hAnsiTheme="majorHAnsi" w:cstheme="majorHAnsi"/>
          <w:sz w:val="24"/>
          <w:szCs w:val="24"/>
        </w:rPr>
        <w:t>ing</w:t>
      </w:r>
      <w:r w:rsidRPr="00C269E9">
        <w:rPr>
          <w:rFonts w:asciiTheme="majorHAnsi" w:hAnsiTheme="majorHAnsi" w:cstheme="majorHAnsi"/>
          <w:sz w:val="24"/>
          <w:szCs w:val="24"/>
        </w:rPr>
        <w:t xml:space="preserve"> file preparation and the actual Accreditation process.</w:t>
      </w:r>
      <w:r w:rsidR="00523AC0">
        <w:rPr>
          <w:rFonts w:asciiTheme="majorHAnsi" w:hAnsiTheme="majorHAnsi" w:cstheme="majorHAnsi"/>
          <w:sz w:val="24"/>
          <w:szCs w:val="24"/>
        </w:rPr>
        <w:t xml:space="preserve">  Given the skills and attributes of many accreditation managers, they are frequently promoted within the agency following successful completion of the accreditation process. </w:t>
      </w:r>
    </w:p>
    <w:p w14:paraId="4B99056E" w14:textId="77777777" w:rsidR="00B75F8F" w:rsidRPr="00C269E9" w:rsidRDefault="00B75F8F" w:rsidP="00B75F8F">
      <w:pPr>
        <w:spacing w:after="0" w:line="240" w:lineRule="auto"/>
        <w:jc w:val="both"/>
        <w:rPr>
          <w:rFonts w:asciiTheme="majorHAnsi" w:hAnsiTheme="majorHAnsi" w:cstheme="majorHAnsi"/>
          <w:sz w:val="24"/>
          <w:szCs w:val="24"/>
        </w:rPr>
      </w:pPr>
    </w:p>
    <w:p w14:paraId="0D324591" w14:textId="7CEA7404" w:rsidR="00B75F8F" w:rsidRPr="00C269E9" w:rsidRDefault="00B75F8F" w:rsidP="0AB7ACC8">
      <w:pPr>
        <w:numPr>
          <w:ilvl w:val="0"/>
          <w:numId w:val="6"/>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Start a tracking system</w:t>
      </w:r>
      <w:r w:rsidRPr="00C269E9">
        <w:rPr>
          <w:rFonts w:asciiTheme="majorHAnsi" w:hAnsiTheme="majorHAnsi" w:cstheme="majorHAnsi"/>
          <w:sz w:val="24"/>
          <w:szCs w:val="24"/>
        </w:rPr>
        <w:t xml:space="preserve">. </w:t>
      </w:r>
      <w:bookmarkStart w:id="10" w:name="_Int_0OryhsC6"/>
      <w:r w:rsidR="1541764A" w:rsidRPr="00C269E9">
        <w:rPr>
          <w:rFonts w:asciiTheme="majorHAnsi" w:hAnsiTheme="majorHAnsi" w:cstheme="majorHAnsi"/>
          <w:sz w:val="24"/>
          <w:szCs w:val="24"/>
        </w:rPr>
        <w:t>Successful accreditation managers create an excellent tracking system to keep track of the standards achieved, ones in progress and who is working on them.</w:t>
      </w:r>
      <w:bookmarkEnd w:id="10"/>
      <w:r w:rsidRPr="00C269E9">
        <w:rPr>
          <w:rFonts w:asciiTheme="majorHAnsi" w:hAnsiTheme="majorHAnsi" w:cstheme="majorHAnsi"/>
          <w:sz w:val="24"/>
          <w:szCs w:val="24"/>
        </w:rPr>
        <w:t xml:space="preserve"> </w:t>
      </w:r>
      <w:r w:rsidR="00523AC0">
        <w:rPr>
          <w:rFonts w:asciiTheme="majorHAnsi" w:hAnsiTheme="majorHAnsi" w:cstheme="majorHAnsi"/>
          <w:sz w:val="24"/>
          <w:szCs w:val="24"/>
        </w:rPr>
        <w:t xml:space="preserve"> The tracking process can be facilitated by the use of Power DMS. </w:t>
      </w:r>
    </w:p>
    <w:p w14:paraId="1299C43A" w14:textId="77777777" w:rsidR="00B75F8F" w:rsidRPr="00C269E9" w:rsidRDefault="00B75F8F" w:rsidP="00B75F8F">
      <w:pPr>
        <w:spacing w:after="0" w:line="240" w:lineRule="auto"/>
        <w:jc w:val="both"/>
        <w:rPr>
          <w:rFonts w:asciiTheme="majorHAnsi" w:hAnsiTheme="majorHAnsi" w:cstheme="majorHAnsi"/>
          <w:sz w:val="24"/>
          <w:szCs w:val="24"/>
          <w:u w:val="single"/>
        </w:rPr>
      </w:pPr>
    </w:p>
    <w:p w14:paraId="0E794CF0" w14:textId="2C463F31" w:rsidR="00B75F8F" w:rsidRPr="00C269E9" w:rsidRDefault="00B75F8F" w:rsidP="0AB7ACC8">
      <w:pPr>
        <w:numPr>
          <w:ilvl w:val="0"/>
          <w:numId w:val="6"/>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Research policy and practice to meet the standard.</w:t>
      </w:r>
      <w:r w:rsidRPr="00C269E9">
        <w:rPr>
          <w:rFonts w:asciiTheme="majorHAnsi" w:hAnsiTheme="majorHAnsi" w:cstheme="majorHAnsi"/>
          <w:sz w:val="24"/>
          <w:szCs w:val="24"/>
        </w:rPr>
        <w:t xml:space="preserve"> Though it is </w:t>
      </w:r>
      <w:bookmarkStart w:id="11" w:name="_Int_y8zCrFUu"/>
      <w:r w:rsidR="3AF56BB6" w:rsidRPr="00C269E9">
        <w:rPr>
          <w:rFonts w:asciiTheme="majorHAnsi" w:hAnsiTheme="majorHAnsi" w:cstheme="majorHAnsi"/>
          <w:sz w:val="24"/>
          <w:szCs w:val="24"/>
        </w:rPr>
        <w:t>likely</w:t>
      </w:r>
      <w:bookmarkEnd w:id="11"/>
      <w:r w:rsidRPr="00C269E9">
        <w:rPr>
          <w:rFonts w:asciiTheme="majorHAnsi" w:hAnsiTheme="majorHAnsi" w:cstheme="majorHAnsi"/>
          <w:sz w:val="24"/>
          <w:szCs w:val="24"/>
        </w:rPr>
        <w:t xml:space="preserve"> that most of the standards will not need any work on your part bec</w:t>
      </w:r>
      <w:r w:rsidR="00397A61" w:rsidRPr="00C269E9">
        <w:rPr>
          <w:rFonts w:asciiTheme="majorHAnsi" w:hAnsiTheme="majorHAnsi" w:cstheme="majorHAnsi"/>
          <w:sz w:val="24"/>
          <w:szCs w:val="24"/>
        </w:rPr>
        <w:t>ause you are already doing them</w:t>
      </w:r>
      <w:bookmarkStart w:id="12" w:name="_Int_idD8ZnVb"/>
      <w:r w:rsidR="6611BA63" w:rsidRPr="00C269E9">
        <w:rPr>
          <w:rFonts w:asciiTheme="majorHAnsi" w:hAnsiTheme="majorHAnsi" w:cstheme="majorHAnsi"/>
          <w:sz w:val="24"/>
          <w:szCs w:val="24"/>
        </w:rPr>
        <w:t xml:space="preserve">. </w:t>
      </w:r>
      <w:bookmarkEnd w:id="12"/>
      <w:r w:rsidR="00397A61" w:rsidRPr="00C269E9">
        <w:rPr>
          <w:rFonts w:asciiTheme="majorHAnsi" w:hAnsiTheme="majorHAnsi" w:cstheme="majorHAnsi"/>
          <w:sz w:val="24"/>
          <w:szCs w:val="24"/>
        </w:rPr>
        <w:t>When</w:t>
      </w:r>
      <w:r w:rsidRPr="00C269E9">
        <w:rPr>
          <w:rFonts w:asciiTheme="majorHAnsi" w:hAnsiTheme="majorHAnsi" w:cstheme="majorHAnsi"/>
          <w:sz w:val="24"/>
          <w:szCs w:val="24"/>
        </w:rPr>
        <w:t xml:space="preserve"> you find a “gap” that needs to be filled, find the best policy or practice </w:t>
      </w:r>
      <w:r w:rsidRPr="00C269E9">
        <w:rPr>
          <w:rFonts w:asciiTheme="majorHAnsi" w:hAnsiTheme="majorHAnsi" w:cstheme="majorHAnsi"/>
          <w:sz w:val="24"/>
          <w:szCs w:val="24"/>
        </w:rPr>
        <w:lastRenderedPageBreak/>
        <w:t>to close the gap. Borrow and modify policies from other accredited agencies. Do not “reinvent the wheel</w:t>
      </w:r>
      <w:bookmarkStart w:id="13" w:name="_Int_gKkCvpAk"/>
      <w:r w:rsidR="402A8016" w:rsidRPr="00C269E9">
        <w:rPr>
          <w:rFonts w:asciiTheme="majorHAnsi" w:hAnsiTheme="majorHAnsi" w:cstheme="majorHAnsi"/>
          <w:sz w:val="24"/>
          <w:szCs w:val="24"/>
        </w:rPr>
        <w:t>.”</w:t>
      </w:r>
      <w:bookmarkEnd w:id="13"/>
      <w:r w:rsidR="00523AC0">
        <w:rPr>
          <w:rFonts w:asciiTheme="majorHAnsi" w:hAnsiTheme="majorHAnsi" w:cstheme="majorHAnsi"/>
          <w:sz w:val="24"/>
          <w:szCs w:val="24"/>
        </w:rPr>
        <w:t xml:space="preserve">  </w:t>
      </w:r>
    </w:p>
    <w:p w14:paraId="4DDBEF00" w14:textId="77777777" w:rsidR="00B75F8F" w:rsidRPr="00C269E9" w:rsidRDefault="00B75F8F" w:rsidP="00B75F8F">
      <w:pPr>
        <w:spacing w:after="0" w:line="240" w:lineRule="auto"/>
        <w:jc w:val="both"/>
        <w:rPr>
          <w:rFonts w:asciiTheme="majorHAnsi" w:hAnsiTheme="majorHAnsi" w:cstheme="majorHAnsi"/>
          <w:sz w:val="24"/>
          <w:szCs w:val="24"/>
        </w:rPr>
      </w:pPr>
    </w:p>
    <w:p w14:paraId="30378DA3" w14:textId="4EAAECBB" w:rsidR="00B75F8F" w:rsidRPr="00C269E9" w:rsidRDefault="00B75F8F" w:rsidP="0AB7ACC8">
      <w:pPr>
        <w:numPr>
          <w:ilvl w:val="0"/>
          <w:numId w:val="6"/>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Implement.</w:t>
      </w:r>
      <w:r w:rsidRPr="00C269E9">
        <w:rPr>
          <w:rFonts w:asciiTheme="majorHAnsi" w:hAnsiTheme="majorHAnsi" w:cstheme="majorHAnsi"/>
          <w:sz w:val="24"/>
          <w:szCs w:val="24"/>
        </w:rPr>
        <w:t xml:space="preserve"> </w:t>
      </w:r>
      <w:r w:rsidR="704E602A" w:rsidRPr="00C269E9">
        <w:rPr>
          <w:rFonts w:asciiTheme="majorHAnsi" w:hAnsiTheme="majorHAnsi" w:cstheme="majorHAnsi"/>
          <w:sz w:val="24"/>
          <w:szCs w:val="24"/>
        </w:rPr>
        <w:t>The new</w:t>
      </w:r>
      <w:r w:rsidRPr="00C269E9">
        <w:rPr>
          <w:rFonts w:asciiTheme="majorHAnsi" w:hAnsiTheme="majorHAnsi" w:cstheme="majorHAnsi"/>
          <w:sz w:val="24"/>
          <w:szCs w:val="24"/>
        </w:rPr>
        <w:t xml:space="preserve"> written policy needs to be reviewed, </w:t>
      </w:r>
      <w:r w:rsidR="1005F89C" w:rsidRPr="00C269E9">
        <w:rPr>
          <w:rFonts w:asciiTheme="majorHAnsi" w:hAnsiTheme="majorHAnsi" w:cstheme="majorHAnsi"/>
          <w:sz w:val="24"/>
          <w:szCs w:val="24"/>
        </w:rPr>
        <w:t>approved,</w:t>
      </w:r>
      <w:r w:rsidRPr="00C269E9">
        <w:rPr>
          <w:rFonts w:asciiTheme="majorHAnsi" w:hAnsiTheme="majorHAnsi" w:cstheme="majorHAnsi"/>
          <w:sz w:val="24"/>
          <w:szCs w:val="24"/>
        </w:rPr>
        <w:t xml:space="preserve"> and trained on. This may take longer than you think. </w:t>
      </w:r>
      <w:r w:rsidR="5C5EC432" w:rsidRPr="00C269E9">
        <w:rPr>
          <w:rFonts w:asciiTheme="majorHAnsi" w:hAnsiTheme="majorHAnsi" w:cstheme="majorHAnsi"/>
          <w:sz w:val="24"/>
          <w:szCs w:val="24"/>
        </w:rPr>
        <w:t>Some agencies use a quiz format to ensure the transfer of learning, from the policy to the employee occurs.</w:t>
      </w:r>
      <w:r w:rsidRPr="00C269E9">
        <w:rPr>
          <w:rFonts w:asciiTheme="majorHAnsi" w:hAnsiTheme="majorHAnsi" w:cstheme="majorHAnsi"/>
          <w:sz w:val="24"/>
          <w:szCs w:val="24"/>
        </w:rPr>
        <w:t xml:space="preserve"> Document any policy training that occurs. This makes for </w:t>
      </w:r>
      <w:r w:rsidR="3716E960" w:rsidRPr="00C269E9">
        <w:rPr>
          <w:rFonts w:asciiTheme="majorHAnsi" w:hAnsiTheme="majorHAnsi" w:cstheme="majorHAnsi"/>
          <w:sz w:val="24"/>
          <w:szCs w:val="24"/>
        </w:rPr>
        <w:t>excellent</w:t>
      </w:r>
      <w:r w:rsidRPr="00C269E9">
        <w:rPr>
          <w:rFonts w:asciiTheme="majorHAnsi" w:hAnsiTheme="majorHAnsi" w:cstheme="majorHAnsi"/>
          <w:sz w:val="24"/>
          <w:szCs w:val="24"/>
        </w:rPr>
        <w:t xml:space="preserve"> proof for your file.</w:t>
      </w:r>
    </w:p>
    <w:p w14:paraId="3461D779" w14:textId="77777777" w:rsidR="00B75F8F" w:rsidRPr="00C269E9" w:rsidRDefault="00B75F8F" w:rsidP="00B75F8F">
      <w:pPr>
        <w:spacing w:after="0" w:line="240" w:lineRule="auto"/>
        <w:jc w:val="both"/>
        <w:rPr>
          <w:rFonts w:asciiTheme="majorHAnsi" w:hAnsiTheme="majorHAnsi" w:cstheme="majorHAnsi"/>
          <w:sz w:val="24"/>
          <w:szCs w:val="24"/>
        </w:rPr>
      </w:pPr>
    </w:p>
    <w:p w14:paraId="2B4D2CB9" w14:textId="40F30236" w:rsidR="00B75F8F" w:rsidRDefault="00614E54" w:rsidP="00487A73">
      <w:pPr>
        <w:numPr>
          <w:ilvl w:val="0"/>
          <w:numId w:val="6"/>
        </w:numPr>
        <w:spacing w:after="0" w:line="240" w:lineRule="auto"/>
        <w:jc w:val="both"/>
        <w:rPr>
          <w:rFonts w:asciiTheme="majorHAnsi" w:hAnsiTheme="majorHAnsi" w:cstheme="majorHAnsi"/>
          <w:sz w:val="24"/>
          <w:szCs w:val="24"/>
        </w:rPr>
      </w:pPr>
      <w:r w:rsidRPr="00C269E9">
        <w:rPr>
          <w:rFonts w:asciiTheme="majorHAnsi" w:hAnsiTheme="majorHAnsi" w:cstheme="majorHAnsi"/>
          <w:noProof/>
        </w:rPr>
        <mc:AlternateContent>
          <mc:Choice Requires="wps">
            <w:drawing>
              <wp:anchor distT="45720" distB="45720" distL="114300" distR="114300" simplePos="0" relativeHeight="251684352" behindDoc="0" locked="0" layoutInCell="1" allowOverlap="1" wp14:anchorId="5EC79160" wp14:editId="2920FE9F">
                <wp:simplePos x="0" y="0"/>
                <wp:positionH relativeFrom="column">
                  <wp:posOffset>4476750</wp:posOffset>
                </wp:positionH>
                <wp:positionV relativeFrom="paragraph">
                  <wp:posOffset>1098550</wp:posOffset>
                </wp:positionV>
                <wp:extent cx="1762125" cy="542925"/>
                <wp:effectExtent l="0" t="0" r="0" b="0"/>
                <wp:wrapNone/>
                <wp:docPr id="1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75779434"/>
                              <w:temporary/>
                              <w:showingPlcHdr/>
                              <w15:appearance w15:val="hidden"/>
                            </w:sdtPr>
                            <w:sdtEndPr/>
                            <w:sdtContent>
                              <w:p w14:paraId="4BE4EC3C"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79160" id="_x0000_s1034" type="#_x0000_t202" href="#_Contents" style="position:absolute;left:0;text-align:left;margin-left:352.5pt;margin-top:86.5pt;width:138.75pt;height:42.7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9vx+AEAANQ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" o:button="t" filled="f" stroked="f">
                <v:fill o:detectmouseclick="t"/>
                <v:textbox>
                  <w:txbxContent>
                    <w:sdt>
                      <w:sdtPr>
                        <w:rPr>
                          <w:color w:val="FFFFFF" w:themeColor="background1"/>
                          <w14:textFill>
                            <w14:noFill/>
                          </w14:textFill>
                        </w:rPr>
                        <w:id w:val="-875779434"/>
                        <w:temporary/>
                        <w:showingPlcHdr/>
                        <w15:appearance w15:val="hidden"/>
                      </w:sdtPr>
                      <w:sdtEndPr/>
                      <w:sdtContent>
                        <w:p w14:paraId="4BE4EC3C"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C269E9">
        <w:rPr>
          <w:rFonts w:asciiTheme="majorHAnsi" w:hAnsiTheme="majorHAnsi" w:cstheme="majorHAnsi"/>
          <w:sz w:val="24"/>
          <w:szCs w:val="24"/>
          <w:u w:val="single"/>
        </w:rPr>
        <w:t>Focus on performance to meet the standards.</w:t>
      </w:r>
      <w:r w:rsidR="00B75F8F" w:rsidRPr="00C269E9">
        <w:rPr>
          <w:rFonts w:asciiTheme="majorHAnsi" w:hAnsiTheme="majorHAnsi" w:cstheme="majorHAnsi"/>
          <w:sz w:val="24"/>
          <w:szCs w:val="24"/>
        </w:rPr>
        <w:t xml:space="preserve"> </w:t>
      </w:r>
      <w:r w:rsidR="7D2B50F0" w:rsidRPr="00C269E9">
        <w:rPr>
          <w:rFonts w:asciiTheme="majorHAnsi" w:hAnsiTheme="majorHAnsi" w:cstheme="majorHAnsi"/>
          <w:sz w:val="24"/>
          <w:szCs w:val="24"/>
        </w:rPr>
        <w:t xml:space="preserve">This means the on-site assessors will verify compliance with many standards by reviewing the </w:t>
      </w:r>
      <w:r w:rsidR="255D8629" w:rsidRPr="00C269E9">
        <w:rPr>
          <w:rFonts w:asciiTheme="majorHAnsi" w:hAnsiTheme="majorHAnsi" w:cstheme="majorHAnsi"/>
          <w:sz w:val="24"/>
          <w:szCs w:val="24"/>
        </w:rPr>
        <w:t>proof</w:t>
      </w:r>
      <w:r w:rsidR="7D2B50F0" w:rsidRPr="00C269E9">
        <w:rPr>
          <w:rFonts w:asciiTheme="majorHAnsi" w:hAnsiTheme="majorHAnsi" w:cstheme="majorHAnsi"/>
          <w:sz w:val="24"/>
          <w:szCs w:val="24"/>
        </w:rPr>
        <w:t xml:space="preserve"> in the file, interviewing staff members, and taking agency tours of your facilities.</w:t>
      </w:r>
      <w:r w:rsidR="00B75F8F" w:rsidRPr="00C269E9">
        <w:rPr>
          <w:rFonts w:asciiTheme="majorHAnsi" w:hAnsiTheme="majorHAnsi" w:cstheme="majorHAnsi"/>
          <w:sz w:val="24"/>
          <w:szCs w:val="24"/>
        </w:rPr>
        <w:t xml:space="preserve"> </w:t>
      </w:r>
      <w:r w:rsidR="43D1DFB7" w:rsidRPr="00C269E9">
        <w:rPr>
          <w:rFonts w:asciiTheme="majorHAnsi" w:hAnsiTheme="majorHAnsi" w:cstheme="majorHAnsi"/>
          <w:sz w:val="24"/>
          <w:szCs w:val="24"/>
        </w:rPr>
        <w:t xml:space="preserve">All </w:t>
      </w:r>
      <w:r w:rsidR="00B75F8F" w:rsidRPr="00C269E9">
        <w:rPr>
          <w:rFonts w:asciiTheme="majorHAnsi" w:hAnsiTheme="majorHAnsi" w:cstheme="majorHAnsi"/>
          <w:sz w:val="24"/>
          <w:szCs w:val="24"/>
        </w:rPr>
        <w:t xml:space="preserve">employees will need to know your policies and practices. </w:t>
      </w:r>
      <w:r w:rsidR="1133553C" w:rsidRPr="00C269E9">
        <w:rPr>
          <w:rFonts w:asciiTheme="majorHAnsi" w:hAnsiTheme="majorHAnsi" w:cstheme="majorHAnsi"/>
          <w:sz w:val="24"/>
          <w:szCs w:val="24"/>
        </w:rPr>
        <w:t>Therefore,</w:t>
      </w:r>
      <w:r w:rsidR="00B75F8F" w:rsidRPr="00C269E9">
        <w:rPr>
          <w:rFonts w:asciiTheme="majorHAnsi" w:hAnsiTheme="majorHAnsi" w:cstheme="majorHAnsi"/>
          <w:sz w:val="24"/>
          <w:szCs w:val="24"/>
        </w:rPr>
        <w:t xml:space="preserve"> </w:t>
      </w:r>
      <w:r w:rsidR="0BDD8386" w:rsidRPr="00C269E9">
        <w:rPr>
          <w:rFonts w:asciiTheme="majorHAnsi" w:hAnsiTheme="majorHAnsi" w:cstheme="majorHAnsi"/>
          <w:sz w:val="24"/>
          <w:szCs w:val="24"/>
        </w:rPr>
        <w:t>the training</w:t>
      </w:r>
      <w:r w:rsidR="00B75F8F" w:rsidRPr="00C269E9">
        <w:rPr>
          <w:rFonts w:asciiTheme="majorHAnsi" w:hAnsiTheme="majorHAnsi" w:cstheme="majorHAnsi"/>
          <w:sz w:val="24"/>
          <w:szCs w:val="24"/>
        </w:rPr>
        <w:t xml:space="preserve"> </w:t>
      </w:r>
      <w:r w:rsidR="00397A61" w:rsidRPr="00C269E9">
        <w:rPr>
          <w:rFonts w:asciiTheme="majorHAnsi" w:hAnsiTheme="majorHAnsi" w:cstheme="majorHAnsi"/>
          <w:sz w:val="24"/>
          <w:szCs w:val="24"/>
        </w:rPr>
        <w:t xml:space="preserve">of staff </w:t>
      </w:r>
      <w:r w:rsidR="00B75F8F" w:rsidRPr="00C269E9">
        <w:rPr>
          <w:rFonts w:asciiTheme="majorHAnsi" w:hAnsiTheme="majorHAnsi" w:cstheme="majorHAnsi"/>
          <w:sz w:val="24"/>
          <w:szCs w:val="24"/>
        </w:rPr>
        <w:t>is vital.</w:t>
      </w:r>
    </w:p>
    <w:p w14:paraId="74AF2330" w14:textId="77777777" w:rsidR="004B6E28" w:rsidRDefault="004B6E28" w:rsidP="00487A73">
      <w:pPr>
        <w:pStyle w:val="ListParagraph"/>
        <w:spacing w:after="0" w:line="240" w:lineRule="auto"/>
        <w:rPr>
          <w:rFonts w:asciiTheme="majorHAnsi" w:hAnsiTheme="majorHAnsi" w:cstheme="majorHAnsi"/>
          <w:sz w:val="24"/>
          <w:szCs w:val="24"/>
        </w:rPr>
      </w:pPr>
    </w:p>
    <w:p w14:paraId="727A7AD1" w14:textId="186F83B1" w:rsidR="00B75F8F" w:rsidRPr="00C269E9" w:rsidRDefault="00B75F8F" w:rsidP="00487A73">
      <w:pPr>
        <w:numPr>
          <w:ilvl w:val="0"/>
          <w:numId w:val="6"/>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Create a standardized system of file construction.</w:t>
      </w:r>
      <w:r w:rsidRPr="00C269E9">
        <w:rPr>
          <w:rFonts w:asciiTheme="majorHAnsi" w:hAnsiTheme="majorHAnsi" w:cstheme="majorHAnsi"/>
          <w:sz w:val="24"/>
          <w:szCs w:val="24"/>
        </w:rPr>
        <w:t xml:space="preserve"> </w:t>
      </w:r>
      <w:r w:rsidR="00242C81" w:rsidRPr="00C269E9">
        <w:rPr>
          <w:rFonts w:asciiTheme="majorHAnsi" w:hAnsiTheme="majorHAnsi" w:cstheme="majorHAnsi"/>
          <w:sz w:val="24"/>
          <w:szCs w:val="24"/>
        </w:rPr>
        <w:t>All</w:t>
      </w:r>
      <w:r w:rsidRPr="00C269E9">
        <w:rPr>
          <w:rFonts w:asciiTheme="majorHAnsi" w:hAnsiTheme="majorHAnsi" w:cstheme="majorHAnsi"/>
          <w:sz w:val="24"/>
          <w:szCs w:val="24"/>
        </w:rPr>
        <w:t xml:space="preserve"> standards will need files for the assessors to review. Experienced accreditation managers create a standardized way of constructing the files that are easy for the assessors to use. </w:t>
      </w:r>
      <w:r w:rsidR="7866FE1B" w:rsidRPr="00C269E9">
        <w:rPr>
          <w:rFonts w:asciiTheme="majorHAnsi" w:hAnsiTheme="majorHAnsi" w:cstheme="majorHAnsi"/>
          <w:sz w:val="24"/>
          <w:szCs w:val="24"/>
        </w:rPr>
        <w:t xml:space="preserve">Effective January 1, 2023, all WASPC accrediting agencies must use Power DMS for accreditation purposes. </w:t>
      </w:r>
      <w:r w:rsidR="004B6E28">
        <w:rPr>
          <w:rFonts w:asciiTheme="majorHAnsi" w:hAnsiTheme="majorHAnsi" w:cstheme="majorHAnsi"/>
          <w:sz w:val="24"/>
          <w:szCs w:val="24"/>
        </w:rPr>
        <w:t xml:space="preserve"> Power DMS makes file construction much easier that the former “paper system” used prior.  </w:t>
      </w:r>
    </w:p>
    <w:p w14:paraId="588484D1" w14:textId="02CCF8A7" w:rsidR="00243F9E" w:rsidRPr="00C269E9" w:rsidRDefault="00243F9E" w:rsidP="0AB7ACC8">
      <w:pPr>
        <w:spacing w:after="0" w:line="240" w:lineRule="auto"/>
        <w:jc w:val="both"/>
        <w:rPr>
          <w:rFonts w:asciiTheme="majorHAnsi" w:hAnsiTheme="majorHAnsi" w:cstheme="majorHAnsi"/>
          <w:sz w:val="24"/>
          <w:szCs w:val="24"/>
        </w:rPr>
      </w:pPr>
    </w:p>
    <w:p w14:paraId="483F20D7" w14:textId="1D8D1F31" w:rsidR="00B75F8F" w:rsidRPr="00C269E9" w:rsidRDefault="00B75F8F" w:rsidP="0AB7ACC8">
      <w:pPr>
        <w:numPr>
          <w:ilvl w:val="0"/>
          <w:numId w:val="6"/>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Keep accreditation on the front burner.</w:t>
      </w:r>
      <w:r w:rsidRPr="00C269E9">
        <w:rPr>
          <w:rFonts w:asciiTheme="majorHAnsi" w:hAnsiTheme="majorHAnsi" w:cstheme="majorHAnsi"/>
          <w:sz w:val="24"/>
          <w:szCs w:val="24"/>
        </w:rPr>
        <w:t xml:space="preserve"> Do this by imposing short </w:t>
      </w:r>
      <w:r w:rsidR="49374235" w:rsidRPr="00C269E9">
        <w:rPr>
          <w:rFonts w:asciiTheme="majorHAnsi" w:hAnsiTheme="majorHAnsi" w:cstheme="majorHAnsi"/>
          <w:sz w:val="24"/>
          <w:szCs w:val="24"/>
        </w:rPr>
        <w:t>timelines</w:t>
      </w:r>
      <w:r w:rsidRPr="00C269E9">
        <w:rPr>
          <w:rFonts w:asciiTheme="majorHAnsi" w:hAnsiTheme="majorHAnsi" w:cstheme="majorHAnsi"/>
          <w:sz w:val="24"/>
          <w:szCs w:val="24"/>
        </w:rPr>
        <w:t xml:space="preserve"> for tasks and having many people involved in the work. Keep </w:t>
      </w:r>
      <w:r w:rsidR="00F70BCC" w:rsidRPr="00C269E9">
        <w:rPr>
          <w:rFonts w:asciiTheme="majorHAnsi" w:hAnsiTheme="majorHAnsi" w:cstheme="majorHAnsi"/>
          <w:sz w:val="24"/>
          <w:szCs w:val="24"/>
        </w:rPr>
        <w:t>accreditation</w:t>
      </w:r>
      <w:r w:rsidRPr="00C269E9">
        <w:rPr>
          <w:rFonts w:asciiTheme="majorHAnsi" w:hAnsiTheme="majorHAnsi" w:cstheme="majorHAnsi"/>
          <w:sz w:val="24"/>
          <w:szCs w:val="24"/>
        </w:rPr>
        <w:t xml:space="preserve"> on the agenda for all staff and team meetings. </w:t>
      </w:r>
      <w:r w:rsidR="5BE6D33F" w:rsidRPr="00C269E9">
        <w:rPr>
          <w:rFonts w:asciiTheme="majorHAnsi" w:hAnsiTheme="majorHAnsi" w:cstheme="majorHAnsi"/>
          <w:sz w:val="24"/>
          <w:szCs w:val="24"/>
        </w:rPr>
        <w:t>Consider using a large bulletin board accessible to all employees to show the effort's progress.</w:t>
      </w:r>
      <w:r w:rsidRPr="00C269E9">
        <w:rPr>
          <w:rFonts w:asciiTheme="majorHAnsi" w:hAnsiTheme="majorHAnsi" w:cstheme="majorHAnsi"/>
          <w:sz w:val="24"/>
          <w:szCs w:val="24"/>
        </w:rPr>
        <w:t xml:space="preserve"> Plan for distraction</w:t>
      </w:r>
      <w:r w:rsidR="00F70BCC" w:rsidRPr="00C269E9">
        <w:rPr>
          <w:rFonts w:asciiTheme="majorHAnsi" w:hAnsiTheme="majorHAnsi" w:cstheme="majorHAnsi"/>
          <w:sz w:val="24"/>
          <w:szCs w:val="24"/>
        </w:rPr>
        <w:t>s</w:t>
      </w:r>
      <w:r w:rsidRPr="00C269E9">
        <w:rPr>
          <w:rFonts w:asciiTheme="majorHAnsi" w:hAnsiTheme="majorHAnsi" w:cstheme="majorHAnsi"/>
          <w:sz w:val="24"/>
          <w:szCs w:val="24"/>
        </w:rPr>
        <w:t xml:space="preserve"> while not losing momentum on accreditation.</w:t>
      </w:r>
      <w:r w:rsidR="00AC7F68">
        <w:rPr>
          <w:rFonts w:asciiTheme="majorHAnsi" w:hAnsiTheme="majorHAnsi" w:cstheme="majorHAnsi"/>
          <w:sz w:val="24"/>
          <w:szCs w:val="24"/>
        </w:rPr>
        <w:t xml:space="preserve">  It is critical that the organization’s Accreditation Manager and Policy </w:t>
      </w:r>
      <w:r w:rsidR="006520A9">
        <w:rPr>
          <w:rFonts w:asciiTheme="majorHAnsi" w:hAnsiTheme="majorHAnsi" w:cstheme="majorHAnsi"/>
          <w:sz w:val="24"/>
          <w:szCs w:val="24"/>
        </w:rPr>
        <w:t>Administrator</w:t>
      </w:r>
      <w:r w:rsidR="00AC7F68">
        <w:rPr>
          <w:rFonts w:asciiTheme="majorHAnsi" w:hAnsiTheme="majorHAnsi" w:cstheme="majorHAnsi"/>
          <w:sz w:val="24"/>
          <w:szCs w:val="24"/>
        </w:rPr>
        <w:t xml:space="preserve">, if the not the same person, maintain close communications on policy updates to ensure updated information does not conflict with Accreditation Standards.   </w:t>
      </w:r>
    </w:p>
    <w:p w14:paraId="0FB78278" w14:textId="77777777" w:rsidR="00B75F8F" w:rsidRPr="00C269E9" w:rsidRDefault="00B75F8F" w:rsidP="00B75F8F">
      <w:pPr>
        <w:spacing w:after="0" w:line="240" w:lineRule="auto"/>
        <w:jc w:val="both"/>
        <w:rPr>
          <w:rFonts w:asciiTheme="majorHAnsi" w:hAnsiTheme="majorHAnsi" w:cstheme="majorHAnsi"/>
          <w:sz w:val="24"/>
          <w:szCs w:val="24"/>
        </w:rPr>
      </w:pPr>
    </w:p>
    <w:p w14:paraId="40B1238C" w14:textId="388D3FF6" w:rsidR="00B75F8F" w:rsidRPr="00C269E9" w:rsidRDefault="001B4F27" w:rsidP="0AB7ACC8">
      <w:pPr>
        <w:numPr>
          <w:ilvl w:val="0"/>
          <w:numId w:val="6"/>
        </w:numPr>
        <w:spacing w:after="0" w:line="240" w:lineRule="auto"/>
        <w:jc w:val="both"/>
        <w:rPr>
          <w:rFonts w:asciiTheme="majorHAnsi" w:hAnsiTheme="majorHAnsi" w:cstheme="majorHAnsi"/>
          <w:sz w:val="24"/>
          <w:szCs w:val="24"/>
          <w:u w:val="single"/>
        </w:rPr>
      </w:pPr>
      <w:r w:rsidRPr="00C269E9">
        <w:rPr>
          <w:rFonts w:asciiTheme="majorHAnsi" w:hAnsiTheme="majorHAnsi" w:cstheme="majorHAnsi"/>
          <w:sz w:val="24"/>
          <w:szCs w:val="24"/>
          <w:u w:val="single"/>
        </w:rPr>
        <w:t>Do in-house assessments</w:t>
      </w:r>
      <w:r w:rsidR="00B75F8F" w:rsidRPr="00C269E9">
        <w:rPr>
          <w:rFonts w:asciiTheme="majorHAnsi" w:hAnsiTheme="majorHAnsi" w:cstheme="majorHAnsi"/>
          <w:sz w:val="24"/>
          <w:szCs w:val="24"/>
        </w:rPr>
        <w:t xml:space="preserve">. Take a team of supervisors and go through all the standards, interviewing employees, observing </w:t>
      </w:r>
      <w:r w:rsidR="03E72790" w:rsidRPr="00C269E9">
        <w:rPr>
          <w:rFonts w:asciiTheme="majorHAnsi" w:hAnsiTheme="majorHAnsi" w:cstheme="majorHAnsi"/>
          <w:sz w:val="24"/>
          <w:szCs w:val="24"/>
        </w:rPr>
        <w:t>practices,</w:t>
      </w:r>
      <w:r w:rsidR="00B75F8F" w:rsidRPr="00C269E9">
        <w:rPr>
          <w:rFonts w:asciiTheme="majorHAnsi" w:hAnsiTheme="majorHAnsi" w:cstheme="majorHAnsi"/>
          <w:sz w:val="24"/>
          <w:szCs w:val="24"/>
        </w:rPr>
        <w:t xml:space="preserve"> and looking at files to determine if all the standards are met.</w:t>
      </w:r>
    </w:p>
    <w:p w14:paraId="1FC39945" w14:textId="77777777" w:rsidR="00B75F8F" w:rsidRPr="00C269E9" w:rsidRDefault="00B75F8F" w:rsidP="00B75F8F">
      <w:pPr>
        <w:pStyle w:val="ListParagraph"/>
        <w:spacing w:after="0" w:line="240" w:lineRule="auto"/>
        <w:jc w:val="both"/>
        <w:rPr>
          <w:rFonts w:asciiTheme="majorHAnsi" w:hAnsiTheme="majorHAnsi" w:cstheme="majorHAnsi"/>
          <w:sz w:val="24"/>
          <w:szCs w:val="24"/>
          <w:u w:val="single"/>
        </w:rPr>
      </w:pPr>
    </w:p>
    <w:p w14:paraId="792C5D0A" w14:textId="6F52EFBB" w:rsidR="00B75F8F" w:rsidRPr="00C269E9" w:rsidRDefault="00B75F8F" w:rsidP="007736E2">
      <w:pPr>
        <w:numPr>
          <w:ilvl w:val="0"/>
          <w:numId w:val="6"/>
        </w:numPr>
        <w:spacing w:after="0" w:line="240" w:lineRule="auto"/>
        <w:jc w:val="both"/>
        <w:rPr>
          <w:rFonts w:asciiTheme="majorHAnsi" w:hAnsiTheme="majorHAnsi" w:cstheme="majorHAnsi"/>
          <w:sz w:val="24"/>
          <w:szCs w:val="24"/>
          <w:u w:val="single"/>
        </w:rPr>
      </w:pPr>
      <w:r w:rsidRPr="00C269E9">
        <w:rPr>
          <w:rFonts w:asciiTheme="majorHAnsi" w:hAnsiTheme="majorHAnsi" w:cstheme="majorHAnsi"/>
          <w:sz w:val="24"/>
          <w:szCs w:val="24"/>
          <w:u w:val="single"/>
        </w:rPr>
        <w:t>Participate in another agency's assessment</w:t>
      </w:r>
      <w:r w:rsidR="00226862">
        <w:rPr>
          <w:rFonts w:asciiTheme="majorHAnsi" w:hAnsiTheme="majorHAnsi" w:cstheme="majorHAnsi"/>
          <w:sz w:val="24"/>
          <w:szCs w:val="24"/>
          <w:u w:val="single"/>
        </w:rPr>
        <w:t>s</w:t>
      </w:r>
      <w:r w:rsidRPr="00C269E9">
        <w:rPr>
          <w:rFonts w:asciiTheme="majorHAnsi" w:hAnsiTheme="majorHAnsi" w:cstheme="majorHAnsi"/>
          <w:sz w:val="24"/>
          <w:szCs w:val="24"/>
          <w:u w:val="single"/>
        </w:rPr>
        <w:t>.</w:t>
      </w:r>
      <w:r w:rsidRPr="00C269E9">
        <w:rPr>
          <w:rFonts w:asciiTheme="majorHAnsi" w:hAnsiTheme="majorHAnsi" w:cstheme="majorHAnsi"/>
          <w:sz w:val="24"/>
          <w:szCs w:val="24"/>
        </w:rPr>
        <w:t xml:space="preserve"> One of the best ways to learn what to expect is to experience </w:t>
      </w:r>
      <w:r w:rsidR="004B6E28" w:rsidRPr="00C269E9">
        <w:rPr>
          <w:rFonts w:asciiTheme="majorHAnsi" w:hAnsiTheme="majorHAnsi" w:cstheme="majorHAnsi"/>
          <w:sz w:val="24"/>
          <w:szCs w:val="24"/>
        </w:rPr>
        <w:t>other</w:t>
      </w:r>
      <w:r w:rsidR="004B6E28">
        <w:rPr>
          <w:rFonts w:asciiTheme="majorHAnsi" w:hAnsiTheme="majorHAnsi" w:cstheme="majorHAnsi"/>
          <w:sz w:val="24"/>
          <w:szCs w:val="24"/>
        </w:rPr>
        <w:t xml:space="preserve"> agencies work during the file review process </w:t>
      </w:r>
      <w:r w:rsidRPr="00C269E9">
        <w:rPr>
          <w:rFonts w:asciiTheme="majorHAnsi" w:hAnsiTheme="majorHAnsi" w:cstheme="majorHAnsi"/>
          <w:sz w:val="24"/>
          <w:szCs w:val="24"/>
        </w:rPr>
        <w:t xml:space="preserve">as an observer. Coordinate with the WASPC Director of Professional Services to observe </w:t>
      </w:r>
      <w:r w:rsidR="004B6E28">
        <w:rPr>
          <w:rFonts w:asciiTheme="majorHAnsi" w:hAnsiTheme="majorHAnsi" w:cstheme="majorHAnsi"/>
          <w:sz w:val="24"/>
          <w:szCs w:val="24"/>
        </w:rPr>
        <w:t>these processes</w:t>
      </w:r>
      <w:r w:rsidRPr="00C269E9">
        <w:rPr>
          <w:rFonts w:asciiTheme="majorHAnsi" w:hAnsiTheme="majorHAnsi" w:cstheme="majorHAnsi"/>
          <w:sz w:val="24"/>
          <w:szCs w:val="24"/>
        </w:rPr>
        <w:t>.</w:t>
      </w:r>
    </w:p>
    <w:p w14:paraId="0562CB0E" w14:textId="77777777" w:rsidR="00B75F8F" w:rsidRPr="00C269E9" w:rsidRDefault="00B75F8F" w:rsidP="00B75F8F">
      <w:pPr>
        <w:pStyle w:val="ListParagraph"/>
        <w:spacing w:after="0" w:line="240" w:lineRule="auto"/>
        <w:jc w:val="both"/>
        <w:rPr>
          <w:rFonts w:asciiTheme="majorHAnsi" w:hAnsiTheme="majorHAnsi" w:cstheme="majorHAnsi"/>
          <w:sz w:val="24"/>
          <w:szCs w:val="24"/>
          <w:u w:val="single"/>
        </w:rPr>
      </w:pPr>
    </w:p>
    <w:p w14:paraId="73289002" w14:textId="179D695E" w:rsidR="00B75F8F" w:rsidRPr="00C269E9" w:rsidRDefault="00B75F8F" w:rsidP="00226862">
      <w:pPr>
        <w:pStyle w:val="ListParagraph"/>
        <w:numPr>
          <w:ilvl w:val="0"/>
          <w:numId w:val="6"/>
        </w:numPr>
        <w:spacing w:after="0" w:line="240" w:lineRule="auto"/>
        <w:jc w:val="both"/>
        <w:rPr>
          <w:rFonts w:asciiTheme="majorHAnsi" w:hAnsiTheme="majorHAnsi" w:cstheme="majorHAnsi"/>
          <w:b/>
          <w:bCs/>
          <w:sz w:val="24"/>
          <w:szCs w:val="24"/>
        </w:rPr>
      </w:pPr>
      <w:r w:rsidRPr="00C269E9">
        <w:rPr>
          <w:rFonts w:asciiTheme="majorHAnsi" w:hAnsiTheme="majorHAnsi" w:cstheme="majorHAnsi"/>
          <w:sz w:val="24"/>
          <w:szCs w:val="24"/>
          <w:u w:val="single"/>
        </w:rPr>
        <w:t>Conduct a Mock Assessment.</w:t>
      </w:r>
      <w:r w:rsidRPr="00C269E9">
        <w:rPr>
          <w:rFonts w:asciiTheme="majorHAnsi" w:hAnsiTheme="majorHAnsi" w:cstheme="majorHAnsi"/>
          <w:sz w:val="24"/>
          <w:szCs w:val="24"/>
        </w:rPr>
        <w:t xml:space="preserve"> </w:t>
      </w:r>
      <w:r w:rsidR="00D30948" w:rsidRPr="00C269E9">
        <w:rPr>
          <w:rFonts w:asciiTheme="majorHAnsi" w:hAnsiTheme="majorHAnsi" w:cstheme="majorHAnsi"/>
          <w:sz w:val="24"/>
          <w:szCs w:val="24"/>
        </w:rPr>
        <w:t>All agencies seeking WASPC accreditation must experience a mock</w:t>
      </w:r>
      <w:r w:rsidR="001B4F27" w:rsidRPr="00C269E9">
        <w:rPr>
          <w:rFonts w:asciiTheme="majorHAnsi" w:hAnsiTheme="majorHAnsi" w:cstheme="majorHAnsi"/>
          <w:sz w:val="24"/>
          <w:szCs w:val="24"/>
        </w:rPr>
        <w:t xml:space="preserve"> on-site</w:t>
      </w:r>
      <w:r w:rsidR="00D30948" w:rsidRPr="00C269E9">
        <w:rPr>
          <w:rFonts w:asciiTheme="majorHAnsi" w:hAnsiTheme="majorHAnsi" w:cstheme="majorHAnsi"/>
          <w:sz w:val="24"/>
          <w:szCs w:val="24"/>
        </w:rPr>
        <w:t xml:space="preserve"> assessment</w:t>
      </w:r>
      <w:r w:rsidR="00686A84" w:rsidRPr="00C269E9">
        <w:rPr>
          <w:rFonts w:asciiTheme="majorHAnsi" w:hAnsiTheme="majorHAnsi" w:cstheme="majorHAnsi"/>
          <w:sz w:val="24"/>
          <w:szCs w:val="24"/>
        </w:rPr>
        <w:t xml:space="preserve"> </w:t>
      </w:r>
      <w:r w:rsidR="00F70BCC" w:rsidRPr="00C269E9">
        <w:rPr>
          <w:rFonts w:asciiTheme="majorHAnsi" w:hAnsiTheme="majorHAnsi" w:cstheme="majorHAnsi"/>
          <w:sz w:val="24"/>
          <w:szCs w:val="24"/>
        </w:rPr>
        <w:t xml:space="preserve">prior to </w:t>
      </w:r>
      <w:r w:rsidR="009E4CFE" w:rsidRPr="00C269E9">
        <w:rPr>
          <w:rFonts w:asciiTheme="majorHAnsi" w:hAnsiTheme="majorHAnsi" w:cstheme="majorHAnsi"/>
          <w:sz w:val="24"/>
          <w:szCs w:val="24"/>
        </w:rPr>
        <w:t>their final</w:t>
      </w:r>
      <w:r w:rsidR="00226862">
        <w:rPr>
          <w:rFonts w:asciiTheme="majorHAnsi" w:hAnsiTheme="majorHAnsi" w:cstheme="majorHAnsi"/>
          <w:sz w:val="24"/>
          <w:szCs w:val="24"/>
        </w:rPr>
        <w:t xml:space="preserve"> file </w:t>
      </w:r>
      <w:r w:rsidR="00F70BCC" w:rsidRPr="00C269E9">
        <w:rPr>
          <w:rFonts w:asciiTheme="majorHAnsi" w:hAnsiTheme="majorHAnsi" w:cstheme="majorHAnsi"/>
          <w:sz w:val="24"/>
          <w:szCs w:val="24"/>
        </w:rPr>
        <w:t>assessment</w:t>
      </w:r>
      <w:r w:rsidR="00226862">
        <w:rPr>
          <w:rFonts w:asciiTheme="majorHAnsi" w:hAnsiTheme="majorHAnsi" w:cstheme="majorHAnsi"/>
          <w:sz w:val="24"/>
          <w:szCs w:val="24"/>
        </w:rPr>
        <w:t xml:space="preserve"> and site visit</w:t>
      </w:r>
      <w:r w:rsidR="00D30948" w:rsidRPr="00C269E9">
        <w:rPr>
          <w:rFonts w:asciiTheme="majorHAnsi" w:hAnsiTheme="majorHAnsi" w:cstheme="majorHAnsi"/>
          <w:sz w:val="24"/>
          <w:szCs w:val="24"/>
        </w:rPr>
        <w:t xml:space="preserve">. </w:t>
      </w:r>
      <w:r w:rsidR="008F132C" w:rsidRPr="00C269E9">
        <w:rPr>
          <w:rFonts w:asciiTheme="majorHAnsi" w:hAnsiTheme="majorHAnsi" w:cstheme="majorHAnsi"/>
          <w:sz w:val="24"/>
          <w:szCs w:val="24"/>
        </w:rPr>
        <w:t xml:space="preserve">Mock assessment is one of the most important steps in the accreditation/re-accreditation process and </w:t>
      </w:r>
      <w:r w:rsidR="00F70BCC" w:rsidRPr="00C269E9">
        <w:rPr>
          <w:rFonts w:asciiTheme="majorHAnsi" w:hAnsiTheme="majorHAnsi" w:cstheme="majorHAnsi"/>
          <w:sz w:val="24"/>
          <w:szCs w:val="24"/>
        </w:rPr>
        <w:t xml:space="preserve">is normally </w:t>
      </w:r>
      <w:r w:rsidR="001B4F27" w:rsidRPr="00C269E9">
        <w:rPr>
          <w:rFonts w:asciiTheme="majorHAnsi" w:hAnsiTheme="majorHAnsi" w:cstheme="majorHAnsi"/>
          <w:sz w:val="24"/>
          <w:szCs w:val="24"/>
        </w:rPr>
        <w:t>facilitated by</w:t>
      </w:r>
      <w:r w:rsidRPr="00C269E9">
        <w:rPr>
          <w:rFonts w:asciiTheme="majorHAnsi" w:hAnsiTheme="majorHAnsi" w:cstheme="majorHAnsi"/>
          <w:sz w:val="24"/>
          <w:szCs w:val="24"/>
        </w:rPr>
        <w:t xml:space="preserve"> </w:t>
      </w:r>
      <w:r w:rsidR="00F70BCC" w:rsidRPr="00C269E9">
        <w:rPr>
          <w:rFonts w:asciiTheme="majorHAnsi" w:hAnsiTheme="majorHAnsi" w:cstheme="majorHAnsi"/>
          <w:sz w:val="24"/>
          <w:szCs w:val="24"/>
        </w:rPr>
        <w:t>your</w:t>
      </w:r>
      <w:r w:rsidRPr="00C269E9">
        <w:rPr>
          <w:rFonts w:asciiTheme="majorHAnsi" w:hAnsiTheme="majorHAnsi" w:cstheme="majorHAnsi"/>
          <w:sz w:val="24"/>
          <w:szCs w:val="24"/>
        </w:rPr>
        <w:t xml:space="preserve"> agency's accreditation</w:t>
      </w:r>
      <w:r w:rsidR="001B4F27" w:rsidRPr="00C269E9">
        <w:rPr>
          <w:rFonts w:asciiTheme="majorHAnsi" w:hAnsiTheme="majorHAnsi" w:cstheme="majorHAnsi"/>
          <w:sz w:val="24"/>
          <w:szCs w:val="24"/>
        </w:rPr>
        <w:t xml:space="preserve"> </w:t>
      </w:r>
      <w:r w:rsidR="00686A84" w:rsidRPr="00C269E9">
        <w:rPr>
          <w:rFonts w:asciiTheme="majorHAnsi" w:hAnsiTheme="majorHAnsi" w:cstheme="majorHAnsi"/>
          <w:sz w:val="24"/>
          <w:szCs w:val="24"/>
        </w:rPr>
        <w:t>mentor</w:t>
      </w:r>
      <w:r w:rsidRPr="00C269E9">
        <w:rPr>
          <w:rFonts w:asciiTheme="majorHAnsi" w:hAnsiTheme="majorHAnsi" w:cstheme="majorHAnsi"/>
          <w:sz w:val="24"/>
          <w:szCs w:val="24"/>
        </w:rPr>
        <w:t xml:space="preserve">. </w:t>
      </w:r>
      <w:r w:rsidR="3D29847A" w:rsidRPr="00C269E9">
        <w:rPr>
          <w:rFonts w:asciiTheme="majorHAnsi" w:hAnsiTheme="majorHAnsi" w:cstheme="majorHAnsi"/>
          <w:sz w:val="24"/>
          <w:szCs w:val="24"/>
        </w:rPr>
        <w:t xml:space="preserve">The Director of Professional services will help identify accreditation assessors willing to assist with </w:t>
      </w:r>
      <w:r w:rsidR="00226862">
        <w:rPr>
          <w:rFonts w:asciiTheme="majorHAnsi" w:hAnsiTheme="majorHAnsi" w:cstheme="majorHAnsi"/>
          <w:sz w:val="24"/>
          <w:szCs w:val="24"/>
        </w:rPr>
        <w:t xml:space="preserve">the </w:t>
      </w:r>
      <w:r w:rsidR="3D29847A" w:rsidRPr="00C269E9">
        <w:rPr>
          <w:rFonts w:asciiTheme="majorHAnsi" w:hAnsiTheme="majorHAnsi" w:cstheme="majorHAnsi"/>
          <w:sz w:val="24"/>
          <w:szCs w:val="24"/>
        </w:rPr>
        <w:t xml:space="preserve">mock </w:t>
      </w:r>
      <w:r w:rsidR="00C903B7">
        <w:rPr>
          <w:rFonts w:asciiTheme="majorHAnsi" w:hAnsiTheme="majorHAnsi" w:cstheme="majorHAnsi"/>
          <w:sz w:val="24"/>
          <w:szCs w:val="24"/>
        </w:rPr>
        <w:t>assessment</w:t>
      </w:r>
      <w:r w:rsidR="3D29847A" w:rsidRPr="00C269E9">
        <w:rPr>
          <w:rFonts w:asciiTheme="majorHAnsi" w:hAnsiTheme="majorHAnsi" w:cstheme="majorHAnsi"/>
          <w:sz w:val="24"/>
          <w:szCs w:val="24"/>
        </w:rPr>
        <w:t>.</w:t>
      </w:r>
      <w:r w:rsidRPr="00C269E9">
        <w:rPr>
          <w:rFonts w:asciiTheme="majorHAnsi" w:hAnsiTheme="majorHAnsi" w:cstheme="majorHAnsi"/>
          <w:sz w:val="24"/>
          <w:szCs w:val="24"/>
        </w:rPr>
        <w:t xml:space="preserve"> The value of the mock </w:t>
      </w:r>
      <w:r w:rsidRPr="00C269E9">
        <w:rPr>
          <w:rFonts w:asciiTheme="majorHAnsi" w:hAnsiTheme="majorHAnsi" w:cstheme="majorHAnsi"/>
          <w:sz w:val="24"/>
          <w:szCs w:val="24"/>
        </w:rPr>
        <w:lastRenderedPageBreak/>
        <w:t>assessment is to find the “blind spots” that are often overlooked and to provide you with an opportunity to fix issues that may be identified prior to your on-site</w:t>
      </w:r>
      <w:r w:rsidR="384847BF" w:rsidRPr="00C269E9">
        <w:rPr>
          <w:rFonts w:asciiTheme="majorHAnsi" w:hAnsiTheme="majorHAnsi" w:cstheme="majorHAnsi"/>
          <w:sz w:val="24"/>
          <w:szCs w:val="24"/>
        </w:rPr>
        <w:t xml:space="preserve">. </w:t>
      </w:r>
      <w:r w:rsidR="008F132C" w:rsidRPr="00C269E9">
        <w:rPr>
          <w:rFonts w:asciiTheme="majorHAnsi" w:hAnsiTheme="majorHAnsi" w:cstheme="majorHAnsi"/>
          <w:sz w:val="24"/>
          <w:szCs w:val="24"/>
        </w:rPr>
        <w:t xml:space="preserve">An accreditation agreement, between WASPC and the accrediting agency, is signed once </w:t>
      </w:r>
      <w:r w:rsidR="00F70BCC" w:rsidRPr="00C269E9">
        <w:rPr>
          <w:rFonts w:asciiTheme="majorHAnsi" w:hAnsiTheme="majorHAnsi" w:cstheme="majorHAnsi"/>
          <w:sz w:val="24"/>
          <w:szCs w:val="24"/>
        </w:rPr>
        <w:t xml:space="preserve">the </w:t>
      </w:r>
      <w:r w:rsidR="008F132C" w:rsidRPr="00C269E9">
        <w:rPr>
          <w:rFonts w:asciiTheme="majorHAnsi" w:hAnsiTheme="majorHAnsi" w:cstheme="majorHAnsi"/>
          <w:sz w:val="24"/>
          <w:szCs w:val="24"/>
        </w:rPr>
        <w:t xml:space="preserve">mock assessment has been successfully completed. </w:t>
      </w:r>
    </w:p>
    <w:p w14:paraId="2E5DA53E" w14:textId="3AAE6CCA" w:rsidR="00B75F8F" w:rsidRPr="00C269E9" w:rsidRDefault="00B75F8F" w:rsidP="00584385">
      <w:pPr>
        <w:pStyle w:val="Heading1"/>
        <w:spacing w:before="240" w:after="120"/>
        <w:rPr>
          <w:rFonts w:cstheme="majorHAnsi"/>
          <w:color w:val="auto"/>
        </w:rPr>
      </w:pPr>
      <w:bookmarkStart w:id="14" w:name="_Toc120782942"/>
      <w:r w:rsidRPr="00C269E9">
        <w:rPr>
          <w:rFonts w:cstheme="majorHAnsi"/>
          <w:color w:val="auto"/>
        </w:rPr>
        <w:t xml:space="preserve">What to Expect </w:t>
      </w:r>
      <w:r w:rsidR="002D2BD2">
        <w:rPr>
          <w:rFonts w:cstheme="majorHAnsi"/>
          <w:color w:val="auto"/>
        </w:rPr>
        <w:t>During the Final File Review P</w:t>
      </w:r>
      <w:r w:rsidRPr="00C269E9">
        <w:rPr>
          <w:rFonts w:cstheme="majorHAnsi"/>
          <w:color w:val="auto"/>
        </w:rPr>
        <w:t>rocess</w:t>
      </w:r>
      <w:bookmarkEnd w:id="14"/>
    </w:p>
    <w:p w14:paraId="7EA53715" w14:textId="29A21C38" w:rsidR="00B75F8F" w:rsidRPr="00C269E9" w:rsidRDefault="00B75F8F" w:rsidP="0AB7ACC8">
      <w:pPr>
        <w:numPr>
          <w:ilvl w:val="0"/>
          <w:numId w:val="7"/>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 xml:space="preserve">Schedule the date with WASPC. </w:t>
      </w:r>
      <w:r w:rsidRPr="00C269E9">
        <w:rPr>
          <w:rFonts w:asciiTheme="majorHAnsi" w:hAnsiTheme="majorHAnsi" w:cstheme="majorHAnsi"/>
          <w:sz w:val="24"/>
          <w:szCs w:val="24"/>
        </w:rPr>
        <w:t xml:space="preserve">The dates </w:t>
      </w:r>
      <w:r w:rsidR="002D2BD2">
        <w:rPr>
          <w:rFonts w:asciiTheme="majorHAnsi" w:hAnsiTheme="majorHAnsi" w:cstheme="majorHAnsi"/>
          <w:sz w:val="24"/>
          <w:szCs w:val="24"/>
        </w:rPr>
        <w:t xml:space="preserve">of the Final File Review </w:t>
      </w:r>
      <w:r w:rsidRPr="00C269E9">
        <w:rPr>
          <w:rFonts w:asciiTheme="majorHAnsi" w:hAnsiTheme="majorHAnsi" w:cstheme="majorHAnsi"/>
          <w:sz w:val="24"/>
          <w:szCs w:val="24"/>
        </w:rPr>
        <w:t xml:space="preserve">are mutually agreed upon between you and WASPC. </w:t>
      </w:r>
      <w:r w:rsidR="2EF04B32" w:rsidRPr="00C269E9">
        <w:rPr>
          <w:rFonts w:asciiTheme="majorHAnsi" w:hAnsiTheme="majorHAnsi" w:cstheme="majorHAnsi"/>
          <w:sz w:val="24"/>
          <w:szCs w:val="24"/>
        </w:rPr>
        <w:t>Dates leading up to the mock assessment are approved by your mentor. Once the mock assessment is complete, the Director of Professional Services will finalize all dates with the agency accreditation</w:t>
      </w:r>
      <w:r w:rsidR="79DE2B09" w:rsidRPr="00C269E9">
        <w:rPr>
          <w:rFonts w:asciiTheme="majorHAnsi" w:hAnsiTheme="majorHAnsi" w:cstheme="majorHAnsi"/>
          <w:sz w:val="24"/>
          <w:szCs w:val="24"/>
        </w:rPr>
        <w:t xml:space="preserve"> manager.  Re-accrediting agencies must complete</w:t>
      </w:r>
      <w:r w:rsidR="00C903B7">
        <w:rPr>
          <w:rFonts w:asciiTheme="majorHAnsi" w:hAnsiTheme="majorHAnsi" w:cstheme="majorHAnsi"/>
          <w:sz w:val="24"/>
          <w:szCs w:val="24"/>
        </w:rPr>
        <w:t xml:space="preserve"> a</w:t>
      </w:r>
      <w:r w:rsidR="79DE2B09" w:rsidRPr="00C269E9">
        <w:rPr>
          <w:rFonts w:asciiTheme="majorHAnsi" w:hAnsiTheme="majorHAnsi" w:cstheme="majorHAnsi"/>
          <w:sz w:val="24"/>
          <w:szCs w:val="24"/>
        </w:rPr>
        <w:t xml:space="preserve"> </w:t>
      </w:r>
      <w:r w:rsidR="79DE2B09" w:rsidRPr="002D2BD2">
        <w:rPr>
          <w:rFonts w:asciiTheme="majorHAnsi" w:hAnsiTheme="majorHAnsi" w:cstheme="majorHAnsi"/>
          <w:sz w:val="24"/>
          <w:szCs w:val="24"/>
          <w:u w:val="single"/>
        </w:rPr>
        <w:t>mock assessment</w:t>
      </w:r>
      <w:r w:rsidR="79DE2B09" w:rsidRPr="00C269E9">
        <w:rPr>
          <w:rFonts w:asciiTheme="majorHAnsi" w:hAnsiTheme="majorHAnsi" w:cstheme="majorHAnsi"/>
          <w:sz w:val="24"/>
          <w:szCs w:val="24"/>
        </w:rPr>
        <w:t xml:space="preserve"> by August 31</w:t>
      </w:r>
      <w:r w:rsidR="00C903B7">
        <w:rPr>
          <w:rFonts w:asciiTheme="majorHAnsi" w:hAnsiTheme="majorHAnsi" w:cstheme="majorHAnsi"/>
          <w:sz w:val="24"/>
          <w:szCs w:val="24"/>
        </w:rPr>
        <w:t>st</w:t>
      </w:r>
      <w:r w:rsidR="79DE2B09" w:rsidRPr="00C269E9">
        <w:rPr>
          <w:rFonts w:asciiTheme="majorHAnsi" w:hAnsiTheme="majorHAnsi" w:cstheme="majorHAnsi"/>
          <w:sz w:val="24"/>
          <w:szCs w:val="24"/>
        </w:rPr>
        <w:t xml:space="preserve"> and</w:t>
      </w:r>
      <w:r w:rsidR="00C903B7">
        <w:rPr>
          <w:rFonts w:asciiTheme="majorHAnsi" w:hAnsiTheme="majorHAnsi" w:cstheme="majorHAnsi"/>
          <w:sz w:val="24"/>
          <w:szCs w:val="24"/>
        </w:rPr>
        <w:t xml:space="preserve"> the</w:t>
      </w:r>
      <w:r w:rsidR="79DE2B09" w:rsidRPr="00C269E9">
        <w:rPr>
          <w:rFonts w:asciiTheme="majorHAnsi" w:hAnsiTheme="majorHAnsi" w:cstheme="majorHAnsi"/>
          <w:sz w:val="24"/>
          <w:szCs w:val="24"/>
        </w:rPr>
        <w:t xml:space="preserve"> </w:t>
      </w:r>
      <w:r w:rsidR="79DE2B09" w:rsidRPr="002D2BD2">
        <w:rPr>
          <w:rFonts w:asciiTheme="majorHAnsi" w:hAnsiTheme="majorHAnsi" w:cstheme="majorHAnsi"/>
          <w:sz w:val="24"/>
          <w:szCs w:val="24"/>
          <w:u w:val="single"/>
        </w:rPr>
        <w:t>final file review and the site visit</w:t>
      </w:r>
      <w:r w:rsidR="79DE2B09" w:rsidRPr="00C269E9">
        <w:rPr>
          <w:rFonts w:asciiTheme="majorHAnsi" w:hAnsiTheme="majorHAnsi" w:cstheme="majorHAnsi"/>
          <w:sz w:val="24"/>
          <w:szCs w:val="24"/>
        </w:rPr>
        <w:t xml:space="preserve"> by September 30</w:t>
      </w:r>
      <w:r w:rsidR="00C903B7">
        <w:rPr>
          <w:rFonts w:asciiTheme="majorHAnsi" w:hAnsiTheme="majorHAnsi" w:cstheme="majorHAnsi"/>
          <w:sz w:val="24"/>
          <w:szCs w:val="24"/>
        </w:rPr>
        <w:t>th</w:t>
      </w:r>
      <w:r w:rsidR="79DE2B09" w:rsidRPr="00C269E9">
        <w:rPr>
          <w:rFonts w:asciiTheme="majorHAnsi" w:hAnsiTheme="majorHAnsi" w:cstheme="majorHAnsi"/>
          <w:sz w:val="24"/>
          <w:szCs w:val="24"/>
        </w:rPr>
        <w:t xml:space="preserve"> of the accreditation year</w:t>
      </w:r>
      <w:r w:rsidR="4AAE6F23" w:rsidRPr="00C269E9">
        <w:rPr>
          <w:rFonts w:asciiTheme="majorHAnsi" w:hAnsiTheme="majorHAnsi" w:cstheme="majorHAnsi"/>
          <w:sz w:val="24"/>
          <w:szCs w:val="24"/>
        </w:rPr>
        <w:t xml:space="preserve">. </w:t>
      </w:r>
    </w:p>
    <w:p w14:paraId="34CE0A41" w14:textId="77777777" w:rsidR="00B75F8F" w:rsidRPr="00C269E9" w:rsidRDefault="00B75F8F" w:rsidP="00B75F8F">
      <w:pPr>
        <w:spacing w:after="0" w:line="240" w:lineRule="auto"/>
        <w:ind w:left="360"/>
        <w:jc w:val="both"/>
        <w:rPr>
          <w:rFonts w:asciiTheme="majorHAnsi" w:hAnsiTheme="majorHAnsi" w:cstheme="majorHAnsi"/>
          <w:sz w:val="24"/>
          <w:szCs w:val="24"/>
          <w:u w:val="single"/>
        </w:rPr>
      </w:pPr>
    </w:p>
    <w:p w14:paraId="65369A2B" w14:textId="64A338A2" w:rsidR="00B75F8F" w:rsidRPr="00C269E9" w:rsidRDefault="00B75F8F" w:rsidP="0AB7ACC8">
      <w:pPr>
        <w:numPr>
          <w:ilvl w:val="0"/>
          <w:numId w:val="7"/>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 xml:space="preserve">Have enough staff </w:t>
      </w:r>
      <w:r w:rsidR="00C903B7">
        <w:rPr>
          <w:rFonts w:asciiTheme="majorHAnsi" w:hAnsiTheme="majorHAnsi" w:cstheme="majorHAnsi"/>
          <w:sz w:val="24"/>
          <w:szCs w:val="24"/>
          <w:u w:val="single"/>
        </w:rPr>
        <w:t>available</w:t>
      </w:r>
      <w:r w:rsidRPr="00C269E9">
        <w:rPr>
          <w:rFonts w:asciiTheme="majorHAnsi" w:hAnsiTheme="majorHAnsi" w:cstheme="majorHAnsi"/>
          <w:sz w:val="24"/>
          <w:szCs w:val="24"/>
        </w:rPr>
        <w:t xml:space="preserve"> to answer questions without impacting the services </w:t>
      </w:r>
      <w:r w:rsidR="149B1B15" w:rsidRPr="00C269E9">
        <w:rPr>
          <w:rFonts w:asciiTheme="majorHAnsi" w:hAnsiTheme="majorHAnsi" w:cstheme="majorHAnsi"/>
          <w:sz w:val="24"/>
          <w:szCs w:val="24"/>
        </w:rPr>
        <w:t>on</w:t>
      </w:r>
      <w:r w:rsidRPr="00C269E9">
        <w:rPr>
          <w:rFonts w:asciiTheme="majorHAnsi" w:hAnsiTheme="majorHAnsi" w:cstheme="majorHAnsi"/>
          <w:sz w:val="24"/>
          <w:szCs w:val="24"/>
        </w:rPr>
        <w:t xml:space="preserve"> the public. Avoid having the assessors wait for </w:t>
      </w:r>
      <w:r w:rsidR="1CA1CEF9" w:rsidRPr="00C269E9">
        <w:rPr>
          <w:rFonts w:asciiTheme="majorHAnsi" w:hAnsiTheme="majorHAnsi" w:cstheme="majorHAnsi"/>
          <w:sz w:val="24"/>
          <w:szCs w:val="24"/>
        </w:rPr>
        <w:t>extended periods</w:t>
      </w:r>
      <w:r w:rsidRPr="00C269E9">
        <w:rPr>
          <w:rFonts w:asciiTheme="majorHAnsi" w:hAnsiTheme="majorHAnsi" w:cstheme="majorHAnsi"/>
          <w:sz w:val="24"/>
          <w:szCs w:val="24"/>
        </w:rPr>
        <w:t xml:space="preserve"> of time for staff members to</w:t>
      </w:r>
      <w:r w:rsidR="002D2BD2">
        <w:rPr>
          <w:rFonts w:asciiTheme="majorHAnsi" w:hAnsiTheme="majorHAnsi" w:cstheme="majorHAnsi"/>
          <w:sz w:val="24"/>
          <w:szCs w:val="24"/>
        </w:rPr>
        <w:t xml:space="preserve"> return phone calls</w:t>
      </w:r>
      <w:r w:rsidRPr="00C269E9">
        <w:rPr>
          <w:rFonts w:asciiTheme="majorHAnsi" w:hAnsiTheme="majorHAnsi" w:cstheme="majorHAnsi"/>
          <w:sz w:val="24"/>
          <w:szCs w:val="24"/>
        </w:rPr>
        <w:t xml:space="preserve">. </w:t>
      </w:r>
      <w:r w:rsidR="54CD8102" w:rsidRPr="00C269E9">
        <w:rPr>
          <w:rFonts w:asciiTheme="majorHAnsi" w:hAnsiTheme="majorHAnsi" w:cstheme="majorHAnsi"/>
          <w:sz w:val="24"/>
          <w:szCs w:val="24"/>
        </w:rPr>
        <w:t>Final assessors</w:t>
      </w:r>
      <w:r w:rsidRPr="00C269E9">
        <w:rPr>
          <w:rFonts w:asciiTheme="majorHAnsi" w:hAnsiTheme="majorHAnsi" w:cstheme="majorHAnsi"/>
          <w:sz w:val="24"/>
          <w:szCs w:val="24"/>
        </w:rPr>
        <w:t xml:space="preserve"> </w:t>
      </w:r>
      <w:r w:rsidR="00C903B7">
        <w:rPr>
          <w:rFonts w:asciiTheme="majorHAnsi" w:hAnsiTheme="majorHAnsi" w:cstheme="majorHAnsi"/>
          <w:sz w:val="24"/>
          <w:szCs w:val="24"/>
        </w:rPr>
        <w:t xml:space="preserve">will want to meet with critical staff, as well as patrol-level personnel for short interviews.  </w:t>
      </w:r>
    </w:p>
    <w:p w14:paraId="1F72F646" w14:textId="77777777" w:rsidR="00B75F8F" w:rsidRPr="00C269E9" w:rsidRDefault="00B75F8F" w:rsidP="00B75F8F">
      <w:pPr>
        <w:spacing w:after="0" w:line="240" w:lineRule="auto"/>
        <w:jc w:val="both"/>
        <w:rPr>
          <w:rFonts w:asciiTheme="majorHAnsi" w:hAnsiTheme="majorHAnsi" w:cstheme="majorHAnsi"/>
          <w:sz w:val="24"/>
          <w:szCs w:val="24"/>
          <w:u w:val="single"/>
        </w:rPr>
      </w:pPr>
    </w:p>
    <w:p w14:paraId="03BA4611" w14:textId="6F2DB8CB" w:rsidR="00B75F8F" w:rsidRPr="00C269E9" w:rsidRDefault="00B75F8F" w:rsidP="0AB7ACC8">
      <w:pPr>
        <w:numPr>
          <w:ilvl w:val="0"/>
          <w:numId w:val="7"/>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The team leader will keep you informed.</w:t>
      </w:r>
      <w:r w:rsidRPr="00C269E9">
        <w:rPr>
          <w:rFonts w:asciiTheme="majorHAnsi" w:hAnsiTheme="majorHAnsi" w:cstheme="majorHAnsi"/>
          <w:sz w:val="24"/>
          <w:szCs w:val="24"/>
        </w:rPr>
        <w:t xml:space="preserve"> </w:t>
      </w:r>
      <w:r w:rsidR="63322B55" w:rsidRPr="00C269E9">
        <w:rPr>
          <w:rFonts w:asciiTheme="majorHAnsi" w:hAnsiTheme="majorHAnsi" w:cstheme="majorHAnsi"/>
          <w:sz w:val="24"/>
          <w:szCs w:val="24"/>
        </w:rPr>
        <w:t xml:space="preserve">One of the key roles of the WASPC Director of Professional Services is to keep the agency </w:t>
      </w:r>
      <w:r w:rsidR="002D2BD2">
        <w:rPr>
          <w:rFonts w:asciiTheme="majorHAnsi" w:hAnsiTheme="majorHAnsi" w:cstheme="majorHAnsi"/>
          <w:sz w:val="24"/>
          <w:szCs w:val="24"/>
        </w:rPr>
        <w:t xml:space="preserve">accreditation manager </w:t>
      </w:r>
      <w:r w:rsidR="63322B55" w:rsidRPr="00C269E9">
        <w:rPr>
          <w:rFonts w:asciiTheme="majorHAnsi" w:hAnsiTheme="majorHAnsi" w:cstheme="majorHAnsi"/>
          <w:sz w:val="24"/>
          <w:szCs w:val="24"/>
        </w:rPr>
        <w:t>informed of the assessment's progress</w:t>
      </w:r>
      <w:r w:rsidR="002D2BD2">
        <w:rPr>
          <w:rFonts w:asciiTheme="majorHAnsi" w:hAnsiTheme="majorHAnsi" w:cstheme="majorHAnsi"/>
          <w:sz w:val="24"/>
          <w:szCs w:val="24"/>
        </w:rPr>
        <w:t>, particularly if there are concerns</w:t>
      </w:r>
      <w:r w:rsidR="63322B55" w:rsidRPr="00C269E9">
        <w:rPr>
          <w:rFonts w:asciiTheme="majorHAnsi" w:hAnsiTheme="majorHAnsi" w:cstheme="majorHAnsi"/>
          <w:sz w:val="24"/>
          <w:szCs w:val="24"/>
        </w:rPr>
        <w:t>.</w:t>
      </w:r>
      <w:r w:rsidR="002D2BD2">
        <w:rPr>
          <w:rFonts w:asciiTheme="majorHAnsi" w:hAnsiTheme="majorHAnsi" w:cstheme="majorHAnsi"/>
          <w:sz w:val="24"/>
          <w:szCs w:val="24"/>
        </w:rPr>
        <w:t xml:space="preserve">  Ensure that contact numbers are available for critical staff prior to the start of any file review. </w:t>
      </w:r>
    </w:p>
    <w:p w14:paraId="08CE6F91" w14:textId="77777777" w:rsidR="00B75F8F" w:rsidRPr="00C269E9" w:rsidRDefault="00B75F8F" w:rsidP="00B75F8F">
      <w:pPr>
        <w:spacing w:after="0" w:line="240" w:lineRule="auto"/>
        <w:jc w:val="both"/>
        <w:rPr>
          <w:rFonts w:asciiTheme="majorHAnsi" w:hAnsiTheme="majorHAnsi" w:cstheme="majorHAnsi"/>
          <w:sz w:val="24"/>
          <w:szCs w:val="24"/>
          <w:u w:val="single"/>
        </w:rPr>
      </w:pPr>
    </w:p>
    <w:p w14:paraId="290A0525" w14:textId="74450C02" w:rsidR="00B75F8F" w:rsidRPr="00C269E9" w:rsidRDefault="00B75F8F" w:rsidP="0AB7ACC8">
      <w:pPr>
        <w:numPr>
          <w:ilvl w:val="0"/>
          <w:numId w:val="7"/>
        </w:numPr>
        <w:spacing w:after="0" w:line="240" w:lineRule="auto"/>
        <w:jc w:val="both"/>
        <w:rPr>
          <w:rFonts w:asciiTheme="majorHAnsi" w:hAnsiTheme="majorHAnsi" w:cstheme="majorHAnsi"/>
          <w:sz w:val="24"/>
          <w:szCs w:val="24"/>
          <w:u w:val="single"/>
        </w:rPr>
      </w:pPr>
      <w:r w:rsidRPr="00C269E9">
        <w:rPr>
          <w:rFonts w:asciiTheme="majorHAnsi" w:hAnsiTheme="majorHAnsi" w:cstheme="majorHAnsi"/>
          <w:sz w:val="24"/>
          <w:szCs w:val="24"/>
          <w:u w:val="single"/>
        </w:rPr>
        <w:t>Closing out the Assessment.</w:t>
      </w:r>
      <w:r w:rsidRPr="00C269E9">
        <w:rPr>
          <w:rFonts w:asciiTheme="majorHAnsi" w:hAnsiTheme="majorHAnsi" w:cstheme="majorHAnsi"/>
          <w:sz w:val="24"/>
          <w:szCs w:val="24"/>
        </w:rPr>
        <w:t xml:space="preserve"> </w:t>
      </w:r>
      <w:r w:rsidR="002D2BD2">
        <w:rPr>
          <w:rFonts w:asciiTheme="majorHAnsi" w:hAnsiTheme="majorHAnsi" w:cstheme="majorHAnsi"/>
          <w:sz w:val="24"/>
          <w:szCs w:val="24"/>
        </w:rPr>
        <w:t xml:space="preserve">Following the </w:t>
      </w:r>
      <w:r w:rsidR="00226862">
        <w:rPr>
          <w:rFonts w:asciiTheme="majorHAnsi" w:hAnsiTheme="majorHAnsi" w:cstheme="majorHAnsi"/>
          <w:sz w:val="24"/>
          <w:szCs w:val="24"/>
        </w:rPr>
        <w:t xml:space="preserve">final </w:t>
      </w:r>
      <w:r w:rsidR="009E4CFE">
        <w:rPr>
          <w:rFonts w:asciiTheme="majorHAnsi" w:hAnsiTheme="majorHAnsi" w:cstheme="majorHAnsi"/>
          <w:sz w:val="24"/>
          <w:szCs w:val="24"/>
        </w:rPr>
        <w:t>site visit</w:t>
      </w:r>
      <w:r w:rsidR="002D2BD2">
        <w:rPr>
          <w:rFonts w:asciiTheme="majorHAnsi" w:hAnsiTheme="majorHAnsi" w:cstheme="majorHAnsi"/>
          <w:sz w:val="24"/>
          <w:szCs w:val="24"/>
        </w:rPr>
        <w:t xml:space="preserve">, the Director of Professional Services or designee </w:t>
      </w:r>
      <w:r w:rsidRPr="00C269E9">
        <w:rPr>
          <w:rFonts w:asciiTheme="majorHAnsi" w:hAnsiTheme="majorHAnsi" w:cstheme="majorHAnsi"/>
          <w:sz w:val="24"/>
          <w:szCs w:val="24"/>
        </w:rPr>
        <w:t>will provide the agency executive and any other invited agency employees with a summary of the</w:t>
      </w:r>
      <w:r w:rsidR="002D2BD2">
        <w:rPr>
          <w:rFonts w:asciiTheme="majorHAnsi" w:hAnsiTheme="majorHAnsi" w:cstheme="majorHAnsi"/>
          <w:sz w:val="24"/>
          <w:szCs w:val="24"/>
        </w:rPr>
        <w:t xml:space="preserve"> assessment</w:t>
      </w:r>
      <w:r w:rsidRPr="00C269E9">
        <w:rPr>
          <w:rFonts w:asciiTheme="majorHAnsi" w:hAnsiTheme="majorHAnsi" w:cstheme="majorHAnsi"/>
          <w:sz w:val="24"/>
          <w:szCs w:val="24"/>
        </w:rPr>
        <w:t xml:space="preserve"> findings. This is </w:t>
      </w:r>
      <w:r w:rsidR="3A1EAE78" w:rsidRPr="00C269E9">
        <w:rPr>
          <w:rFonts w:asciiTheme="majorHAnsi" w:hAnsiTheme="majorHAnsi" w:cstheme="majorHAnsi"/>
          <w:sz w:val="24"/>
          <w:szCs w:val="24"/>
        </w:rPr>
        <w:t>a wonderful time</w:t>
      </w:r>
      <w:r w:rsidRPr="00C269E9">
        <w:rPr>
          <w:rFonts w:asciiTheme="majorHAnsi" w:hAnsiTheme="majorHAnsi" w:cstheme="majorHAnsi"/>
          <w:sz w:val="24"/>
          <w:szCs w:val="24"/>
        </w:rPr>
        <w:t xml:space="preserve"> to hear everything that the assessors found. </w:t>
      </w:r>
    </w:p>
    <w:p w14:paraId="61CDCEAD" w14:textId="77777777" w:rsidR="00B75F8F" w:rsidRPr="00C269E9" w:rsidRDefault="00B75F8F" w:rsidP="00B75F8F">
      <w:pPr>
        <w:pStyle w:val="ListParagraph"/>
        <w:spacing w:after="0" w:line="240" w:lineRule="auto"/>
        <w:jc w:val="both"/>
        <w:rPr>
          <w:rFonts w:asciiTheme="majorHAnsi" w:hAnsiTheme="majorHAnsi" w:cstheme="majorHAnsi"/>
          <w:sz w:val="24"/>
          <w:szCs w:val="24"/>
          <w:u w:val="single"/>
        </w:rPr>
      </w:pPr>
    </w:p>
    <w:p w14:paraId="564A690A" w14:textId="5F880690" w:rsidR="00B75F8F" w:rsidRPr="00C269E9" w:rsidRDefault="00614E54" w:rsidP="0AB7ACC8">
      <w:pPr>
        <w:numPr>
          <w:ilvl w:val="0"/>
          <w:numId w:val="7"/>
        </w:numPr>
        <w:spacing w:after="0" w:line="240" w:lineRule="auto"/>
        <w:jc w:val="both"/>
        <w:rPr>
          <w:rFonts w:asciiTheme="majorHAnsi" w:hAnsiTheme="majorHAnsi" w:cstheme="majorHAnsi"/>
          <w:sz w:val="24"/>
          <w:szCs w:val="24"/>
          <w:u w:val="single"/>
        </w:rPr>
      </w:pPr>
      <w:r w:rsidRPr="00C269E9">
        <w:rPr>
          <w:rFonts w:asciiTheme="majorHAnsi" w:hAnsiTheme="majorHAnsi" w:cstheme="majorHAnsi"/>
          <w:noProof/>
        </w:rPr>
        <mc:AlternateContent>
          <mc:Choice Requires="wps">
            <w:drawing>
              <wp:anchor distT="45720" distB="45720" distL="114300" distR="114300" simplePos="0" relativeHeight="251690496" behindDoc="0" locked="0" layoutInCell="1" allowOverlap="1" wp14:anchorId="3D6CF5DC" wp14:editId="1820E0C6">
                <wp:simplePos x="0" y="0"/>
                <wp:positionH relativeFrom="column">
                  <wp:posOffset>4486275</wp:posOffset>
                </wp:positionH>
                <wp:positionV relativeFrom="paragraph">
                  <wp:posOffset>721360</wp:posOffset>
                </wp:positionV>
                <wp:extent cx="1762125" cy="542925"/>
                <wp:effectExtent l="0" t="0" r="0" b="0"/>
                <wp:wrapNone/>
                <wp:docPr id="14"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75903683"/>
                              <w:temporary/>
                              <w:showingPlcHdr/>
                              <w15:appearance w15:val="hidden"/>
                            </w:sdtPr>
                            <w:sdtEndPr/>
                            <w:sdtContent>
                              <w:p w14:paraId="1B42CDA1"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CF5DC" id="_x0000_s1035" type="#_x0000_t202" href="#_Contents" style="position:absolute;left:0;text-align:left;margin-left:353.25pt;margin-top:56.8pt;width:138.75pt;height:42.7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UH+AEAANQ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" o:button="t" filled="f" stroked="f">
                <v:fill o:detectmouseclick="t"/>
                <v:textbox>
                  <w:txbxContent>
                    <w:sdt>
                      <w:sdtPr>
                        <w:rPr>
                          <w:color w:val="FFFFFF" w:themeColor="background1"/>
                          <w14:textFill>
                            <w14:noFill/>
                          </w14:textFill>
                        </w:rPr>
                        <w:id w:val="-75903683"/>
                        <w:temporary/>
                        <w:showingPlcHdr/>
                        <w15:appearance w15:val="hidden"/>
                      </w:sdtPr>
                      <w:sdtEndPr/>
                      <w:sdtContent>
                        <w:p w14:paraId="1B42CDA1"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Pr="00C269E9">
        <w:rPr>
          <w:rFonts w:asciiTheme="majorHAnsi" w:hAnsiTheme="majorHAnsi" w:cstheme="majorHAnsi"/>
          <w:noProof/>
        </w:rPr>
        <mc:AlternateContent>
          <mc:Choice Requires="wps">
            <w:drawing>
              <wp:anchor distT="45720" distB="45720" distL="114300" distR="114300" simplePos="0" relativeHeight="251688448" behindDoc="0" locked="0" layoutInCell="1" allowOverlap="1" wp14:anchorId="157EC9A7" wp14:editId="3C0AC1B1">
                <wp:simplePos x="0" y="0"/>
                <wp:positionH relativeFrom="column">
                  <wp:posOffset>4552950</wp:posOffset>
                </wp:positionH>
                <wp:positionV relativeFrom="paragraph">
                  <wp:posOffset>721995</wp:posOffset>
                </wp:positionV>
                <wp:extent cx="1762125" cy="542925"/>
                <wp:effectExtent l="0" t="0" r="0" b="0"/>
                <wp:wrapNone/>
                <wp:docPr id="13"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862432047"/>
                              <w:temporary/>
                              <w:showingPlcHdr/>
                              <w15:appearance w15:val="hidden"/>
                            </w:sdtPr>
                            <w:sdtEndPr/>
                            <w:sdtContent>
                              <w:p w14:paraId="48769A89"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EC9A7" id="_x0000_s1036" type="#_x0000_t202" href="#_Contents" style="position:absolute;left:0;text-align:left;margin-left:358.5pt;margin-top:56.85pt;width:138.75pt;height:42.7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0+A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" o:button="t" filled="f" stroked="f">
                <v:fill o:detectmouseclick="t"/>
                <v:textbox>
                  <w:txbxContent>
                    <w:sdt>
                      <w:sdtPr>
                        <w:rPr>
                          <w:color w:val="FFFFFF" w:themeColor="background1"/>
                          <w14:textFill>
                            <w14:noFill/>
                          </w14:textFill>
                        </w:rPr>
                        <w:id w:val="-1862432047"/>
                        <w:temporary/>
                        <w:showingPlcHdr/>
                        <w15:appearance w15:val="hidden"/>
                      </w:sdtPr>
                      <w:sdtEndPr/>
                      <w:sdtContent>
                        <w:p w14:paraId="48769A89"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C269E9">
        <w:rPr>
          <w:rFonts w:asciiTheme="majorHAnsi" w:hAnsiTheme="majorHAnsi" w:cstheme="majorHAnsi"/>
          <w:sz w:val="24"/>
          <w:szCs w:val="24"/>
          <w:u w:val="single"/>
        </w:rPr>
        <w:t xml:space="preserve">Final Report. </w:t>
      </w:r>
      <w:r w:rsidR="00B75F8F" w:rsidRPr="00C269E9">
        <w:rPr>
          <w:rFonts w:asciiTheme="majorHAnsi" w:hAnsiTheme="majorHAnsi" w:cstheme="majorHAnsi"/>
          <w:sz w:val="24"/>
          <w:szCs w:val="24"/>
        </w:rPr>
        <w:t xml:space="preserve">The Director of Professional Services will compile the assessment team’s final </w:t>
      </w:r>
      <w:r w:rsidR="2593CC25" w:rsidRPr="00C269E9">
        <w:rPr>
          <w:rFonts w:asciiTheme="majorHAnsi" w:hAnsiTheme="majorHAnsi" w:cstheme="majorHAnsi"/>
          <w:sz w:val="24"/>
          <w:szCs w:val="24"/>
        </w:rPr>
        <w:t>report</w:t>
      </w:r>
      <w:r w:rsidR="002D2BD2">
        <w:rPr>
          <w:rFonts w:asciiTheme="majorHAnsi" w:hAnsiTheme="majorHAnsi" w:cstheme="majorHAnsi"/>
          <w:sz w:val="24"/>
          <w:szCs w:val="24"/>
        </w:rPr>
        <w:t xml:space="preserve"> to the agency CEO</w:t>
      </w:r>
      <w:r w:rsidR="006B0C11">
        <w:rPr>
          <w:rFonts w:asciiTheme="majorHAnsi" w:hAnsiTheme="majorHAnsi" w:cstheme="majorHAnsi"/>
          <w:sz w:val="24"/>
          <w:szCs w:val="24"/>
        </w:rPr>
        <w:t>, normally within seven days of the site visit.</w:t>
      </w:r>
      <w:r w:rsidR="00B75F8F" w:rsidRPr="00C269E9">
        <w:rPr>
          <w:rFonts w:asciiTheme="majorHAnsi" w:hAnsiTheme="majorHAnsi" w:cstheme="majorHAnsi"/>
          <w:sz w:val="24"/>
          <w:szCs w:val="24"/>
        </w:rPr>
        <w:t xml:space="preserve"> </w:t>
      </w:r>
      <w:r w:rsidR="006B0C11">
        <w:rPr>
          <w:rFonts w:asciiTheme="majorHAnsi" w:hAnsiTheme="majorHAnsi" w:cstheme="majorHAnsi"/>
          <w:sz w:val="24"/>
          <w:szCs w:val="24"/>
        </w:rPr>
        <w:t xml:space="preserve">This report will also be forwarded to the Accreditation Commission 30 days before they are scheduled to meet. </w:t>
      </w:r>
      <w:r w:rsidR="00B75F8F" w:rsidRPr="00C269E9">
        <w:rPr>
          <w:rFonts w:asciiTheme="majorHAnsi" w:hAnsiTheme="majorHAnsi" w:cstheme="majorHAnsi"/>
          <w:sz w:val="24"/>
          <w:szCs w:val="24"/>
        </w:rPr>
        <w:t>Review the report carefully and communicate any concerns or questions to the WASPC Director of Professional Services</w:t>
      </w:r>
      <w:r w:rsidR="006B0C11">
        <w:rPr>
          <w:rFonts w:asciiTheme="majorHAnsi" w:hAnsiTheme="majorHAnsi" w:cstheme="majorHAnsi"/>
          <w:sz w:val="24"/>
          <w:szCs w:val="24"/>
        </w:rPr>
        <w:t xml:space="preserve"> prior to the Accreditation Commission meeting. </w:t>
      </w:r>
    </w:p>
    <w:p w14:paraId="6BB9E253" w14:textId="77777777" w:rsidR="00B75F8F" w:rsidRPr="00C269E9" w:rsidRDefault="00B75F8F" w:rsidP="00B75F8F">
      <w:pPr>
        <w:spacing w:after="0" w:line="240" w:lineRule="auto"/>
        <w:jc w:val="both"/>
        <w:rPr>
          <w:rFonts w:asciiTheme="majorHAnsi" w:hAnsiTheme="majorHAnsi" w:cstheme="majorHAnsi"/>
          <w:sz w:val="24"/>
          <w:szCs w:val="24"/>
          <w:u w:val="single"/>
        </w:rPr>
      </w:pPr>
    </w:p>
    <w:p w14:paraId="7BF6394C" w14:textId="2E8FB9DC" w:rsidR="00B75F8F" w:rsidRPr="00C269E9" w:rsidRDefault="00B75F8F" w:rsidP="0AB7ACC8">
      <w:pPr>
        <w:numPr>
          <w:ilvl w:val="0"/>
          <w:numId w:val="7"/>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u w:val="single"/>
        </w:rPr>
        <w:t>The Accreditation Commission.</w:t>
      </w:r>
      <w:r w:rsidRPr="00C269E9">
        <w:rPr>
          <w:rFonts w:asciiTheme="majorHAnsi" w:hAnsiTheme="majorHAnsi" w:cstheme="majorHAnsi"/>
          <w:sz w:val="24"/>
          <w:szCs w:val="24"/>
        </w:rPr>
        <w:t xml:space="preserve"> The Accreditation Commission will </w:t>
      </w:r>
      <w:r w:rsidR="16B6E385" w:rsidRPr="00C269E9">
        <w:rPr>
          <w:rFonts w:asciiTheme="majorHAnsi" w:hAnsiTheme="majorHAnsi" w:cstheme="majorHAnsi"/>
          <w:sz w:val="24"/>
          <w:szCs w:val="24"/>
        </w:rPr>
        <w:t>meet</w:t>
      </w:r>
      <w:r w:rsidRPr="00C269E9">
        <w:rPr>
          <w:rFonts w:asciiTheme="majorHAnsi" w:hAnsiTheme="majorHAnsi" w:cstheme="majorHAnsi"/>
          <w:sz w:val="24"/>
          <w:szCs w:val="24"/>
        </w:rPr>
        <w:t xml:space="preserve"> at the </w:t>
      </w:r>
      <w:r w:rsidR="00C903B7">
        <w:rPr>
          <w:rFonts w:asciiTheme="majorHAnsi" w:hAnsiTheme="majorHAnsi" w:cstheme="majorHAnsi"/>
          <w:sz w:val="24"/>
          <w:szCs w:val="24"/>
        </w:rPr>
        <w:t>S</w:t>
      </w:r>
      <w:r w:rsidRPr="00C269E9">
        <w:rPr>
          <w:rFonts w:asciiTheme="majorHAnsi" w:hAnsiTheme="majorHAnsi" w:cstheme="majorHAnsi"/>
          <w:sz w:val="24"/>
          <w:szCs w:val="24"/>
        </w:rPr>
        <w:t xml:space="preserve">pring and </w:t>
      </w:r>
      <w:r w:rsidR="00C903B7">
        <w:rPr>
          <w:rFonts w:asciiTheme="majorHAnsi" w:hAnsiTheme="majorHAnsi" w:cstheme="majorHAnsi"/>
          <w:sz w:val="24"/>
          <w:szCs w:val="24"/>
        </w:rPr>
        <w:t>F</w:t>
      </w:r>
      <w:r w:rsidRPr="00C269E9">
        <w:rPr>
          <w:rFonts w:asciiTheme="majorHAnsi" w:hAnsiTheme="majorHAnsi" w:cstheme="majorHAnsi"/>
          <w:sz w:val="24"/>
          <w:szCs w:val="24"/>
        </w:rPr>
        <w:t xml:space="preserve">all WASPC conference to consider awarding WASPC accreditation to the agency. The Commission may hear from the </w:t>
      </w:r>
      <w:r w:rsidR="00397A61" w:rsidRPr="00C269E9">
        <w:rPr>
          <w:rFonts w:asciiTheme="majorHAnsi" w:hAnsiTheme="majorHAnsi" w:cstheme="majorHAnsi"/>
          <w:sz w:val="24"/>
          <w:szCs w:val="24"/>
        </w:rPr>
        <w:t>W</w:t>
      </w:r>
      <w:r w:rsidRPr="00C269E9">
        <w:rPr>
          <w:rFonts w:asciiTheme="majorHAnsi" w:hAnsiTheme="majorHAnsi" w:cstheme="majorHAnsi"/>
          <w:sz w:val="24"/>
          <w:szCs w:val="24"/>
        </w:rPr>
        <w:t>ASPC Director of Professional Services</w:t>
      </w:r>
      <w:r w:rsidR="00397A61" w:rsidRPr="00C269E9">
        <w:rPr>
          <w:rFonts w:asciiTheme="majorHAnsi" w:hAnsiTheme="majorHAnsi" w:cstheme="majorHAnsi"/>
          <w:sz w:val="24"/>
          <w:szCs w:val="24"/>
        </w:rPr>
        <w:t xml:space="preserve"> and the </w:t>
      </w:r>
      <w:r w:rsidRPr="00C269E9">
        <w:rPr>
          <w:rFonts w:asciiTheme="majorHAnsi" w:hAnsiTheme="majorHAnsi" w:cstheme="majorHAnsi"/>
          <w:sz w:val="24"/>
          <w:szCs w:val="24"/>
        </w:rPr>
        <w:t>agency executive is encouraged to be part of the process. They may choose to speak or make an appeal about any of the assessment team’s findings. If the Commission a</w:t>
      </w:r>
      <w:r w:rsidR="00F70BCC" w:rsidRPr="00C269E9">
        <w:rPr>
          <w:rFonts w:asciiTheme="majorHAnsi" w:hAnsiTheme="majorHAnsi" w:cstheme="majorHAnsi"/>
          <w:sz w:val="24"/>
          <w:szCs w:val="24"/>
        </w:rPr>
        <w:t>grees with</w:t>
      </w:r>
      <w:r w:rsidRPr="00C269E9">
        <w:rPr>
          <w:rFonts w:asciiTheme="majorHAnsi" w:hAnsiTheme="majorHAnsi" w:cstheme="majorHAnsi"/>
          <w:sz w:val="24"/>
          <w:szCs w:val="24"/>
        </w:rPr>
        <w:t xml:space="preserve"> the </w:t>
      </w:r>
      <w:r w:rsidR="00F70BCC" w:rsidRPr="00C269E9">
        <w:rPr>
          <w:rFonts w:asciiTheme="majorHAnsi" w:hAnsiTheme="majorHAnsi" w:cstheme="majorHAnsi"/>
          <w:sz w:val="24"/>
          <w:szCs w:val="24"/>
        </w:rPr>
        <w:t xml:space="preserve">findings of the </w:t>
      </w:r>
      <w:r w:rsidRPr="00C269E9">
        <w:rPr>
          <w:rFonts w:asciiTheme="majorHAnsi" w:hAnsiTheme="majorHAnsi" w:cstheme="majorHAnsi"/>
          <w:sz w:val="24"/>
          <w:szCs w:val="24"/>
        </w:rPr>
        <w:t xml:space="preserve">report, the recommendation for accredited status will be forwarded to the </w:t>
      </w:r>
      <w:r w:rsidR="00397A61" w:rsidRPr="00C269E9">
        <w:rPr>
          <w:rFonts w:asciiTheme="majorHAnsi" w:hAnsiTheme="majorHAnsi" w:cstheme="majorHAnsi"/>
          <w:sz w:val="24"/>
          <w:szCs w:val="24"/>
        </w:rPr>
        <w:t xml:space="preserve">WASPC </w:t>
      </w:r>
      <w:r w:rsidRPr="00C269E9">
        <w:rPr>
          <w:rFonts w:asciiTheme="majorHAnsi" w:hAnsiTheme="majorHAnsi" w:cstheme="majorHAnsi"/>
          <w:sz w:val="24"/>
          <w:szCs w:val="24"/>
        </w:rPr>
        <w:t xml:space="preserve">Executive </w:t>
      </w:r>
      <w:r w:rsidRPr="00C269E9">
        <w:rPr>
          <w:rFonts w:asciiTheme="majorHAnsi" w:hAnsiTheme="majorHAnsi" w:cstheme="majorHAnsi"/>
          <w:sz w:val="24"/>
          <w:szCs w:val="24"/>
        </w:rPr>
        <w:lastRenderedPageBreak/>
        <w:t>Board</w:t>
      </w:r>
      <w:r w:rsidR="42849DEE" w:rsidRPr="00C269E9">
        <w:rPr>
          <w:rFonts w:asciiTheme="majorHAnsi" w:hAnsiTheme="majorHAnsi" w:cstheme="majorHAnsi"/>
          <w:sz w:val="24"/>
          <w:szCs w:val="24"/>
        </w:rPr>
        <w:t xml:space="preserve"> who confers the action of the Commission</w:t>
      </w:r>
      <w:r w:rsidR="4B24682B" w:rsidRPr="00C269E9">
        <w:rPr>
          <w:rFonts w:asciiTheme="majorHAnsi" w:hAnsiTheme="majorHAnsi" w:cstheme="majorHAnsi"/>
          <w:sz w:val="24"/>
          <w:szCs w:val="24"/>
        </w:rPr>
        <w:t xml:space="preserve">. All appeals are handled by the Accreditation Commission. </w:t>
      </w:r>
    </w:p>
    <w:p w14:paraId="23DE523C" w14:textId="77777777" w:rsidR="00B75F8F" w:rsidRPr="00C269E9" w:rsidRDefault="00B75F8F" w:rsidP="00B75F8F">
      <w:pPr>
        <w:spacing w:after="0" w:line="240" w:lineRule="auto"/>
        <w:jc w:val="both"/>
        <w:rPr>
          <w:rFonts w:asciiTheme="majorHAnsi" w:hAnsiTheme="majorHAnsi" w:cstheme="majorHAnsi"/>
          <w:sz w:val="24"/>
          <w:szCs w:val="24"/>
          <w:u w:val="single"/>
        </w:rPr>
      </w:pPr>
    </w:p>
    <w:p w14:paraId="2240FFE7" w14:textId="6F4BCE3B" w:rsidR="00B75F8F" w:rsidRPr="00C269E9" w:rsidRDefault="00B75F8F" w:rsidP="0AB7ACC8">
      <w:pPr>
        <w:numPr>
          <w:ilvl w:val="0"/>
          <w:numId w:val="7"/>
        </w:numPr>
        <w:spacing w:after="0" w:line="240" w:lineRule="auto"/>
        <w:jc w:val="both"/>
        <w:rPr>
          <w:rFonts w:asciiTheme="majorHAnsi" w:hAnsiTheme="majorHAnsi" w:cstheme="majorHAnsi"/>
          <w:sz w:val="24"/>
          <w:szCs w:val="24"/>
          <w:u w:val="single"/>
        </w:rPr>
      </w:pPr>
      <w:r w:rsidRPr="00C269E9">
        <w:rPr>
          <w:rFonts w:asciiTheme="majorHAnsi" w:hAnsiTheme="majorHAnsi" w:cstheme="majorHAnsi"/>
          <w:sz w:val="24"/>
          <w:szCs w:val="24"/>
          <w:u w:val="single"/>
        </w:rPr>
        <w:t>WASPC Conference.</w:t>
      </w:r>
      <w:r w:rsidRPr="00C269E9">
        <w:rPr>
          <w:rFonts w:asciiTheme="majorHAnsi" w:hAnsiTheme="majorHAnsi" w:cstheme="majorHAnsi"/>
          <w:sz w:val="24"/>
          <w:szCs w:val="24"/>
        </w:rPr>
        <w:t xml:space="preserve"> The award </w:t>
      </w:r>
      <w:r w:rsidR="0F55A14D" w:rsidRPr="00C269E9">
        <w:rPr>
          <w:rFonts w:asciiTheme="majorHAnsi" w:hAnsiTheme="majorHAnsi" w:cstheme="majorHAnsi"/>
          <w:sz w:val="24"/>
          <w:szCs w:val="24"/>
        </w:rPr>
        <w:t>will be</w:t>
      </w:r>
      <w:r w:rsidRPr="00C269E9">
        <w:rPr>
          <w:rFonts w:asciiTheme="majorHAnsi" w:hAnsiTheme="majorHAnsi" w:cstheme="majorHAnsi"/>
          <w:sz w:val="24"/>
          <w:szCs w:val="24"/>
        </w:rPr>
        <w:t xml:space="preserve"> given at the </w:t>
      </w:r>
      <w:r w:rsidR="006B0C11">
        <w:rPr>
          <w:rFonts w:asciiTheme="majorHAnsi" w:hAnsiTheme="majorHAnsi" w:cstheme="majorHAnsi"/>
          <w:sz w:val="24"/>
          <w:szCs w:val="24"/>
        </w:rPr>
        <w:t xml:space="preserve">semi-annual </w:t>
      </w:r>
      <w:r w:rsidRPr="00C269E9">
        <w:rPr>
          <w:rFonts w:asciiTheme="majorHAnsi" w:hAnsiTheme="majorHAnsi" w:cstheme="majorHAnsi"/>
          <w:sz w:val="24"/>
          <w:szCs w:val="24"/>
        </w:rPr>
        <w:t xml:space="preserve">conference banquet. </w:t>
      </w:r>
      <w:bookmarkStart w:id="15" w:name="_Int_JfA6MmP6"/>
      <w:r w:rsidR="1BF4AC45" w:rsidRPr="00C269E9">
        <w:rPr>
          <w:rFonts w:asciiTheme="majorHAnsi" w:hAnsiTheme="majorHAnsi" w:cstheme="majorHAnsi"/>
          <w:sz w:val="24"/>
          <w:szCs w:val="24"/>
        </w:rPr>
        <w:t>It is appropriate that the Chief Executive and the Accreditation Manager receive the award on the agency's behalf.</w:t>
      </w:r>
      <w:bookmarkEnd w:id="15"/>
      <w:r w:rsidRPr="00C269E9">
        <w:rPr>
          <w:rFonts w:asciiTheme="majorHAnsi" w:hAnsiTheme="majorHAnsi" w:cstheme="majorHAnsi"/>
          <w:sz w:val="24"/>
          <w:szCs w:val="24"/>
        </w:rPr>
        <w:t xml:space="preserve"> Many agencies will bring a contingent to the banquet and fill a table of eight. Accreditation remains in effect for four years.</w:t>
      </w:r>
    </w:p>
    <w:p w14:paraId="52E56223" w14:textId="77777777" w:rsidR="00B75F8F" w:rsidRPr="00C269E9" w:rsidRDefault="00B75F8F" w:rsidP="00B75F8F">
      <w:pPr>
        <w:spacing w:after="0" w:line="240" w:lineRule="auto"/>
        <w:jc w:val="both"/>
        <w:rPr>
          <w:rFonts w:asciiTheme="majorHAnsi" w:hAnsiTheme="majorHAnsi" w:cstheme="majorHAnsi"/>
          <w:sz w:val="24"/>
          <w:szCs w:val="24"/>
          <w:u w:val="single"/>
        </w:rPr>
      </w:pPr>
    </w:p>
    <w:p w14:paraId="66C1D574" w14:textId="25BD5F0F" w:rsidR="00B75F8F" w:rsidRPr="00C269E9" w:rsidRDefault="00B75F8F" w:rsidP="006B0C11">
      <w:pPr>
        <w:numPr>
          <w:ilvl w:val="0"/>
          <w:numId w:val="7"/>
        </w:numPr>
        <w:spacing w:after="0" w:line="240" w:lineRule="auto"/>
        <w:jc w:val="both"/>
        <w:rPr>
          <w:rFonts w:asciiTheme="majorHAnsi" w:hAnsiTheme="majorHAnsi" w:cstheme="majorHAnsi"/>
          <w:sz w:val="24"/>
          <w:szCs w:val="24"/>
          <w:u w:val="single"/>
        </w:rPr>
      </w:pPr>
      <w:r w:rsidRPr="00C269E9">
        <w:rPr>
          <w:rFonts w:asciiTheme="majorHAnsi" w:hAnsiTheme="majorHAnsi" w:cstheme="majorHAnsi"/>
          <w:sz w:val="24"/>
          <w:szCs w:val="24"/>
          <w:u w:val="single"/>
        </w:rPr>
        <w:t>Celebrate.</w:t>
      </w:r>
      <w:r w:rsidRPr="00C269E9">
        <w:rPr>
          <w:rFonts w:asciiTheme="majorHAnsi" w:hAnsiTheme="majorHAnsi" w:cstheme="majorHAnsi"/>
          <w:sz w:val="24"/>
          <w:szCs w:val="24"/>
        </w:rPr>
        <w:t xml:space="preserve"> Consider presenting the award plaque to your elected officials or citizens at a public meeting with the media present. The local print media are usually </w:t>
      </w:r>
      <w:bookmarkStart w:id="16" w:name="_Int_OxVuaKmI"/>
      <w:r w:rsidR="28ED4430" w:rsidRPr="00C269E9">
        <w:rPr>
          <w:rFonts w:asciiTheme="majorHAnsi" w:hAnsiTheme="majorHAnsi" w:cstheme="majorHAnsi"/>
          <w:sz w:val="24"/>
          <w:szCs w:val="24"/>
        </w:rPr>
        <w:t>particularly good</w:t>
      </w:r>
      <w:bookmarkEnd w:id="16"/>
      <w:r w:rsidRPr="00C269E9">
        <w:rPr>
          <w:rFonts w:asciiTheme="majorHAnsi" w:hAnsiTheme="majorHAnsi" w:cstheme="majorHAnsi"/>
          <w:sz w:val="24"/>
          <w:szCs w:val="24"/>
        </w:rPr>
        <w:t xml:space="preserve"> at covering these events. Consider having a reception with the agency’s team and honor the Accreditation </w:t>
      </w:r>
      <w:r w:rsidR="006B0C11">
        <w:rPr>
          <w:rFonts w:asciiTheme="majorHAnsi" w:hAnsiTheme="majorHAnsi" w:cstheme="majorHAnsi"/>
          <w:sz w:val="24"/>
          <w:szCs w:val="24"/>
        </w:rPr>
        <w:t>team</w:t>
      </w:r>
      <w:r w:rsidRPr="00C269E9">
        <w:rPr>
          <w:rFonts w:asciiTheme="majorHAnsi" w:hAnsiTheme="majorHAnsi" w:cstheme="majorHAnsi"/>
          <w:sz w:val="24"/>
          <w:szCs w:val="24"/>
        </w:rPr>
        <w:t xml:space="preserve"> </w:t>
      </w:r>
      <w:r w:rsidR="006B0C11">
        <w:rPr>
          <w:rFonts w:asciiTheme="majorHAnsi" w:hAnsiTheme="majorHAnsi" w:cstheme="majorHAnsi"/>
          <w:sz w:val="24"/>
          <w:szCs w:val="24"/>
        </w:rPr>
        <w:t>their</w:t>
      </w:r>
      <w:r w:rsidRPr="00C269E9">
        <w:rPr>
          <w:rFonts w:asciiTheme="majorHAnsi" w:hAnsiTheme="majorHAnsi" w:cstheme="majorHAnsi"/>
          <w:sz w:val="24"/>
          <w:szCs w:val="24"/>
        </w:rPr>
        <w:t xml:space="preserve"> work. Take the accreditation plaque on the road as a topic to speak to service organizations and neighborhood groups. Put the plaque in a prominent place for the public to see. You may want to display “State Accredited Agency” on your letterhead, business cards and/or patrol vehicles.</w:t>
      </w:r>
    </w:p>
    <w:p w14:paraId="07547A01" w14:textId="77777777" w:rsidR="00B75F8F" w:rsidRPr="00C269E9" w:rsidRDefault="00B75F8F" w:rsidP="00B75F8F">
      <w:pPr>
        <w:spacing w:after="0" w:line="240" w:lineRule="auto"/>
        <w:jc w:val="both"/>
        <w:rPr>
          <w:rFonts w:asciiTheme="majorHAnsi" w:hAnsiTheme="majorHAnsi" w:cstheme="majorHAnsi"/>
          <w:sz w:val="24"/>
          <w:szCs w:val="24"/>
          <w:u w:val="single"/>
        </w:rPr>
      </w:pPr>
    </w:p>
    <w:p w14:paraId="0F0668B8" w14:textId="77777777" w:rsidR="00B75F8F" w:rsidRPr="00C269E9" w:rsidRDefault="00B75F8F" w:rsidP="007736E2">
      <w:pPr>
        <w:numPr>
          <w:ilvl w:val="0"/>
          <w:numId w:val="7"/>
        </w:numPr>
        <w:spacing w:after="0" w:line="240" w:lineRule="auto"/>
        <w:jc w:val="both"/>
        <w:rPr>
          <w:rFonts w:asciiTheme="majorHAnsi" w:hAnsiTheme="majorHAnsi" w:cstheme="majorHAnsi"/>
          <w:sz w:val="24"/>
          <w:szCs w:val="24"/>
          <w:u w:val="single"/>
        </w:rPr>
      </w:pPr>
      <w:r w:rsidRPr="00C269E9">
        <w:rPr>
          <w:rFonts w:asciiTheme="majorHAnsi" w:hAnsiTheme="majorHAnsi" w:cstheme="majorHAnsi"/>
          <w:sz w:val="24"/>
          <w:szCs w:val="24"/>
          <w:u w:val="single"/>
        </w:rPr>
        <w:t>Be a Partner and Mentor.</w:t>
      </w:r>
      <w:r w:rsidRPr="00C269E9">
        <w:rPr>
          <w:rFonts w:asciiTheme="majorHAnsi" w:hAnsiTheme="majorHAnsi" w:cstheme="majorHAnsi"/>
          <w:sz w:val="24"/>
          <w:szCs w:val="24"/>
        </w:rPr>
        <w:t xml:space="preserve"> Use your lessons and experiences to help your neighboring agencies, continue to live the accreditation standards, and participate on assessment teams as the program continues to grow.</w:t>
      </w:r>
    </w:p>
    <w:p w14:paraId="038A0512" w14:textId="77777777" w:rsidR="006B0C11" w:rsidRDefault="006B0C11" w:rsidP="00584385">
      <w:pPr>
        <w:pStyle w:val="Heading1"/>
        <w:spacing w:before="120" w:after="120" w:line="240" w:lineRule="auto"/>
        <w:rPr>
          <w:rFonts w:cstheme="majorHAnsi"/>
          <w:color w:val="auto"/>
        </w:rPr>
      </w:pPr>
      <w:bookmarkStart w:id="17" w:name="_Toc120782943"/>
    </w:p>
    <w:p w14:paraId="29B107F2" w14:textId="7D56BC7D" w:rsidR="00DC2066" w:rsidRPr="00C269E9" w:rsidRDefault="004D289A" w:rsidP="00584385">
      <w:pPr>
        <w:pStyle w:val="Heading1"/>
        <w:spacing w:before="120" w:after="120" w:line="240" w:lineRule="auto"/>
        <w:rPr>
          <w:rFonts w:cstheme="majorHAnsi"/>
          <w:color w:val="auto"/>
        </w:rPr>
      </w:pPr>
      <w:r w:rsidRPr="00C269E9">
        <w:rPr>
          <w:rFonts w:cstheme="majorHAnsi"/>
          <w:color w:val="auto"/>
        </w:rPr>
        <w:t>Accreditation Annual Report</w:t>
      </w:r>
      <w:bookmarkEnd w:id="17"/>
    </w:p>
    <w:p w14:paraId="643B65E8" w14:textId="79593779" w:rsidR="004D289A" w:rsidRPr="006B0C11" w:rsidRDefault="37688E07" w:rsidP="00226862">
      <w:pPr>
        <w:spacing w:after="0" w:line="240" w:lineRule="auto"/>
        <w:jc w:val="both"/>
        <w:rPr>
          <w:rFonts w:asciiTheme="majorHAnsi" w:hAnsiTheme="majorHAnsi" w:cstheme="majorHAnsi"/>
          <w:b/>
          <w:bCs/>
          <w:sz w:val="24"/>
          <w:szCs w:val="24"/>
        </w:rPr>
      </w:pPr>
      <w:bookmarkStart w:id="18" w:name="_Int_cOEkBWR7"/>
      <w:r w:rsidRPr="006B0C11">
        <w:rPr>
          <w:rFonts w:asciiTheme="majorHAnsi" w:hAnsiTheme="majorHAnsi" w:cstheme="majorHAnsi"/>
          <w:sz w:val="24"/>
          <w:szCs w:val="24"/>
        </w:rPr>
        <w:t>To</w:t>
      </w:r>
      <w:bookmarkEnd w:id="18"/>
      <w:r w:rsidR="004D289A" w:rsidRPr="006B0C11">
        <w:rPr>
          <w:rFonts w:asciiTheme="majorHAnsi" w:hAnsiTheme="majorHAnsi" w:cstheme="majorHAnsi"/>
          <w:sz w:val="24"/>
          <w:szCs w:val="24"/>
        </w:rPr>
        <w:t xml:space="preserve"> help each accredited agency be successful, they are required to complete an annual reporting survey that will be distributed on March 1</w:t>
      </w:r>
      <w:r w:rsidR="00C903B7">
        <w:rPr>
          <w:rFonts w:asciiTheme="majorHAnsi" w:hAnsiTheme="majorHAnsi" w:cstheme="majorHAnsi"/>
          <w:sz w:val="24"/>
          <w:szCs w:val="24"/>
        </w:rPr>
        <w:t>st</w:t>
      </w:r>
      <w:r w:rsidR="004D289A" w:rsidRPr="006B0C11">
        <w:rPr>
          <w:rFonts w:asciiTheme="majorHAnsi" w:hAnsiTheme="majorHAnsi" w:cstheme="majorHAnsi"/>
          <w:sz w:val="24"/>
          <w:szCs w:val="24"/>
        </w:rPr>
        <w:t xml:space="preserve"> of years 1, 2 and 3 of the re-accrediting cycle</w:t>
      </w:r>
      <w:bookmarkStart w:id="19" w:name="_Int_ROzj87D9"/>
      <w:r w:rsidR="6B43B85F" w:rsidRPr="006B0C11">
        <w:rPr>
          <w:rFonts w:asciiTheme="majorHAnsi" w:hAnsiTheme="majorHAnsi" w:cstheme="majorHAnsi"/>
          <w:sz w:val="24"/>
          <w:szCs w:val="24"/>
        </w:rPr>
        <w:t xml:space="preserve">. </w:t>
      </w:r>
      <w:bookmarkEnd w:id="19"/>
      <w:r w:rsidR="004D289A" w:rsidRPr="006B0C11">
        <w:rPr>
          <w:rFonts w:asciiTheme="majorHAnsi" w:hAnsiTheme="majorHAnsi" w:cstheme="majorHAnsi"/>
          <w:sz w:val="24"/>
          <w:szCs w:val="24"/>
        </w:rPr>
        <w:t xml:space="preserve">Year 4 results are not necessary because the agency will experience an  </w:t>
      </w:r>
      <w:r w:rsidR="00226862">
        <w:rPr>
          <w:rFonts w:asciiTheme="majorHAnsi" w:hAnsiTheme="majorHAnsi" w:cstheme="majorHAnsi"/>
          <w:sz w:val="24"/>
          <w:szCs w:val="24"/>
        </w:rPr>
        <w:t xml:space="preserve">full re-accreditation assessment </w:t>
      </w:r>
      <w:r w:rsidR="004D289A" w:rsidRPr="006B0C11">
        <w:rPr>
          <w:rFonts w:asciiTheme="majorHAnsi" w:hAnsiTheme="majorHAnsi" w:cstheme="majorHAnsi"/>
          <w:sz w:val="24"/>
          <w:szCs w:val="24"/>
        </w:rPr>
        <w:t xml:space="preserve">during that year. The survey must be </w:t>
      </w:r>
      <w:r w:rsidR="6070D92E" w:rsidRPr="006B0C11">
        <w:rPr>
          <w:rFonts w:asciiTheme="majorHAnsi" w:hAnsiTheme="majorHAnsi" w:cstheme="majorHAnsi"/>
          <w:sz w:val="24"/>
          <w:szCs w:val="24"/>
        </w:rPr>
        <w:t>returned</w:t>
      </w:r>
      <w:r w:rsidR="004D289A" w:rsidRPr="006B0C11">
        <w:rPr>
          <w:rFonts w:asciiTheme="majorHAnsi" w:hAnsiTheme="majorHAnsi" w:cstheme="majorHAnsi"/>
          <w:sz w:val="24"/>
          <w:szCs w:val="24"/>
        </w:rPr>
        <w:t xml:space="preserve"> to the WASPC Director of Professional Services by May 1</w:t>
      </w:r>
      <w:r w:rsidR="00C903B7">
        <w:rPr>
          <w:rFonts w:asciiTheme="majorHAnsi" w:hAnsiTheme="majorHAnsi" w:cstheme="majorHAnsi"/>
          <w:sz w:val="24"/>
          <w:szCs w:val="24"/>
        </w:rPr>
        <w:t>st</w:t>
      </w:r>
      <w:r w:rsidR="004D289A" w:rsidRPr="006B0C11">
        <w:rPr>
          <w:rFonts w:asciiTheme="majorHAnsi" w:hAnsiTheme="majorHAnsi" w:cstheme="majorHAnsi"/>
          <w:sz w:val="24"/>
          <w:szCs w:val="24"/>
        </w:rPr>
        <w:t xml:space="preserve"> of each reporting year</w:t>
      </w:r>
      <w:bookmarkStart w:id="20" w:name="_Int_iCEt4urE"/>
      <w:r w:rsidR="718D0AE0" w:rsidRPr="006B0C11">
        <w:rPr>
          <w:rFonts w:asciiTheme="majorHAnsi" w:hAnsiTheme="majorHAnsi" w:cstheme="majorHAnsi"/>
          <w:sz w:val="24"/>
          <w:szCs w:val="24"/>
        </w:rPr>
        <w:t xml:space="preserve">. </w:t>
      </w:r>
      <w:bookmarkEnd w:id="20"/>
      <w:r w:rsidR="004D289A" w:rsidRPr="006B0C11">
        <w:rPr>
          <w:rFonts w:asciiTheme="majorHAnsi" w:hAnsiTheme="majorHAnsi" w:cstheme="majorHAnsi"/>
          <w:sz w:val="24"/>
          <w:szCs w:val="24"/>
        </w:rPr>
        <w:t xml:space="preserve">Results of the survey will be reported to the WASPC Accreditation Commission at the spring conference. Completion and return of the survey </w:t>
      </w:r>
      <w:r w:rsidR="242F2D31" w:rsidRPr="006B0C11">
        <w:rPr>
          <w:rFonts w:asciiTheme="majorHAnsi" w:hAnsiTheme="majorHAnsi" w:cstheme="majorHAnsi"/>
          <w:sz w:val="24"/>
          <w:szCs w:val="24"/>
        </w:rPr>
        <w:t>are</w:t>
      </w:r>
      <w:r w:rsidR="004D289A" w:rsidRPr="006B0C11">
        <w:rPr>
          <w:rFonts w:asciiTheme="majorHAnsi" w:hAnsiTheme="majorHAnsi" w:cstheme="majorHAnsi"/>
          <w:sz w:val="24"/>
          <w:szCs w:val="24"/>
        </w:rPr>
        <w:t xml:space="preserve"> mandatory to maintain accredited status.</w:t>
      </w:r>
    </w:p>
    <w:p w14:paraId="7A260DB7" w14:textId="77777777" w:rsidR="006B0C11" w:rsidRDefault="006B0C11" w:rsidP="00584385">
      <w:pPr>
        <w:pStyle w:val="Heading1"/>
        <w:spacing w:before="120" w:after="120" w:line="240" w:lineRule="auto"/>
        <w:rPr>
          <w:rFonts w:cstheme="majorHAnsi"/>
          <w:color w:val="auto"/>
        </w:rPr>
      </w:pPr>
      <w:bookmarkStart w:id="21" w:name="_Toc120782944"/>
    </w:p>
    <w:p w14:paraId="51E7A06A" w14:textId="6CF47B2B" w:rsidR="00B75F8F" w:rsidRPr="00C269E9" w:rsidRDefault="00B75F8F" w:rsidP="00584385">
      <w:pPr>
        <w:pStyle w:val="Heading1"/>
        <w:spacing w:before="120" w:after="120" w:line="240" w:lineRule="auto"/>
        <w:rPr>
          <w:rFonts w:cstheme="majorHAnsi"/>
          <w:color w:val="auto"/>
        </w:rPr>
      </w:pPr>
      <w:r w:rsidRPr="00C269E9">
        <w:rPr>
          <w:rFonts w:cstheme="majorHAnsi"/>
          <w:color w:val="auto"/>
        </w:rPr>
        <w:t>Accreditation Commission Responsibilities and Procedures</w:t>
      </w:r>
      <w:bookmarkEnd w:id="21"/>
    </w:p>
    <w:p w14:paraId="6EF28326" w14:textId="72EC7252" w:rsidR="00B75F8F" w:rsidRPr="00C269E9" w:rsidRDefault="00614E54" w:rsidP="0AB7ACC8">
      <w:pPr>
        <w:spacing w:before="120" w:after="120" w:line="240" w:lineRule="auto"/>
        <w:jc w:val="both"/>
        <w:rPr>
          <w:rFonts w:asciiTheme="majorHAnsi" w:hAnsiTheme="majorHAnsi" w:cstheme="majorHAnsi"/>
          <w:sz w:val="24"/>
          <w:szCs w:val="24"/>
        </w:rPr>
      </w:pPr>
      <w:r w:rsidRPr="00C269E9">
        <w:rPr>
          <w:rFonts w:asciiTheme="majorHAnsi" w:hAnsiTheme="majorHAnsi" w:cstheme="majorHAnsi"/>
          <w:noProof/>
        </w:rPr>
        <mc:AlternateContent>
          <mc:Choice Requires="wps">
            <w:drawing>
              <wp:anchor distT="45720" distB="45720" distL="114300" distR="114300" simplePos="0" relativeHeight="251692544" behindDoc="0" locked="0" layoutInCell="1" allowOverlap="1" wp14:anchorId="4D61289E" wp14:editId="2360232C">
                <wp:simplePos x="0" y="0"/>
                <wp:positionH relativeFrom="column">
                  <wp:posOffset>4524375</wp:posOffset>
                </wp:positionH>
                <wp:positionV relativeFrom="paragraph">
                  <wp:posOffset>1113155</wp:posOffset>
                </wp:positionV>
                <wp:extent cx="1762125" cy="542925"/>
                <wp:effectExtent l="0" t="0" r="0" b="0"/>
                <wp:wrapNone/>
                <wp:docPr id="1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841072540"/>
                              <w:temporary/>
                              <w:showingPlcHdr/>
                              <w15:appearance w15:val="hidden"/>
                            </w:sdtPr>
                            <w:sdtEndPr/>
                            <w:sdtContent>
                              <w:p w14:paraId="2355BE73"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1289E" id="_x0000_s1037" type="#_x0000_t202" href="#_Contents" style="position:absolute;left:0;text-align:left;margin-left:356.25pt;margin-top:87.65pt;width:138.75pt;height:42.7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EC+A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" o:button="t" filled="f" stroked="f">
                <v:fill o:detectmouseclick="t"/>
                <v:textbox>
                  <w:txbxContent>
                    <w:sdt>
                      <w:sdtPr>
                        <w:rPr>
                          <w:color w:val="FFFFFF" w:themeColor="background1"/>
                          <w14:textFill>
                            <w14:noFill/>
                          </w14:textFill>
                        </w:rPr>
                        <w:id w:val="-1841072540"/>
                        <w:temporary/>
                        <w:showingPlcHdr/>
                        <w15:appearance w15:val="hidden"/>
                      </w:sdtPr>
                      <w:sdtEndPr/>
                      <w:sdtContent>
                        <w:p w14:paraId="2355BE73"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C269E9">
        <w:rPr>
          <w:rFonts w:asciiTheme="majorHAnsi" w:hAnsiTheme="majorHAnsi" w:cstheme="majorHAnsi"/>
          <w:sz w:val="24"/>
          <w:szCs w:val="24"/>
        </w:rPr>
        <w:t xml:space="preserve">The Accreditation Commission meets during the WASPC Spring and Fall Conferences to review accreditation reports submitted by the Director of Professional Services. During the Commission meeting, the Director of Professional Services </w:t>
      </w:r>
      <w:r w:rsidR="736C5B5D" w:rsidRPr="00C269E9">
        <w:rPr>
          <w:rFonts w:asciiTheme="majorHAnsi" w:hAnsiTheme="majorHAnsi" w:cstheme="majorHAnsi"/>
          <w:sz w:val="24"/>
          <w:szCs w:val="24"/>
        </w:rPr>
        <w:t>presents</w:t>
      </w:r>
      <w:r w:rsidR="00B75F8F" w:rsidRPr="00C269E9">
        <w:rPr>
          <w:rFonts w:asciiTheme="majorHAnsi" w:hAnsiTheme="majorHAnsi" w:cstheme="majorHAnsi"/>
          <w:sz w:val="24"/>
          <w:szCs w:val="24"/>
        </w:rPr>
        <w:t xml:space="preserve"> </w:t>
      </w:r>
      <w:r w:rsidR="009E4CFE" w:rsidRPr="00C269E9">
        <w:rPr>
          <w:rFonts w:asciiTheme="majorHAnsi" w:hAnsiTheme="majorHAnsi" w:cstheme="majorHAnsi"/>
          <w:sz w:val="24"/>
          <w:szCs w:val="24"/>
        </w:rPr>
        <w:t>the final</w:t>
      </w:r>
      <w:r w:rsidR="00226862">
        <w:rPr>
          <w:rFonts w:asciiTheme="majorHAnsi" w:hAnsiTheme="majorHAnsi" w:cstheme="majorHAnsi"/>
          <w:sz w:val="24"/>
          <w:szCs w:val="24"/>
        </w:rPr>
        <w:t xml:space="preserve"> </w:t>
      </w:r>
      <w:r w:rsidR="00B75F8F" w:rsidRPr="00C269E9">
        <w:rPr>
          <w:rFonts w:asciiTheme="majorHAnsi" w:hAnsiTheme="majorHAnsi" w:cstheme="majorHAnsi"/>
          <w:sz w:val="24"/>
          <w:szCs w:val="24"/>
        </w:rPr>
        <w:t xml:space="preserve">report </w:t>
      </w:r>
      <w:r w:rsidR="00226862">
        <w:rPr>
          <w:rFonts w:asciiTheme="majorHAnsi" w:hAnsiTheme="majorHAnsi" w:cstheme="majorHAnsi"/>
          <w:sz w:val="24"/>
          <w:szCs w:val="24"/>
        </w:rPr>
        <w:t xml:space="preserve">from all accrediting agencies. </w:t>
      </w:r>
      <w:r w:rsidR="00B75F8F" w:rsidRPr="00C269E9">
        <w:rPr>
          <w:rFonts w:asciiTheme="majorHAnsi" w:hAnsiTheme="majorHAnsi" w:cstheme="majorHAnsi"/>
          <w:sz w:val="24"/>
          <w:szCs w:val="24"/>
        </w:rPr>
        <w:t xml:space="preserve">. </w:t>
      </w:r>
    </w:p>
    <w:p w14:paraId="5043CB0F" w14:textId="77777777" w:rsidR="00B75F8F" w:rsidRPr="00C269E9" w:rsidRDefault="00B75F8F" w:rsidP="00B75F8F">
      <w:pPr>
        <w:spacing w:after="0" w:line="240" w:lineRule="auto"/>
        <w:jc w:val="both"/>
        <w:rPr>
          <w:rFonts w:asciiTheme="majorHAnsi" w:hAnsiTheme="majorHAnsi" w:cstheme="majorHAnsi"/>
          <w:sz w:val="24"/>
          <w:szCs w:val="24"/>
        </w:rPr>
      </w:pPr>
    </w:p>
    <w:p w14:paraId="1147A4C1" w14:textId="5099E2C1" w:rsidR="00B75F8F" w:rsidRPr="00C269E9" w:rsidRDefault="00B75F8F" w:rsidP="0AB7ACC8">
      <w:p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rPr>
        <w:t xml:space="preserve">The Commission is comprised of two Police Chiefs from accredited </w:t>
      </w:r>
      <w:r w:rsidR="45790037" w:rsidRPr="00C269E9">
        <w:rPr>
          <w:rFonts w:asciiTheme="majorHAnsi" w:hAnsiTheme="majorHAnsi" w:cstheme="majorHAnsi"/>
          <w:sz w:val="24"/>
          <w:szCs w:val="24"/>
        </w:rPr>
        <w:t>agencies,</w:t>
      </w:r>
      <w:r w:rsidRPr="00C269E9">
        <w:rPr>
          <w:rFonts w:asciiTheme="majorHAnsi" w:hAnsiTheme="majorHAnsi" w:cstheme="majorHAnsi"/>
          <w:sz w:val="24"/>
          <w:szCs w:val="24"/>
        </w:rPr>
        <w:t xml:space="preserve"> two Sheriffs from accredited agencies</w:t>
      </w:r>
      <w:r w:rsidR="36C7485D" w:rsidRPr="00C269E9">
        <w:rPr>
          <w:rFonts w:asciiTheme="majorHAnsi" w:hAnsiTheme="majorHAnsi" w:cstheme="majorHAnsi"/>
          <w:sz w:val="24"/>
          <w:szCs w:val="24"/>
        </w:rPr>
        <w:t>,</w:t>
      </w:r>
      <w:r w:rsidRPr="00C269E9">
        <w:rPr>
          <w:rFonts w:asciiTheme="majorHAnsi" w:hAnsiTheme="majorHAnsi" w:cstheme="majorHAnsi"/>
          <w:sz w:val="24"/>
          <w:szCs w:val="24"/>
        </w:rPr>
        <w:t xml:space="preserve"> three </w:t>
      </w:r>
      <w:r w:rsidR="006B0C11">
        <w:rPr>
          <w:rFonts w:asciiTheme="majorHAnsi" w:hAnsiTheme="majorHAnsi" w:cstheme="majorHAnsi"/>
          <w:sz w:val="24"/>
          <w:szCs w:val="24"/>
        </w:rPr>
        <w:t>A</w:t>
      </w:r>
      <w:r w:rsidRPr="00C269E9">
        <w:rPr>
          <w:rFonts w:asciiTheme="majorHAnsi" w:hAnsiTheme="majorHAnsi" w:cstheme="majorHAnsi"/>
          <w:sz w:val="24"/>
          <w:szCs w:val="24"/>
        </w:rPr>
        <w:t xml:space="preserve">ccreditation Managers from accredited agencies and two </w:t>
      </w:r>
      <w:r w:rsidR="006B0C11">
        <w:rPr>
          <w:rFonts w:asciiTheme="majorHAnsi" w:hAnsiTheme="majorHAnsi" w:cstheme="majorHAnsi"/>
          <w:sz w:val="24"/>
          <w:szCs w:val="24"/>
        </w:rPr>
        <w:t>J</w:t>
      </w:r>
      <w:r w:rsidRPr="00C269E9">
        <w:rPr>
          <w:rFonts w:asciiTheme="majorHAnsi" w:hAnsiTheme="majorHAnsi" w:cstheme="majorHAnsi"/>
          <w:sz w:val="24"/>
          <w:szCs w:val="24"/>
        </w:rPr>
        <w:t xml:space="preserve">ail Managers. The WASPC Executive Board makes appointments to the </w:t>
      </w:r>
      <w:r w:rsidR="00445BB1" w:rsidRPr="00C269E9">
        <w:rPr>
          <w:rFonts w:asciiTheme="majorHAnsi" w:hAnsiTheme="majorHAnsi" w:cstheme="majorHAnsi"/>
          <w:sz w:val="24"/>
          <w:szCs w:val="24"/>
        </w:rPr>
        <w:t xml:space="preserve">Accreditation </w:t>
      </w:r>
      <w:r w:rsidRPr="00C269E9">
        <w:rPr>
          <w:rFonts w:asciiTheme="majorHAnsi" w:hAnsiTheme="majorHAnsi" w:cstheme="majorHAnsi"/>
          <w:sz w:val="24"/>
          <w:szCs w:val="24"/>
        </w:rPr>
        <w:t xml:space="preserve">Commission. </w:t>
      </w:r>
      <w:bookmarkStart w:id="22" w:name="_Int_APeuOuE8"/>
      <w:r w:rsidR="26E02571" w:rsidRPr="00C269E9">
        <w:rPr>
          <w:rFonts w:asciiTheme="majorHAnsi" w:hAnsiTheme="majorHAnsi" w:cstheme="majorHAnsi"/>
          <w:sz w:val="24"/>
          <w:szCs w:val="24"/>
        </w:rPr>
        <w:t>Terms are for three years and are at staggered expirations to provide process consistency and ensure experience on the Commission.</w:t>
      </w:r>
      <w:bookmarkEnd w:id="22"/>
      <w:r w:rsidRPr="00C269E9">
        <w:rPr>
          <w:rFonts w:asciiTheme="majorHAnsi" w:hAnsiTheme="majorHAnsi" w:cstheme="majorHAnsi"/>
          <w:sz w:val="24"/>
          <w:szCs w:val="24"/>
        </w:rPr>
        <w:t xml:space="preserve"> A list of current </w:t>
      </w:r>
      <w:r w:rsidRPr="00C269E9">
        <w:rPr>
          <w:rFonts w:asciiTheme="majorHAnsi" w:hAnsiTheme="majorHAnsi" w:cstheme="majorHAnsi"/>
          <w:sz w:val="24"/>
          <w:szCs w:val="24"/>
        </w:rPr>
        <w:lastRenderedPageBreak/>
        <w:t>Commission members is available on the WASPC website. The chairperson of the Commission is selected from the Commission Members and serves in that capacity for one year. The WASPC Director of Professional Services provides staff support for the Commission.</w:t>
      </w:r>
    </w:p>
    <w:p w14:paraId="07459315" w14:textId="77777777" w:rsidR="00B75F8F" w:rsidRPr="00C269E9" w:rsidRDefault="00B75F8F" w:rsidP="00B75F8F">
      <w:pPr>
        <w:spacing w:after="0" w:line="240" w:lineRule="auto"/>
        <w:jc w:val="both"/>
        <w:rPr>
          <w:rFonts w:asciiTheme="majorHAnsi" w:hAnsiTheme="majorHAnsi" w:cstheme="majorHAnsi"/>
          <w:sz w:val="24"/>
          <w:szCs w:val="24"/>
        </w:rPr>
      </w:pPr>
    </w:p>
    <w:p w14:paraId="4DF903EE" w14:textId="44BF2350" w:rsidR="00B75F8F" w:rsidRPr="00C269E9" w:rsidRDefault="1D287BAC" w:rsidP="0AB7ACC8">
      <w:pPr>
        <w:spacing w:after="0" w:line="240" w:lineRule="auto"/>
        <w:jc w:val="both"/>
        <w:rPr>
          <w:rFonts w:asciiTheme="majorHAnsi" w:hAnsiTheme="majorHAnsi" w:cstheme="majorHAnsi"/>
          <w:sz w:val="24"/>
          <w:szCs w:val="24"/>
        </w:rPr>
      </w:pPr>
      <w:bookmarkStart w:id="23" w:name="_Int_jfR0YKRm"/>
      <w:r w:rsidRPr="00C269E9">
        <w:rPr>
          <w:rFonts w:asciiTheme="majorHAnsi" w:hAnsiTheme="majorHAnsi" w:cstheme="majorHAnsi"/>
          <w:sz w:val="24"/>
          <w:szCs w:val="24"/>
        </w:rPr>
        <w:t>The Commission is not a file assessment entity and will not review files for compliance with standards.</w:t>
      </w:r>
      <w:bookmarkEnd w:id="23"/>
      <w:r w:rsidR="00B75F8F" w:rsidRPr="00C269E9">
        <w:rPr>
          <w:rFonts w:asciiTheme="majorHAnsi" w:hAnsiTheme="majorHAnsi" w:cstheme="majorHAnsi"/>
          <w:sz w:val="24"/>
          <w:szCs w:val="24"/>
        </w:rPr>
        <w:t xml:space="preserve"> The Commission reviews the reports of the Assessment Team to determine that they have </w:t>
      </w:r>
      <w:bookmarkStart w:id="24" w:name="_Int_c7IZvg5b"/>
      <w:r w:rsidR="62351892" w:rsidRPr="00C269E9">
        <w:rPr>
          <w:rFonts w:asciiTheme="majorHAnsi" w:hAnsiTheme="majorHAnsi" w:cstheme="majorHAnsi"/>
          <w:sz w:val="24"/>
          <w:szCs w:val="24"/>
        </w:rPr>
        <w:t>followed the process, completed the necessary reports,</w:t>
      </w:r>
      <w:bookmarkEnd w:id="24"/>
      <w:r w:rsidR="00B75F8F" w:rsidRPr="00C269E9">
        <w:rPr>
          <w:rFonts w:asciiTheme="majorHAnsi" w:hAnsiTheme="majorHAnsi" w:cstheme="majorHAnsi"/>
          <w:sz w:val="24"/>
          <w:szCs w:val="24"/>
        </w:rPr>
        <w:t xml:space="preserve"> and answered any unresolved issues or findings.</w:t>
      </w:r>
    </w:p>
    <w:p w14:paraId="6537F28F" w14:textId="77777777" w:rsidR="00B75F8F" w:rsidRPr="00C269E9" w:rsidRDefault="00B75F8F" w:rsidP="00B75F8F">
      <w:pPr>
        <w:spacing w:after="0" w:line="240" w:lineRule="auto"/>
        <w:ind w:left="1080"/>
        <w:jc w:val="both"/>
        <w:rPr>
          <w:rFonts w:asciiTheme="majorHAnsi" w:hAnsiTheme="majorHAnsi" w:cstheme="majorHAnsi"/>
          <w:sz w:val="24"/>
          <w:szCs w:val="24"/>
        </w:rPr>
      </w:pPr>
    </w:p>
    <w:p w14:paraId="41E4173C" w14:textId="37B83CAD" w:rsidR="00B75F8F" w:rsidRPr="00C269E9" w:rsidRDefault="1ABA7785" w:rsidP="0AB7ACC8">
      <w:pPr>
        <w:spacing w:after="0" w:line="240" w:lineRule="auto"/>
        <w:jc w:val="both"/>
        <w:rPr>
          <w:rFonts w:asciiTheme="majorHAnsi" w:hAnsiTheme="majorHAnsi" w:cstheme="majorHAnsi"/>
          <w:sz w:val="24"/>
          <w:szCs w:val="24"/>
        </w:rPr>
      </w:pPr>
      <w:bookmarkStart w:id="25" w:name="_Int_bS7E4otj"/>
      <w:r w:rsidRPr="00C269E9">
        <w:rPr>
          <w:rFonts w:asciiTheme="majorHAnsi" w:hAnsiTheme="majorHAnsi" w:cstheme="majorHAnsi"/>
          <w:sz w:val="24"/>
          <w:szCs w:val="24"/>
        </w:rPr>
        <w:t>If</w:t>
      </w:r>
      <w:bookmarkEnd w:id="25"/>
      <w:r w:rsidR="00B75F8F" w:rsidRPr="00C269E9">
        <w:rPr>
          <w:rFonts w:asciiTheme="majorHAnsi" w:hAnsiTheme="majorHAnsi" w:cstheme="majorHAnsi"/>
          <w:sz w:val="24"/>
          <w:szCs w:val="24"/>
        </w:rPr>
        <w:t xml:space="preserve"> there is a dispute between the Assessment Team and the </w:t>
      </w:r>
      <w:r w:rsidR="006B0C11">
        <w:rPr>
          <w:rFonts w:asciiTheme="majorHAnsi" w:hAnsiTheme="majorHAnsi" w:cstheme="majorHAnsi"/>
          <w:sz w:val="24"/>
          <w:szCs w:val="24"/>
        </w:rPr>
        <w:t>a</w:t>
      </w:r>
      <w:r w:rsidR="00B75F8F" w:rsidRPr="00C269E9">
        <w:rPr>
          <w:rFonts w:asciiTheme="majorHAnsi" w:hAnsiTheme="majorHAnsi" w:cstheme="majorHAnsi"/>
          <w:sz w:val="24"/>
          <w:szCs w:val="24"/>
        </w:rPr>
        <w:t>gency seeking accreditation that cannot be resolved through the Director of Professional Services, the Commission will hear appeals concerning compliance/non-compliance with the standards set forth in the WASPC Standards Manual.</w:t>
      </w:r>
      <w:r w:rsidR="006B0C11">
        <w:rPr>
          <w:rFonts w:asciiTheme="majorHAnsi" w:hAnsiTheme="majorHAnsi" w:cstheme="majorHAnsi"/>
          <w:sz w:val="24"/>
          <w:szCs w:val="24"/>
        </w:rPr>
        <w:t xml:space="preserve">  The decisions of the Accreditation Commission are final.</w:t>
      </w:r>
    </w:p>
    <w:p w14:paraId="6DFB9E20" w14:textId="77777777" w:rsidR="00B75F8F" w:rsidRPr="00C269E9" w:rsidRDefault="00B75F8F" w:rsidP="00B75F8F">
      <w:pPr>
        <w:spacing w:after="0" w:line="240" w:lineRule="auto"/>
        <w:jc w:val="both"/>
        <w:rPr>
          <w:rFonts w:asciiTheme="majorHAnsi" w:hAnsiTheme="majorHAnsi" w:cstheme="majorHAnsi"/>
          <w:sz w:val="24"/>
          <w:szCs w:val="24"/>
        </w:rPr>
      </w:pPr>
    </w:p>
    <w:p w14:paraId="306BF428" w14:textId="5747B046" w:rsidR="00B75F8F" w:rsidRPr="00C269E9" w:rsidRDefault="00B75F8F" w:rsidP="00B75F8F">
      <w:p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rPr>
        <w:t>Once the process has been verified and any appeals resolved, the Commission makes recommendation to the WASPC Executive Board to con</w:t>
      </w:r>
      <w:r w:rsidR="006B0C11">
        <w:rPr>
          <w:rFonts w:asciiTheme="majorHAnsi" w:hAnsiTheme="majorHAnsi" w:cstheme="majorHAnsi"/>
          <w:sz w:val="24"/>
          <w:szCs w:val="24"/>
        </w:rPr>
        <w:t xml:space="preserve">fer </w:t>
      </w:r>
      <w:r w:rsidRPr="00C269E9">
        <w:rPr>
          <w:rFonts w:asciiTheme="majorHAnsi" w:hAnsiTheme="majorHAnsi" w:cstheme="majorHAnsi"/>
          <w:sz w:val="24"/>
          <w:szCs w:val="24"/>
        </w:rPr>
        <w:t>Accreditation Status upon the requesting agency.</w:t>
      </w:r>
    </w:p>
    <w:p w14:paraId="3821785D" w14:textId="31FC971C" w:rsidR="00B75F8F" w:rsidRPr="00C269E9" w:rsidRDefault="00A24E82" w:rsidP="00584385">
      <w:pPr>
        <w:pStyle w:val="Heading1"/>
        <w:spacing w:before="240" w:after="120" w:line="240" w:lineRule="auto"/>
        <w:rPr>
          <w:rFonts w:cstheme="majorHAnsi"/>
          <w:color w:val="auto"/>
        </w:rPr>
      </w:pPr>
      <w:bookmarkStart w:id="26" w:name="_Toc120782945"/>
      <w:r w:rsidRPr="00C269E9">
        <w:rPr>
          <w:rFonts w:cstheme="majorHAnsi"/>
          <w:color w:val="auto"/>
        </w:rPr>
        <w:t>Professional Services</w:t>
      </w:r>
      <w:r w:rsidR="00B75F8F" w:rsidRPr="00C269E9">
        <w:rPr>
          <w:rFonts w:cstheme="majorHAnsi"/>
          <w:color w:val="auto"/>
        </w:rPr>
        <w:t xml:space="preserve"> Committee Responsibilities and Procedures</w:t>
      </w:r>
      <w:bookmarkEnd w:id="26"/>
    </w:p>
    <w:p w14:paraId="6F1B1026" w14:textId="783D604B" w:rsidR="00B75F8F" w:rsidRPr="00C269E9" w:rsidRDefault="00B75F8F" w:rsidP="00B75F8F">
      <w:p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rPr>
        <w:t xml:space="preserve">The </w:t>
      </w:r>
      <w:r w:rsidR="00A24E82" w:rsidRPr="00C269E9">
        <w:rPr>
          <w:rFonts w:asciiTheme="majorHAnsi" w:hAnsiTheme="majorHAnsi" w:cstheme="majorHAnsi"/>
          <w:sz w:val="24"/>
          <w:szCs w:val="24"/>
        </w:rPr>
        <w:t>Professional Services</w:t>
      </w:r>
      <w:r w:rsidRPr="00C269E9">
        <w:rPr>
          <w:rFonts w:asciiTheme="majorHAnsi" w:hAnsiTheme="majorHAnsi" w:cstheme="majorHAnsi"/>
          <w:sz w:val="24"/>
          <w:szCs w:val="24"/>
        </w:rPr>
        <w:t xml:space="preserve"> Committee meets during the WASPC Conferences but may also meet periodically during the year to review standards, provide training or to review assessment schedules and procedures. To ensure that the Accreditation Program remains a viable gauge of professional standards, the Committee reviews and recommends updates </w:t>
      </w:r>
      <w:r w:rsidR="006B0C11">
        <w:rPr>
          <w:rFonts w:asciiTheme="majorHAnsi" w:hAnsiTheme="majorHAnsi" w:cstheme="majorHAnsi"/>
          <w:sz w:val="24"/>
          <w:szCs w:val="24"/>
        </w:rPr>
        <w:t xml:space="preserve">of accreditation </w:t>
      </w:r>
      <w:r w:rsidRPr="00C269E9">
        <w:rPr>
          <w:rFonts w:asciiTheme="majorHAnsi" w:hAnsiTheme="majorHAnsi" w:cstheme="majorHAnsi"/>
          <w:sz w:val="24"/>
          <w:szCs w:val="24"/>
        </w:rPr>
        <w:t xml:space="preserve">standards to the Executive Board. </w:t>
      </w:r>
    </w:p>
    <w:p w14:paraId="70DF9E56" w14:textId="77777777" w:rsidR="00B75F8F" w:rsidRPr="00C269E9" w:rsidRDefault="00B75F8F" w:rsidP="00B75F8F">
      <w:pPr>
        <w:spacing w:after="0" w:line="240" w:lineRule="auto"/>
        <w:jc w:val="both"/>
        <w:rPr>
          <w:rFonts w:asciiTheme="majorHAnsi" w:hAnsiTheme="majorHAnsi" w:cstheme="majorHAnsi"/>
          <w:sz w:val="24"/>
          <w:szCs w:val="24"/>
        </w:rPr>
      </w:pPr>
    </w:p>
    <w:p w14:paraId="4FF0FBB1" w14:textId="17B395D6" w:rsidR="00B75F8F" w:rsidRPr="00C269E9" w:rsidRDefault="00B75F8F" w:rsidP="00B75F8F">
      <w:p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rPr>
        <w:t xml:space="preserve">The </w:t>
      </w:r>
      <w:r w:rsidR="009E4CFE">
        <w:rPr>
          <w:rFonts w:asciiTheme="majorHAnsi" w:hAnsiTheme="majorHAnsi" w:cstheme="majorHAnsi"/>
          <w:sz w:val="24"/>
          <w:szCs w:val="24"/>
        </w:rPr>
        <w:t>committee</w:t>
      </w:r>
      <w:r w:rsidRPr="00C269E9">
        <w:rPr>
          <w:rFonts w:asciiTheme="majorHAnsi" w:hAnsiTheme="majorHAnsi" w:cstheme="majorHAnsi"/>
          <w:sz w:val="24"/>
          <w:szCs w:val="24"/>
        </w:rPr>
        <w:t xml:space="preserve"> philosophy is:</w:t>
      </w:r>
    </w:p>
    <w:p w14:paraId="44E871BC" w14:textId="77777777" w:rsidR="00B75F8F" w:rsidRPr="00C269E9" w:rsidRDefault="00B75F8F" w:rsidP="00B75F8F">
      <w:pPr>
        <w:spacing w:after="0" w:line="240" w:lineRule="auto"/>
        <w:jc w:val="both"/>
        <w:rPr>
          <w:rFonts w:asciiTheme="majorHAnsi" w:hAnsiTheme="majorHAnsi" w:cstheme="majorHAnsi"/>
          <w:sz w:val="24"/>
          <w:szCs w:val="24"/>
        </w:rPr>
      </w:pPr>
    </w:p>
    <w:p w14:paraId="6F289E3B" w14:textId="77777777" w:rsidR="009E4CFE" w:rsidRDefault="00B75F8F" w:rsidP="008232AE">
      <w:pPr>
        <w:numPr>
          <w:ilvl w:val="0"/>
          <w:numId w:val="9"/>
        </w:numPr>
        <w:spacing w:after="0" w:line="240" w:lineRule="auto"/>
        <w:jc w:val="both"/>
        <w:rPr>
          <w:rFonts w:asciiTheme="majorHAnsi" w:hAnsiTheme="majorHAnsi" w:cstheme="majorHAnsi"/>
          <w:sz w:val="24"/>
          <w:szCs w:val="24"/>
        </w:rPr>
      </w:pPr>
      <w:r w:rsidRPr="009E4CFE">
        <w:rPr>
          <w:rFonts w:asciiTheme="majorHAnsi" w:hAnsiTheme="majorHAnsi" w:cstheme="majorHAnsi"/>
          <w:sz w:val="24"/>
          <w:szCs w:val="24"/>
        </w:rPr>
        <w:t>Accreditation is a voluntary program.</w:t>
      </w:r>
    </w:p>
    <w:p w14:paraId="528EAA4F" w14:textId="77777777" w:rsidR="009E4CFE" w:rsidRDefault="009E4CFE" w:rsidP="009E4CFE">
      <w:pPr>
        <w:spacing w:after="0" w:line="240" w:lineRule="auto"/>
        <w:ind w:left="720"/>
        <w:jc w:val="both"/>
        <w:rPr>
          <w:rFonts w:asciiTheme="majorHAnsi" w:hAnsiTheme="majorHAnsi" w:cstheme="majorHAnsi"/>
          <w:sz w:val="24"/>
          <w:szCs w:val="24"/>
        </w:rPr>
      </w:pPr>
    </w:p>
    <w:p w14:paraId="67A7333D" w14:textId="554C0831" w:rsidR="009E4CFE" w:rsidRDefault="00B75F8F" w:rsidP="009E4CFE">
      <w:pPr>
        <w:numPr>
          <w:ilvl w:val="0"/>
          <w:numId w:val="9"/>
        </w:numPr>
        <w:spacing w:after="0" w:line="240" w:lineRule="auto"/>
        <w:jc w:val="both"/>
        <w:rPr>
          <w:rFonts w:asciiTheme="majorHAnsi" w:hAnsiTheme="majorHAnsi" w:cstheme="majorHAnsi"/>
          <w:sz w:val="24"/>
          <w:szCs w:val="24"/>
        </w:rPr>
      </w:pPr>
      <w:r w:rsidRPr="009E4CFE">
        <w:rPr>
          <w:rFonts w:asciiTheme="majorHAnsi" w:hAnsiTheme="majorHAnsi" w:cstheme="majorHAnsi"/>
          <w:sz w:val="24"/>
          <w:szCs w:val="24"/>
        </w:rPr>
        <w:t xml:space="preserve">Accreditation is intended to be the minimum professional </w:t>
      </w:r>
      <w:r w:rsidR="44AB6821" w:rsidRPr="009E4CFE">
        <w:rPr>
          <w:rFonts w:asciiTheme="majorHAnsi" w:hAnsiTheme="majorHAnsi" w:cstheme="majorHAnsi"/>
          <w:sz w:val="24"/>
          <w:szCs w:val="24"/>
        </w:rPr>
        <w:t>standard</w:t>
      </w:r>
      <w:r w:rsidRPr="009E4CFE">
        <w:rPr>
          <w:rFonts w:asciiTheme="majorHAnsi" w:hAnsiTheme="majorHAnsi" w:cstheme="majorHAnsi"/>
          <w:sz w:val="24"/>
          <w:szCs w:val="24"/>
        </w:rPr>
        <w:t xml:space="preserve"> for Washington State law enforcement agencies.</w:t>
      </w:r>
    </w:p>
    <w:p w14:paraId="05E51D07" w14:textId="77777777" w:rsidR="009E4CFE" w:rsidRDefault="009E4CFE" w:rsidP="009E4CFE">
      <w:pPr>
        <w:pStyle w:val="ListParagraph"/>
        <w:spacing w:after="0" w:line="240" w:lineRule="auto"/>
        <w:rPr>
          <w:rFonts w:asciiTheme="majorHAnsi" w:hAnsiTheme="majorHAnsi" w:cstheme="majorHAnsi"/>
          <w:sz w:val="24"/>
          <w:szCs w:val="24"/>
        </w:rPr>
      </w:pPr>
    </w:p>
    <w:p w14:paraId="22D3EA05" w14:textId="77777777" w:rsidR="009E4CFE" w:rsidRDefault="00B75F8F" w:rsidP="00EB62C0">
      <w:pPr>
        <w:numPr>
          <w:ilvl w:val="0"/>
          <w:numId w:val="9"/>
        </w:numPr>
        <w:spacing w:after="0" w:line="240" w:lineRule="auto"/>
        <w:jc w:val="both"/>
        <w:rPr>
          <w:rFonts w:asciiTheme="majorHAnsi" w:hAnsiTheme="majorHAnsi" w:cstheme="majorHAnsi"/>
          <w:sz w:val="24"/>
          <w:szCs w:val="24"/>
        </w:rPr>
      </w:pPr>
      <w:r w:rsidRPr="009E4CFE">
        <w:rPr>
          <w:rFonts w:asciiTheme="majorHAnsi" w:hAnsiTheme="majorHAnsi" w:cstheme="majorHAnsi"/>
          <w:sz w:val="24"/>
          <w:szCs w:val="24"/>
        </w:rPr>
        <w:t>Accreditation should be accessible and affordable to any Washington State law enforcement agency.</w:t>
      </w:r>
    </w:p>
    <w:p w14:paraId="36C596DC" w14:textId="77777777" w:rsidR="009E4CFE" w:rsidRDefault="009E4CFE" w:rsidP="009E4CFE">
      <w:pPr>
        <w:pStyle w:val="ListParagraph"/>
        <w:spacing w:after="0" w:line="240" w:lineRule="auto"/>
        <w:rPr>
          <w:rFonts w:asciiTheme="majorHAnsi" w:hAnsiTheme="majorHAnsi" w:cstheme="majorHAnsi"/>
          <w:sz w:val="24"/>
          <w:szCs w:val="24"/>
        </w:rPr>
      </w:pPr>
    </w:p>
    <w:p w14:paraId="7C5D1975" w14:textId="77777777" w:rsidR="009E4CFE" w:rsidRPr="009E4CFE" w:rsidRDefault="00614E54" w:rsidP="00671D75">
      <w:pPr>
        <w:numPr>
          <w:ilvl w:val="0"/>
          <w:numId w:val="9"/>
        </w:numPr>
        <w:spacing w:after="0" w:line="240" w:lineRule="auto"/>
        <w:jc w:val="both"/>
        <w:rPr>
          <w:rFonts w:asciiTheme="majorHAnsi" w:hAnsiTheme="majorHAnsi" w:cstheme="majorHAnsi"/>
          <w:sz w:val="24"/>
          <w:szCs w:val="24"/>
        </w:rPr>
      </w:pPr>
      <w:r w:rsidRPr="00C269E9">
        <w:rPr>
          <w:rFonts w:asciiTheme="majorHAnsi" w:hAnsiTheme="majorHAnsi" w:cstheme="majorHAnsi"/>
          <w:noProof/>
        </w:rPr>
        <mc:AlternateContent>
          <mc:Choice Requires="wps">
            <w:drawing>
              <wp:anchor distT="45720" distB="45720" distL="114300" distR="114300" simplePos="0" relativeHeight="251694592" behindDoc="0" locked="0" layoutInCell="1" allowOverlap="1" wp14:anchorId="460295D3" wp14:editId="6C3A9DD6">
                <wp:simplePos x="0" y="0"/>
                <wp:positionH relativeFrom="column">
                  <wp:posOffset>4476750</wp:posOffset>
                </wp:positionH>
                <wp:positionV relativeFrom="paragraph">
                  <wp:posOffset>841375</wp:posOffset>
                </wp:positionV>
                <wp:extent cx="1762125" cy="542925"/>
                <wp:effectExtent l="0" t="0" r="0" b="0"/>
                <wp:wrapNone/>
                <wp:docPr id="16"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640259002"/>
                              <w:temporary/>
                              <w:showingPlcHdr/>
                              <w15:appearance w15:val="hidden"/>
                            </w:sdtPr>
                            <w:sdtEndPr/>
                            <w:sdtContent>
                              <w:p w14:paraId="18FE73CC"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295D3" id="_x0000_s1038" type="#_x0000_t202" href="#_Contents" style="position:absolute;left:0;text-align:left;margin-left:352.5pt;margin-top:66.25pt;width:138.75pt;height:42.75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0PD+Q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" o:button="t" filled="f" stroked="f">
                <v:fill o:detectmouseclick="t"/>
                <v:textbox>
                  <w:txbxContent>
                    <w:sdt>
                      <w:sdtPr>
                        <w:rPr>
                          <w:color w:val="FFFFFF" w:themeColor="background1"/>
                          <w14:textFill>
                            <w14:noFill/>
                          </w14:textFill>
                        </w:rPr>
                        <w:id w:val="-1640259002"/>
                        <w:temporary/>
                        <w:showingPlcHdr/>
                        <w15:appearance w15:val="hidden"/>
                      </w:sdtPr>
                      <w:sdtEndPr/>
                      <w:sdtContent>
                        <w:p w14:paraId="18FE73CC"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9E4CFE">
        <w:rPr>
          <w:rFonts w:asciiTheme="majorHAnsi" w:hAnsiTheme="majorHAnsi" w:cstheme="majorHAnsi"/>
          <w:sz w:val="24"/>
          <w:szCs w:val="24"/>
        </w:rPr>
        <w:t>All standards are mandatory and apply to all agencies. Some standards have multiple parts o</w:t>
      </w:r>
      <w:r w:rsidR="00445BB1" w:rsidRPr="009E4CFE">
        <w:rPr>
          <w:rFonts w:asciiTheme="majorHAnsi" w:hAnsiTheme="majorHAnsi" w:cstheme="majorHAnsi"/>
          <w:sz w:val="24"/>
          <w:szCs w:val="24"/>
        </w:rPr>
        <w:t xml:space="preserve">r bullets – each must be </w:t>
      </w:r>
      <w:r w:rsidR="1738FC0D" w:rsidRPr="009E4CFE">
        <w:rPr>
          <w:rFonts w:asciiTheme="majorHAnsi" w:hAnsiTheme="majorHAnsi" w:cstheme="majorHAnsi"/>
          <w:sz w:val="24"/>
          <w:szCs w:val="24"/>
        </w:rPr>
        <w:t>proved</w:t>
      </w:r>
      <w:r w:rsidR="00B75F8F" w:rsidRPr="009E4CFE">
        <w:rPr>
          <w:rFonts w:asciiTheme="majorHAnsi" w:hAnsiTheme="majorHAnsi" w:cstheme="majorHAnsi"/>
          <w:sz w:val="24"/>
          <w:szCs w:val="24"/>
        </w:rPr>
        <w:t>.</w:t>
      </w:r>
      <w:r w:rsidRPr="009E4CFE">
        <w:rPr>
          <w:rFonts w:asciiTheme="majorHAnsi" w:hAnsiTheme="majorHAnsi" w:cstheme="majorHAnsi"/>
          <w:noProof/>
        </w:rPr>
        <w:t xml:space="preserve"> </w:t>
      </w:r>
    </w:p>
    <w:p w14:paraId="1AA6A6DA" w14:textId="77777777" w:rsidR="009E4CFE" w:rsidRDefault="009E4CFE" w:rsidP="009E4CFE">
      <w:pPr>
        <w:pStyle w:val="ListParagraph"/>
        <w:rPr>
          <w:rFonts w:asciiTheme="majorHAnsi" w:hAnsiTheme="majorHAnsi" w:cstheme="majorHAnsi"/>
          <w:sz w:val="24"/>
          <w:szCs w:val="24"/>
        </w:rPr>
      </w:pPr>
    </w:p>
    <w:p w14:paraId="04AE09EA" w14:textId="77777777" w:rsidR="009E4CFE" w:rsidRDefault="00B75F8F" w:rsidP="00B24CDA">
      <w:pPr>
        <w:numPr>
          <w:ilvl w:val="0"/>
          <w:numId w:val="9"/>
        </w:numPr>
        <w:spacing w:after="0" w:line="240" w:lineRule="auto"/>
        <w:jc w:val="both"/>
        <w:rPr>
          <w:rFonts w:asciiTheme="majorHAnsi" w:hAnsiTheme="majorHAnsi" w:cstheme="majorHAnsi"/>
          <w:sz w:val="24"/>
          <w:szCs w:val="24"/>
        </w:rPr>
      </w:pPr>
      <w:r w:rsidRPr="009E4CFE">
        <w:rPr>
          <w:rFonts w:asciiTheme="majorHAnsi" w:hAnsiTheme="majorHAnsi" w:cstheme="majorHAnsi"/>
          <w:sz w:val="24"/>
          <w:szCs w:val="24"/>
        </w:rPr>
        <w:t xml:space="preserve">The origins of the mandatory standards </w:t>
      </w:r>
      <w:r w:rsidR="16347116" w:rsidRPr="009E4CFE">
        <w:rPr>
          <w:rFonts w:asciiTheme="majorHAnsi" w:hAnsiTheme="majorHAnsi" w:cstheme="majorHAnsi"/>
          <w:sz w:val="24"/>
          <w:szCs w:val="24"/>
        </w:rPr>
        <w:t>are</w:t>
      </w:r>
      <w:r w:rsidRPr="009E4CFE">
        <w:rPr>
          <w:rFonts w:asciiTheme="majorHAnsi" w:hAnsiTheme="majorHAnsi" w:cstheme="majorHAnsi"/>
          <w:sz w:val="24"/>
          <w:szCs w:val="24"/>
        </w:rPr>
        <w:t xml:space="preserve"> </w:t>
      </w:r>
      <w:r w:rsidR="07E2756E" w:rsidRPr="009E4CFE">
        <w:rPr>
          <w:rFonts w:asciiTheme="majorHAnsi" w:hAnsiTheme="majorHAnsi" w:cstheme="majorHAnsi"/>
          <w:sz w:val="24"/>
          <w:szCs w:val="24"/>
        </w:rPr>
        <w:t>r</w:t>
      </w:r>
      <w:r w:rsidRPr="009E4CFE">
        <w:rPr>
          <w:rFonts w:asciiTheme="majorHAnsi" w:hAnsiTheme="majorHAnsi" w:cstheme="majorHAnsi"/>
          <w:sz w:val="24"/>
          <w:szCs w:val="24"/>
        </w:rPr>
        <w:t>equirements by state or federal law, universal recommendations of practice by the WASPC Loaned Executive Management Assistance Program (LEMAP), universal standards from other state accreditation programs, or as proposed by the WASPC membership. The threshold to become a</w:t>
      </w:r>
      <w:r w:rsidR="006B0C11" w:rsidRPr="009E4CFE">
        <w:rPr>
          <w:rFonts w:asciiTheme="majorHAnsi" w:hAnsiTheme="majorHAnsi" w:cstheme="majorHAnsi"/>
          <w:sz w:val="24"/>
          <w:szCs w:val="24"/>
        </w:rPr>
        <w:t xml:space="preserve">n accreditation </w:t>
      </w:r>
      <w:r w:rsidRPr="009E4CFE">
        <w:rPr>
          <w:rFonts w:asciiTheme="majorHAnsi" w:hAnsiTheme="majorHAnsi" w:cstheme="majorHAnsi"/>
          <w:sz w:val="24"/>
          <w:szCs w:val="24"/>
        </w:rPr>
        <w:t xml:space="preserve">standard is the “necessity of practice by every agency” </w:t>
      </w:r>
      <w:r w:rsidRPr="009E4CFE">
        <w:rPr>
          <w:rFonts w:asciiTheme="majorHAnsi" w:hAnsiTheme="majorHAnsi" w:cstheme="majorHAnsi"/>
          <w:sz w:val="24"/>
          <w:szCs w:val="24"/>
        </w:rPr>
        <w:lastRenderedPageBreak/>
        <w:t>or “universal have-to.” Standards are reviewed and adopted using a formal and accessible process</w:t>
      </w:r>
      <w:r w:rsidR="00397A61" w:rsidRPr="009E4CFE">
        <w:rPr>
          <w:rFonts w:asciiTheme="majorHAnsi" w:hAnsiTheme="majorHAnsi" w:cstheme="majorHAnsi"/>
          <w:sz w:val="24"/>
          <w:szCs w:val="24"/>
        </w:rPr>
        <w:t xml:space="preserve"> during the Professional Services Committee meetings</w:t>
      </w:r>
      <w:r w:rsidRPr="009E4CFE">
        <w:rPr>
          <w:rFonts w:asciiTheme="majorHAnsi" w:hAnsiTheme="majorHAnsi" w:cstheme="majorHAnsi"/>
          <w:sz w:val="24"/>
          <w:szCs w:val="24"/>
        </w:rPr>
        <w:t xml:space="preserve">. </w:t>
      </w:r>
      <w:bookmarkStart w:id="27" w:name="_Int_5SXKH9Ol"/>
      <w:r w:rsidR="61358445" w:rsidRPr="009E4CFE">
        <w:rPr>
          <w:rFonts w:asciiTheme="majorHAnsi" w:hAnsiTheme="majorHAnsi" w:cstheme="majorHAnsi"/>
          <w:sz w:val="24"/>
          <w:szCs w:val="24"/>
        </w:rPr>
        <w:t>Standards may also be derived from Presidential Executive Orders</w:t>
      </w:r>
      <w:r w:rsidR="006B0C11" w:rsidRPr="009E4CFE">
        <w:rPr>
          <w:rFonts w:asciiTheme="majorHAnsi" w:hAnsiTheme="majorHAnsi" w:cstheme="majorHAnsi"/>
          <w:sz w:val="24"/>
          <w:szCs w:val="24"/>
        </w:rPr>
        <w:t xml:space="preserve"> or </w:t>
      </w:r>
      <w:r w:rsidR="61358445" w:rsidRPr="009E4CFE">
        <w:rPr>
          <w:rFonts w:asciiTheme="majorHAnsi" w:hAnsiTheme="majorHAnsi" w:cstheme="majorHAnsi"/>
          <w:sz w:val="24"/>
          <w:szCs w:val="24"/>
        </w:rPr>
        <w:t>WASPC Model Policies.</w:t>
      </w:r>
      <w:bookmarkEnd w:id="27"/>
    </w:p>
    <w:p w14:paraId="23BEFFE5" w14:textId="77777777" w:rsidR="009E4CFE" w:rsidRDefault="009E4CFE" w:rsidP="009E4CFE">
      <w:pPr>
        <w:pStyle w:val="ListParagraph"/>
        <w:spacing w:after="0" w:line="240" w:lineRule="auto"/>
        <w:rPr>
          <w:rFonts w:asciiTheme="majorHAnsi" w:hAnsiTheme="majorHAnsi" w:cstheme="majorHAnsi"/>
          <w:sz w:val="24"/>
          <w:szCs w:val="24"/>
        </w:rPr>
      </w:pPr>
    </w:p>
    <w:p w14:paraId="772E11E9" w14:textId="77777777" w:rsidR="009E4CFE" w:rsidRDefault="00B75F8F" w:rsidP="00072726">
      <w:pPr>
        <w:numPr>
          <w:ilvl w:val="0"/>
          <w:numId w:val="9"/>
        </w:numPr>
        <w:spacing w:after="0" w:line="240" w:lineRule="auto"/>
        <w:jc w:val="both"/>
        <w:rPr>
          <w:rFonts w:asciiTheme="majorHAnsi" w:hAnsiTheme="majorHAnsi" w:cstheme="majorHAnsi"/>
          <w:sz w:val="24"/>
          <w:szCs w:val="24"/>
        </w:rPr>
      </w:pPr>
      <w:r w:rsidRPr="009E4CFE">
        <w:rPr>
          <w:rFonts w:asciiTheme="majorHAnsi" w:hAnsiTheme="majorHAnsi" w:cstheme="majorHAnsi"/>
          <w:sz w:val="24"/>
          <w:szCs w:val="24"/>
        </w:rPr>
        <w:t xml:space="preserve">The standards are not intended to dictate what practice, </w:t>
      </w:r>
      <w:bookmarkStart w:id="28" w:name="_Int_aetkyIwH"/>
      <w:r w:rsidR="33A796BE" w:rsidRPr="009E4CFE">
        <w:rPr>
          <w:rFonts w:asciiTheme="majorHAnsi" w:hAnsiTheme="majorHAnsi" w:cstheme="majorHAnsi"/>
          <w:sz w:val="24"/>
          <w:szCs w:val="24"/>
        </w:rPr>
        <w:t>policy,</w:t>
      </w:r>
      <w:bookmarkEnd w:id="28"/>
      <w:r w:rsidRPr="009E4CFE">
        <w:rPr>
          <w:rFonts w:asciiTheme="majorHAnsi" w:hAnsiTheme="majorHAnsi" w:cstheme="majorHAnsi"/>
          <w:sz w:val="24"/>
          <w:szCs w:val="24"/>
        </w:rPr>
        <w:t xml:space="preserve"> or guideline that an agency should do or have</w:t>
      </w:r>
      <w:r w:rsidR="006B0C11" w:rsidRPr="009E4CFE">
        <w:rPr>
          <w:rFonts w:asciiTheme="majorHAnsi" w:hAnsiTheme="majorHAnsi" w:cstheme="majorHAnsi"/>
          <w:sz w:val="24"/>
          <w:szCs w:val="24"/>
        </w:rPr>
        <w:t>, o</w:t>
      </w:r>
      <w:r w:rsidRPr="009E4CFE">
        <w:rPr>
          <w:rFonts w:asciiTheme="majorHAnsi" w:hAnsiTheme="majorHAnsi" w:cstheme="majorHAnsi"/>
          <w:sz w:val="24"/>
          <w:szCs w:val="24"/>
        </w:rPr>
        <w:t xml:space="preserve">nly that the agency’s </w:t>
      </w:r>
      <w:r w:rsidR="007E513A" w:rsidRPr="009E4CFE">
        <w:rPr>
          <w:rFonts w:asciiTheme="majorHAnsi" w:hAnsiTheme="majorHAnsi" w:cstheme="majorHAnsi"/>
          <w:sz w:val="24"/>
          <w:szCs w:val="24"/>
        </w:rPr>
        <w:t>work</w:t>
      </w:r>
      <w:r w:rsidRPr="009E4CFE">
        <w:rPr>
          <w:rFonts w:asciiTheme="majorHAnsi" w:hAnsiTheme="majorHAnsi" w:cstheme="majorHAnsi"/>
          <w:sz w:val="24"/>
          <w:szCs w:val="24"/>
        </w:rPr>
        <w:t xml:space="preserve"> is reasonable</w:t>
      </w:r>
      <w:r w:rsidR="007E513A" w:rsidRPr="009E4CFE">
        <w:rPr>
          <w:rFonts w:asciiTheme="majorHAnsi" w:hAnsiTheme="majorHAnsi" w:cstheme="majorHAnsi"/>
          <w:sz w:val="24"/>
          <w:szCs w:val="24"/>
        </w:rPr>
        <w:t>, appropriate,</w:t>
      </w:r>
      <w:r w:rsidRPr="009E4CFE">
        <w:rPr>
          <w:rFonts w:asciiTheme="majorHAnsi" w:hAnsiTheme="majorHAnsi" w:cstheme="majorHAnsi"/>
          <w:sz w:val="24"/>
          <w:szCs w:val="24"/>
        </w:rPr>
        <w:t xml:space="preserve"> and defensible as it meets the standard’s requirements. </w:t>
      </w:r>
    </w:p>
    <w:p w14:paraId="3D721560" w14:textId="77777777" w:rsidR="009E4CFE" w:rsidRDefault="009E4CFE" w:rsidP="009E4CFE">
      <w:pPr>
        <w:pStyle w:val="ListParagraph"/>
        <w:spacing w:after="0" w:line="240" w:lineRule="auto"/>
        <w:rPr>
          <w:rFonts w:asciiTheme="majorHAnsi" w:hAnsiTheme="majorHAnsi" w:cstheme="majorHAnsi"/>
          <w:sz w:val="24"/>
          <w:szCs w:val="24"/>
        </w:rPr>
      </w:pPr>
    </w:p>
    <w:p w14:paraId="05F8FE81" w14:textId="77777777" w:rsidR="009E4CFE" w:rsidRDefault="00B75F8F" w:rsidP="00CE02EE">
      <w:pPr>
        <w:numPr>
          <w:ilvl w:val="0"/>
          <w:numId w:val="9"/>
        </w:numPr>
        <w:spacing w:after="0" w:line="240" w:lineRule="auto"/>
        <w:jc w:val="both"/>
        <w:rPr>
          <w:rFonts w:asciiTheme="majorHAnsi" w:hAnsiTheme="majorHAnsi" w:cstheme="majorHAnsi"/>
          <w:sz w:val="24"/>
          <w:szCs w:val="24"/>
        </w:rPr>
      </w:pPr>
      <w:r w:rsidRPr="009E4CFE">
        <w:rPr>
          <w:rFonts w:asciiTheme="majorHAnsi" w:hAnsiTheme="majorHAnsi" w:cstheme="majorHAnsi"/>
          <w:sz w:val="24"/>
          <w:szCs w:val="24"/>
        </w:rPr>
        <w:t>Purpose statements in standards are</w:t>
      </w:r>
      <w:r w:rsidR="00445BB1" w:rsidRPr="009E4CFE">
        <w:rPr>
          <w:rFonts w:asciiTheme="majorHAnsi" w:hAnsiTheme="majorHAnsi" w:cstheme="majorHAnsi"/>
          <w:sz w:val="24"/>
          <w:szCs w:val="24"/>
        </w:rPr>
        <w:t xml:space="preserve"> intended</w:t>
      </w:r>
      <w:r w:rsidRPr="009E4CFE">
        <w:rPr>
          <w:rFonts w:asciiTheme="majorHAnsi" w:hAnsiTheme="majorHAnsi" w:cstheme="majorHAnsi"/>
          <w:sz w:val="24"/>
          <w:szCs w:val="24"/>
        </w:rPr>
        <w:t xml:space="preserve"> for guidance and clarification only</w:t>
      </w:r>
      <w:r w:rsidR="007E513A" w:rsidRPr="009E4CFE">
        <w:rPr>
          <w:rFonts w:asciiTheme="majorHAnsi" w:hAnsiTheme="majorHAnsi" w:cstheme="majorHAnsi"/>
          <w:sz w:val="24"/>
          <w:szCs w:val="24"/>
        </w:rPr>
        <w:t>.</w:t>
      </w:r>
      <w:r w:rsidRPr="009E4CFE">
        <w:rPr>
          <w:rFonts w:asciiTheme="majorHAnsi" w:hAnsiTheme="majorHAnsi" w:cstheme="majorHAnsi"/>
          <w:sz w:val="24"/>
          <w:szCs w:val="24"/>
        </w:rPr>
        <w:t xml:space="preserve"> </w:t>
      </w:r>
      <w:r w:rsidR="007E513A" w:rsidRPr="009E4CFE">
        <w:rPr>
          <w:rFonts w:asciiTheme="majorHAnsi" w:hAnsiTheme="majorHAnsi" w:cstheme="majorHAnsi"/>
          <w:sz w:val="24"/>
          <w:szCs w:val="24"/>
        </w:rPr>
        <w:t>T</w:t>
      </w:r>
      <w:r w:rsidRPr="009E4CFE">
        <w:rPr>
          <w:rFonts w:asciiTheme="majorHAnsi" w:hAnsiTheme="majorHAnsi" w:cstheme="majorHAnsi"/>
          <w:sz w:val="24"/>
          <w:szCs w:val="24"/>
        </w:rPr>
        <w:t>hey are not required, but agencies should expect the standards’ requirements to be interpreted according to the listed purpose.</w:t>
      </w:r>
    </w:p>
    <w:p w14:paraId="3C485921" w14:textId="77777777" w:rsidR="009E4CFE" w:rsidRDefault="009E4CFE" w:rsidP="009E4CFE">
      <w:pPr>
        <w:pStyle w:val="ListParagraph"/>
        <w:rPr>
          <w:rFonts w:asciiTheme="majorHAnsi" w:hAnsiTheme="majorHAnsi" w:cstheme="majorHAnsi"/>
          <w:sz w:val="24"/>
          <w:szCs w:val="24"/>
        </w:rPr>
      </w:pPr>
    </w:p>
    <w:p w14:paraId="6D39A4DE" w14:textId="418F0983" w:rsidR="00243F9E" w:rsidRPr="009E4CFE" w:rsidRDefault="00A243C3" w:rsidP="009E4CFE">
      <w:pPr>
        <w:numPr>
          <w:ilvl w:val="0"/>
          <w:numId w:val="9"/>
        </w:numPr>
        <w:spacing w:after="0" w:line="240" w:lineRule="auto"/>
        <w:rPr>
          <w:rFonts w:asciiTheme="majorHAnsi" w:hAnsiTheme="majorHAnsi" w:cstheme="majorHAnsi"/>
          <w:sz w:val="24"/>
          <w:szCs w:val="24"/>
        </w:rPr>
      </w:pPr>
      <w:r w:rsidRPr="009E4CFE">
        <w:rPr>
          <w:rFonts w:asciiTheme="majorHAnsi" w:hAnsiTheme="majorHAnsi" w:cstheme="majorHAnsi"/>
          <w:sz w:val="24"/>
          <w:szCs w:val="24"/>
        </w:rPr>
        <w:t>Absent unusual circumstances, n</w:t>
      </w:r>
      <w:r w:rsidR="00B75F8F" w:rsidRPr="009E4CFE">
        <w:rPr>
          <w:rFonts w:asciiTheme="majorHAnsi" w:hAnsiTheme="majorHAnsi" w:cstheme="majorHAnsi"/>
          <w:sz w:val="24"/>
          <w:szCs w:val="24"/>
        </w:rPr>
        <w:t xml:space="preserve">ew and updated standards are published on </w:t>
      </w:r>
      <w:r w:rsidR="009E4CFE">
        <w:rPr>
          <w:rFonts w:asciiTheme="majorHAnsi" w:hAnsiTheme="majorHAnsi" w:cstheme="majorHAnsi"/>
          <w:sz w:val="24"/>
          <w:szCs w:val="24"/>
        </w:rPr>
        <w:t>Jan</w:t>
      </w:r>
      <w:r w:rsidR="1F4303FD" w:rsidRPr="009E4CFE">
        <w:rPr>
          <w:rFonts w:asciiTheme="majorHAnsi" w:hAnsiTheme="majorHAnsi" w:cstheme="majorHAnsi"/>
          <w:sz w:val="24"/>
          <w:szCs w:val="24"/>
        </w:rPr>
        <w:t>uary 1st</w:t>
      </w:r>
      <w:r w:rsidR="00B75F8F" w:rsidRPr="009E4CFE">
        <w:rPr>
          <w:rFonts w:asciiTheme="majorHAnsi" w:hAnsiTheme="majorHAnsi" w:cstheme="majorHAnsi"/>
          <w:sz w:val="24"/>
          <w:szCs w:val="24"/>
        </w:rPr>
        <w:t xml:space="preserve"> of each year. An agency that is undergoing accreditation or re-accreditation, and is under contract, is responsible for the standards in effect </w:t>
      </w:r>
      <w:r w:rsidR="00445BB1" w:rsidRPr="009E4CFE">
        <w:rPr>
          <w:rFonts w:asciiTheme="majorHAnsi" w:hAnsiTheme="majorHAnsi" w:cstheme="majorHAnsi"/>
          <w:sz w:val="24"/>
          <w:szCs w:val="24"/>
        </w:rPr>
        <w:t xml:space="preserve">on the date that the agency successfully completed their mock assessment. </w:t>
      </w:r>
      <w:r w:rsidR="007E513A" w:rsidRPr="009E4CFE">
        <w:rPr>
          <w:rFonts w:asciiTheme="majorHAnsi" w:hAnsiTheme="majorHAnsi" w:cstheme="majorHAnsi"/>
          <w:sz w:val="24"/>
          <w:szCs w:val="24"/>
        </w:rPr>
        <w:t xml:space="preserve">Clarification on timelines and the appropriate version of standards is available by </w:t>
      </w:r>
      <w:r w:rsidR="00300D07" w:rsidRPr="009E4CFE">
        <w:rPr>
          <w:rFonts w:asciiTheme="majorHAnsi" w:hAnsiTheme="majorHAnsi" w:cstheme="majorHAnsi"/>
          <w:sz w:val="24"/>
          <w:szCs w:val="24"/>
        </w:rPr>
        <w:t xml:space="preserve">contacting the Director of Professional Services. </w:t>
      </w:r>
      <w:r w:rsidR="007E513A" w:rsidRPr="009E4CFE">
        <w:rPr>
          <w:rFonts w:asciiTheme="majorHAnsi" w:hAnsiTheme="majorHAnsi" w:cstheme="majorHAnsi"/>
          <w:sz w:val="24"/>
          <w:szCs w:val="24"/>
        </w:rPr>
        <w:t xml:space="preserve">  </w:t>
      </w:r>
      <w:r w:rsidRPr="009E4CFE">
        <w:rPr>
          <w:rFonts w:asciiTheme="majorHAnsi" w:hAnsiTheme="majorHAnsi" w:cstheme="majorHAnsi"/>
        </w:rPr>
        <w:br/>
      </w:r>
    </w:p>
    <w:p w14:paraId="10335B4D" w14:textId="3205462A" w:rsidR="00B75F8F" w:rsidRPr="00C269E9" w:rsidRDefault="00B75F8F" w:rsidP="009E4CFE">
      <w:pPr>
        <w:numPr>
          <w:ilvl w:val="0"/>
          <w:numId w:val="9"/>
        </w:numPr>
        <w:spacing w:after="0" w:line="240" w:lineRule="auto"/>
        <w:rPr>
          <w:rFonts w:asciiTheme="majorHAnsi" w:hAnsiTheme="majorHAnsi" w:cstheme="majorHAnsi"/>
          <w:sz w:val="24"/>
          <w:szCs w:val="24"/>
        </w:rPr>
      </w:pPr>
      <w:r w:rsidRPr="00C269E9">
        <w:rPr>
          <w:rFonts w:asciiTheme="majorHAnsi" w:hAnsiTheme="majorHAnsi" w:cstheme="majorHAnsi"/>
          <w:sz w:val="24"/>
          <w:szCs w:val="24"/>
        </w:rPr>
        <w:t xml:space="preserve">During the </w:t>
      </w:r>
      <w:r w:rsidRPr="007E513A">
        <w:rPr>
          <w:rFonts w:asciiTheme="majorHAnsi" w:hAnsiTheme="majorHAnsi" w:cstheme="majorHAnsi"/>
          <w:sz w:val="24"/>
          <w:szCs w:val="24"/>
          <w:u w:val="single"/>
        </w:rPr>
        <w:t>initial</w:t>
      </w:r>
      <w:r w:rsidRPr="00C269E9">
        <w:rPr>
          <w:rStyle w:val="Strong"/>
          <w:rFonts w:asciiTheme="majorHAnsi" w:hAnsiTheme="majorHAnsi" w:cstheme="majorHAnsi"/>
          <w:sz w:val="24"/>
          <w:szCs w:val="24"/>
        </w:rPr>
        <w:t xml:space="preserve"> </w:t>
      </w:r>
      <w:r w:rsidRPr="00C269E9">
        <w:rPr>
          <w:rFonts w:asciiTheme="majorHAnsi" w:hAnsiTheme="majorHAnsi" w:cstheme="majorHAnsi"/>
          <w:sz w:val="24"/>
          <w:szCs w:val="24"/>
        </w:rPr>
        <w:t xml:space="preserve">agency on-site, </w:t>
      </w:r>
      <w:r w:rsidR="67216EC0" w:rsidRPr="00C269E9">
        <w:rPr>
          <w:rFonts w:asciiTheme="majorHAnsi" w:hAnsiTheme="majorHAnsi" w:cstheme="majorHAnsi"/>
          <w:sz w:val="24"/>
          <w:szCs w:val="24"/>
        </w:rPr>
        <w:t>proof</w:t>
      </w:r>
      <w:r w:rsidRPr="00C269E9">
        <w:rPr>
          <w:rFonts w:asciiTheme="majorHAnsi" w:hAnsiTheme="majorHAnsi" w:cstheme="majorHAnsi"/>
          <w:sz w:val="24"/>
          <w:szCs w:val="24"/>
        </w:rPr>
        <w:t xml:space="preserve"> </w:t>
      </w:r>
      <w:r w:rsidR="002F1F7A" w:rsidRPr="00C269E9">
        <w:rPr>
          <w:rFonts w:asciiTheme="majorHAnsi" w:hAnsiTheme="majorHAnsi" w:cstheme="majorHAnsi"/>
          <w:sz w:val="24"/>
          <w:szCs w:val="24"/>
        </w:rPr>
        <w:t xml:space="preserve">from the most current year will </w:t>
      </w:r>
      <w:r w:rsidRPr="00C269E9">
        <w:rPr>
          <w:rFonts w:asciiTheme="majorHAnsi" w:hAnsiTheme="majorHAnsi" w:cstheme="majorHAnsi"/>
          <w:sz w:val="24"/>
          <w:szCs w:val="24"/>
        </w:rPr>
        <w:t>be</w:t>
      </w:r>
      <w:r w:rsidR="002F1F7A" w:rsidRPr="00C269E9">
        <w:rPr>
          <w:rFonts w:asciiTheme="majorHAnsi" w:hAnsiTheme="majorHAnsi" w:cstheme="majorHAnsi"/>
          <w:sz w:val="24"/>
          <w:szCs w:val="24"/>
        </w:rPr>
        <w:t xml:space="preserve"> </w:t>
      </w:r>
      <w:r w:rsidRPr="00C269E9">
        <w:rPr>
          <w:rFonts w:asciiTheme="majorHAnsi" w:hAnsiTheme="majorHAnsi" w:cstheme="majorHAnsi"/>
          <w:sz w:val="24"/>
          <w:szCs w:val="24"/>
        </w:rPr>
        <w:t xml:space="preserve">inspected for compliance. Agencies seeking </w:t>
      </w:r>
      <w:r w:rsidRPr="007E513A">
        <w:rPr>
          <w:rFonts w:asciiTheme="majorHAnsi" w:hAnsiTheme="majorHAnsi" w:cstheme="majorHAnsi"/>
          <w:sz w:val="24"/>
          <w:szCs w:val="24"/>
          <w:u w:val="single"/>
        </w:rPr>
        <w:t>re</w:t>
      </w:r>
      <w:r w:rsidR="007E513A">
        <w:rPr>
          <w:rFonts w:asciiTheme="majorHAnsi" w:hAnsiTheme="majorHAnsi" w:cstheme="majorHAnsi"/>
          <w:sz w:val="24"/>
          <w:szCs w:val="24"/>
          <w:u w:val="single"/>
        </w:rPr>
        <w:t>-</w:t>
      </w:r>
      <w:r w:rsidRPr="007E513A">
        <w:rPr>
          <w:rFonts w:asciiTheme="majorHAnsi" w:hAnsiTheme="majorHAnsi" w:cstheme="majorHAnsi"/>
          <w:sz w:val="24"/>
          <w:szCs w:val="24"/>
          <w:u w:val="single"/>
        </w:rPr>
        <w:t>accreditation</w:t>
      </w:r>
      <w:r w:rsidRPr="00C269E9">
        <w:rPr>
          <w:rFonts w:asciiTheme="majorHAnsi" w:hAnsiTheme="majorHAnsi" w:cstheme="majorHAnsi"/>
          <w:sz w:val="24"/>
          <w:szCs w:val="24"/>
        </w:rPr>
        <w:t xml:space="preserve"> will be expected to provide proof of compliance from the period between their last accreditation on-site and the reaccreditation on-site</w:t>
      </w:r>
      <w:r w:rsidR="007E513A">
        <w:rPr>
          <w:rFonts w:asciiTheme="majorHAnsi" w:hAnsiTheme="majorHAnsi" w:cstheme="majorHAnsi"/>
          <w:sz w:val="24"/>
          <w:szCs w:val="24"/>
        </w:rPr>
        <w:t>, which is normally four years</w:t>
      </w:r>
      <w:r w:rsidRPr="00C269E9">
        <w:rPr>
          <w:rFonts w:asciiTheme="majorHAnsi" w:hAnsiTheme="majorHAnsi" w:cstheme="majorHAnsi"/>
          <w:sz w:val="24"/>
          <w:szCs w:val="24"/>
        </w:rPr>
        <w:t xml:space="preserve">. In the event a standard </w:t>
      </w:r>
      <w:r w:rsidR="00445BB1" w:rsidRPr="00C269E9">
        <w:rPr>
          <w:rFonts w:asciiTheme="majorHAnsi" w:hAnsiTheme="majorHAnsi" w:cstheme="majorHAnsi"/>
          <w:sz w:val="24"/>
          <w:szCs w:val="24"/>
        </w:rPr>
        <w:t>asks</w:t>
      </w:r>
      <w:r w:rsidRPr="00C269E9">
        <w:rPr>
          <w:rFonts w:asciiTheme="majorHAnsi" w:hAnsiTheme="majorHAnsi" w:cstheme="majorHAnsi"/>
          <w:sz w:val="24"/>
          <w:szCs w:val="24"/>
        </w:rPr>
        <w:t xml:space="preserve"> for compliance with an audit or the production of an annual report</w:t>
      </w:r>
      <w:r w:rsidR="00445BB1" w:rsidRPr="00C269E9">
        <w:rPr>
          <w:rFonts w:asciiTheme="majorHAnsi" w:hAnsiTheme="majorHAnsi" w:cstheme="majorHAnsi"/>
          <w:sz w:val="24"/>
          <w:szCs w:val="24"/>
        </w:rPr>
        <w:t>,</w:t>
      </w:r>
      <w:r w:rsidRPr="00C269E9">
        <w:rPr>
          <w:rFonts w:asciiTheme="majorHAnsi" w:hAnsiTheme="majorHAnsi" w:cstheme="majorHAnsi"/>
          <w:sz w:val="24"/>
          <w:szCs w:val="24"/>
        </w:rPr>
        <w:t xml:space="preserve"> the most current copy of the audit/annual report will suffice as proof</w:t>
      </w:r>
      <w:r w:rsidR="00445BB1" w:rsidRPr="00C269E9">
        <w:rPr>
          <w:rFonts w:asciiTheme="majorHAnsi" w:hAnsiTheme="majorHAnsi" w:cstheme="majorHAnsi"/>
          <w:sz w:val="24"/>
          <w:szCs w:val="24"/>
        </w:rPr>
        <w:t xml:space="preserve"> in the accreditation file</w:t>
      </w:r>
      <w:bookmarkStart w:id="29" w:name="_Int_qWUiD7fP"/>
      <w:r w:rsidR="20F6AD87" w:rsidRPr="00C269E9">
        <w:rPr>
          <w:rFonts w:asciiTheme="majorHAnsi" w:hAnsiTheme="majorHAnsi" w:cstheme="majorHAnsi"/>
          <w:sz w:val="24"/>
          <w:szCs w:val="24"/>
        </w:rPr>
        <w:t xml:space="preserve">. </w:t>
      </w:r>
      <w:bookmarkEnd w:id="29"/>
      <w:r w:rsidR="007E513A">
        <w:rPr>
          <w:rFonts w:asciiTheme="majorHAnsi" w:hAnsiTheme="majorHAnsi" w:cstheme="majorHAnsi"/>
          <w:sz w:val="24"/>
          <w:szCs w:val="24"/>
        </w:rPr>
        <w:t>T</w:t>
      </w:r>
      <w:r w:rsidR="00445BB1" w:rsidRPr="00C269E9">
        <w:rPr>
          <w:rFonts w:asciiTheme="majorHAnsi" w:hAnsiTheme="majorHAnsi" w:cstheme="majorHAnsi"/>
          <w:sz w:val="24"/>
          <w:szCs w:val="24"/>
        </w:rPr>
        <w:t xml:space="preserve">he agency must also </w:t>
      </w:r>
      <w:r w:rsidRPr="00C269E9">
        <w:rPr>
          <w:rFonts w:asciiTheme="majorHAnsi" w:hAnsiTheme="majorHAnsi" w:cstheme="majorHAnsi"/>
          <w:sz w:val="24"/>
          <w:szCs w:val="24"/>
        </w:rPr>
        <w:t xml:space="preserve">have available for assessor review, </w:t>
      </w:r>
      <w:r w:rsidR="00300D07">
        <w:rPr>
          <w:rFonts w:asciiTheme="majorHAnsi" w:hAnsiTheme="majorHAnsi" w:cstheme="majorHAnsi"/>
          <w:sz w:val="24"/>
          <w:szCs w:val="24"/>
        </w:rPr>
        <w:t xml:space="preserve">proof of compliance for each year between </w:t>
      </w:r>
      <w:r w:rsidR="006520A9">
        <w:rPr>
          <w:rFonts w:asciiTheme="majorHAnsi" w:hAnsiTheme="majorHAnsi" w:cstheme="majorHAnsi"/>
          <w:sz w:val="24"/>
          <w:szCs w:val="24"/>
        </w:rPr>
        <w:t>on-site</w:t>
      </w:r>
      <w:r w:rsidR="00300D07">
        <w:rPr>
          <w:rFonts w:asciiTheme="majorHAnsi" w:hAnsiTheme="majorHAnsi" w:cstheme="majorHAnsi"/>
          <w:sz w:val="24"/>
          <w:szCs w:val="24"/>
        </w:rPr>
        <w:t xml:space="preserve"> assessments</w:t>
      </w:r>
      <w:r w:rsidR="00226862">
        <w:rPr>
          <w:rFonts w:asciiTheme="majorHAnsi" w:hAnsiTheme="majorHAnsi" w:cstheme="majorHAnsi"/>
          <w:sz w:val="24"/>
          <w:szCs w:val="24"/>
        </w:rPr>
        <w:t xml:space="preserve"> for all standards requiring annual work</w:t>
      </w:r>
      <w:r w:rsidR="00300D07">
        <w:rPr>
          <w:rFonts w:asciiTheme="majorHAnsi" w:hAnsiTheme="majorHAnsi" w:cstheme="majorHAnsi"/>
          <w:sz w:val="24"/>
          <w:szCs w:val="24"/>
        </w:rPr>
        <w:t xml:space="preserve">.  </w:t>
      </w:r>
      <w:r w:rsidR="006520A9">
        <w:rPr>
          <w:rFonts w:asciiTheme="majorHAnsi" w:hAnsiTheme="majorHAnsi" w:cstheme="majorHAnsi"/>
          <w:sz w:val="24"/>
          <w:szCs w:val="24"/>
        </w:rPr>
        <w:t>on-site</w:t>
      </w:r>
      <w:r w:rsidRPr="00C269E9">
        <w:rPr>
          <w:rFonts w:asciiTheme="majorHAnsi" w:hAnsiTheme="majorHAnsi" w:cstheme="majorHAnsi"/>
          <w:sz w:val="24"/>
          <w:szCs w:val="24"/>
        </w:rPr>
        <w:t xml:space="preserve"> </w:t>
      </w:r>
      <w:r w:rsidRPr="00C269E9">
        <w:rPr>
          <w:rFonts w:asciiTheme="majorHAnsi" w:hAnsiTheme="majorHAnsi" w:cstheme="majorHAnsi"/>
        </w:rPr>
        <w:br/>
      </w:r>
    </w:p>
    <w:p w14:paraId="4527B0D7" w14:textId="4E6F95B1" w:rsidR="00B75F8F" w:rsidRPr="00C269E9" w:rsidRDefault="4CDB38E1" w:rsidP="0AB7ACC8">
      <w:pPr>
        <w:pStyle w:val="ListParagraph"/>
        <w:numPr>
          <w:ilvl w:val="0"/>
          <w:numId w:val="9"/>
        </w:numPr>
        <w:spacing w:after="0" w:line="240" w:lineRule="auto"/>
        <w:jc w:val="both"/>
        <w:rPr>
          <w:rFonts w:asciiTheme="majorHAnsi" w:hAnsiTheme="majorHAnsi" w:cstheme="majorHAnsi"/>
          <w:sz w:val="24"/>
          <w:szCs w:val="24"/>
        </w:rPr>
      </w:pPr>
      <w:bookmarkStart w:id="30" w:name="_Int_ZdKBIyzL"/>
      <w:r w:rsidRPr="00C269E9">
        <w:rPr>
          <w:rFonts w:asciiTheme="majorHAnsi" w:hAnsiTheme="majorHAnsi" w:cstheme="majorHAnsi"/>
          <w:sz w:val="24"/>
          <w:szCs w:val="24"/>
        </w:rPr>
        <w:t>Accreditation is available to a</w:t>
      </w:r>
      <w:r w:rsidR="007E513A">
        <w:rPr>
          <w:rFonts w:asciiTheme="majorHAnsi" w:hAnsiTheme="majorHAnsi" w:cstheme="majorHAnsi"/>
          <w:sz w:val="24"/>
          <w:szCs w:val="24"/>
        </w:rPr>
        <w:t>ll</w:t>
      </w:r>
      <w:r w:rsidRPr="00C269E9">
        <w:rPr>
          <w:rFonts w:asciiTheme="majorHAnsi" w:hAnsiTheme="majorHAnsi" w:cstheme="majorHAnsi"/>
          <w:sz w:val="24"/>
          <w:szCs w:val="24"/>
        </w:rPr>
        <w:t xml:space="preserve"> WASPC</w:t>
      </w:r>
      <w:r w:rsidR="007E513A">
        <w:rPr>
          <w:rFonts w:asciiTheme="majorHAnsi" w:hAnsiTheme="majorHAnsi" w:cstheme="majorHAnsi"/>
          <w:sz w:val="24"/>
          <w:szCs w:val="24"/>
        </w:rPr>
        <w:t xml:space="preserve"> agencies</w:t>
      </w:r>
      <w:r w:rsidRPr="00C269E9">
        <w:rPr>
          <w:rFonts w:asciiTheme="majorHAnsi" w:hAnsiTheme="majorHAnsi" w:cstheme="majorHAnsi"/>
          <w:sz w:val="24"/>
          <w:szCs w:val="24"/>
        </w:rPr>
        <w:t>.</w:t>
      </w:r>
      <w:bookmarkEnd w:id="30"/>
    </w:p>
    <w:p w14:paraId="61829076" w14:textId="77777777" w:rsidR="004559D8" w:rsidRPr="00C269E9" w:rsidRDefault="004559D8" w:rsidP="001B4F27">
      <w:pPr>
        <w:pStyle w:val="ListParagraph"/>
        <w:spacing w:after="0" w:line="240" w:lineRule="auto"/>
        <w:jc w:val="both"/>
        <w:rPr>
          <w:rFonts w:asciiTheme="majorHAnsi" w:hAnsiTheme="majorHAnsi" w:cstheme="majorHAnsi"/>
          <w:sz w:val="24"/>
          <w:szCs w:val="24"/>
        </w:rPr>
      </w:pPr>
    </w:p>
    <w:p w14:paraId="1FCF4820" w14:textId="77777777" w:rsidR="00B75F8F" w:rsidRPr="00C269E9" w:rsidRDefault="00B75F8F" w:rsidP="007736E2">
      <w:pPr>
        <w:numPr>
          <w:ilvl w:val="0"/>
          <w:numId w:val="9"/>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rPr>
        <w:t>The duration of an agency’s accreditation is four years.</w:t>
      </w:r>
    </w:p>
    <w:p w14:paraId="74BB3709" w14:textId="77777777" w:rsidR="007E513A" w:rsidRDefault="007E513A" w:rsidP="00584385">
      <w:pPr>
        <w:pStyle w:val="Heading1"/>
        <w:spacing w:before="240" w:after="120" w:line="240" w:lineRule="auto"/>
        <w:rPr>
          <w:rFonts w:cstheme="majorHAnsi"/>
          <w:color w:val="auto"/>
        </w:rPr>
      </w:pPr>
      <w:bookmarkStart w:id="31" w:name="_Toc120782946"/>
    </w:p>
    <w:p w14:paraId="6827ADAB" w14:textId="29CE91C7" w:rsidR="00B75F8F" w:rsidRPr="00C269E9" w:rsidRDefault="00B75F8F" w:rsidP="00584385">
      <w:pPr>
        <w:pStyle w:val="Heading1"/>
        <w:spacing w:before="240" w:after="120" w:line="240" w:lineRule="auto"/>
        <w:rPr>
          <w:rFonts w:cstheme="majorHAnsi"/>
          <w:color w:val="auto"/>
        </w:rPr>
      </w:pPr>
      <w:r w:rsidRPr="00C269E9">
        <w:rPr>
          <w:rFonts w:cstheme="majorHAnsi"/>
          <w:color w:val="auto"/>
        </w:rPr>
        <w:t>Director of Professional Services Responsibilities</w:t>
      </w:r>
      <w:bookmarkEnd w:id="31"/>
    </w:p>
    <w:p w14:paraId="74BCF096" w14:textId="5669C005" w:rsidR="00B75F8F" w:rsidRPr="007E513A" w:rsidRDefault="00614E54" w:rsidP="0AB7ACC8">
      <w:pPr>
        <w:pStyle w:val="ListParagraph"/>
        <w:numPr>
          <w:ilvl w:val="0"/>
          <w:numId w:val="10"/>
        </w:numPr>
        <w:spacing w:before="100" w:beforeAutospacing="1" w:after="100" w:afterAutospacing="1" w:line="240" w:lineRule="auto"/>
        <w:jc w:val="both"/>
        <w:rPr>
          <w:rFonts w:asciiTheme="majorHAnsi" w:hAnsiTheme="majorHAnsi" w:cstheme="majorHAnsi"/>
          <w:sz w:val="24"/>
          <w:szCs w:val="24"/>
        </w:rPr>
      </w:pPr>
      <w:r w:rsidRPr="00C269E9">
        <w:rPr>
          <w:rFonts w:asciiTheme="majorHAnsi" w:hAnsiTheme="majorHAnsi" w:cstheme="majorHAnsi"/>
          <w:noProof/>
        </w:rPr>
        <mc:AlternateContent>
          <mc:Choice Requires="wps">
            <w:drawing>
              <wp:anchor distT="45720" distB="45720" distL="114300" distR="114300" simplePos="0" relativeHeight="251696640" behindDoc="0" locked="0" layoutInCell="1" allowOverlap="1" wp14:anchorId="5B4EA3D6" wp14:editId="72F0208E">
                <wp:simplePos x="0" y="0"/>
                <wp:positionH relativeFrom="column">
                  <wp:posOffset>4476750</wp:posOffset>
                </wp:positionH>
                <wp:positionV relativeFrom="paragraph">
                  <wp:posOffset>1157605</wp:posOffset>
                </wp:positionV>
                <wp:extent cx="1762125" cy="542925"/>
                <wp:effectExtent l="0" t="0" r="0" b="0"/>
                <wp:wrapNone/>
                <wp:docPr id="17"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915165399"/>
                              <w:temporary/>
                              <w:showingPlcHdr/>
                              <w15:appearance w15:val="hidden"/>
                            </w:sdtPr>
                            <w:sdtEndPr/>
                            <w:sdtContent>
                              <w:p w14:paraId="722A3F7B"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EA3D6" id="_x0000_s1039" type="#_x0000_t202" href="#_Contents" style="position:absolute;left:0;text-align:left;margin-left:352.5pt;margin-top:91.15pt;width:138.75pt;height:42.75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" o:button="t" filled="f" stroked="f">
                <v:fill o:detectmouseclick="t"/>
                <v:textbox>
                  <w:txbxContent>
                    <w:sdt>
                      <w:sdtPr>
                        <w:rPr>
                          <w:color w:val="FFFFFF" w:themeColor="background1"/>
                          <w14:textFill>
                            <w14:noFill/>
                          </w14:textFill>
                        </w:rPr>
                        <w:id w:val="-915165399"/>
                        <w:temporary/>
                        <w:showingPlcHdr/>
                        <w15:appearance w15:val="hidden"/>
                      </w:sdtPr>
                      <w:sdtEndPr/>
                      <w:sdtContent>
                        <w:p w14:paraId="722A3F7B"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C269E9">
        <w:rPr>
          <w:rFonts w:asciiTheme="majorHAnsi" w:hAnsiTheme="majorHAnsi" w:cstheme="majorHAnsi"/>
          <w:sz w:val="24"/>
          <w:szCs w:val="24"/>
        </w:rPr>
        <w:t xml:space="preserve">WASPC’s Director of Professional Services is responsible for being the primary </w:t>
      </w:r>
      <w:r w:rsidR="007E513A">
        <w:rPr>
          <w:rFonts w:asciiTheme="majorHAnsi" w:hAnsiTheme="majorHAnsi" w:cstheme="majorHAnsi"/>
          <w:sz w:val="24"/>
          <w:szCs w:val="24"/>
        </w:rPr>
        <w:t xml:space="preserve">WASPC management </w:t>
      </w:r>
      <w:r w:rsidR="00B75F8F" w:rsidRPr="00C269E9">
        <w:rPr>
          <w:rFonts w:asciiTheme="majorHAnsi" w:hAnsiTheme="majorHAnsi" w:cstheme="majorHAnsi"/>
          <w:sz w:val="24"/>
          <w:szCs w:val="24"/>
        </w:rPr>
        <w:t xml:space="preserve">contact for agencies considering accreditation. </w:t>
      </w:r>
      <w:r w:rsidRPr="00C269E9">
        <w:rPr>
          <w:rFonts w:asciiTheme="majorHAnsi" w:hAnsiTheme="majorHAnsi" w:cstheme="majorHAnsi"/>
          <w:noProof/>
        </w:rPr>
        <w:t xml:space="preserve"> </w:t>
      </w:r>
      <w:r w:rsidR="007E513A">
        <w:rPr>
          <w:rFonts w:asciiTheme="majorHAnsi" w:hAnsiTheme="majorHAnsi" w:cstheme="majorHAnsi"/>
          <w:noProof/>
        </w:rPr>
        <w:t>As part of this role, they will:</w:t>
      </w:r>
    </w:p>
    <w:p w14:paraId="78F36E64" w14:textId="77777777" w:rsidR="007E513A" w:rsidRPr="00C269E9" w:rsidRDefault="007E513A" w:rsidP="007E513A">
      <w:pPr>
        <w:pStyle w:val="ListParagraph"/>
        <w:spacing w:before="100" w:beforeAutospacing="1" w:after="100" w:afterAutospacing="1" w:line="240" w:lineRule="auto"/>
        <w:jc w:val="both"/>
        <w:rPr>
          <w:rFonts w:asciiTheme="majorHAnsi" w:hAnsiTheme="majorHAnsi" w:cstheme="majorHAnsi"/>
          <w:sz w:val="24"/>
          <w:szCs w:val="24"/>
        </w:rPr>
      </w:pPr>
    </w:p>
    <w:p w14:paraId="3B323122" w14:textId="77777777" w:rsidR="007E513A" w:rsidRDefault="578152CA" w:rsidP="007E513A">
      <w:pPr>
        <w:pStyle w:val="ListParagraph"/>
        <w:numPr>
          <w:ilvl w:val="1"/>
          <w:numId w:val="10"/>
        </w:numPr>
        <w:spacing w:before="100" w:beforeAutospacing="1" w:after="0" w:afterAutospacing="1" w:line="240" w:lineRule="auto"/>
        <w:jc w:val="both"/>
        <w:rPr>
          <w:rFonts w:asciiTheme="majorHAnsi" w:hAnsiTheme="majorHAnsi" w:cstheme="majorHAnsi"/>
          <w:sz w:val="24"/>
          <w:szCs w:val="24"/>
        </w:rPr>
      </w:pPr>
      <w:r w:rsidRPr="007E513A">
        <w:rPr>
          <w:rFonts w:asciiTheme="majorHAnsi" w:hAnsiTheme="majorHAnsi" w:cstheme="majorHAnsi"/>
          <w:sz w:val="24"/>
          <w:szCs w:val="24"/>
        </w:rPr>
        <w:t>A</w:t>
      </w:r>
      <w:r w:rsidR="00B75F8F" w:rsidRPr="007E513A">
        <w:rPr>
          <w:rFonts w:asciiTheme="majorHAnsi" w:hAnsiTheme="majorHAnsi" w:cstheme="majorHAnsi"/>
          <w:sz w:val="24"/>
          <w:szCs w:val="24"/>
        </w:rPr>
        <w:t>ssign resources and advice to agencies initiating the accreditation process.</w:t>
      </w:r>
      <w:bookmarkStart w:id="32" w:name="_Int_dl0DT1wE"/>
    </w:p>
    <w:p w14:paraId="0F93B6CD" w14:textId="77777777" w:rsidR="007E513A" w:rsidRPr="007E513A" w:rsidRDefault="007E513A" w:rsidP="007E513A">
      <w:pPr>
        <w:pStyle w:val="ListParagraph"/>
        <w:rPr>
          <w:rFonts w:asciiTheme="majorHAnsi" w:hAnsiTheme="majorHAnsi" w:cstheme="majorHAnsi"/>
          <w:sz w:val="24"/>
          <w:szCs w:val="24"/>
        </w:rPr>
      </w:pPr>
    </w:p>
    <w:p w14:paraId="17AD93B2" w14:textId="2497BC53" w:rsidR="00B75F8F" w:rsidRDefault="2E49649E" w:rsidP="00E6523A">
      <w:pPr>
        <w:pStyle w:val="ListParagraph"/>
        <w:numPr>
          <w:ilvl w:val="1"/>
          <w:numId w:val="10"/>
        </w:numPr>
        <w:spacing w:before="100" w:beforeAutospacing="1" w:after="0" w:afterAutospacing="1" w:line="240" w:lineRule="auto"/>
        <w:jc w:val="both"/>
        <w:rPr>
          <w:rFonts w:asciiTheme="majorHAnsi" w:hAnsiTheme="majorHAnsi" w:cstheme="majorHAnsi"/>
          <w:sz w:val="24"/>
          <w:szCs w:val="24"/>
        </w:rPr>
      </w:pPr>
      <w:r w:rsidRPr="007E513A">
        <w:rPr>
          <w:rFonts w:asciiTheme="majorHAnsi" w:hAnsiTheme="majorHAnsi" w:cstheme="majorHAnsi"/>
          <w:sz w:val="24"/>
          <w:szCs w:val="24"/>
        </w:rPr>
        <w:lastRenderedPageBreak/>
        <w:t>Coordinate the revision and update of standards forwarded to the Professional Services Committee and the WASPC Executive Board for review and approval.</w:t>
      </w:r>
      <w:bookmarkEnd w:id="32"/>
    </w:p>
    <w:p w14:paraId="35588ECA" w14:textId="77777777" w:rsidR="007E513A" w:rsidRPr="007E513A" w:rsidRDefault="007E513A" w:rsidP="007E513A">
      <w:pPr>
        <w:pStyle w:val="ListParagraph"/>
        <w:rPr>
          <w:rFonts w:asciiTheme="majorHAnsi" w:hAnsiTheme="majorHAnsi" w:cstheme="majorHAnsi"/>
          <w:sz w:val="24"/>
          <w:szCs w:val="24"/>
        </w:rPr>
      </w:pPr>
    </w:p>
    <w:p w14:paraId="6B8CDE3E" w14:textId="4EB25049" w:rsidR="00B75F8F" w:rsidRPr="00C269E9" w:rsidRDefault="00B75F8F" w:rsidP="007E513A">
      <w:pPr>
        <w:pStyle w:val="ListParagraph"/>
        <w:numPr>
          <w:ilvl w:val="1"/>
          <w:numId w:val="10"/>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rPr>
        <w:t xml:space="preserve">Recruit </w:t>
      </w:r>
      <w:r w:rsidR="00104013" w:rsidRPr="00C269E9">
        <w:rPr>
          <w:rFonts w:asciiTheme="majorHAnsi" w:hAnsiTheme="majorHAnsi" w:cstheme="majorHAnsi"/>
          <w:sz w:val="24"/>
          <w:szCs w:val="24"/>
        </w:rPr>
        <w:t xml:space="preserve">and assign </w:t>
      </w:r>
      <w:r w:rsidRPr="00C269E9">
        <w:rPr>
          <w:rFonts w:asciiTheme="majorHAnsi" w:hAnsiTheme="majorHAnsi" w:cstheme="majorHAnsi"/>
          <w:sz w:val="24"/>
          <w:szCs w:val="24"/>
        </w:rPr>
        <w:t>A</w:t>
      </w:r>
      <w:r w:rsidR="00104013" w:rsidRPr="00C269E9">
        <w:rPr>
          <w:rFonts w:asciiTheme="majorHAnsi" w:hAnsiTheme="majorHAnsi" w:cstheme="majorHAnsi"/>
          <w:sz w:val="24"/>
          <w:szCs w:val="24"/>
        </w:rPr>
        <w:t>ccreditation Mentors</w:t>
      </w:r>
      <w:r w:rsidR="007E513A">
        <w:rPr>
          <w:rFonts w:asciiTheme="majorHAnsi" w:hAnsiTheme="majorHAnsi" w:cstheme="majorHAnsi"/>
          <w:sz w:val="24"/>
          <w:szCs w:val="24"/>
        </w:rPr>
        <w:t xml:space="preserve"> and Assessors and</w:t>
      </w:r>
      <w:r w:rsidR="00104013" w:rsidRPr="00C269E9">
        <w:rPr>
          <w:rFonts w:asciiTheme="majorHAnsi" w:hAnsiTheme="majorHAnsi" w:cstheme="majorHAnsi"/>
          <w:sz w:val="24"/>
          <w:szCs w:val="24"/>
        </w:rPr>
        <w:t xml:space="preserve"> ensure</w:t>
      </w:r>
      <w:r w:rsidRPr="00C269E9">
        <w:rPr>
          <w:rFonts w:asciiTheme="majorHAnsi" w:hAnsiTheme="majorHAnsi" w:cstheme="majorHAnsi"/>
          <w:sz w:val="24"/>
          <w:szCs w:val="24"/>
        </w:rPr>
        <w:t xml:space="preserve"> the </w:t>
      </w:r>
      <w:r w:rsidR="007E513A">
        <w:rPr>
          <w:rFonts w:asciiTheme="majorHAnsi" w:hAnsiTheme="majorHAnsi" w:cstheme="majorHAnsi"/>
          <w:sz w:val="24"/>
          <w:szCs w:val="24"/>
        </w:rPr>
        <w:t xml:space="preserve">Accreditation page of the </w:t>
      </w:r>
      <w:r w:rsidRPr="00C269E9">
        <w:rPr>
          <w:rFonts w:asciiTheme="majorHAnsi" w:hAnsiTheme="majorHAnsi" w:cstheme="majorHAnsi"/>
          <w:sz w:val="24"/>
          <w:szCs w:val="24"/>
        </w:rPr>
        <w:t>WASPC web site is current.</w:t>
      </w:r>
    </w:p>
    <w:p w14:paraId="0DE4B5B7" w14:textId="77777777" w:rsidR="00B75F8F" w:rsidRPr="00C269E9" w:rsidRDefault="00B75F8F" w:rsidP="00B75F8F">
      <w:pPr>
        <w:spacing w:after="0" w:line="240" w:lineRule="auto"/>
        <w:jc w:val="both"/>
        <w:rPr>
          <w:rFonts w:asciiTheme="majorHAnsi" w:hAnsiTheme="majorHAnsi" w:cstheme="majorHAnsi"/>
          <w:sz w:val="24"/>
          <w:szCs w:val="24"/>
        </w:rPr>
      </w:pPr>
    </w:p>
    <w:p w14:paraId="55918DF1" w14:textId="6BF413FA" w:rsidR="00B75F8F" w:rsidRPr="00C269E9" w:rsidRDefault="009E4CFE" w:rsidP="007E513A">
      <w:pPr>
        <w:pStyle w:val="ListParagraph"/>
        <w:numPr>
          <w:ilvl w:val="1"/>
          <w:numId w:val="10"/>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rPr>
        <w:t xml:space="preserve">Schedule </w:t>
      </w:r>
      <w:r>
        <w:rPr>
          <w:rFonts w:asciiTheme="majorHAnsi" w:hAnsiTheme="majorHAnsi" w:cstheme="majorHAnsi"/>
          <w:sz w:val="24"/>
          <w:szCs w:val="24"/>
        </w:rPr>
        <w:t xml:space="preserve">the </w:t>
      </w:r>
      <w:r w:rsidRPr="00C269E9">
        <w:rPr>
          <w:rFonts w:asciiTheme="majorHAnsi" w:hAnsiTheme="majorHAnsi" w:cstheme="majorHAnsi"/>
          <w:sz w:val="24"/>
          <w:szCs w:val="24"/>
        </w:rPr>
        <w:t>final</w:t>
      </w:r>
      <w:r w:rsidR="00226862">
        <w:rPr>
          <w:rFonts w:asciiTheme="majorHAnsi" w:hAnsiTheme="majorHAnsi" w:cstheme="majorHAnsi"/>
          <w:sz w:val="24"/>
          <w:szCs w:val="24"/>
        </w:rPr>
        <w:t xml:space="preserve"> file review and site visits for </w:t>
      </w:r>
      <w:r w:rsidR="00B75F8F" w:rsidRPr="00C269E9">
        <w:rPr>
          <w:rFonts w:asciiTheme="majorHAnsi" w:hAnsiTheme="majorHAnsi" w:cstheme="majorHAnsi"/>
          <w:sz w:val="24"/>
          <w:szCs w:val="24"/>
        </w:rPr>
        <w:t xml:space="preserve">agencies seeking accreditation and re-accreditation, assembles the assessment team, completes the final </w:t>
      </w:r>
      <w:bookmarkStart w:id="33" w:name="_Int_refAxqH9"/>
      <w:r w:rsidR="24D15D94" w:rsidRPr="00C269E9">
        <w:rPr>
          <w:rFonts w:asciiTheme="majorHAnsi" w:hAnsiTheme="majorHAnsi" w:cstheme="majorHAnsi"/>
          <w:sz w:val="24"/>
          <w:szCs w:val="24"/>
        </w:rPr>
        <w:t>report,</w:t>
      </w:r>
      <w:bookmarkEnd w:id="33"/>
      <w:r w:rsidR="00B75F8F" w:rsidRPr="00C269E9">
        <w:rPr>
          <w:rFonts w:asciiTheme="majorHAnsi" w:hAnsiTheme="majorHAnsi" w:cstheme="majorHAnsi"/>
          <w:sz w:val="24"/>
          <w:szCs w:val="24"/>
        </w:rPr>
        <w:t xml:space="preserve"> and brief the Accreditation Commission on team findings. </w:t>
      </w:r>
    </w:p>
    <w:p w14:paraId="66204FF1" w14:textId="77777777" w:rsidR="00B75F8F" w:rsidRPr="00C269E9" w:rsidRDefault="00B75F8F" w:rsidP="00B75F8F">
      <w:pPr>
        <w:spacing w:after="0" w:line="240" w:lineRule="auto"/>
        <w:jc w:val="both"/>
        <w:rPr>
          <w:rFonts w:asciiTheme="majorHAnsi" w:hAnsiTheme="majorHAnsi" w:cstheme="majorHAnsi"/>
          <w:sz w:val="24"/>
          <w:szCs w:val="24"/>
        </w:rPr>
      </w:pPr>
    </w:p>
    <w:p w14:paraId="62FF51E3" w14:textId="77777777" w:rsidR="00B75F8F" w:rsidRPr="00C269E9" w:rsidRDefault="00B75F8F" w:rsidP="007E513A">
      <w:pPr>
        <w:pStyle w:val="ListParagraph"/>
        <w:numPr>
          <w:ilvl w:val="1"/>
          <w:numId w:val="10"/>
        </w:num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rPr>
        <w:t xml:space="preserve">Coordinates training of Assessors and Accreditation Managers. </w:t>
      </w:r>
      <w:r w:rsidRPr="00C269E9">
        <w:rPr>
          <w:rFonts w:asciiTheme="majorHAnsi" w:hAnsiTheme="majorHAnsi" w:cstheme="majorHAnsi"/>
        </w:rPr>
        <w:tab/>
      </w:r>
    </w:p>
    <w:p w14:paraId="43CC2537" w14:textId="77777777" w:rsidR="007E513A" w:rsidRDefault="007E513A" w:rsidP="00584385">
      <w:pPr>
        <w:pStyle w:val="Heading1"/>
        <w:spacing w:before="240" w:after="120" w:line="240" w:lineRule="auto"/>
        <w:rPr>
          <w:rFonts w:cstheme="majorHAnsi"/>
          <w:color w:val="auto"/>
        </w:rPr>
      </w:pPr>
      <w:bookmarkStart w:id="34" w:name="_Toc120782947"/>
    </w:p>
    <w:p w14:paraId="49B76D39" w14:textId="1D46E501" w:rsidR="00B75F8F" w:rsidRPr="00C269E9" w:rsidRDefault="00B75F8F" w:rsidP="00584385">
      <w:pPr>
        <w:pStyle w:val="Heading1"/>
        <w:spacing w:before="240" w:after="120" w:line="240" w:lineRule="auto"/>
        <w:rPr>
          <w:rFonts w:cstheme="majorHAnsi"/>
          <w:color w:val="auto"/>
        </w:rPr>
      </w:pPr>
      <w:r w:rsidRPr="00C269E9">
        <w:rPr>
          <w:rFonts w:cstheme="majorHAnsi"/>
          <w:color w:val="auto"/>
        </w:rPr>
        <w:t>Commonly Asked Questions</w:t>
      </w:r>
      <w:bookmarkEnd w:id="34"/>
    </w:p>
    <w:p w14:paraId="49C52181" w14:textId="7E1E7394" w:rsidR="00B75F8F" w:rsidRPr="00C269E9" w:rsidRDefault="00B75F8F" w:rsidP="0AB7ACC8">
      <w:pPr>
        <w:spacing w:before="100" w:beforeAutospacing="1" w:after="240" w:line="240" w:lineRule="auto"/>
        <w:ind w:left="360"/>
        <w:jc w:val="both"/>
        <w:rPr>
          <w:rFonts w:asciiTheme="majorHAnsi" w:hAnsiTheme="majorHAnsi" w:cstheme="majorHAnsi"/>
          <w:b/>
          <w:bCs/>
          <w:sz w:val="24"/>
          <w:szCs w:val="24"/>
        </w:rPr>
      </w:pPr>
      <w:r w:rsidRPr="00C269E9">
        <w:rPr>
          <w:rFonts w:asciiTheme="majorHAnsi" w:hAnsiTheme="majorHAnsi" w:cstheme="majorHAnsi"/>
          <w:b/>
          <w:bCs/>
          <w:sz w:val="24"/>
          <w:szCs w:val="24"/>
        </w:rPr>
        <w:t xml:space="preserve">Q: How labor intensive is the program? </w:t>
      </w:r>
    </w:p>
    <w:p w14:paraId="28C576CC" w14:textId="4338085B" w:rsidR="00B75F8F" w:rsidRPr="00C269E9" w:rsidRDefault="00B75F8F" w:rsidP="0AB7ACC8">
      <w:pPr>
        <w:spacing w:before="100" w:beforeAutospacing="1" w:after="240" w:line="240" w:lineRule="auto"/>
        <w:ind w:left="360"/>
        <w:jc w:val="both"/>
        <w:rPr>
          <w:rFonts w:asciiTheme="majorHAnsi" w:hAnsiTheme="majorHAnsi" w:cstheme="majorHAnsi"/>
          <w:i/>
          <w:iCs/>
          <w:sz w:val="24"/>
          <w:szCs w:val="24"/>
        </w:rPr>
      </w:pPr>
      <w:r w:rsidRPr="00C269E9">
        <w:rPr>
          <w:rFonts w:asciiTheme="majorHAnsi" w:hAnsiTheme="majorHAnsi" w:cstheme="majorHAnsi"/>
          <w:i/>
          <w:iCs/>
          <w:sz w:val="24"/>
          <w:szCs w:val="24"/>
        </w:rPr>
        <w:t xml:space="preserve">A: The process may be challenging and </w:t>
      </w:r>
      <w:r w:rsidR="644E7F92" w:rsidRPr="00C269E9">
        <w:rPr>
          <w:rFonts w:asciiTheme="majorHAnsi" w:hAnsiTheme="majorHAnsi" w:cstheme="majorHAnsi"/>
          <w:i/>
          <w:iCs/>
          <w:sz w:val="24"/>
          <w:szCs w:val="24"/>
        </w:rPr>
        <w:t>takes</w:t>
      </w:r>
      <w:r w:rsidRPr="00C269E9">
        <w:rPr>
          <w:rFonts w:asciiTheme="majorHAnsi" w:hAnsiTheme="majorHAnsi" w:cstheme="majorHAnsi"/>
          <w:i/>
          <w:iCs/>
          <w:sz w:val="24"/>
          <w:szCs w:val="24"/>
        </w:rPr>
        <w:t xml:space="preserve"> </w:t>
      </w:r>
      <w:r w:rsidR="00104013" w:rsidRPr="00C269E9">
        <w:rPr>
          <w:rFonts w:asciiTheme="majorHAnsi" w:hAnsiTheme="majorHAnsi" w:cstheme="majorHAnsi"/>
          <w:i/>
          <w:iCs/>
          <w:sz w:val="24"/>
          <w:szCs w:val="24"/>
        </w:rPr>
        <w:t>a commitment of</w:t>
      </w:r>
      <w:r w:rsidRPr="00C269E9">
        <w:rPr>
          <w:rFonts w:asciiTheme="majorHAnsi" w:hAnsiTheme="majorHAnsi" w:cstheme="majorHAnsi"/>
          <w:i/>
          <w:iCs/>
          <w:sz w:val="24"/>
          <w:szCs w:val="24"/>
        </w:rPr>
        <w:t xml:space="preserve"> time, </w:t>
      </w:r>
      <w:bookmarkStart w:id="35" w:name="_Int_nc5gaMYi"/>
      <w:r w:rsidR="17230DAC" w:rsidRPr="00C269E9">
        <w:rPr>
          <w:rFonts w:asciiTheme="majorHAnsi" w:hAnsiTheme="majorHAnsi" w:cstheme="majorHAnsi"/>
          <w:i/>
          <w:iCs/>
          <w:sz w:val="24"/>
          <w:szCs w:val="24"/>
        </w:rPr>
        <w:t>effort,</w:t>
      </w:r>
      <w:bookmarkEnd w:id="35"/>
      <w:r w:rsidRPr="00C269E9">
        <w:rPr>
          <w:rFonts w:asciiTheme="majorHAnsi" w:hAnsiTheme="majorHAnsi" w:cstheme="majorHAnsi"/>
          <w:i/>
          <w:iCs/>
          <w:sz w:val="24"/>
          <w:szCs w:val="24"/>
        </w:rPr>
        <w:t xml:space="preserve"> and determination on the part of agency seeking accreditation. The level of difficulty </w:t>
      </w:r>
      <w:bookmarkStart w:id="36" w:name="_Int_7JTI4Ej3"/>
      <w:r w:rsidR="7F3F0AA0" w:rsidRPr="00C269E9">
        <w:rPr>
          <w:rFonts w:asciiTheme="majorHAnsi" w:hAnsiTheme="majorHAnsi" w:cstheme="majorHAnsi"/>
          <w:i/>
          <w:iCs/>
          <w:sz w:val="24"/>
          <w:szCs w:val="24"/>
        </w:rPr>
        <w:t>depends</w:t>
      </w:r>
      <w:bookmarkEnd w:id="36"/>
      <w:r w:rsidRPr="00C269E9">
        <w:rPr>
          <w:rFonts w:asciiTheme="majorHAnsi" w:hAnsiTheme="majorHAnsi" w:cstheme="majorHAnsi"/>
          <w:i/>
          <w:iCs/>
          <w:sz w:val="24"/>
          <w:szCs w:val="24"/>
        </w:rPr>
        <w:t xml:space="preserve"> on an agency's level of preparedness</w:t>
      </w:r>
      <w:r w:rsidR="00104013" w:rsidRPr="00C269E9">
        <w:rPr>
          <w:rFonts w:asciiTheme="majorHAnsi" w:hAnsiTheme="majorHAnsi" w:cstheme="majorHAnsi"/>
          <w:i/>
          <w:iCs/>
          <w:sz w:val="24"/>
          <w:szCs w:val="24"/>
        </w:rPr>
        <w:t xml:space="preserve"> and commitment</w:t>
      </w:r>
      <w:r w:rsidRPr="00C269E9">
        <w:rPr>
          <w:rFonts w:asciiTheme="majorHAnsi" w:hAnsiTheme="majorHAnsi" w:cstheme="majorHAnsi"/>
          <w:i/>
          <w:iCs/>
          <w:sz w:val="24"/>
          <w:szCs w:val="24"/>
        </w:rPr>
        <w:t xml:space="preserve"> going into the accreditation process. Me</w:t>
      </w:r>
      <w:r w:rsidR="00104013" w:rsidRPr="00C269E9">
        <w:rPr>
          <w:rFonts w:asciiTheme="majorHAnsi" w:hAnsiTheme="majorHAnsi" w:cstheme="majorHAnsi"/>
          <w:i/>
          <w:iCs/>
          <w:sz w:val="24"/>
          <w:szCs w:val="24"/>
        </w:rPr>
        <w:t>ntors and</w:t>
      </w:r>
      <w:r w:rsidRPr="00C269E9">
        <w:rPr>
          <w:rFonts w:asciiTheme="majorHAnsi" w:hAnsiTheme="majorHAnsi" w:cstheme="majorHAnsi"/>
          <w:i/>
          <w:iCs/>
          <w:sz w:val="24"/>
          <w:szCs w:val="24"/>
        </w:rPr>
        <w:t xml:space="preserve"> WASPC Staff are available to offer guidance to agencies seeking accreditation.</w:t>
      </w:r>
    </w:p>
    <w:p w14:paraId="4CAA6EC8" w14:textId="77777777" w:rsidR="00B75F8F" w:rsidRPr="00C269E9" w:rsidRDefault="00B75F8F" w:rsidP="00B75F8F">
      <w:pPr>
        <w:spacing w:before="100" w:beforeAutospacing="1" w:after="240" w:line="240" w:lineRule="auto"/>
        <w:ind w:left="360"/>
        <w:jc w:val="both"/>
        <w:rPr>
          <w:rFonts w:asciiTheme="majorHAnsi" w:hAnsiTheme="majorHAnsi" w:cstheme="majorHAnsi"/>
          <w:b/>
          <w:sz w:val="24"/>
          <w:szCs w:val="24"/>
        </w:rPr>
      </w:pPr>
      <w:r w:rsidRPr="00C269E9">
        <w:rPr>
          <w:rFonts w:asciiTheme="majorHAnsi" w:hAnsiTheme="majorHAnsi" w:cstheme="majorHAnsi"/>
          <w:b/>
          <w:sz w:val="24"/>
          <w:szCs w:val="24"/>
        </w:rPr>
        <w:t xml:space="preserve">Q: Can I review the standards before committing to a contract? </w:t>
      </w:r>
    </w:p>
    <w:p w14:paraId="62C490FD" w14:textId="77777777" w:rsidR="00B75F8F" w:rsidRPr="00C269E9" w:rsidRDefault="00B75F8F" w:rsidP="00B75F8F">
      <w:pPr>
        <w:spacing w:before="100" w:beforeAutospacing="1" w:after="240" w:line="240" w:lineRule="auto"/>
        <w:ind w:left="360"/>
        <w:jc w:val="both"/>
        <w:rPr>
          <w:rFonts w:asciiTheme="majorHAnsi" w:hAnsiTheme="majorHAnsi" w:cstheme="majorHAnsi"/>
          <w:i/>
          <w:sz w:val="24"/>
          <w:szCs w:val="24"/>
        </w:rPr>
      </w:pPr>
      <w:r w:rsidRPr="00C269E9">
        <w:rPr>
          <w:rFonts w:asciiTheme="majorHAnsi" w:hAnsiTheme="majorHAnsi" w:cstheme="majorHAnsi"/>
          <w:i/>
          <w:sz w:val="24"/>
          <w:szCs w:val="24"/>
        </w:rPr>
        <w:t>A: Absolutely! Standards are</w:t>
      </w:r>
      <w:r w:rsidR="00962341" w:rsidRPr="00C269E9">
        <w:rPr>
          <w:rFonts w:asciiTheme="majorHAnsi" w:hAnsiTheme="majorHAnsi" w:cstheme="majorHAnsi"/>
          <w:i/>
          <w:sz w:val="24"/>
          <w:szCs w:val="24"/>
        </w:rPr>
        <w:t xml:space="preserve"> part of this document and are available</w:t>
      </w:r>
      <w:r w:rsidRPr="00C269E9">
        <w:rPr>
          <w:rFonts w:asciiTheme="majorHAnsi" w:hAnsiTheme="majorHAnsi" w:cstheme="majorHAnsi"/>
          <w:i/>
          <w:sz w:val="24"/>
          <w:szCs w:val="24"/>
        </w:rPr>
        <w:t xml:space="preserve"> on the WASPC website for your review.</w:t>
      </w:r>
    </w:p>
    <w:p w14:paraId="23FEA700" w14:textId="77777777" w:rsidR="00B75F8F" w:rsidRPr="00C269E9" w:rsidRDefault="00B75F8F" w:rsidP="00B75F8F">
      <w:pPr>
        <w:spacing w:after="0" w:line="240" w:lineRule="auto"/>
        <w:ind w:left="360"/>
        <w:jc w:val="both"/>
        <w:rPr>
          <w:rFonts w:asciiTheme="majorHAnsi" w:hAnsiTheme="majorHAnsi" w:cstheme="majorHAnsi"/>
          <w:b/>
          <w:sz w:val="24"/>
          <w:szCs w:val="24"/>
        </w:rPr>
      </w:pPr>
      <w:r w:rsidRPr="00C269E9">
        <w:rPr>
          <w:rFonts w:asciiTheme="majorHAnsi" w:hAnsiTheme="majorHAnsi" w:cstheme="majorHAnsi"/>
          <w:b/>
          <w:sz w:val="24"/>
          <w:szCs w:val="24"/>
        </w:rPr>
        <w:t xml:space="preserve">Q: Is there someone who has gone through the accreditation process I can work with? </w:t>
      </w:r>
    </w:p>
    <w:p w14:paraId="2DBF0D7D" w14:textId="77777777" w:rsidR="00B75F8F" w:rsidRPr="00C269E9" w:rsidRDefault="00B75F8F" w:rsidP="00B75F8F">
      <w:pPr>
        <w:spacing w:after="0" w:line="240" w:lineRule="auto"/>
        <w:ind w:left="360"/>
        <w:jc w:val="both"/>
        <w:rPr>
          <w:rFonts w:asciiTheme="majorHAnsi" w:hAnsiTheme="majorHAnsi" w:cstheme="majorHAnsi"/>
          <w:sz w:val="24"/>
          <w:szCs w:val="24"/>
        </w:rPr>
      </w:pPr>
    </w:p>
    <w:p w14:paraId="540AB2CF" w14:textId="15579918" w:rsidR="00B75F8F" w:rsidRPr="00C269E9" w:rsidRDefault="00614E54" w:rsidP="0AB7ACC8">
      <w:pPr>
        <w:spacing w:after="0" w:line="240" w:lineRule="auto"/>
        <w:ind w:left="360"/>
        <w:jc w:val="both"/>
        <w:rPr>
          <w:rFonts w:asciiTheme="majorHAnsi" w:hAnsiTheme="majorHAnsi" w:cstheme="majorHAnsi"/>
          <w:i/>
          <w:iCs/>
          <w:sz w:val="24"/>
          <w:szCs w:val="24"/>
        </w:rPr>
      </w:pPr>
      <w:r w:rsidRPr="00C269E9">
        <w:rPr>
          <w:rFonts w:asciiTheme="majorHAnsi" w:hAnsiTheme="majorHAnsi" w:cstheme="majorHAnsi"/>
          <w:noProof/>
        </w:rPr>
        <mc:AlternateContent>
          <mc:Choice Requires="wps">
            <w:drawing>
              <wp:anchor distT="45720" distB="45720" distL="114300" distR="114300" simplePos="0" relativeHeight="251698688" behindDoc="0" locked="0" layoutInCell="1" allowOverlap="1" wp14:anchorId="5C455FB8" wp14:editId="6C75F945">
                <wp:simplePos x="0" y="0"/>
                <wp:positionH relativeFrom="column">
                  <wp:posOffset>4514850</wp:posOffset>
                </wp:positionH>
                <wp:positionV relativeFrom="paragraph">
                  <wp:posOffset>760730</wp:posOffset>
                </wp:positionV>
                <wp:extent cx="1762125" cy="542925"/>
                <wp:effectExtent l="0" t="0" r="0" b="0"/>
                <wp:wrapNone/>
                <wp:docPr id="1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0341121"/>
                              <w:temporary/>
                              <w:showingPlcHdr/>
                              <w15:appearance w15:val="hidden"/>
                            </w:sdtPr>
                            <w:sdtEndPr/>
                            <w:sdtContent>
                              <w:p w14:paraId="05C22526"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55FB8" id="_x0000_s1040" type="#_x0000_t202" href="#_Contents" style="position:absolute;left:0;text-align:left;margin-left:355.5pt;margin-top:59.9pt;width:138.75pt;height:42.75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eb+Q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" o:button="t" filled="f" stroked="f">
                <v:fill o:detectmouseclick="t"/>
                <v:textbox>
                  <w:txbxContent>
                    <w:sdt>
                      <w:sdtPr>
                        <w:rPr>
                          <w:color w:val="FFFFFF" w:themeColor="background1"/>
                          <w14:textFill>
                            <w14:noFill/>
                          </w14:textFill>
                        </w:rPr>
                        <w:id w:val="80341121"/>
                        <w:temporary/>
                        <w:showingPlcHdr/>
                        <w15:appearance w15:val="hidden"/>
                      </w:sdtPr>
                      <w:sdtEndPr/>
                      <w:sdtContent>
                        <w:p w14:paraId="05C22526"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C269E9">
        <w:rPr>
          <w:rFonts w:asciiTheme="majorHAnsi" w:hAnsiTheme="majorHAnsi" w:cstheme="majorHAnsi"/>
          <w:i/>
          <w:iCs/>
          <w:sz w:val="24"/>
          <w:szCs w:val="24"/>
        </w:rPr>
        <w:t xml:space="preserve">A: Yes, WASPC </w:t>
      </w:r>
      <w:r w:rsidR="00104013" w:rsidRPr="00C269E9">
        <w:rPr>
          <w:rFonts w:asciiTheme="majorHAnsi" w:hAnsiTheme="majorHAnsi" w:cstheme="majorHAnsi"/>
          <w:i/>
          <w:iCs/>
          <w:sz w:val="24"/>
          <w:szCs w:val="24"/>
        </w:rPr>
        <w:t xml:space="preserve">requires participation </w:t>
      </w:r>
      <w:r w:rsidR="00962341" w:rsidRPr="00C269E9">
        <w:rPr>
          <w:rFonts w:asciiTheme="majorHAnsi" w:hAnsiTheme="majorHAnsi" w:cstheme="majorHAnsi"/>
          <w:i/>
          <w:iCs/>
          <w:sz w:val="24"/>
          <w:szCs w:val="24"/>
        </w:rPr>
        <w:t>of a mentor in the accreditation process</w:t>
      </w:r>
      <w:r w:rsidR="00B75F8F" w:rsidRPr="00C269E9">
        <w:rPr>
          <w:rFonts w:asciiTheme="majorHAnsi" w:hAnsiTheme="majorHAnsi" w:cstheme="majorHAnsi"/>
          <w:i/>
          <w:iCs/>
          <w:sz w:val="24"/>
          <w:szCs w:val="24"/>
        </w:rPr>
        <w:t xml:space="preserve">. A roster of accreditation mentors is available on the WASPC </w:t>
      </w:r>
      <w:r w:rsidR="00E3544D" w:rsidRPr="00C269E9">
        <w:rPr>
          <w:rFonts w:asciiTheme="majorHAnsi" w:hAnsiTheme="majorHAnsi" w:cstheme="majorHAnsi"/>
          <w:i/>
          <w:iCs/>
          <w:sz w:val="24"/>
          <w:szCs w:val="24"/>
        </w:rPr>
        <w:t>website,</w:t>
      </w:r>
      <w:r w:rsidR="00962341" w:rsidRPr="00C269E9">
        <w:rPr>
          <w:rFonts w:asciiTheme="majorHAnsi" w:hAnsiTheme="majorHAnsi" w:cstheme="majorHAnsi"/>
          <w:i/>
          <w:iCs/>
          <w:sz w:val="24"/>
          <w:szCs w:val="24"/>
        </w:rPr>
        <w:t xml:space="preserve"> and the Director of Professional Services will assign each agency a mentor</w:t>
      </w:r>
      <w:r w:rsidR="00B75F8F" w:rsidRPr="00C269E9">
        <w:rPr>
          <w:rFonts w:asciiTheme="majorHAnsi" w:hAnsiTheme="majorHAnsi" w:cstheme="majorHAnsi"/>
          <w:i/>
          <w:iCs/>
          <w:sz w:val="24"/>
          <w:szCs w:val="24"/>
        </w:rPr>
        <w:t>.</w:t>
      </w:r>
      <w:r w:rsidRPr="00C269E9">
        <w:rPr>
          <w:rFonts w:asciiTheme="majorHAnsi" w:hAnsiTheme="majorHAnsi" w:cstheme="majorHAnsi"/>
          <w:noProof/>
        </w:rPr>
        <w:t xml:space="preserve"> </w:t>
      </w:r>
    </w:p>
    <w:p w14:paraId="6B62F1B3" w14:textId="77777777" w:rsidR="00B75F8F" w:rsidRPr="00C269E9" w:rsidRDefault="00B75F8F" w:rsidP="00B75F8F">
      <w:pPr>
        <w:spacing w:after="0" w:line="240" w:lineRule="auto"/>
        <w:ind w:left="360"/>
        <w:jc w:val="both"/>
        <w:rPr>
          <w:rFonts w:asciiTheme="majorHAnsi" w:hAnsiTheme="majorHAnsi" w:cstheme="majorHAnsi"/>
          <w:sz w:val="24"/>
          <w:szCs w:val="24"/>
        </w:rPr>
      </w:pPr>
    </w:p>
    <w:p w14:paraId="634BED53" w14:textId="77777777" w:rsidR="00B75F8F" w:rsidRPr="00C269E9" w:rsidRDefault="00B75F8F" w:rsidP="00B75F8F">
      <w:pPr>
        <w:spacing w:after="0" w:line="240" w:lineRule="auto"/>
        <w:ind w:left="360"/>
        <w:jc w:val="both"/>
        <w:rPr>
          <w:rFonts w:asciiTheme="majorHAnsi" w:hAnsiTheme="majorHAnsi" w:cstheme="majorHAnsi"/>
          <w:b/>
          <w:sz w:val="24"/>
          <w:szCs w:val="24"/>
        </w:rPr>
      </w:pPr>
      <w:r w:rsidRPr="00C269E9">
        <w:rPr>
          <w:rFonts w:asciiTheme="majorHAnsi" w:hAnsiTheme="majorHAnsi" w:cstheme="majorHAnsi"/>
          <w:b/>
          <w:sz w:val="24"/>
          <w:szCs w:val="24"/>
        </w:rPr>
        <w:t>Q: What if I am too small to get accredited?</w:t>
      </w:r>
    </w:p>
    <w:p w14:paraId="02F2C34E" w14:textId="77777777" w:rsidR="00B75F8F" w:rsidRPr="00C269E9" w:rsidRDefault="00B75F8F" w:rsidP="00B75F8F">
      <w:pPr>
        <w:spacing w:after="0" w:line="240" w:lineRule="auto"/>
        <w:ind w:left="360"/>
        <w:jc w:val="both"/>
        <w:rPr>
          <w:rFonts w:asciiTheme="majorHAnsi" w:hAnsiTheme="majorHAnsi" w:cstheme="majorHAnsi"/>
          <w:sz w:val="24"/>
          <w:szCs w:val="24"/>
        </w:rPr>
      </w:pPr>
    </w:p>
    <w:p w14:paraId="571D2277" w14:textId="6D5B13BE" w:rsidR="00B75F8F" w:rsidRPr="00C269E9" w:rsidRDefault="00B75F8F" w:rsidP="00B75F8F">
      <w:pPr>
        <w:spacing w:after="0" w:line="240" w:lineRule="auto"/>
        <w:ind w:left="360"/>
        <w:jc w:val="both"/>
        <w:rPr>
          <w:rFonts w:asciiTheme="majorHAnsi" w:hAnsiTheme="majorHAnsi" w:cstheme="majorHAnsi"/>
          <w:i/>
          <w:sz w:val="24"/>
          <w:szCs w:val="24"/>
        </w:rPr>
      </w:pPr>
      <w:r w:rsidRPr="00C269E9">
        <w:rPr>
          <w:rFonts w:asciiTheme="majorHAnsi" w:hAnsiTheme="majorHAnsi" w:cstheme="majorHAnsi"/>
          <w:i/>
          <w:sz w:val="24"/>
          <w:szCs w:val="24"/>
        </w:rPr>
        <w:t xml:space="preserve">A: Standards are designed to be Law Enforcement “Best Practices” for </w:t>
      </w:r>
      <w:r w:rsidRPr="00C269E9">
        <w:rPr>
          <w:rFonts w:asciiTheme="majorHAnsi" w:hAnsiTheme="majorHAnsi" w:cstheme="majorHAnsi"/>
          <w:i/>
          <w:sz w:val="24"/>
          <w:szCs w:val="24"/>
          <w:u w:val="single"/>
        </w:rPr>
        <w:t xml:space="preserve">all </w:t>
      </w:r>
      <w:r w:rsidRPr="00C269E9">
        <w:rPr>
          <w:rFonts w:asciiTheme="majorHAnsi" w:hAnsiTheme="majorHAnsi" w:cstheme="majorHAnsi"/>
          <w:i/>
          <w:sz w:val="24"/>
          <w:szCs w:val="24"/>
        </w:rPr>
        <w:t>Washington state agencies – large or small</w:t>
      </w:r>
      <w:r w:rsidR="00E3544D">
        <w:rPr>
          <w:rFonts w:asciiTheme="majorHAnsi" w:hAnsiTheme="majorHAnsi" w:cstheme="majorHAnsi"/>
          <w:i/>
          <w:sz w:val="24"/>
          <w:szCs w:val="24"/>
        </w:rPr>
        <w:t xml:space="preserve"> – so long as they can comply with all of the WASPC accreditation standards</w:t>
      </w:r>
      <w:r w:rsidRPr="00C269E9">
        <w:rPr>
          <w:rFonts w:asciiTheme="majorHAnsi" w:hAnsiTheme="majorHAnsi" w:cstheme="majorHAnsi"/>
          <w:i/>
          <w:sz w:val="24"/>
          <w:szCs w:val="24"/>
        </w:rPr>
        <w:t xml:space="preserve">. </w:t>
      </w:r>
    </w:p>
    <w:p w14:paraId="680A4E5D" w14:textId="77777777" w:rsidR="00B75F8F" w:rsidRPr="00C269E9" w:rsidRDefault="00B75F8F" w:rsidP="00B75F8F">
      <w:pPr>
        <w:spacing w:after="0" w:line="240" w:lineRule="auto"/>
        <w:ind w:left="360"/>
        <w:jc w:val="both"/>
        <w:rPr>
          <w:rFonts w:asciiTheme="majorHAnsi" w:hAnsiTheme="majorHAnsi" w:cstheme="majorHAnsi"/>
          <w:sz w:val="24"/>
          <w:szCs w:val="24"/>
        </w:rPr>
      </w:pPr>
    </w:p>
    <w:p w14:paraId="3CC44670" w14:textId="77777777" w:rsidR="00B75F8F" w:rsidRPr="00C269E9" w:rsidRDefault="00B75F8F" w:rsidP="00B75F8F">
      <w:pPr>
        <w:spacing w:after="0" w:line="240" w:lineRule="auto"/>
        <w:ind w:left="360"/>
        <w:jc w:val="both"/>
        <w:rPr>
          <w:rFonts w:asciiTheme="majorHAnsi" w:hAnsiTheme="majorHAnsi" w:cstheme="majorHAnsi"/>
          <w:b/>
          <w:sz w:val="24"/>
          <w:szCs w:val="24"/>
        </w:rPr>
      </w:pPr>
      <w:r w:rsidRPr="00C269E9">
        <w:rPr>
          <w:rFonts w:asciiTheme="majorHAnsi" w:hAnsiTheme="majorHAnsi" w:cstheme="majorHAnsi"/>
          <w:b/>
          <w:sz w:val="24"/>
          <w:szCs w:val="24"/>
        </w:rPr>
        <w:t>Q: What if our department is a contract City Police under a Sheriff’s Office?</w:t>
      </w:r>
    </w:p>
    <w:p w14:paraId="19219836" w14:textId="77777777" w:rsidR="00B75F8F" w:rsidRPr="00C269E9" w:rsidRDefault="00B75F8F" w:rsidP="00B75F8F">
      <w:pPr>
        <w:spacing w:after="0" w:line="240" w:lineRule="auto"/>
        <w:ind w:left="360"/>
        <w:jc w:val="both"/>
        <w:rPr>
          <w:rFonts w:asciiTheme="majorHAnsi" w:hAnsiTheme="majorHAnsi" w:cstheme="majorHAnsi"/>
          <w:sz w:val="24"/>
          <w:szCs w:val="24"/>
        </w:rPr>
      </w:pPr>
    </w:p>
    <w:p w14:paraId="539790E3" w14:textId="77777777" w:rsidR="00F96FDD" w:rsidRPr="00C269E9" w:rsidRDefault="00B75F8F" w:rsidP="00B75F8F">
      <w:pPr>
        <w:spacing w:after="0" w:line="240" w:lineRule="auto"/>
        <w:ind w:left="360"/>
        <w:jc w:val="both"/>
        <w:rPr>
          <w:rFonts w:asciiTheme="majorHAnsi" w:hAnsiTheme="majorHAnsi" w:cstheme="majorHAnsi"/>
          <w:i/>
          <w:sz w:val="24"/>
          <w:szCs w:val="24"/>
        </w:rPr>
      </w:pPr>
      <w:r w:rsidRPr="00C269E9">
        <w:rPr>
          <w:rFonts w:asciiTheme="majorHAnsi" w:hAnsiTheme="majorHAnsi" w:cstheme="majorHAnsi"/>
          <w:i/>
          <w:sz w:val="24"/>
          <w:szCs w:val="24"/>
        </w:rPr>
        <w:lastRenderedPageBreak/>
        <w:t>A: The contract police will be treated as a “stand-alone” agency and can apply for accreditation so long as it can show compliance with all the standards by itself and/or in conjunction with the home agency.</w:t>
      </w:r>
    </w:p>
    <w:p w14:paraId="296FEF7D" w14:textId="77777777" w:rsidR="002F1F7A" w:rsidRPr="00C269E9" w:rsidRDefault="002F1F7A" w:rsidP="002F1F7A">
      <w:pPr>
        <w:pStyle w:val="Heading1"/>
        <w:spacing w:before="240"/>
        <w:rPr>
          <w:rFonts w:cstheme="majorHAnsi"/>
          <w:color w:val="auto"/>
        </w:rPr>
      </w:pPr>
    </w:p>
    <w:p w14:paraId="3020C789" w14:textId="77777777" w:rsidR="009E4CFE" w:rsidRDefault="009E4CFE" w:rsidP="00E3544D">
      <w:pPr>
        <w:rPr>
          <w:rFonts w:cstheme="majorHAnsi"/>
          <w:b/>
          <w:bCs/>
          <w:sz w:val="28"/>
          <w:szCs w:val="28"/>
        </w:rPr>
      </w:pPr>
    </w:p>
    <w:p w14:paraId="5CA2D8C3" w14:textId="77777777" w:rsidR="009E4CFE" w:rsidRDefault="009E4CFE" w:rsidP="00E3544D">
      <w:pPr>
        <w:rPr>
          <w:rFonts w:cstheme="majorHAnsi"/>
          <w:b/>
          <w:bCs/>
          <w:sz w:val="28"/>
          <w:szCs w:val="28"/>
        </w:rPr>
      </w:pPr>
    </w:p>
    <w:p w14:paraId="56BC77E1" w14:textId="77777777" w:rsidR="009E4CFE" w:rsidRDefault="009E4CFE" w:rsidP="00E3544D">
      <w:pPr>
        <w:rPr>
          <w:rFonts w:cstheme="majorHAnsi"/>
          <w:b/>
          <w:bCs/>
          <w:sz w:val="28"/>
          <w:szCs w:val="28"/>
        </w:rPr>
      </w:pPr>
    </w:p>
    <w:p w14:paraId="6E75F842" w14:textId="77777777" w:rsidR="009E4CFE" w:rsidRDefault="009E4CFE" w:rsidP="00E3544D">
      <w:pPr>
        <w:rPr>
          <w:rFonts w:cstheme="majorHAnsi"/>
          <w:b/>
          <w:bCs/>
          <w:sz w:val="28"/>
          <w:szCs w:val="28"/>
        </w:rPr>
      </w:pPr>
    </w:p>
    <w:p w14:paraId="31A111B8" w14:textId="77777777" w:rsidR="009E4CFE" w:rsidRDefault="009E4CFE" w:rsidP="00E3544D">
      <w:pPr>
        <w:rPr>
          <w:rFonts w:cstheme="majorHAnsi"/>
          <w:b/>
          <w:bCs/>
          <w:sz w:val="28"/>
          <w:szCs w:val="28"/>
        </w:rPr>
      </w:pPr>
    </w:p>
    <w:p w14:paraId="07FE8A77" w14:textId="77777777" w:rsidR="009E4CFE" w:rsidRDefault="009E4CFE" w:rsidP="00E3544D">
      <w:pPr>
        <w:rPr>
          <w:rFonts w:cstheme="majorHAnsi"/>
          <w:b/>
          <w:bCs/>
          <w:sz w:val="28"/>
          <w:szCs w:val="28"/>
        </w:rPr>
      </w:pPr>
    </w:p>
    <w:p w14:paraId="28E63400" w14:textId="77777777" w:rsidR="009E4CFE" w:rsidRDefault="009E4CFE" w:rsidP="00E3544D">
      <w:pPr>
        <w:rPr>
          <w:rFonts w:cstheme="majorHAnsi"/>
          <w:b/>
          <w:bCs/>
          <w:sz w:val="28"/>
          <w:szCs w:val="28"/>
        </w:rPr>
      </w:pPr>
    </w:p>
    <w:p w14:paraId="33871A69" w14:textId="77777777" w:rsidR="009E4CFE" w:rsidRDefault="009E4CFE" w:rsidP="00E3544D">
      <w:pPr>
        <w:rPr>
          <w:rFonts w:cstheme="majorHAnsi"/>
          <w:b/>
          <w:bCs/>
          <w:sz w:val="28"/>
          <w:szCs w:val="28"/>
        </w:rPr>
      </w:pPr>
    </w:p>
    <w:p w14:paraId="48186CD6" w14:textId="77777777" w:rsidR="009E4CFE" w:rsidRDefault="009E4CFE" w:rsidP="00E3544D">
      <w:pPr>
        <w:rPr>
          <w:rFonts w:cstheme="majorHAnsi"/>
          <w:b/>
          <w:bCs/>
          <w:sz w:val="28"/>
          <w:szCs w:val="28"/>
        </w:rPr>
      </w:pPr>
    </w:p>
    <w:p w14:paraId="5C872D91" w14:textId="77777777" w:rsidR="009E4CFE" w:rsidRDefault="009E4CFE" w:rsidP="00E3544D">
      <w:pPr>
        <w:rPr>
          <w:rFonts w:cstheme="majorHAnsi"/>
          <w:b/>
          <w:bCs/>
          <w:sz w:val="28"/>
          <w:szCs w:val="28"/>
        </w:rPr>
      </w:pPr>
    </w:p>
    <w:p w14:paraId="1FC41E74" w14:textId="77777777" w:rsidR="009E4CFE" w:rsidRDefault="009E4CFE" w:rsidP="00E3544D">
      <w:pPr>
        <w:rPr>
          <w:rFonts w:cstheme="majorHAnsi"/>
          <w:b/>
          <w:bCs/>
          <w:sz w:val="28"/>
          <w:szCs w:val="28"/>
        </w:rPr>
      </w:pPr>
    </w:p>
    <w:p w14:paraId="0CE875F5" w14:textId="77777777" w:rsidR="009E4CFE" w:rsidRDefault="009E4CFE" w:rsidP="00E3544D">
      <w:pPr>
        <w:rPr>
          <w:rFonts w:cstheme="majorHAnsi"/>
          <w:b/>
          <w:bCs/>
          <w:sz w:val="28"/>
          <w:szCs w:val="28"/>
        </w:rPr>
      </w:pPr>
    </w:p>
    <w:p w14:paraId="5D35250B" w14:textId="77777777" w:rsidR="009E4CFE" w:rsidRDefault="009E4CFE" w:rsidP="00E3544D">
      <w:pPr>
        <w:rPr>
          <w:rFonts w:cstheme="majorHAnsi"/>
          <w:b/>
          <w:bCs/>
          <w:sz w:val="28"/>
          <w:szCs w:val="28"/>
        </w:rPr>
      </w:pPr>
    </w:p>
    <w:p w14:paraId="20722415" w14:textId="77777777" w:rsidR="009E4CFE" w:rsidRDefault="009E4CFE" w:rsidP="00E3544D">
      <w:pPr>
        <w:rPr>
          <w:rFonts w:cstheme="majorHAnsi"/>
          <w:b/>
          <w:bCs/>
          <w:sz w:val="28"/>
          <w:szCs w:val="28"/>
        </w:rPr>
      </w:pPr>
    </w:p>
    <w:p w14:paraId="6817C9FD" w14:textId="77777777" w:rsidR="009E4CFE" w:rsidRDefault="009E4CFE" w:rsidP="00E3544D">
      <w:pPr>
        <w:rPr>
          <w:rFonts w:cstheme="majorHAnsi"/>
          <w:b/>
          <w:bCs/>
          <w:sz w:val="28"/>
          <w:szCs w:val="28"/>
        </w:rPr>
      </w:pPr>
    </w:p>
    <w:p w14:paraId="4C91BAE1" w14:textId="77777777" w:rsidR="009E4CFE" w:rsidRDefault="009E4CFE" w:rsidP="00E3544D">
      <w:pPr>
        <w:rPr>
          <w:rFonts w:cstheme="majorHAnsi"/>
          <w:b/>
          <w:bCs/>
          <w:sz w:val="28"/>
          <w:szCs w:val="28"/>
        </w:rPr>
      </w:pPr>
    </w:p>
    <w:p w14:paraId="5FA132D1" w14:textId="77777777" w:rsidR="009E4CFE" w:rsidRDefault="009E4CFE" w:rsidP="00E3544D">
      <w:pPr>
        <w:rPr>
          <w:rFonts w:cstheme="majorHAnsi"/>
          <w:b/>
          <w:bCs/>
          <w:sz w:val="28"/>
          <w:szCs w:val="28"/>
        </w:rPr>
      </w:pPr>
    </w:p>
    <w:p w14:paraId="6DF5532A" w14:textId="77777777" w:rsidR="009E4CFE" w:rsidRDefault="009E4CFE" w:rsidP="00E3544D">
      <w:pPr>
        <w:rPr>
          <w:rFonts w:cstheme="majorHAnsi"/>
          <w:b/>
          <w:bCs/>
          <w:sz w:val="28"/>
          <w:szCs w:val="28"/>
        </w:rPr>
      </w:pPr>
    </w:p>
    <w:p w14:paraId="2F83E67A" w14:textId="77777777" w:rsidR="009E4CFE" w:rsidRDefault="009E4CFE" w:rsidP="00E3544D">
      <w:pPr>
        <w:rPr>
          <w:rFonts w:cstheme="majorHAnsi"/>
          <w:b/>
          <w:bCs/>
          <w:sz w:val="28"/>
          <w:szCs w:val="28"/>
        </w:rPr>
      </w:pPr>
    </w:p>
    <w:p w14:paraId="5C44F827" w14:textId="77777777" w:rsidR="009E4CFE" w:rsidRDefault="009E4CFE" w:rsidP="00E3544D">
      <w:pPr>
        <w:rPr>
          <w:rFonts w:cstheme="majorHAnsi"/>
          <w:b/>
          <w:bCs/>
          <w:sz w:val="28"/>
          <w:szCs w:val="28"/>
        </w:rPr>
      </w:pPr>
    </w:p>
    <w:p w14:paraId="5A20D965" w14:textId="722DA5F7" w:rsidR="00584385" w:rsidRPr="00487A73" w:rsidRDefault="00614E54" w:rsidP="00E3544D">
      <w:pPr>
        <w:rPr>
          <w:rFonts w:cstheme="majorHAnsi"/>
          <w:b/>
          <w:bCs/>
          <w:sz w:val="28"/>
          <w:szCs w:val="28"/>
        </w:rPr>
      </w:pPr>
      <w:r w:rsidRPr="00487A73">
        <w:rPr>
          <w:rFonts w:asciiTheme="majorHAnsi" w:hAnsiTheme="majorHAnsi" w:cstheme="majorHAnsi"/>
          <w:b/>
          <w:bCs/>
          <w:noProof/>
          <w:sz w:val="28"/>
          <w:szCs w:val="28"/>
        </w:rPr>
        <w:lastRenderedPageBreak/>
        <mc:AlternateContent>
          <mc:Choice Requires="wps">
            <w:drawing>
              <wp:anchor distT="45720" distB="45720" distL="114300" distR="114300" simplePos="0" relativeHeight="251700736" behindDoc="0" locked="0" layoutInCell="1" allowOverlap="1" wp14:anchorId="228A412D" wp14:editId="2CF316EB">
                <wp:simplePos x="0" y="0"/>
                <wp:positionH relativeFrom="column">
                  <wp:posOffset>4438650</wp:posOffset>
                </wp:positionH>
                <wp:positionV relativeFrom="paragraph">
                  <wp:posOffset>778510</wp:posOffset>
                </wp:positionV>
                <wp:extent cx="1762125" cy="542925"/>
                <wp:effectExtent l="0" t="0" r="0" b="0"/>
                <wp:wrapNone/>
                <wp:docPr id="1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353806941"/>
                              <w:temporary/>
                              <w:showingPlcHdr/>
                              <w15:appearance w15:val="hidden"/>
                            </w:sdtPr>
                            <w:sdtEndPr/>
                            <w:sdtContent>
                              <w:p w14:paraId="27FD3187"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A412D" id="_x0000_s1041" type="#_x0000_t202" href="#_Contents" style="position:absolute;margin-left:349.5pt;margin-top:61.3pt;width:138.75pt;height:42.75pt;z-index:25170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lt+A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" o:button="t" filled="f" stroked="f">
                <v:fill o:detectmouseclick="t"/>
                <v:textbox>
                  <w:txbxContent>
                    <w:sdt>
                      <w:sdtPr>
                        <w:rPr>
                          <w:color w:val="FFFFFF" w:themeColor="background1"/>
                          <w14:textFill>
                            <w14:noFill/>
                          </w14:textFill>
                        </w:rPr>
                        <w:id w:val="-353806941"/>
                        <w:temporary/>
                        <w:showingPlcHdr/>
                        <w15:appearance w15:val="hidden"/>
                      </w:sdtPr>
                      <w:sdtEndPr/>
                      <w:sdtContent>
                        <w:p w14:paraId="27FD3187" w14:textId="77777777" w:rsidR="007C0ACF" w:rsidRPr="00614E54" w:rsidRDefault="007C0ACF"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bookmarkStart w:id="37" w:name="_Toc120782948"/>
      <w:r w:rsidR="00584385" w:rsidRPr="00487A73">
        <w:rPr>
          <w:rFonts w:cstheme="majorHAnsi"/>
          <w:b/>
          <w:bCs/>
          <w:sz w:val="28"/>
          <w:szCs w:val="28"/>
        </w:rPr>
        <w:t>Preface to Accreditation Standards Manual</w:t>
      </w:r>
      <w:bookmarkEnd w:id="37"/>
      <w:r w:rsidR="00584385" w:rsidRPr="00487A73">
        <w:rPr>
          <w:rFonts w:cstheme="majorHAnsi"/>
          <w:b/>
          <w:bCs/>
          <w:sz w:val="28"/>
          <w:szCs w:val="28"/>
        </w:rPr>
        <w:t xml:space="preserve"> </w:t>
      </w:r>
    </w:p>
    <w:p w14:paraId="3B54702E" w14:textId="627D7131" w:rsidR="00584385" w:rsidRDefault="00584385" w:rsidP="00226862">
      <w:pPr>
        <w:spacing w:after="0" w:line="240" w:lineRule="auto"/>
        <w:jc w:val="both"/>
        <w:rPr>
          <w:rFonts w:asciiTheme="majorHAnsi" w:hAnsiTheme="majorHAnsi" w:cstheme="majorHAnsi"/>
          <w:sz w:val="24"/>
          <w:szCs w:val="24"/>
        </w:rPr>
      </w:pPr>
      <w:r w:rsidRPr="00C269E9">
        <w:rPr>
          <w:rFonts w:asciiTheme="majorHAnsi" w:hAnsiTheme="majorHAnsi" w:cstheme="majorHAnsi"/>
        </w:rPr>
        <w:br/>
      </w:r>
      <w:r w:rsidRPr="00C269E9">
        <w:rPr>
          <w:rFonts w:asciiTheme="majorHAnsi" w:hAnsiTheme="majorHAnsi" w:cstheme="majorHAnsi"/>
          <w:sz w:val="24"/>
          <w:szCs w:val="24"/>
        </w:rPr>
        <w:t>This Standards Manual is the cornerstone publication of the Washington Association of Sheriffs and Police Chiefs law enforcement accreditation program. The standards are dynamic, that is they are constantly being reviewed, updated, added to, or deleted as necessary to ensure contemporary standards and practices.</w:t>
      </w:r>
    </w:p>
    <w:p w14:paraId="016C3D12" w14:textId="77777777" w:rsidR="00E3544D" w:rsidRPr="00C269E9" w:rsidRDefault="00E3544D" w:rsidP="00226862">
      <w:pPr>
        <w:spacing w:after="0" w:line="240" w:lineRule="auto"/>
        <w:jc w:val="both"/>
        <w:rPr>
          <w:rFonts w:asciiTheme="majorHAnsi" w:hAnsiTheme="majorHAnsi" w:cstheme="majorHAnsi"/>
          <w:sz w:val="24"/>
          <w:szCs w:val="24"/>
        </w:rPr>
      </w:pPr>
    </w:p>
    <w:p w14:paraId="56F60F44" w14:textId="306F8DF8" w:rsidR="008A7A69" w:rsidRDefault="008A7A69" w:rsidP="00226862">
      <w:pPr>
        <w:spacing w:after="0" w:line="240" w:lineRule="auto"/>
        <w:jc w:val="both"/>
        <w:rPr>
          <w:rFonts w:asciiTheme="majorHAnsi" w:hAnsiTheme="majorHAnsi" w:cstheme="majorHAnsi"/>
          <w:sz w:val="24"/>
          <w:szCs w:val="24"/>
        </w:rPr>
      </w:pPr>
      <w:r w:rsidRPr="00C269E9">
        <w:rPr>
          <w:rFonts w:asciiTheme="majorHAnsi" w:hAnsiTheme="majorHAnsi" w:cstheme="majorHAnsi"/>
          <w:sz w:val="24"/>
          <w:szCs w:val="24"/>
        </w:rPr>
        <w:t xml:space="preserve">It is the intent of the Washington Association of Sheriffs and Police Chiefs that the standards in this manual speak to the “what” should be done and leaves the “how” to be done to the agencies as they prepare for accreditation. </w:t>
      </w:r>
      <w:bookmarkStart w:id="38" w:name="_Int_ZGwvS8o4"/>
      <w:r w:rsidR="1EC60239" w:rsidRPr="00C269E9">
        <w:rPr>
          <w:rFonts w:asciiTheme="majorHAnsi" w:hAnsiTheme="majorHAnsi" w:cstheme="majorHAnsi"/>
          <w:sz w:val="24"/>
          <w:szCs w:val="24"/>
        </w:rPr>
        <w:t xml:space="preserve">The manual consists of standards designed to give flexibility to all law enforcement agencies, regardless of type, </w:t>
      </w:r>
      <w:bookmarkStart w:id="39" w:name="_Int_Flust9hz"/>
      <w:r w:rsidR="1EC60239" w:rsidRPr="00C269E9">
        <w:rPr>
          <w:rFonts w:asciiTheme="majorHAnsi" w:hAnsiTheme="majorHAnsi" w:cstheme="majorHAnsi"/>
          <w:sz w:val="24"/>
          <w:szCs w:val="24"/>
        </w:rPr>
        <w:t>size,</w:t>
      </w:r>
      <w:bookmarkEnd w:id="39"/>
      <w:r w:rsidR="1EC60239" w:rsidRPr="00C269E9">
        <w:rPr>
          <w:rFonts w:asciiTheme="majorHAnsi" w:hAnsiTheme="majorHAnsi" w:cstheme="majorHAnsi"/>
          <w:sz w:val="24"/>
          <w:szCs w:val="24"/>
        </w:rPr>
        <w:t xml:space="preserve"> or structure.</w:t>
      </w:r>
      <w:bookmarkEnd w:id="38"/>
    </w:p>
    <w:p w14:paraId="42A61FF0" w14:textId="77777777" w:rsidR="00E3544D" w:rsidRPr="00C269E9" w:rsidRDefault="00E3544D" w:rsidP="00E3544D">
      <w:pPr>
        <w:spacing w:after="0" w:line="240" w:lineRule="auto"/>
        <w:rPr>
          <w:rFonts w:asciiTheme="majorHAnsi" w:hAnsiTheme="majorHAnsi" w:cstheme="majorHAnsi"/>
          <w:sz w:val="24"/>
          <w:szCs w:val="24"/>
        </w:rPr>
      </w:pPr>
    </w:p>
    <w:p w14:paraId="7D177288" w14:textId="77777777" w:rsidR="00300D07" w:rsidRDefault="008A7A69" w:rsidP="00E3544D">
      <w:pPr>
        <w:spacing w:after="0" w:line="240" w:lineRule="auto"/>
        <w:rPr>
          <w:rFonts w:asciiTheme="majorHAnsi" w:hAnsiTheme="majorHAnsi" w:cstheme="majorHAnsi"/>
          <w:sz w:val="24"/>
          <w:szCs w:val="24"/>
        </w:rPr>
      </w:pPr>
      <w:r w:rsidRPr="00C269E9">
        <w:rPr>
          <w:rFonts w:asciiTheme="majorHAnsi" w:hAnsiTheme="majorHAnsi" w:cstheme="majorHAnsi"/>
          <w:sz w:val="24"/>
          <w:szCs w:val="24"/>
        </w:rPr>
        <w:t xml:space="preserve">Other publications are under development that will outline the accreditation process, provide information on how to successfully negotiate the self-assessment phase, and outline the roles and responsibilities of accreditation assessors. </w:t>
      </w:r>
    </w:p>
    <w:p w14:paraId="6A356751" w14:textId="77777777" w:rsidR="00300D07" w:rsidRDefault="00300D07" w:rsidP="00E3544D">
      <w:pPr>
        <w:spacing w:after="0" w:line="240" w:lineRule="auto"/>
        <w:rPr>
          <w:rFonts w:asciiTheme="majorHAnsi" w:hAnsiTheme="majorHAnsi" w:cstheme="majorHAnsi"/>
          <w:sz w:val="24"/>
          <w:szCs w:val="24"/>
        </w:rPr>
      </w:pPr>
    </w:p>
    <w:p w14:paraId="2CFFCAF5" w14:textId="13060D35" w:rsidR="008A7A69" w:rsidRDefault="008A7A69" w:rsidP="00E3544D">
      <w:pPr>
        <w:spacing w:after="0" w:line="240" w:lineRule="auto"/>
        <w:rPr>
          <w:rFonts w:asciiTheme="majorHAnsi" w:hAnsiTheme="majorHAnsi" w:cstheme="majorHAnsi"/>
          <w:sz w:val="24"/>
          <w:szCs w:val="24"/>
        </w:rPr>
      </w:pPr>
      <w:r w:rsidRPr="00C269E9">
        <w:rPr>
          <w:rFonts w:asciiTheme="majorHAnsi" w:hAnsiTheme="majorHAnsi" w:cstheme="majorHAnsi"/>
          <w:sz w:val="24"/>
          <w:szCs w:val="24"/>
        </w:rPr>
        <w:t>Additional information on law enforcement accreditation in Washington State can be accessed on the web site for the Washington Association of Sheriffs and Police Chiefs at</w:t>
      </w:r>
      <w:r w:rsidR="00300D07">
        <w:rPr>
          <w:rFonts w:asciiTheme="majorHAnsi" w:hAnsiTheme="majorHAnsi" w:cstheme="majorHAnsi"/>
          <w:sz w:val="24"/>
          <w:szCs w:val="24"/>
        </w:rPr>
        <w:t>:</w:t>
      </w:r>
      <w:r w:rsidRPr="00C269E9">
        <w:rPr>
          <w:rFonts w:asciiTheme="majorHAnsi" w:hAnsiTheme="majorHAnsi" w:cstheme="majorHAnsi"/>
          <w:sz w:val="24"/>
          <w:szCs w:val="24"/>
        </w:rPr>
        <w:t xml:space="preserve"> </w:t>
      </w:r>
      <w:hyperlink r:id="rId12" w:history="1">
        <w:r w:rsidR="00E3544D" w:rsidRPr="004566DB">
          <w:rPr>
            <w:rStyle w:val="Hyperlink"/>
            <w:rFonts w:asciiTheme="majorHAnsi" w:hAnsiTheme="majorHAnsi" w:cstheme="majorHAnsi"/>
            <w:sz w:val="24"/>
            <w:szCs w:val="24"/>
          </w:rPr>
          <w:t>www.waspc.org/</w:t>
        </w:r>
        <w:bookmarkStart w:id="40" w:name="_Int_Dbs6679t"/>
        <w:r w:rsidR="00E3544D" w:rsidRPr="004566DB">
          <w:rPr>
            <w:rStyle w:val="Hyperlink"/>
            <w:rFonts w:asciiTheme="majorHAnsi" w:hAnsiTheme="majorHAnsi" w:cstheme="majorHAnsi"/>
            <w:sz w:val="24"/>
            <w:szCs w:val="24"/>
          </w:rPr>
          <w:t>accreditation</w:t>
        </w:r>
        <w:bookmarkEnd w:id="40"/>
      </w:hyperlink>
      <w:r w:rsidRPr="00C269E9">
        <w:rPr>
          <w:rFonts w:asciiTheme="majorHAnsi" w:hAnsiTheme="majorHAnsi" w:cstheme="majorHAnsi"/>
          <w:sz w:val="24"/>
          <w:szCs w:val="24"/>
        </w:rPr>
        <w:t xml:space="preserve">. </w:t>
      </w:r>
    </w:p>
    <w:p w14:paraId="53EF0006" w14:textId="77777777" w:rsidR="00E3544D" w:rsidRPr="00C269E9" w:rsidRDefault="00E3544D" w:rsidP="00E3544D">
      <w:pPr>
        <w:spacing w:after="0" w:line="240" w:lineRule="auto"/>
        <w:rPr>
          <w:rFonts w:asciiTheme="majorHAnsi" w:hAnsiTheme="majorHAnsi" w:cstheme="majorHAnsi"/>
          <w:sz w:val="24"/>
          <w:szCs w:val="24"/>
        </w:rPr>
      </w:pPr>
    </w:p>
    <w:p w14:paraId="4F4606BA" w14:textId="77777777" w:rsidR="008A7A69" w:rsidRPr="00C269E9" w:rsidRDefault="00962341" w:rsidP="00E3544D">
      <w:pPr>
        <w:spacing w:after="0" w:line="240" w:lineRule="auto"/>
        <w:rPr>
          <w:rFonts w:asciiTheme="majorHAnsi" w:hAnsiTheme="majorHAnsi" w:cstheme="majorHAnsi"/>
          <w:sz w:val="24"/>
          <w:szCs w:val="24"/>
        </w:rPr>
      </w:pPr>
      <w:r w:rsidRPr="00C269E9">
        <w:rPr>
          <w:rFonts w:asciiTheme="majorHAnsi" w:hAnsiTheme="majorHAnsi" w:cstheme="majorHAnsi"/>
          <w:sz w:val="24"/>
          <w:szCs w:val="24"/>
        </w:rPr>
        <w:t>Michael Painter, Di</w:t>
      </w:r>
      <w:r w:rsidR="000072EA" w:rsidRPr="00C269E9">
        <w:rPr>
          <w:rFonts w:asciiTheme="majorHAnsi" w:hAnsiTheme="majorHAnsi" w:cstheme="majorHAnsi"/>
          <w:sz w:val="24"/>
          <w:szCs w:val="24"/>
        </w:rPr>
        <w:t>rector of Professional Services</w:t>
      </w:r>
      <w:r w:rsidR="00584385" w:rsidRPr="00C269E9">
        <w:rPr>
          <w:rFonts w:asciiTheme="majorHAnsi" w:hAnsiTheme="majorHAnsi" w:cstheme="majorHAnsi"/>
          <w:sz w:val="24"/>
          <w:szCs w:val="24"/>
        </w:rPr>
        <w:br/>
      </w:r>
      <w:r w:rsidR="008A7A69" w:rsidRPr="00C269E9">
        <w:rPr>
          <w:rFonts w:asciiTheme="majorHAnsi" w:hAnsiTheme="majorHAnsi" w:cstheme="majorHAnsi"/>
          <w:sz w:val="24"/>
          <w:szCs w:val="24"/>
        </w:rPr>
        <w:t>Washington Association of Sheriffs and Police Chiefs</w:t>
      </w:r>
      <w:r w:rsidR="00584385" w:rsidRPr="00C269E9">
        <w:rPr>
          <w:rFonts w:asciiTheme="majorHAnsi" w:hAnsiTheme="majorHAnsi" w:cstheme="majorHAnsi"/>
          <w:sz w:val="24"/>
          <w:szCs w:val="24"/>
        </w:rPr>
        <w:br/>
      </w:r>
      <w:r w:rsidR="008A7A69" w:rsidRPr="00C269E9">
        <w:rPr>
          <w:rFonts w:asciiTheme="majorHAnsi" w:hAnsiTheme="majorHAnsi" w:cstheme="majorHAnsi"/>
          <w:sz w:val="24"/>
          <w:szCs w:val="24"/>
        </w:rPr>
        <w:t>3060 Willamette Drive N.E., Suite 200</w:t>
      </w:r>
      <w:r w:rsidR="00584385" w:rsidRPr="00C269E9">
        <w:rPr>
          <w:rFonts w:asciiTheme="majorHAnsi" w:hAnsiTheme="majorHAnsi" w:cstheme="majorHAnsi"/>
          <w:sz w:val="24"/>
          <w:szCs w:val="24"/>
        </w:rPr>
        <w:br/>
      </w:r>
      <w:r w:rsidR="008A7A69" w:rsidRPr="00C269E9">
        <w:rPr>
          <w:rFonts w:asciiTheme="majorHAnsi" w:hAnsiTheme="majorHAnsi" w:cstheme="majorHAnsi"/>
          <w:sz w:val="24"/>
          <w:szCs w:val="24"/>
        </w:rPr>
        <w:t>Lacey, WA 98516</w:t>
      </w:r>
    </w:p>
    <w:p w14:paraId="15D2F2DD" w14:textId="77777777" w:rsidR="000072EA" w:rsidRPr="00C269E9" w:rsidRDefault="008A7A69" w:rsidP="00E3544D">
      <w:pPr>
        <w:spacing w:after="0" w:line="240" w:lineRule="auto"/>
        <w:rPr>
          <w:rFonts w:asciiTheme="majorHAnsi" w:hAnsiTheme="majorHAnsi" w:cstheme="majorHAnsi"/>
          <w:sz w:val="24"/>
          <w:szCs w:val="24"/>
        </w:rPr>
      </w:pPr>
      <w:r w:rsidRPr="00C269E9">
        <w:rPr>
          <w:rFonts w:asciiTheme="majorHAnsi" w:hAnsiTheme="majorHAnsi" w:cstheme="majorHAnsi"/>
          <w:sz w:val="24"/>
          <w:szCs w:val="24"/>
        </w:rPr>
        <w:t>Phone:</w:t>
      </w:r>
      <w:r w:rsidRPr="00C269E9">
        <w:rPr>
          <w:rFonts w:asciiTheme="majorHAnsi" w:hAnsiTheme="majorHAnsi" w:cstheme="majorHAnsi"/>
          <w:sz w:val="24"/>
          <w:szCs w:val="24"/>
        </w:rPr>
        <w:tab/>
        <w:t>360-</w:t>
      </w:r>
      <w:r w:rsidR="000072EA" w:rsidRPr="00C269E9">
        <w:rPr>
          <w:rFonts w:asciiTheme="majorHAnsi" w:hAnsiTheme="majorHAnsi" w:cstheme="majorHAnsi"/>
          <w:sz w:val="24"/>
          <w:szCs w:val="24"/>
        </w:rPr>
        <w:t>292-7959</w:t>
      </w:r>
      <w:r w:rsidR="00584385" w:rsidRPr="00C269E9">
        <w:rPr>
          <w:rFonts w:asciiTheme="majorHAnsi" w:hAnsiTheme="majorHAnsi" w:cstheme="majorHAnsi"/>
          <w:sz w:val="24"/>
          <w:szCs w:val="24"/>
        </w:rPr>
        <w:br/>
      </w:r>
      <w:r w:rsidR="000072EA" w:rsidRPr="00C269E9">
        <w:rPr>
          <w:rFonts w:asciiTheme="majorHAnsi" w:hAnsiTheme="majorHAnsi" w:cstheme="majorHAnsi"/>
          <w:sz w:val="24"/>
          <w:szCs w:val="24"/>
        </w:rPr>
        <w:t>mpainter@waspc.org</w:t>
      </w:r>
    </w:p>
    <w:p w14:paraId="0AD9C6F4" w14:textId="77777777" w:rsidR="008A7A69" w:rsidRPr="00C269E9" w:rsidRDefault="008A7A69" w:rsidP="008A7A69">
      <w:pPr>
        <w:spacing w:after="0" w:line="240" w:lineRule="auto"/>
        <w:jc w:val="both"/>
        <w:rPr>
          <w:rFonts w:asciiTheme="majorHAnsi" w:hAnsiTheme="majorHAnsi" w:cstheme="majorHAnsi"/>
          <w:sz w:val="24"/>
          <w:szCs w:val="24"/>
        </w:rPr>
      </w:pPr>
    </w:p>
    <w:p w14:paraId="4B1F511A" w14:textId="77777777" w:rsidR="00584385" w:rsidRPr="00C269E9" w:rsidRDefault="00584385" w:rsidP="00606798">
      <w:pPr>
        <w:pStyle w:val="Heading1"/>
        <w:rPr>
          <w:rFonts w:cstheme="majorHAnsi"/>
          <w:color w:val="auto"/>
        </w:rPr>
      </w:pPr>
    </w:p>
    <w:p w14:paraId="65F9C3DC" w14:textId="77777777" w:rsidR="00584385" w:rsidRPr="00C269E9" w:rsidRDefault="00584385" w:rsidP="00606798">
      <w:pPr>
        <w:pStyle w:val="Heading1"/>
        <w:rPr>
          <w:rFonts w:cstheme="majorHAnsi"/>
          <w:color w:val="auto"/>
        </w:rPr>
      </w:pPr>
    </w:p>
    <w:p w14:paraId="5023141B" w14:textId="77777777" w:rsidR="00584385" w:rsidRPr="00C269E9" w:rsidRDefault="00584385" w:rsidP="00584385">
      <w:pPr>
        <w:rPr>
          <w:rFonts w:asciiTheme="majorHAnsi" w:hAnsiTheme="majorHAnsi" w:cstheme="majorHAnsi"/>
        </w:rPr>
      </w:pPr>
    </w:p>
    <w:p w14:paraId="6538942C" w14:textId="77777777" w:rsidR="00584385" w:rsidRPr="00C269E9" w:rsidRDefault="002E3FEE" w:rsidP="00584385">
      <w:pPr>
        <w:rPr>
          <w:rFonts w:asciiTheme="majorHAnsi" w:hAnsiTheme="majorHAnsi" w:cstheme="majorHAnsi"/>
        </w:rPr>
      </w:pPr>
      <w:r w:rsidRPr="00C269E9">
        <w:rPr>
          <w:rFonts w:asciiTheme="majorHAnsi" w:hAnsiTheme="majorHAnsi" w:cstheme="majorHAnsi"/>
          <w:noProof/>
        </w:rPr>
        <mc:AlternateContent>
          <mc:Choice Requires="wps">
            <w:drawing>
              <wp:anchor distT="45720" distB="45720" distL="114300" distR="114300" simplePos="0" relativeHeight="251702784" behindDoc="0" locked="0" layoutInCell="1" allowOverlap="1" wp14:anchorId="15BDFD8E" wp14:editId="34B4F359">
                <wp:simplePos x="0" y="0"/>
                <wp:positionH relativeFrom="column">
                  <wp:posOffset>4514850</wp:posOffset>
                </wp:positionH>
                <wp:positionV relativeFrom="paragraph">
                  <wp:posOffset>1502410</wp:posOffset>
                </wp:positionV>
                <wp:extent cx="1762125" cy="542925"/>
                <wp:effectExtent l="0" t="0" r="0" b="0"/>
                <wp:wrapNone/>
                <wp:docPr id="2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2082436777"/>
                              <w:temporary/>
                              <w:showingPlcHdr/>
                              <w15:appearance w15:val="hidden"/>
                            </w:sdtPr>
                            <w:sdtEndPr/>
                            <w:sdtContent>
                              <w:p w14:paraId="11638DCD" w14:textId="77777777" w:rsidR="007C0ACF" w:rsidRPr="00614E54" w:rsidRDefault="007C0ACF"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DFD8E" id="_x0000_s1042" type="#_x0000_t202" href="#_Contents" style="position:absolute;margin-left:355.5pt;margin-top:118.3pt;width:138.75pt;height:42.75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" o:button="t" filled="f" stroked="f">
                <v:fill o:detectmouseclick="t"/>
                <v:textbox>
                  <w:txbxContent>
                    <w:sdt>
                      <w:sdtPr>
                        <w:rPr>
                          <w:color w:val="FFFFFF" w:themeColor="background1"/>
                          <w14:textFill>
                            <w14:noFill/>
                          </w14:textFill>
                        </w:rPr>
                        <w:id w:val="-2082436777"/>
                        <w:temporary/>
                        <w:showingPlcHdr/>
                        <w15:appearance w15:val="hidden"/>
                      </w:sdtPr>
                      <w:sdtEndPr/>
                      <w:sdtContent>
                        <w:p w14:paraId="11638DCD" w14:textId="77777777" w:rsidR="007C0ACF" w:rsidRPr="00614E54" w:rsidRDefault="007C0ACF"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p>
    <w:p w14:paraId="1F3B1409" w14:textId="77777777" w:rsidR="00864CA3" w:rsidRPr="00C269E9" w:rsidRDefault="00864CA3" w:rsidP="00606798">
      <w:pPr>
        <w:pStyle w:val="Heading1"/>
        <w:rPr>
          <w:rFonts w:cstheme="majorHAnsi"/>
          <w:color w:val="auto"/>
        </w:rPr>
      </w:pPr>
    </w:p>
    <w:p w14:paraId="54293C17" w14:textId="77777777" w:rsidR="009E4CFE" w:rsidRDefault="009E4CFE" w:rsidP="00864CA3">
      <w:pPr>
        <w:pStyle w:val="Heading1"/>
        <w:spacing w:before="240"/>
        <w:rPr>
          <w:rFonts w:cstheme="majorHAnsi"/>
          <w:color w:val="auto"/>
        </w:rPr>
      </w:pPr>
      <w:bookmarkStart w:id="41" w:name="_Toc120782949"/>
    </w:p>
    <w:p w14:paraId="106BACF2" w14:textId="023C08C6" w:rsidR="00606798" w:rsidRPr="00C269E9" w:rsidRDefault="002E3FEE" w:rsidP="00864CA3">
      <w:pPr>
        <w:pStyle w:val="Heading1"/>
        <w:spacing w:before="240"/>
        <w:rPr>
          <w:rFonts w:cstheme="majorHAnsi"/>
          <w:color w:val="auto"/>
        </w:rPr>
      </w:pPr>
      <w:r w:rsidRPr="00C269E9">
        <w:rPr>
          <w:rFonts w:cstheme="majorHAnsi"/>
          <w:noProof/>
          <w:color w:val="auto"/>
        </w:rPr>
        <mc:AlternateContent>
          <mc:Choice Requires="wps">
            <w:drawing>
              <wp:anchor distT="45720" distB="45720" distL="114300" distR="114300" simplePos="0" relativeHeight="251704832" behindDoc="0" locked="0" layoutInCell="1" allowOverlap="1" wp14:anchorId="480E84FD" wp14:editId="7010AB89">
                <wp:simplePos x="0" y="0"/>
                <wp:positionH relativeFrom="column">
                  <wp:posOffset>4478655</wp:posOffset>
                </wp:positionH>
                <wp:positionV relativeFrom="paragraph">
                  <wp:posOffset>8481060</wp:posOffset>
                </wp:positionV>
                <wp:extent cx="1762125" cy="542925"/>
                <wp:effectExtent l="0" t="0" r="0" b="0"/>
                <wp:wrapNone/>
                <wp:docPr id="23"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80089876"/>
                              <w:temporary/>
                              <w:showingPlcHdr/>
                              <w15:appearance w15:val="hidden"/>
                            </w:sdtPr>
                            <w:sdtEndPr/>
                            <w:sdtContent>
                              <w:p w14:paraId="0FB718D8" w14:textId="77777777" w:rsidR="007C0ACF" w:rsidRPr="00614E54" w:rsidRDefault="007C0ACF"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E84FD" id="_x0000_s1043" type="#_x0000_t202" href="#_Contents" style="position:absolute;margin-left:352.65pt;margin-top:667.8pt;width:138.75pt;height:42.75pt;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Va+A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" o:button="t" filled="f" stroked="f">
                <v:fill o:detectmouseclick="t"/>
                <v:textbox>
                  <w:txbxContent>
                    <w:sdt>
                      <w:sdtPr>
                        <w:rPr>
                          <w:color w:val="FFFFFF" w:themeColor="background1"/>
                          <w14:textFill>
                            <w14:noFill/>
                          </w14:textFill>
                        </w:rPr>
                        <w:id w:val="-880089876"/>
                        <w:temporary/>
                        <w:showingPlcHdr/>
                        <w15:appearance w15:val="hidden"/>
                      </w:sdtPr>
                      <w:sdtEndPr/>
                      <w:sdtContent>
                        <w:p w14:paraId="0FB718D8" w14:textId="77777777" w:rsidR="007C0ACF" w:rsidRPr="00614E54" w:rsidRDefault="007C0ACF"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606798" w:rsidRPr="00C269E9">
        <w:rPr>
          <w:rFonts w:cstheme="majorHAnsi"/>
          <w:color w:val="auto"/>
        </w:rPr>
        <w:t>Standards Table of Contents</w:t>
      </w:r>
      <w:bookmarkEnd w:id="41"/>
      <w:r w:rsidR="00606798" w:rsidRPr="00C269E9">
        <w:rPr>
          <w:rFonts w:cstheme="majorHAnsi"/>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6566"/>
        <w:gridCol w:w="896"/>
      </w:tblGrid>
      <w:tr w:rsidR="00DC2066" w:rsidRPr="00C269E9" w14:paraId="7BCA1663" w14:textId="77777777" w:rsidTr="0AB7ACC8">
        <w:tc>
          <w:tcPr>
            <w:tcW w:w="8532" w:type="dxa"/>
            <w:gridSpan w:val="3"/>
          </w:tcPr>
          <w:p w14:paraId="562C75D1" w14:textId="77777777" w:rsidR="007736E2" w:rsidRPr="00C269E9" w:rsidRDefault="007736E2" w:rsidP="00766AA4">
            <w:pPr>
              <w:rPr>
                <w:rFonts w:asciiTheme="majorHAnsi" w:hAnsiTheme="majorHAnsi" w:cstheme="majorHAnsi"/>
                <w:sz w:val="24"/>
                <w:szCs w:val="24"/>
              </w:rPr>
            </w:pPr>
          </w:p>
          <w:p w14:paraId="467A5FFD" w14:textId="77777777" w:rsidR="00766AA4" w:rsidRPr="00C269E9" w:rsidRDefault="00606798" w:rsidP="00766AA4">
            <w:pPr>
              <w:rPr>
                <w:rFonts w:asciiTheme="majorHAnsi" w:hAnsiTheme="majorHAnsi" w:cstheme="majorHAnsi"/>
                <w:sz w:val="24"/>
                <w:szCs w:val="24"/>
              </w:rPr>
            </w:pPr>
            <w:r w:rsidRPr="00C269E9">
              <w:rPr>
                <w:rFonts w:asciiTheme="majorHAnsi" w:hAnsiTheme="majorHAnsi" w:cstheme="majorHAnsi"/>
                <w:sz w:val="24"/>
                <w:szCs w:val="24"/>
              </w:rPr>
              <w:t>SECTION I—ADMINISTRATIVE STANDARDS</w:t>
            </w:r>
          </w:p>
          <w:p w14:paraId="664355AD" w14:textId="77777777" w:rsidR="00351552" w:rsidRPr="00C269E9" w:rsidRDefault="00351552" w:rsidP="00766AA4">
            <w:pPr>
              <w:rPr>
                <w:rFonts w:asciiTheme="majorHAnsi" w:hAnsiTheme="majorHAnsi" w:cstheme="majorHAnsi"/>
                <w:sz w:val="24"/>
                <w:szCs w:val="24"/>
              </w:rPr>
            </w:pPr>
          </w:p>
        </w:tc>
      </w:tr>
      <w:tr w:rsidR="00DC2066" w:rsidRPr="00C269E9" w14:paraId="56DF1360" w14:textId="77777777" w:rsidTr="0AB7ACC8">
        <w:tc>
          <w:tcPr>
            <w:tcW w:w="8532" w:type="dxa"/>
            <w:gridSpan w:val="3"/>
            <w:shd w:val="clear" w:color="auto" w:fill="D9D9D9" w:themeFill="background1" w:themeFillShade="D9"/>
          </w:tcPr>
          <w:p w14:paraId="3B746FBA" w14:textId="77777777" w:rsidR="00766AA4" w:rsidRPr="00C269E9" w:rsidRDefault="00AA5147" w:rsidP="00B706D7">
            <w:pPr>
              <w:shd w:val="clear" w:color="auto" w:fill="D9D9D9" w:themeFill="background1" w:themeFillShade="D9"/>
              <w:rPr>
                <w:rFonts w:asciiTheme="majorHAnsi" w:hAnsiTheme="majorHAnsi" w:cstheme="majorHAnsi"/>
                <w:b/>
                <w:color w:val="000000" w:themeColor="text1"/>
                <w:sz w:val="24"/>
                <w:szCs w:val="24"/>
              </w:rPr>
            </w:pPr>
            <w:hyperlink w:anchor="_Chapter_1—Goals_and" w:history="1">
              <w:r w:rsidR="00766AA4" w:rsidRPr="00C269E9">
                <w:rPr>
                  <w:rStyle w:val="Hyperlink"/>
                  <w:rFonts w:asciiTheme="majorHAnsi" w:hAnsiTheme="majorHAnsi" w:cstheme="majorHAnsi"/>
                  <w:b/>
                  <w:color w:val="000000" w:themeColor="text1"/>
                  <w:sz w:val="24"/>
                  <w:szCs w:val="24"/>
                </w:rPr>
                <w:t>Chapter</w:t>
              </w:r>
              <w:r w:rsidR="00606798" w:rsidRPr="00C269E9">
                <w:rPr>
                  <w:rStyle w:val="Hyperlink"/>
                  <w:rFonts w:asciiTheme="majorHAnsi" w:hAnsiTheme="majorHAnsi" w:cstheme="majorHAnsi"/>
                  <w:b/>
                  <w:color w:val="000000" w:themeColor="text1"/>
                  <w:sz w:val="24"/>
                  <w:szCs w:val="24"/>
                </w:rPr>
                <w:t xml:space="preserve"> 1—Goals and Objectives </w:t>
              </w:r>
            </w:hyperlink>
          </w:p>
        </w:tc>
      </w:tr>
      <w:tr w:rsidR="00DC2066" w:rsidRPr="00C269E9" w14:paraId="7283D545" w14:textId="77777777" w:rsidTr="0AB7ACC8">
        <w:tc>
          <w:tcPr>
            <w:tcW w:w="1070" w:type="dxa"/>
          </w:tcPr>
          <w:p w14:paraId="55D8B3B0" w14:textId="77777777" w:rsidR="00606798" w:rsidRPr="00C269E9" w:rsidRDefault="00606798">
            <w:pPr>
              <w:rPr>
                <w:rFonts w:asciiTheme="majorHAnsi" w:hAnsiTheme="majorHAnsi" w:cstheme="majorHAnsi"/>
                <w:sz w:val="24"/>
                <w:szCs w:val="24"/>
              </w:rPr>
            </w:pPr>
            <w:r w:rsidRPr="00C269E9">
              <w:rPr>
                <w:rFonts w:asciiTheme="majorHAnsi" w:hAnsiTheme="majorHAnsi" w:cstheme="majorHAnsi"/>
                <w:sz w:val="24"/>
                <w:szCs w:val="24"/>
              </w:rPr>
              <w:t>1.1</w:t>
            </w:r>
          </w:p>
        </w:tc>
        <w:tc>
          <w:tcPr>
            <w:tcW w:w="6566" w:type="dxa"/>
          </w:tcPr>
          <w:p w14:paraId="49B3B677" w14:textId="77777777" w:rsidR="00606798"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Mission/Vision Statement(s)</w:t>
            </w:r>
            <w:r w:rsidR="00CE5A78" w:rsidRPr="00C269E9">
              <w:rPr>
                <w:rFonts w:asciiTheme="majorHAnsi" w:hAnsiTheme="majorHAnsi" w:cstheme="majorHAnsi"/>
                <w:sz w:val="24"/>
                <w:szCs w:val="24"/>
              </w:rPr>
              <w:t xml:space="preserve"> </w:t>
            </w:r>
          </w:p>
        </w:tc>
        <w:tc>
          <w:tcPr>
            <w:tcW w:w="896" w:type="dxa"/>
          </w:tcPr>
          <w:p w14:paraId="7B568215" w14:textId="77777777" w:rsidR="00606798" w:rsidRPr="00C269E9" w:rsidRDefault="00B706D7" w:rsidP="00DE52B6">
            <w:pPr>
              <w:rPr>
                <w:rFonts w:asciiTheme="majorHAnsi" w:hAnsiTheme="majorHAnsi" w:cstheme="majorHAnsi"/>
                <w:color w:val="000000" w:themeColor="text1"/>
                <w:sz w:val="24"/>
                <w:szCs w:val="24"/>
              </w:rPr>
            </w:pPr>
            <w:r w:rsidRPr="00C269E9">
              <w:rPr>
                <w:rFonts w:asciiTheme="majorHAnsi" w:hAnsiTheme="majorHAnsi" w:cstheme="majorHAnsi"/>
                <w:color w:val="000000" w:themeColor="text1"/>
                <w:sz w:val="24"/>
                <w:szCs w:val="24"/>
              </w:rPr>
              <w:t>2</w:t>
            </w:r>
            <w:r w:rsidR="00DE52B6" w:rsidRPr="00C269E9">
              <w:rPr>
                <w:rFonts w:asciiTheme="majorHAnsi" w:hAnsiTheme="majorHAnsi" w:cstheme="majorHAnsi"/>
                <w:color w:val="000000" w:themeColor="text1"/>
                <w:sz w:val="24"/>
                <w:szCs w:val="24"/>
              </w:rPr>
              <w:t>1</w:t>
            </w:r>
          </w:p>
        </w:tc>
      </w:tr>
      <w:tr w:rsidR="00DC2066" w:rsidRPr="00C269E9" w14:paraId="32EB4F22" w14:textId="77777777" w:rsidTr="0AB7ACC8">
        <w:tc>
          <w:tcPr>
            <w:tcW w:w="1070" w:type="dxa"/>
          </w:tcPr>
          <w:p w14:paraId="08EF4BC1" w14:textId="77777777" w:rsidR="00606798" w:rsidRPr="00C269E9" w:rsidRDefault="00606798">
            <w:pPr>
              <w:rPr>
                <w:rFonts w:asciiTheme="majorHAnsi" w:hAnsiTheme="majorHAnsi" w:cstheme="majorHAnsi"/>
                <w:sz w:val="24"/>
                <w:szCs w:val="24"/>
              </w:rPr>
            </w:pPr>
            <w:r w:rsidRPr="00C269E9">
              <w:rPr>
                <w:rFonts w:asciiTheme="majorHAnsi" w:hAnsiTheme="majorHAnsi" w:cstheme="majorHAnsi"/>
                <w:sz w:val="24"/>
                <w:szCs w:val="24"/>
              </w:rPr>
              <w:t>1.2*</w:t>
            </w:r>
          </w:p>
        </w:tc>
        <w:tc>
          <w:tcPr>
            <w:tcW w:w="6566" w:type="dxa"/>
          </w:tcPr>
          <w:p w14:paraId="09573E60" w14:textId="77777777" w:rsidR="00606798"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Goals and Objectives</w:t>
            </w:r>
          </w:p>
        </w:tc>
        <w:tc>
          <w:tcPr>
            <w:tcW w:w="896" w:type="dxa"/>
          </w:tcPr>
          <w:p w14:paraId="6C375A72" w14:textId="77777777" w:rsidR="00606798" w:rsidRPr="00C269E9" w:rsidRDefault="00B706D7" w:rsidP="00DE52B6">
            <w:pPr>
              <w:rPr>
                <w:rFonts w:asciiTheme="majorHAnsi" w:hAnsiTheme="majorHAnsi" w:cstheme="majorHAnsi"/>
                <w:color w:val="000000" w:themeColor="text1"/>
                <w:sz w:val="24"/>
                <w:szCs w:val="24"/>
              </w:rPr>
            </w:pPr>
            <w:r w:rsidRPr="00C269E9">
              <w:rPr>
                <w:rFonts w:asciiTheme="majorHAnsi" w:hAnsiTheme="majorHAnsi" w:cstheme="majorHAnsi"/>
                <w:color w:val="000000" w:themeColor="text1"/>
                <w:sz w:val="24"/>
                <w:szCs w:val="24"/>
              </w:rPr>
              <w:t>2</w:t>
            </w:r>
            <w:r w:rsidR="00DE52B6" w:rsidRPr="00C269E9">
              <w:rPr>
                <w:rFonts w:asciiTheme="majorHAnsi" w:hAnsiTheme="majorHAnsi" w:cstheme="majorHAnsi"/>
                <w:color w:val="000000" w:themeColor="text1"/>
                <w:sz w:val="24"/>
                <w:szCs w:val="24"/>
              </w:rPr>
              <w:t>1</w:t>
            </w:r>
          </w:p>
        </w:tc>
      </w:tr>
      <w:tr w:rsidR="00DC2066" w:rsidRPr="00C269E9" w14:paraId="2156F251" w14:textId="77777777" w:rsidTr="0AB7ACC8">
        <w:tc>
          <w:tcPr>
            <w:tcW w:w="8532" w:type="dxa"/>
            <w:gridSpan w:val="3"/>
            <w:shd w:val="clear" w:color="auto" w:fill="D9D9D9" w:themeFill="background1" w:themeFillShade="D9"/>
          </w:tcPr>
          <w:p w14:paraId="557CF682" w14:textId="77777777" w:rsidR="00766AA4" w:rsidRPr="00C269E9" w:rsidRDefault="00AA5147">
            <w:pPr>
              <w:rPr>
                <w:rFonts w:asciiTheme="majorHAnsi" w:hAnsiTheme="majorHAnsi" w:cstheme="majorHAnsi"/>
                <w:b/>
                <w:color w:val="000000" w:themeColor="text1"/>
                <w:sz w:val="24"/>
                <w:szCs w:val="24"/>
              </w:rPr>
            </w:pPr>
            <w:hyperlink w:anchor="_Chapter_2—Role_and" w:history="1">
              <w:r w:rsidR="00766AA4" w:rsidRPr="00C269E9">
                <w:rPr>
                  <w:rStyle w:val="Hyperlink"/>
                  <w:rFonts w:asciiTheme="majorHAnsi" w:hAnsiTheme="majorHAnsi" w:cstheme="majorHAnsi"/>
                  <w:b/>
                  <w:color w:val="000000" w:themeColor="text1"/>
                  <w:sz w:val="24"/>
                  <w:szCs w:val="24"/>
                </w:rPr>
                <w:t xml:space="preserve">Chapter 2—Role and Authority </w:t>
              </w:r>
            </w:hyperlink>
          </w:p>
        </w:tc>
      </w:tr>
      <w:tr w:rsidR="00DC2066" w:rsidRPr="00C269E9" w14:paraId="3E401BF6" w14:textId="77777777" w:rsidTr="0AB7ACC8">
        <w:tc>
          <w:tcPr>
            <w:tcW w:w="1070" w:type="dxa"/>
          </w:tcPr>
          <w:p w14:paraId="4E6CBBE6" w14:textId="77777777" w:rsidR="00606798"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2.1</w:t>
            </w:r>
          </w:p>
        </w:tc>
        <w:tc>
          <w:tcPr>
            <w:tcW w:w="6566" w:type="dxa"/>
          </w:tcPr>
          <w:p w14:paraId="747790B5" w14:textId="77777777" w:rsidR="00606798"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Oath of Office</w:t>
            </w:r>
            <w:r w:rsidRPr="00C269E9">
              <w:rPr>
                <w:rFonts w:asciiTheme="majorHAnsi" w:hAnsiTheme="majorHAnsi" w:cstheme="majorHAnsi"/>
                <w:sz w:val="24"/>
                <w:szCs w:val="24"/>
              </w:rPr>
              <w:tab/>
            </w:r>
          </w:p>
        </w:tc>
        <w:tc>
          <w:tcPr>
            <w:tcW w:w="896" w:type="dxa"/>
          </w:tcPr>
          <w:p w14:paraId="6263A498" w14:textId="77777777" w:rsidR="00606798" w:rsidRPr="00C269E9" w:rsidRDefault="00B706D7" w:rsidP="00595631">
            <w:pPr>
              <w:rPr>
                <w:rFonts w:asciiTheme="majorHAnsi" w:hAnsiTheme="majorHAnsi" w:cstheme="majorHAnsi"/>
                <w:sz w:val="24"/>
                <w:szCs w:val="24"/>
              </w:rPr>
            </w:pPr>
            <w:r w:rsidRPr="00C269E9">
              <w:rPr>
                <w:rFonts w:asciiTheme="majorHAnsi" w:hAnsiTheme="majorHAnsi" w:cstheme="majorHAnsi"/>
                <w:sz w:val="24"/>
                <w:szCs w:val="24"/>
              </w:rPr>
              <w:t>2</w:t>
            </w:r>
            <w:r w:rsidR="00595631" w:rsidRPr="00C269E9">
              <w:rPr>
                <w:rFonts w:asciiTheme="majorHAnsi" w:hAnsiTheme="majorHAnsi" w:cstheme="majorHAnsi"/>
                <w:sz w:val="24"/>
                <w:szCs w:val="24"/>
              </w:rPr>
              <w:t>1</w:t>
            </w:r>
          </w:p>
        </w:tc>
      </w:tr>
      <w:tr w:rsidR="00DC2066" w:rsidRPr="00C269E9" w14:paraId="7BC571B2" w14:textId="77777777" w:rsidTr="0AB7ACC8">
        <w:tc>
          <w:tcPr>
            <w:tcW w:w="1070" w:type="dxa"/>
          </w:tcPr>
          <w:p w14:paraId="24672A24" w14:textId="77777777" w:rsidR="00606798"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2.2</w:t>
            </w:r>
          </w:p>
        </w:tc>
        <w:tc>
          <w:tcPr>
            <w:tcW w:w="6566" w:type="dxa"/>
          </w:tcPr>
          <w:p w14:paraId="7CCE777B" w14:textId="77777777" w:rsidR="00606798"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Statutory Authorization</w:t>
            </w:r>
          </w:p>
        </w:tc>
        <w:tc>
          <w:tcPr>
            <w:tcW w:w="896" w:type="dxa"/>
          </w:tcPr>
          <w:p w14:paraId="267B13BB" w14:textId="77777777" w:rsidR="00606798" w:rsidRPr="00C269E9" w:rsidRDefault="00B706D7" w:rsidP="00595631">
            <w:pPr>
              <w:rPr>
                <w:rFonts w:asciiTheme="majorHAnsi" w:hAnsiTheme="majorHAnsi" w:cstheme="majorHAnsi"/>
                <w:sz w:val="24"/>
                <w:szCs w:val="24"/>
              </w:rPr>
            </w:pPr>
            <w:r w:rsidRPr="00C269E9">
              <w:rPr>
                <w:rFonts w:asciiTheme="majorHAnsi" w:hAnsiTheme="majorHAnsi" w:cstheme="majorHAnsi"/>
                <w:sz w:val="24"/>
                <w:szCs w:val="24"/>
              </w:rPr>
              <w:t>2</w:t>
            </w:r>
            <w:r w:rsidR="00595631" w:rsidRPr="00C269E9">
              <w:rPr>
                <w:rFonts w:asciiTheme="majorHAnsi" w:hAnsiTheme="majorHAnsi" w:cstheme="majorHAnsi"/>
                <w:sz w:val="24"/>
                <w:szCs w:val="24"/>
              </w:rPr>
              <w:t>1</w:t>
            </w:r>
          </w:p>
        </w:tc>
      </w:tr>
      <w:tr w:rsidR="00DC2066" w:rsidRPr="00C269E9" w14:paraId="29EFEA23" w14:textId="77777777" w:rsidTr="0AB7ACC8">
        <w:tc>
          <w:tcPr>
            <w:tcW w:w="1070" w:type="dxa"/>
          </w:tcPr>
          <w:p w14:paraId="1C93486C"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2.3</w:t>
            </w:r>
          </w:p>
        </w:tc>
        <w:tc>
          <w:tcPr>
            <w:tcW w:w="6566" w:type="dxa"/>
          </w:tcPr>
          <w:p w14:paraId="516983F8" w14:textId="77777777" w:rsidR="00766AA4" w:rsidRPr="00C269E9" w:rsidRDefault="00766AA4" w:rsidP="00766AA4">
            <w:pPr>
              <w:tabs>
                <w:tab w:val="left" w:pos="840"/>
              </w:tabs>
              <w:rPr>
                <w:rFonts w:asciiTheme="majorHAnsi" w:hAnsiTheme="majorHAnsi" w:cstheme="majorHAnsi"/>
                <w:sz w:val="24"/>
                <w:szCs w:val="24"/>
              </w:rPr>
            </w:pPr>
            <w:r w:rsidRPr="00C269E9">
              <w:rPr>
                <w:rFonts w:asciiTheme="majorHAnsi" w:hAnsiTheme="majorHAnsi" w:cstheme="majorHAnsi"/>
                <w:sz w:val="24"/>
                <w:szCs w:val="24"/>
              </w:rPr>
              <w:t>Physical Arrests</w:t>
            </w:r>
          </w:p>
        </w:tc>
        <w:tc>
          <w:tcPr>
            <w:tcW w:w="896" w:type="dxa"/>
          </w:tcPr>
          <w:p w14:paraId="63ECE29B" w14:textId="77777777" w:rsidR="00766AA4" w:rsidRPr="00C269E9" w:rsidRDefault="00B706D7" w:rsidP="00595631">
            <w:pPr>
              <w:rPr>
                <w:rFonts w:asciiTheme="majorHAnsi" w:hAnsiTheme="majorHAnsi" w:cstheme="majorHAnsi"/>
                <w:sz w:val="24"/>
                <w:szCs w:val="24"/>
              </w:rPr>
            </w:pPr>
            <w:r w:rsidRPr="00C269E9">
              <w:rPr>
                <w:rFonts w:asciiTheme="majorHAnsi" w:hAnsiTheme="majorHAnsi" w:cstheme="majorHAnsi"/>
                <w:sz w:val="24"/>
                <w:szCs w:val="24"/>
              </w:rPr>
              <w:t>2</w:t>
            </w:r>
            <w:r w:rsidR="00595631" w:rsidRPr="00C269E9">
              <w:rPr>
                <w:rFonts w:asciiTheme="majorHAnsi" w:hAnsiTheme="majorHAnsi" w:cstheme="majorHAnsi"/>
                <w:sz w:val="24"/>
                <w:szCs w:val="24"/>
              </w:rPr>
              <w:t>1</w:t>
            </w:r>
          </w:p>
        </w:tc>
      </w:tr>
      <w:tr w:rsidR="00DC2066" w:rsidRPr="00C269E9" w14:paraId="1FC77D98" w14:textId="77777777" w:rsidTr="0AB7ACC8">
        <w:tc>
          <w:tcPr>
            <w:tcW w:w="1070" w:type="dxa"/>
          </w:tcPr>
          <w:p w14:paraId="026ABE82"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2.4</w:t>
            </w:r>
          </w:p>
        </w:tc>
        <w:tc>
          <w:tcPr>
            <w:tcW w:w="6566" w:type="dxa"/>
          </w:tcPr>
          <w:p w14:paraId="4CD0F45F" w14:textId="77777777" w:rsidR="00766AA4" w:rsidRPr="00C269E9" w:rsidRDefault="00766AA4" w:rsidP="00766AA4">
            <w:pPr>
              <w:rPr>
                <w:rFonts w:asciiTheme="majorHAnsi" w:hAnsiTheme="majorHAnsi" w:cstheme="majorHAnsi"/>
                <w:sz w:val="24"/>
                <w:szCs w:val="24"/>
              </w:rPr>
            </w:pPr>
            <w:r w:rsidRPr="00C269E9">
              <w:rPr>
                <w:rFonts w:asciiTheme="majorHAnsi" w:hAnsiTheme="majorHAnsi" w:cstheme="majorHAnsi"/>
                <w:sz w:val="24"/>
                <w:szCs w:val="24"/>
              </w:rPr>
              <w:t>Constitutional Requirements</w:t>
            </w:r>
            <w:r w:rsidRPr="00C269E9">
              <w:rPr>
                <w:rFonts w:asciiTheme="majorHAnsi" w:hAnsiTheme="majorHAnsi" w:cstheme="majorHAnsi"/>
                <w:sz w:val="24"/>
                <w:szCs w:val="24"/>
              </w:rPr>
              <w:tab/>
            </w:r>
          </w:p>
        </w:tc>
        <w:tc>
          <w:tcPr>
            <w:tcW w:w="896" w:type="dxa"/>
          </w:tcPr>
          <w:p w14:paraId="6528FAB2" w14:textId="77777777" w:rsidR="00766AA4" w:rsidRPr="00C269E9" w:rsidRDefault="00B706D7" w:rsidP="00FB0F1C">
            <w:pPr>
              <w:rPr>
                <w:rFonts w:asciiTheme="majorHAnsi" w:hAnsiTheme="majorHAnsi" w:cstheme="majorHAnsi"/>
                <w:sz w:val="24"/>
                <w:szCs w:val="24"/>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1</w:t>
            </w:r>
          </w:p>
        </w:tc>
      </w:tr>
      <w:tr w:rsidR="00DC2066" w:rsidRPr="00C269E9" w14:paraId="64A00099" w14:textId="77777777" w:rsidTr="0AB7ACC8">
        <w:tc>
          <w:tcPr>
            <w:tcW w:w="1070" w:type="dxa"/>
          </w:tcPr>
          <w:p w14:paraId="1A508AC1"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2.5</w:t>
            </w:r>
          </w:p>
        </w:tc>
        <w:tc>
          <w:tcPr>
            <w:tcW w:w="6566" w:type="dxa"/>
          </w:tcPr>
          <w:p w14:paraId="1076999F"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Search and Seizure</w:t>
            </w:r>
          </w:p>
        </w:tc>
        <w:tc>
          <w:tcPr>
            <w:tcW w:w="896" w:type="dxa"/>
          </w:tcPr>
          <w:p w14:paraId="673AD2FC" w14:textId="77777777" w:rsidR="00766AA4" w:rsidRPr="00C269E9" w:rsidRDefault="007A5C3E" w:rsidP="00FB0F1C">
            <w:pPr>
              <w:rPr>
                <w:rFonts w:asciiTheme="majorHAnsi" w:hAnsiTheme="majorHAnsi" w:cstheme="majorHAnsi"/>
                <w:sz w:val="24"/>
                <w:szCs w:val="24"/>
              </w:rPr>
            </w:pPr>
            <w:r w:rsidRPr="00C269E9">
              <w:rPr>
                <w:rFonts w:asciiTheme="majorHAnsi" w:hAnsiTheme="majorHAnsi" w:cstheme="majorHAnsi"/>
                <w:sz w:val="24"/>
                <w:szCs w:val="24"/>
              </w:rPr>
              <w:t>2</w:t>
            </w:r>
            <w:r w:rsidR="004A0894" w:rsidRPr="00C269E9">
              <w:rPr>
                <w:rFonts w:asciiTheme="majorHAnsi" w:hAnsiTheme="majorHAnsi" w:cstheme="majorHAnsi"/>
                <w:sz w:val="24"/>
                <w:szCs w:val="24"/>
              </w:rPr>
              <w:t>1</w:t>
            </w:r>
          </w:p>
        </w:tc>
      </w:tr>
      <w:tr w:rsidR="00DC2066" w:rsidRPr="00C269E9" w14:paraId="231FFAB9" w14:textId="77777777" w:rsidTr="0AB7ACC8">
        <w:tc>
          <w:tcPr>
            <w:tcW w:w="1070" w:type="dxa"/>
          </w:tcPr>
          <w:p w14:paraId="64C1B599"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2.6</w:t>
            </w:r>
          </w:p>
        </w:tc>
        <w:tc>
          <w:tcPr>
            <w:tcW w:w="6566" w:type="dxa"/>
          </w:tcPr>
          <w:p w14:paraId="43D0BE64"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Strip and Body Cavity Searches</w:t>
            </w:r>
          </w:p>
        </w:tc>
        <w:tc>
          <w:tcPr>
            <w:tcW w:w="896" w:type="dxa"/>
          </w:tcPr>
          <w:p w14:paraId="44C26413"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2</w:t>
            </w:r>
          </w:p>
        </w:tc>
      </w:tr>
      <w:tr w:rsidR="00DC2066" w:rsidRPr="00C269E9" w14:paraId="47EA40CB" w14:textId="77777777" w:rsidTr="0AB7ACC8">
        <w:tc>
          <w:tcPr>
            <w:tcW w:w="1070" w:type="dxa"/>
          </w:tcPr>
          <w:p w14:paraId="69F27350"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2.7</w:t>
            </w:r>
          </w:p>
        </w:tc>
        <w:tc>
          <w:tcPr>
            <w:tcW w:w="6566" w:type="dxa"/>
          </w:tcPr>
          <w:p w14:paraId="0B33972F"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Arrest and Detention of Foreign Nationals</w:t>
            </w:r>
          </w:p>
        </w:tc>
        <w:tc>
          <w:tcPr>
            <w:tcW w:w="896" w:type="dxa"/>
          </w:tcPr>
          <w:p w14:paraId="07581EC8" w14:textId="77777777" w:rsidR="00864CA3" w:rsidRPr="00C269E9" w:rsidRDefault="00B706D7" w:rsidP="00FB0F1C">
            <w:pPr>
              <w:rPr>
                <w:rFonts w:asciiTheme="majorHAnsi" w:hAnsiTheme="majorHAnsi" w:cstheme="majorHAnsi"/>
                <w:sz w:val="24"/>
                <w:szCs w:val="24"/>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2</w:t>
            </w:r>
          </w:p>
        </w:tc>
      </w:tr>
      <w:tr w:rsidR="00864CA3" w:rsidRPr="00C269E9" w14:paraId="75339823" w14:textId="77777777" w:rsidTr="0AB7ACC8">
        <w:tc>
          <w:tcPr>
            <w:tcW w:w="1070" w:type="dxa"/>
          </w:tcPr>
          <w:p w14:paraId="5147D317" w14:textId="77777777" w:rsidR="00864CA3" w:rsidRPr="00C269E9" w:rsidRDefault="00864CA3">
            <w:pPr>
              <w:rPr>
                <w:rFonts w:asciiTheme="majorHAnsi" w:hAnsiTheme="majorHAnsi" w:cstheme="majorHAnsi"/>
                <w:sz w:val="24"/>
                <w:szCs w:val="24"/>
              </w:rPr>
            </w:pPr>
            <w:r w:rsidRPr="00C269E9">
              <w:rPr>
                <w:rFonts w:asciiTheme="majorHAnsi" w:hAnsiTheme="majorHAnsi" w:cstheme="majorHAnsi"/>
                <w:sz w:val="24"/>
                <w:szCs w:val="24"/>
              </w:rPr>
              <w:t>2.8</w:t>
            </w:r>
          </w:p>
        </w:tc>
        <w:tc>
          <w:tcPr>
            <w:tcW w:w="6566" w:type="dxa"/>
          </w:tcPr>
          <w:p w14:paraId="72ABC9B8" w14:textId="77777777" w:rsidR="00864CA3" w:rsidRPr="00C269E9" w:rsidRDefault="00864CA3">
            <w:pPr>
              <w:rPr>
                <w:rFonts w:asciiTheme="majorHAnsi" w:hAnsiTheme="majorHAnsi" w:cstheme="majorHAnsi"/>
                <w:sz w:val="24"/>
                <w:szCs w:val="24"/>
              </w:rPr>
            </w:pPr>
            <w:r w:rsidRPr="00C269E9">
              <w:rPr>
                <w:rFonts w:asciiTheme="majorHAnsi" w:hAnsiTheme="majorHAnsi" w:cstheme="majorHAnsi"/>
                <w:sz w:val="24"/>
                <w:szCs w:val="24"/>
              </w:rPr>
              <w:t>Juvenile Access to Counsel Prior to Interrogation</w:t>
            </w:r>
          </w:p>
        </w:tc>
        <w:tc>
          <w:tcPr>
            <w:tcW w:w="896" w:type="dxa"/>
          </w:tcPr>
          <w:p w14:paraId="43538BBD" w14:textId="77777777" w:rsidR="00864CA3" w:rsidRPr="00C269E9" w:rsidRDefault="00864CA3" w:rsidP="004A0894">
            <w:pPr>
              <w:rPr>
                <w:rFonts w:asciiTheme="majorHAnsi" w:hAnsiTheme="majorHAnsi" w:cstheme="majorHAnsi"/>
                <w:sz w:val="24"/>
                <w:szCs w:val="24"/>
              </w:rPr>
            </w:pPr>
            <w:r w:rsidRPr="00C269E9">
              <w:rPr>
                <w:rFonts w:asciiTheme="majorHAnsi" w:hAnsiTheme="majorHAnsi" w:cstheme="majorHAnsi"/>
                <w:sz w:val="24"/>
                <w:szCs w:val="24"/>
              </w:rPr>
              <w:t>2</w:t>
            </w:r>
            <w:r w:rsidR="004A0894" w:rsidRPr="00C269E9">
              <w:rPr>
                <w:rFonts w:asciiTheme="majorHAnsi" w:hAnsiTheme="majorHAnsi" w:cstheme="majorHAnsi"/>
                <w:sz w:val="24"/>
                <w:szCs w:val="24"/>
              </w:rPr>
              <w:t>2</w:t>
            </w:r>
          </w:p>
        </w:tc>
      </w:tr>
      <w:tr w:rsidR="00555D36" w:rsidRPr="00C269E9" w14:paraId="74E37B2A" w14:textId="77777777" w:rsidTr="0AB7ACC8">
        <w:tc>
          <w:tcPr>
            <w:tcW w:w="1070" w:type="dxa"/>
          </w:tcPr>
          <w:p w14:paraId="06D8C0FA" w14:textId="77777777" w:rsidR="00555D36" w:rsidRPr="00C269E9" w:rsidRDefault="00555D36">
            <w:pPr>
              <w:rPr>
                <w:rFonts w:asciiTheme="majorHAnsi" w:hAnsiTheme="majorHAnsi" w:cstheme="majorHAnsi"/>
                <w:sz w:val="24"/>
                <w:szCs w:val="24"/>
              </w:rPr>
            </w:pPr>
            <w:r w:rsidRPr="00C269E9">
              <w:rPr>
                <w:rFonts w:asciiTheme="majorHAnsi" w:hAnsiTheme="majorHAnsi" w:cstheme="majorHAnsi"/>
                <w:sz w:val="24"/>
                <w:szCs w:val="24"/>
              </w:rPr>
              <w:t>2.9</w:t>
            </w:r>
          </w:p>
        </w:tc>
        <w:tc>
          <w:tcPr>
            <w:tcW w:w="6566" w:type="dxa"/>
          </w:tcPr>
          <w:p w14:paraId="7BB872D2" w14:textId="77777777" w:rsidR="00555D36" w:rsidRPr="00C269E9" w:rsidRDefault="00555D36" w:rsidP="00555D36">
            <w:pPr>
              <w:rPr>
                <w:rFonts w:asciiTheme="majorHAnsi" w:hAnsiTheme="majorHAnsi" w:cstheme="majorHAnsi"/>
                <w:sz w:val="24"/>
                <w:szCs w:val="24"/>
              </w:rPr>
            </w:pPr>
            <w:r w:rsidRPr="00C269E9">
              <w:rPr>
                <w:rFonts w:asciiTheme="majorHAnsi" w:hAnsiTheme="majorHAnsi" w:cstheme="majorHAnsi"/>
                <w:sz w:val="24"/>
                <w:szCs w:val="24"/>
              </w:rPr>
              <w:t>Electronic Recording of Custodial Interrogations</w:t>
            </w:r>
          </w:p>
        </w:tc>
        <w:tc>
          <w:tcPr>
            <w:tcW w:w="896" w:type="dxa"/>
          </w:tcPr>
          <w:p w14:paraId="27287505" w14:textId="501806D1" w:rsidR="00555D36" w:rsidRPr="00C269E9" w:rsidRDefault="46F69EC0" w:rsidP="007F165A">
            <w:pPr>
              <w:rPr>
                <w:rFonts w:asciiTheme="majorHAnsi" w:hAnsiTheme="majorHAnsi" w:cstheme="majorHAnsi"/>
                <w:sz w:val="24"/>
                <w:szCs w:val="24"/>
              </w:rPr>
            </w:pPr>
            <w:r w:rsidRPr="00C269E9">
              <w:rPr>
                <w:rFonts w:asciiTheme="majorHAnsi" w:hAnsiTheme="majorHAnsi" w:cstheme="majorHAnsi"/>
                <w:sz w:val="24"/>
                <w:szCs w:val="24"/>
              </w:rPr>
              <w:t>22</w:t>
            </w:r>
          </w:p>
        </w:tc>
      </w:tr>
      <w:tr w:rsidR="00F2153E" w:rsidRPr="00C269E9" w14:paraId="6C0E882D" w14:textId="77777777" w:rsidTr="0AB7ACC8">
        <w:tc>
          <w:tcPr>
            <w:tcW w:w="1070" w:type="dxa"/>
          </w:tcPr>
          <w:p w14:paraId="3BBC2673" w14:textId="6D672D29" w:rsidR="00F2153E" w:rsidRPr="00C269E9" w:rsidRDefault="00F2153E">
            <w:pPr>
              <w:rPr>
                <w:rFonts w:asciiTheme="majorHAnsi" w:hAnsiTheme="majorHAnsi" w:cstheme="majorHAnsi"/>
                <w:sz w:val="24"/>
                <w:szCs w:val="24"/>
              </w:rPr>
            </w:pPr>
            <w:r w:rsidRPr="00C269E9">
              <w:rPr>
                <w:rFonts w:asciiTheme="majorHAnsi" w:hAnsiTheme="majorHAnsi" w:cstheme="majorHAnsi"/>
                <w:sz w:val="24"/>
                <w:szCs w:val="24"/>
              </w:rPr>
              <w:t>2.10</w:t>
            </w:r>
          </w:p>
        </w:tc>
        <w:tc>
          <w:tcPr>
            <w:tcW w:w="6566" w:type="dxa"/>
          </w:tcPr>
          <w:p w14:paraId="3C1BE4D1" w14:textId="210BE830" w:rsidR="00F2153E" w:rsidRPr="00C269E9" w:rsidRDefault="00F2153E" w:rsidP="00555D36">
            <w:pPr>
              <w:rPr>
                <w:rFonts w:asciiTheme="majorHAnsi" w:hAnsiTheme="majorHAnsi" w:cstheme="majorHAnsi"/>
                <w:sz w:val="24"/>
                <w:szCs w:val="24"/>
              </w:rPr>
            </w:pPr>
            <w:r w:rsidRPr="00C269E9">
              <w:rPr>
                <w:rFonts w:asciiTheme="majorHAnsi" w:hAnsiTheme="majorHAnsi" w:cstheme="majorHAnsi"/>
              </w:rPr>
              <w:t>No Knock Warrant Prohibition</w:t>
            </w:r>
          </w:p>
        </w:tc>
        <w:tc>
          <w:tcPr>
            <w:tcW w:w="896" w:type="dxa"/>
          </w:tcPr>
          <w:p w14:paraId="1525F401" w14:textId="4C634BD4" w:rsidR="00F2153E" w:rsidRPr="00C269E9" w:rsidRDefault="00F2153E" w:rsidP="72DE8152">
            <w:pPr>
              <w:rPr>
                <w:rFonts w:asciiTheme="majorHAnsi" w:hAnsiTheme="majorHAnsi" w:cstheme="majorHAnsi"/>
                <w:sz w:val="24"/>
                <w:szCs w:val="24"/>
              </w:rPr>
            </w:pPr>
            <w:r w:rsidRPr="00C269E9">
              <w:rPr>
                <w:rFonts w:asciiTheme="majorHAnsi" w:hAnsiTheme="majorHAnsi" w:cstheme="majorHAnsi"/>
                <w:sz w:val="24"/>
                <w:szCs w:val="24"/>
              </w:rPr>
              <w:t>22</w:t>
            </w:r>
          </w:p>
        </w:tc>
      </w:tr>
      <w:tr w:rsidR="00DC2066" w:rsidRPr="00C269E9" w14:paraId="7CF5EE77" w14:textId="77777777" w:rsidTr="0AB7ACC8">
        <w:tc>
          <w:tcPr>
            <w:tcW w:w="8532" w:type="dxa"/>
            <w:gridSpan w:val="3"/>
            <w:shd w:val="clear" w:color="auto" w:fill="D9D9D9" w:themeFill="background1" w:themeFillShade="D9"/>
          </w:tcPr>
          <w:p w14:paraId="3B01BDA8" w14:textId="77777777" w:rsidR="00766AA4" w:rsidRPr="00C269E9" w:rsidRDefault="00AA5147">
            <w:pPr>
              <w:rPr>
                <w:rFonts w:asciiTheme="majorHAnsi" w:hAnsiTheme="majorHAnsi" w:cstheme="majorHAnsi"/>
                <w:b/>
                <w:sz w:val="24"/>
                <w:szCs w:val="24"/>
              </w:rPr>
            </w:pPr>
            <w:hyperlink w:anchor="_Chapter_3—Use_of" w:history="1">
              <w:r w:rsidR="00766AA4" w:rsidRPr="00C269E9">
                <w:rPr>
                  <w:rStyle w:val="Hyperlink"/>
                  <w:rFonts w:asciiTheme="majorHAnsi" w:hAnsiTheme="majorHAnsi" w:cstheme="majorHAnsi"/>
                  <w:b/>
                  <w:color w:val="000000" w:themeColor="text1"/>
                  <w:sz w:val="24"/>
                  <w:szCs w:val="24"/>
                </w:rPr>
                <w:t>Chapter 3—Use of Force</w:t>
              </w:r>
            </w:hyperlink>
          </w:p>
        </w:tc>
      </w:tr>
      <w:tr w:rsidR="00DC2066" w:rsidRPr="00C269E9" w14:paraId="1B3C7255" w14:textId="77777777" w:rsidTr="0AB7ACC8">
        <w:tc>
          <w:tcPr>
            <w:tcW w:w="1070" w:type="dxa"/>
          </w:tcPr>
          <w:p w14:paraId="2F7BA2E8"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3.1</w:t>
            </w:r>
          </w:p>
        </w:tc>
        <w:tc>
          <w:tcPr>
            <w:tcW w:w="6566" w:type="dxa"/>
          </w:tcPr>
          <w:p w14:paraId="1B087A9B"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Use of Force/Deadly Force</w:t>
            </w:r>
          </w:p>
        </w:tc>
        <w:tc>
          <w:tcPr>
            <w:tcW w:w="896" w:type="dxa"/>
          </w:tcPr>
          <w:p w14:paraId="4C89F634" w14:textId="77777777" w:rsidR="00766AA4" w:rsidRPr="00C269E9" w:rsidRDefault="00B706D7" w:rsidP="00FB0F1C">
            <w:pPr>
              <w:rPr>
                <w:rFonts w:asciiTheme="majorHAnsi" w:hAnsiTheme="majorHAnsi" w:cstheme="majorHAnsi"/>
                <w:sz w:val="24"/>
                <w:szCs w:val="24"/>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2</w:t>
            </w:r>
          </w:p>
        </w:tc>
      </w:tr>
      <w:tr w:rsidR="00DC2066" w:rsidRPr="00C269E9" w14:paraId="1F9732DC" w14:textId="77777777" w:rsidTr="0AB7ACC8">
        <w:tc>
          <w:tcPr>
            <w:tcW w:w="1070" w:type="dxa"/>
          </w:tcPr>
          <w:p w14:paraId="3D77ADB0"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3.2</w:t>
            </w:r>
          </w:p>
        </w:tc>
        <w:tc>
          <w:tcPr>
            <w:tcW w:w="6566" w:type="dxa"/>
          </w:tcPr>
          <w:p w14:paraId="6467B756"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Warning Shots</w:t>
            </w:r>
            <w:r w:rsidRPr="00C269E9">
              <w:rPr>
                <w:rFonts w:asciiTheme="majorHAnsi" w:hAnsiTheme="majorHAnsi" w:cstheme="majorHAnsi"/>
                <w:sz w:val="24"/>
                <w:szCs w:val="24"/>
              </w:rPr>
              <w:tab/>
            </w:r>
          </w:p>
        </w:tc>
        <w:tc>
          <w:tcPr>
            <w:tcW w:w="896" w:type="dxa"/>
          </w:tcPr>
          <w:p w14:paraId="6214D53D" w14:textId="77777777" w:rsidR="00766AA4" w:rsidRPr="00C269E9" w:rsidRDefault="007A5C3E" w:rsidP="00FB0F1C">
            <w:pPr>
              <w:rPr>
                <w:rFonts w:asciiTheme="majorHAnsi" w:hAnsiTheme="majorHAnsi" w:cstheme="majorHAnsi"/>
                <w:sz w:val="24"/>
                <w:szCs w:val="24"/>
              </w:rPr>
            </w:pPr>
            <w:r w:rsidRPr="00C269E9">
              <w:rPr>
                <w:rFonts w:asciiTheme="majorHAnsi" w:hAnsiTheme="majorHAnsi" w:cstheme="majorHAnsi"/>
                <w:sz w:val="24"/>
                <w:szCs w:val="24"/>
              </w:rPr>
              <w:t>2</w:t>
            </w:r>
            <w:r w:rsidR="00013809" w:rsidRPr="00C269E9">
              <w:rPr>
                <w:rFonts w:asciiTheme="majorHAnsi" w:hAnsiTheme="majorHAnsi" w:cstheme="majorHAnsi"/>
                <w:sz w:val="24"/>
                <w:szCs w:val="24"/>
              </w:rPr>
              <w:t>2</w:t>
            </w:r>
          </w:p>
        </w:tc>
      </w:tr>
      <w:tr w:rsidR="00DC2066" w:rsidRPr="00C269E9" w14:paraId="6A58417A" w14:textId="77777777" w:rsidTr="0AB7ACC8">
        <w:tc>
          <w:tcPr>
            <w:tcW w:w="1070" w:type="dxa"/>
          </w:tcPr>
          <w:p w14:paraId="1DB69759"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3.3</w:t>
            </w:r>
          </w:p>
        </w:tc>
        <w:tc>
          <w:tcPr>
            <w:tcW w:w="6566" w:type="dxa"/>
          </w:tcPr>
          <w:p w14:paraId="0C933B9F"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Non-Lethal Weapons</w:t>
            </w:r>
            <w:r w:rsidRPr="00C269E9">
              <w:rPr>
                <w:rFonts w:asciiTheme="majorHAnsi" w:hAnsiTheme="majorHAnsi" w:cstheme="majorHAnsi"/>
                <w:sz w:val="24"/>
                <w:szCs w:val="24"/>
              </w:rPr>
              <w:tab/>
            </w:r>
          </w:p>
        </w:tc>
        <w:tc>
          <w:tcPr>
            <w:tcW w:w="896" w:type="dxa"/>
          </w:tcPr>
          <w:p w14:paraId="72E4F76D"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3</w:t>
            </w:r>
          </w:p>
        </w:tc>
      </w:tr>
      <w:tr w:rsidR="00DC2066" w:rsidRPr="00C269E9" w14:paraId="41E6B350" w14:textId="77777777" w:rsidTr="0AB7ACC8">
        <w:tc>
          <w:tcPr>
            <w:tcW w:w="1070" w:type="dxa"/>
          </w:tcPr>
          <w:p w14:paraId="269EBE80"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3.4</w:t>
            </w:r>
          </w:p>
        </w:tc>
        <w:tc>
          <w:tcPr>
            <w:tcW w:w="6566" w:type="dxa"/>
          </w:tcPr>
          <w:p w14:paraId="4969A466"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Requesting Medical Aid</w:t>
            </w:r>
          </w:p>
        </w:tc>
        <w:tc>
          <w:tcPr>
            <w:tcW w:w="896" w:type="dxa"/>
          </w:tcPr>
          <w:p w14:paraId="346E8674"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3</w:t>
            </w:r>
          </w:p>
        </w:tc>
      </w:tr>
      <w:tr w:rsidR="00DC2066" w:rsidRPr="00C269E9" w14:paraId="27714014" w14:textId="77777777" w:rsidTr="0AB7ACC8">
        <w:tc>
          <w:tcPr>
            <w:tcW w:w="1070" w:type="dxa"/>
          </w:tcPr>
          <w:p w14:paraId="1E01AE08"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3.5</w:t>
            </w:r>
          </w:p>
        </w:tc>
        <w:tc>
          <w:tcPr>
            <w:tcW w:w="6566" w:type="dxa"/>
          </w:tcPr>
          <w:p w14:paraId="563F36E6"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Reporting Use of Force</w:t>
            </w:r>
          </w:p>
        </w:tc>
        <w:tc>
          <w:tcPr>
            <w:tcW w:w="896" w:type="dxa"/>
          </w:tcPr>
          <w:p w14:paraId="7A79C848"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3</w:t>
            </w:r>
          </w:p>
        </w:tc>
      </w:tr>
      <w:tr w:rsidR="00DC2066" w:rsidRPr="00C269E9" w14:paraId="608471E6" w14:textId="77777777" w:rsidTr="0AB7ACC8">
        <w:tc>
          <w:tcPr>
            <w:tcW w:w="1070" w:type="dxa"/>
          </w:tcPr>
          <w:p w14:paraId="50AE3E11"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3.6</w:t>
            </w:r>
          </w:p>
        </w:tc>
        <w:tc>
          <w:tcPr>
            <w:tcW w:w="6566" w:type="dxa"/>
          </w:tcPr>
          <w:p w14:paraId="18AC31D3" w14:textId="77777777" w:rsidR="00B706D7" w:rsidRPr="00C269E9" w:rsidRDefault="00B706D7" w:rsidP="00766AA4">
            <w:pPr>
              <w:rPr>
                <w:rFonts w:asciiTheme="majorHAnsi" w:hAnsiTheme="majorHAnsi" w:cstheme="majorHAnsi"/>
                <w:sz w:val="24"/>
                <w:szCs w:val="24"/>
              </w:rPr>
            </w:pPr>
            <w:r w:rsidRPr="00C269E9">
              <w:rPr>
                <w:rFonts w:asciiTheme="majorHAnsi" w:hAnsiTheme="majorHAnsi" w:cstheme="majorHAnsi"/>
                <w:sz w:val="24"/>
                <w:szCs w:val="24"/>
              </w:rPr>
              <w:t>Investigations of Deadly Force</w:t>
            </w:r>
            <w:r w:rsidRPr="00C269E9">
              <w:rPr>
                <w:rFonts w:asciiTheme="majorHAnsi" w:hAnsiTheme="majorHAnsi" w:cstheme="majorHAnsi"/>
                <w:sz w:val="24"/>
                <w:szCs w:val="24"/>
              </w:rPr>
              <w:tab/>
            </w:r>
          </w:p>
        </w:tc>
        <w:tc>
          <w:tcPr>
            <w:tcW w:w="896" w:type="dxa"/>
          </w:tcPr>
          <w:p w14:paraId="4EB4CCBD"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3</w:t>
            </w:r>
          </w:p>
        </w:tc>
      </w:tr>
      <w:tr w:rsidR="00DC2066" w:rsidRPr="00C269E9" w14:paraId="6AD69DA2" w14:textId="77777777" w:rsidTr="0AB7ACC8">
        <w:tc>
          <w:tcPr>
            <w:tcW w:w="1070" w:type="dxa"/>
          </w:tcPr>
          <w:p w14:paraId="10238FD9"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3.7</w:t>
            </w:r>
          </w:p>
        </w:tc>
        <w:tc>
          <w:tcPr>
            <w:tcW w:w="6566" w:type="dxa"/>
          </w:tcPr>
          <w:p w14:paraId="3207240D"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Authorized Weapons and Ammunition</w:t>
            </w:r>
          </w:p>
        </w:tc>
        <w:tc>
          <w:tcPr>
            <w:tcW w:w="896" w:type="dxa"/>
          </w:tcPr>
          <w:p w14:paraId="3DE4CAF0" w14:textId="77777777" w:rsidR="00766AA4" w:rsidRPr="00C269E9" w:rsidRDefault="007A5C3E" w:rsidP="00DC4CCD">
            <w:pPr>
              <w:rPr>
                <w:rFonts w:asciiTheme="majorHAnsi" w:hAnsiTheme="majorHAnsi" w:cstheme="majorHAnsi"/>
                <w:sz w:val="24"/>
                <w:szCs w:val="24"/>
              </w:rPr>
            </w:pPr>
            <w:r w:rsidRPr="00C269E9">
              <w:rPr>
                <w:rFonts w:asciiTheme="majorHAnsi" w:hAnsiTheme="majorHAnsi" w:cstheme="majorHAnsi"/>
                <w:sz w:val="24"/>
                <w:szCs w:val="24"/>
              </w:rPr>
              <w:t>2</w:t>
            </w:r>
            <w:r w:rsidR="00DC4CCD" w:rsidRPr="00C269E9">
              <w:rPr>
                <w:rFonts w:asciiTheme="majorHAnsi" w:hAnsiTheme="majorHAnsi" w:cstheme="majorHAnsi"/>
                <w:sz w:val="24"/>
                <w:szCs w:val="24"/>
              </w:rPr>
              <w:t>3</w:t>
            </w:r>
          </w:p>
        </w:tc>
      </w:tr>
      <w:tr w:rsidR="004A0894" w:rsidRPr="00C269E9" w14:paraId="30530997" w14:textId="77777777" w:rsidTr="0AB7ACC8">
        <w:tc>
          <w:tcPr>
            <w:tcW w:w="1070" w:type="dxa"/>
          </w:tcPr>
          <w:p w14:paraId="3DA02F6C" w14:textId="77777777" w:rsidR="004A0894" w:rsidRPr="00C269E9" w:rsidRDefault="004A0894">
            <w:pPr>
              <w:rPr>
                <w:rFonts w:asciiTheme="majorHAnsi" w:hAnsiTheme="majorHAnsi" w:cstheme="majorHAnsi"/>
                <w:sz w:val="24"/>
                <w:szCs w:val="24"/>
              </w:rPr>
            </w:pPr>
            <w:r w:rsidRPr="00C269E9">
              <w:rPr>
                <w:rFonts w:asciiTheme="majorHAnsi" w:hAnsiTheme="majorHAnsi" w:cstheme="majorHAnsi"/>
                <w:sz w:val="24"/>
                <w:szCs w:val="24"/>
              </w:rPr>
              <w:t>3.8</w:t>
            </w:r>
          </w:p>
        </w:tc>
        <w:tc>
          <w:tcPr>
            <w:tcW w:w="6566" w:type="dxa"/>
          </w:tcPr>
          <w:p w14:paraId="78C2D70B" w14:textId="77777777" w:rsidR="004A0894" w:rsidRPr="00C269E9" w:rsidRDefault="004A0894">
            <w:pPr>
              <w:rPr>
                <w:rFonts w:asciiTheme="majorHAnsi" w:hAnsiTheme="majorHAnsi" w:cstheme="majorHAnsi"/>
                <w:sz w:val="24"/>
                <w:szCs w:val="24"/>
              </w:rPr>
            </w:pPr>
            <w:r w:rsidRPr="00C269E9">
              <w:rPr>
                <w:rFonts w:asciiTheme="majorHAnsi" w:hAnsiTheme="majorHAnsi" w:cstheme="majorHAnsi"/>
                <w:sz w:val="24"/>
                <w:szCs w:val="24"/>
              </w:rPr>
              <w:t>Neck Restraints</w:t>
            </w:r>
          </w:p>
        </w:tc>
        <w:tc>
          <w:tcPr>
            <w:tcW w:w="896" w:type="dxa"/>
          </w:tcPr>
          <w:p w14:paraId="08DD1106" w14:textId="77777777" w:rsidR="004A0894" w:rsidRPr="00C269E9" w:rsidRDefault="004A0894" w:rsidP="00DC4CCD">
            <w:pPr>
              <w:rPr>
                <w:rFonts w:asciiTheme="majorHAnsi" w:hAnsiTheme="majorHAnsi" w:cstheme="majorHAnsi"/>
                <w:sz w:val="24"/>
                <w:szCs w:val="24"/>
              </w:rPr>
            </w:pPr>
            <w:r w:rsidRPr="00C269E9">
              <w:rPr>
                <w:rFonts w:asciiTheme="majorHAnsi" w:hAnsiTheme="majorHAnsi" w:cstheme="majorHAnsi"/>
                <w:sz w:val="24"/>
                <w:szCs w:val="24"/>
              </w:rPr>
              <w:t>23</w:t>
            </w:r>
          </w:p>
        </w:tc>
      </w:tr>
      <w:tr w:rsidR="004A0894" w:rsidRPr="00C269E9" w14:paraId="181A459C" w14:textId="77777777" w:rsidTr="0AB7ACC8">
        <w:tc>
          <w:tcPr>
            <w:tcW w:w="1070" w:type="dxa"/>
          </w:tcPr>
          <w:p w14:paraId="0E03A3D7" w14:textId="77777777" w:rsidR="004A0894" w:rsidRPr="00C269E9" w:rsidRDefault="004A0894">
            <w:pPr>
              <w:rPr>
                <w:rFonts w:asciiTheme="majorHAnsi" w:hAnsiTheme="majorHAnsi" w:cstheme="majorHAnsi"/>
                <w:sz w:val="24"/>
                <w:szCs w:val="24"/>
              </w:rPr>
            </w:pPr>
            <w:r w:rsidRPr="00C269E9">
              <w:rPr>
                <w:rFonts w:asciiTheme="majorHAnsi" w:hAnsiTheme="majorHAnsi" w:cstheme="majorHAnsi"/>
                <w:sz w:val="24"/>
                <w:szCs w:val="24"/>
              </w:rPr>
              <w:t>3.9</w:t>
            </w:r>
          </w:p>
        </w:tc>
        <w:tc>
          <w:tcPr>
            <w:tcW w:w="6566" w:type="dxa"/>
          </w:tcPr>
          <w:p w14:paraId="306A4914" w14:textId="77777777" w:rsidR="004A0894" w:rsidRPr="00C269E9" w:rsidRDefault="004A0894">
            <w:pPr>
              <w:rPr>
                <w:rFonts w:asciiTheme="majorHAnsi" w:hAnsiTheme="majorHAnsi" w:cstheme="majorHAnsi"/>
                <w:sz w:val="24"/>
                <w:szCs w:val="24"/>
              </w:rPr>
            </w:pPr>
            <w:r w:rsidRPr="00C269E9">
              <w:rPr>
                <w:rFonts w:asciiTheme="majorHAnsi" w:hAnsiTheme="majorHAnsi" w:cstheme="majorHAnsi"/>
                <w:sz w:val="24"/>
                <w:szCs w:val="24"/>
              </w:rPr>
              <w:t>Duty to Intervene</w:t>
            </w:r>
          </w:p>
        </w:tc>
        <w:tc>
          <w:tcPr>
            <w:tcW w:w="896" w:type="dxa"/>
          </w:tcPr>
          <w:p w14:paraId="398FF380" w14:textId="77777777" w:rsidR="004A0894" w:rsidRPr="00C269E9" w:rsidRDefault="004A0894" w:rsidP="00DC4CCD">
            <w:pPr>
              <w:rPr>
                <w:rFonts w:asciiTheme="majorHAnsi" w:hAnsiTheme="majorHAnsi" w:cstheme="majorHAnsi"/>
                <w:sz w:val="24"/>
                <w:szCs w:val="24"/>
              </w:rPr>
            </w:pPr>
            <w:r w:rsidRPr="00C269E9">
              <w:rPr>
                <w:rFonts w:asciiTheme="majorHAnsi" w:hAnsiTheme="majorHAnsi" w:cstheme="majorHAnsi"/>
                <w:sz w:val="24"/>
                <w:szCs w:val="24"/>
              </w:rPr>
              <w:t>23</w:t>
            </w:r>
          </w:p>
        </w:tc>
      </w:tr>
      <w:tr w:rsidR="004A0894" w:rsidRPr="00C269E9" w14:paraId="2BEC42C6" w14:textId="77777777" w:rsidTr="0AB7ACC8">
        <w:tc>
          <w:tcPr>
            <w:tcW w:w="1070" w:type="dxa"/>
          </w:tcPr>
          <w:p w14:paraId="222E1BBF" w14:textId="77777777" w:rsidR="004A0894" w:rsidRPr="00C269E9" w:rsidRDefault="004A0894">
            <w:pPr>
              <w:rPr>
                <w:rFonts w:asciiTheme="majorHAnsi" w:hAnsiTheme="majorHAnsi" w:cstheme="majorHAnsi"/>
                <w:sz w:val="24"/>
                <w:szCs w:val="24"/>
              </w:rPr>
            </w:pPr>
            <w:r w:rsidRPr="00C269E9">
              <w:rPr>
                <w:rFonts w:asciiTheme="majorHAnsi" w:hAnsiTheme="majorHAnsi" w:cstheme="majorHAnsi"/>
                <w:sz w:val="24"/>
                <w:szCs w:val="24"/>
              </w:rPr>
              <w:t>3.10</w:t>
            </w:r>
          </w:p>
        </w:tc>
        <w:tc>
          <w:tcPr>
            <w:tcW w:w="6566" w:type="dxa"/>
          </w:tcPr>
          <w:p w14:paraId="24E4E524" w14:textId="77777777" w:rsidR="004A0894" w:rsidRPr="00C269E9" w:rsidRDefault="004A0894">
            <w:pPr>
              <w:rPr>
                <w:rFonts w:asciiTheme="majorHAnsi" w:hAnsiTheme="majorHAnsi" w:cstheme="majorHAnsi"/>
                <w:sz w:val="24"/>
                <w:szCs w:val="24"/>
              </w:rPr>
            </w:pPr>
            <w:r w:rsidRPr="00C269E9">
              <w:rPr>
                <w:rFonts w:asciiTheme="majorHAnsi" w:hAnsiTheme="majorHAnsi" w:cstheme="majorHAnsi"/>
                <w:sz w:val="24"/>
                <w:szCs w:val="24"/>
              </w:rPr>
              <w:t>Shooting at Moving Vehicles</w:t>
            </w:r>
          </w:p>
        </w:tc>
        <w:tc>
          <w:tcPr>
            <w:tcW w:w="896" w:type="dxa"/>
          </w:tcPr>
          <w:p w14:paraId="1D8EB8EE" w14:textId="77777777" w:rsidR="004A0894" w:rsidRPr="00C269E9" w:rsidRDefault="004A0894" w:rsidP="00DC4CCD">
            <w:pPr>
              <w:rPr>
                <w:rFonts w:asciiTheme="majorHAnsi" w:hAnsiTheme="majorHAnsi" w:cstheme="majorHAnsi"/>
                <w:sz w:val="24"/>
                <w:szCs w:val="24"/>
              </w:rPr>
            </w:pPr>
            <w:r w:rsidRPr="00C269E9">
              <w:rPr>
                <w:rFonts w:asciiTheme="majorHAnsi" w:hAnsiTheme="majorHAnsi" w:cstheme="majorHAnsi"/>
                <w:sz w:val="24"/>
                <w:szCs w:val="24"/>
              </w:rPr>
              <w:t>24</w:t>
            </w:r>
          </w:p>
        </w:tc>
      </w:tr>
      <w:tr w:rsidR="00DC2066" w:rsidRPr="00C269E9" w14:paraId="50B21A6E" w14:textId="77777777" w:rsidTr="0AB7ACC8">
        <w:tc>
          <w:tcPr>
            <w:tcW w:w="8532" w:type="dxa"/>
            <w:gridSpan w:val="3"/>
            <w:shd w:val="clear" w:color="auto" w:fill="D9D9D9" w:themeFill="background1" w:themeFillShade="D9"/>
          </w:tcPr>
          <w:p w14:paraId="0543B602" w14:textId="77777777" w:rsidR="00766AA4" w:rsidRPr="00C269E9" w:rsidRDefault="00AA5147">
            <w:pPr>
              <w:rPr>
                <w:rFonts w:asciiTheme="majorHAnsi" w:hAnsiTheme="majorHAnsi" w:cstheme="majorHAnsi"/>
                <w:b/>
                <w:color w:val="000000" w:themeColor="text1"/>
                <w:sz w:val="24"/>
                <w:szCs w:val="24"/>
              </w:rPr>
            </w:pPr>
            <w:hyperlink w:anchor="_Chapter_4—Management,_Staffing," w:history="1">
              <w:r w:rsidR="00766AA4" w:rsidRPr="00C269E9">
                <w:rPr>
                  <w:rStyle w:val="Hyperlink"/>
                  <w:rFonts w:asciiTheme="majorHAnsi" w:hAnsiTheme="majorHAnsi" w:cstheme="majorHAnsi"/>
                  <w:b/>
                  <w:color w:val="000000" w:themeColor="text1"/>
                  <w:sz w:val="24"/>
                  <w:szCs w:val="24"/>
                </w:rPr>
                <w:t xml:space="preserve">Chapter 4—Management, Staffing, Organization and Utilization of Personnel </w:t>
              </w:r>
            </w:hyperlink>
          </w:p>
        </w:tc>
      </w:tr>
      <w:tr w:rsidR="00DC2066" w:rsidRPr="00C269E9" w14:paraId="374FD3BA" w14:textId="77777777" w:rsidTr="0AB7ACC8">
        <w:tc>
          <w:tcPr>
            <w:tcW w:w="1070" w:type="dxa"/>
          </w:tcPr>
          <w:p w14:paraId="41ADC8E8"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4.1</w:t>
            </w:r>
          </w:p>
        </w:tc>
        <w:tc>
          <w:tcPr>
            <w:tcW w:w="6566" w:type="dxa"/>
          </w:tcPr>
          <w:p w14:paraId="73DC03F8"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Situational Protocol</w:t>
            </w:r>
          </w:p>
        </w:tc>
        <w:tc>
          <w:tcPr>
            <w:tcW w:w="896" w:type="dxa"/>
          </w:tcPr>
          <w:p w14:paraId="0AA4FC67"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4</w:t>
            </w:r>
          </w:p>
        </w:tc>
      </w:tr>
      <w:tr w:rsidR="00DC2066" w:rsidRPr="00C269E9" w14:paraId="52C666CA" w14:textId="77777777" w:rsidTr="0AB7ACC8">
        <w:tc>
          <w:tcPr>
            <w:tcW w:w="1070" w:type="dxa"/>
          </w:tcPr>
          <w:p w14:paraId="67D112E1"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4.2</w:t>
            </w:r>
          </w:p>
        </w:tc>
        <w:tc>
          <w:tcPr>
            <w:tcW w:w="6566" w:type="dxa"/>
          </w:tcPr>
          <w:p w14:paraId="482F90CB" w14:textId="77777777" w:rsidR="00B706D7" w:rsidRPr="00C269E9" w:rsidRDefault="00B706D7" w:rsidP="00766AA4">
            <w:pPr>
              <w:rPr>
                <w:rFonts w:asciiTheme="majorHAnsi" w:hAnsiTheme="majorHAnsi" w:cstheme="majorHAnsi"/>
                <w:sz w:val="24"/>
                <w:szCs w:val="24"/>
              </w:rPr>
            </w:pPr>
            <w:r w:rsidRPr="00C269E9">
              <w:rPr>
                <w:rFonts w:asciiTheme="majorHAnsi" w:hAnsiTheme="majorHAnsi" w:cstheme="majorHAnsi"/>
                <w:sz w:val="24"/>
                <w:szCs w:val="24"/>
              </w:rPr>
              <w:t>Obeying Orders</w:t>
            </w:r>
          </w:p>
        </w:tc>
        <w:tc>
          <w:tcPr>
            <w:tcW w:w="896" w:type="dxa"/>
          </w:tcPr>
          <w:p w14:paraId="46723FB0"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4</w:t>
            </w:r>
          </w:p>
        </w:tc>
      </w:tr>
      <w:tr w:rsidR="00DC2066" w:rsidRPr="00C269E9" w14:paraId="67ED7779" w14:textId="77777777" w:rsidTr="0AB7ACC8">
        <w:tc>
          <w:tcPr>
            <w:tcW w:w="1070" w:type="dxa"/>
          </w:tcPr>
          <w:p w14:paraId="0CF8B27F"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4.3*</w:t>
            </w:r>
          </w:p>
        </w:tc>
        <w:tc>
          <w:tcPr>
            <w:tcW w:w="6566" w:type="dxa"/>
          </w:tcPr>
          <w:p w14:paraId="3940A617" w14:textId="26DA9776" w:rsidR="00B706D7" w:rsidRPr="00C269E9" w:rsidRDefault="16AA6A1E" w:rsidP="0AB7ACC8">
            <w:pPr>
              <w:jc w:val="both"/>
              <w:rPr>
                <w:rFonts w:asciiTheme="majorHAnsi" w:hAnsiTheme="majorHAnsi" w:cstheme="majorHAnsi"/>
                <w:sz w:val="24"/>
                <w:szCs w:val="24"/>
              </w:rPr>
            </w:pPr>
            <w:r w:rsidRPr="00C269E9">
              <w:rPr>
                <w:rFonts w:asciiTheme="majorHAnsi" w:hAnsiTheme="majorHAnsi" w:cstheme="majorHAnsi"/>
                <w:sz w:val="24"/>
                <w:szCs w:val="24"/>
              </w:rPr>
              <w:t xml:space="preserve">Review of Pursuits, Use of Force, Internal </w:t>
            </w:r>
            <w:r w:rsidR="469337E4" w:rsidRPr="00C269E9">
              <w:rPr>
                <w:rFonts w:asciiTheme="majorHAnsi" w:hAnsiTheme="majorHAnsi" w:cstheme="majorHAnsi"/>
                <w:sz w:val="24"/>
                <w:szCs w:val="24"/>
              </w:rPr>
              <w:t>Investigations, Biased</w:t>
            </w:r>
            <w:r w:rsidRPr="00C269E9">
              <w:rPr>
                <w:rFonts w:asciiTheme="majorHAnsi" w:hAnsiTheme="majorHAnsi" w:cstheme="majorHAnsi"/>
                <w:sz w:val="24"/>
                <w:szCs w:val="24"/>
              </w:rPr>
              <w:t xml:space="preserve"> Based Policing</w:t>
            </w:r>
          </w:p>
        </w:tc>
        <w:tc>
          <w:tcPr>
            <w:tcW w:w="896" w:type="dxa"/>
          </w:tcPr>
          <w:p w14:paraId="51641038"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4</w:t>
            </w:r>
          </w:p>
        </w:tc>
      </w:tr>
      <w:tr w:rsidR="00DC2066" w:rsidRPr="00C269E9" w14:paraId="2871E30C" w14:textId="77777777" w:rsidTr="0AB7ACC8">
        <w:tc>
          <w:tcPr>
            <w:tcW w:w="1070" w:type="dxa"/>
          </w:tcPr>
          <w:p w14:paraId="1BA39565"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4.4</w:t>
            </w:r>
          </w:p>
        </w:tc>
        <w:tc>
          <w:tcPr>
            <w:tcW w:w="6566" w:type="dxa"/>
          </w:tcPr>
          <w:p w14:paraId="4EAB3F8B"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Written Directives</w:t>
            </w:r>
          </w:p>
        </w:tc>
        <w:tc>
          <w:tcPr>
            <w:tcW w:w="896" w:type="dxa"/>
          </w:tcPr>
          <w:p w14:paraId="1548D516"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4</w:t>
            </w:r>
          </w:p>
        </w:tc>
      </w:tr>
      <w:tr w:rsidR="00DC2066" w:rsidRPr="00C269E9" w14:paraId="1A76E3EC" w14:textId="77777777" w:rsidTr="0AB7ACC8">
        <w:tc>
          <w:tcPr>
            <w:tcW w:w="8532" w:type="dxa"/>
            <w:gridSpan w:val="3"/>
            <w:shd w:val="clear" w:color="auto" w:fill="D9D9D9" w:themeFill="background1" w:themeFillShade="D9"/>
          </w:tcPr>
          <w:p w14:paraId="3F71800C" w14:textId="77777777" w:rsidR="00766AA4" w:rsidRPr="00C269E9" w:rsidRDefault="00AA5147" w:rsidP="000B3181">
            <w:pPr>
              <w:shd w:val="clear" w:color="auto" w:fill="D9D9D9" w:themeFill="background1" w:themeFillShade="D9"/>
              <w:tabs>
                <w:tab w:val="left" w:pos="6615"/>
              </w:tabs>
              <w:rPr>
                <w:rFonts w:asciiTheme="majorHAnsi" w:hAnsiTheme="majorHAnsi" w:cstheme="majorHAnsi"/>
                <w:b/>
                <w:color w:val="000000" w:themeColor="text1"/>
                <w:sz w:val="24"/>
                <w:szCs w:val="24"/>
              </w:rPr>
            </w:pPr>
            <w:hyperlink w:anchor="_Chapter_5—Records_Management" w:history="1">
              <w:r w:rsidR="00766AA4" w:rsidRPr="00C269E9">
                <w:rPr>
                  <w:rStyle w:val="Hyperlink"/>
                  <w:rFonts w:asciiTheme="majorHAnsi" w:hAnsiTheme="majorHAnsi" w:cstheme="majorHAnsi"/>
                  <w:b/>
                  <w:color w:val="000000" w:themeColor="text1"/>
                  <w:sz w:val="24"/>
                  <w:szCs w:val="24"/>
                </w:rPr>
                <w:t>Chapter 5—Records Management</w:t>
              </w:r>
            </w:hyperlink>
            <w:r w:rsidR="000B3181" w:rsidRPr="00C269E9">
              <w:rPr>
                <w:rFonts w:asciiTheme="majorHAnsi" w:hAnsiTheme="majorHAnsi" w:cstheme="majorHAnsi"/>
                <w:b/>
                <w:color w:val="000000" w:themeColor="text1"/>
                <w:sz w:val="24"/>
                <w:szCs w:val="24"/>
              </w:rPr>
              <w:tab/>
            </w:r>
          </w:p>
        </w:tc>
      </w:tr>
      <w:tr w:rsidR="00DC2066" w:rsidRPr="00C269E9" w14:paraId="2FCC4730" w14:textId="77777777" w:rsidTr="0AB7ACC8">
        <w:tc>
          <w:tcPr>
            <w:tcW w:w="1070" w:type="dxa"/>
          </w:tcPr>
          <w:p w14:paraId="3A6AA1BC"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5.1</w:t>
            </w:r>
          </w:p>
        </w:tc>
        <w:tc>
          <w:tcPr>
            <w:tcW w:w="6566" w:type="dxa"/>
          </w:tcPr>
          <w:p w14:paraId="5472D0FA" w14:textId="77777777" w:rsidR="00766AA4" w:rsidRPr="00C269E9" w:rsidRDefault="00766AA4" w:rsidP="00766AA4">
            <w:pPr>
              <w:rPr>
                <w:rFonts w:asciiTheme="majorHAnsi" w:hAnsiTheme="majorHAnsi" w:cstheme="majorHAnsi"/>
                <w:sz w:val="24"/>
                <w:szCs w:val="24"/>
              </w:rPr>
            </w:pPr>
            <w:r w:rsidRPr="00C269E9">
              <w:rPr>
                <w:rFonts w:asciiTheme="majorHAnsi" w:hAnsiTheme="majorHAnsi" w:cstheme="majorHAnsi"/>
                <w:sz w:val="24"/>
                <w:szCs w:val="24"/>
              </w:rPr>
              <w:t>Standardized Records Management System</w:t>
            </w:r>
            <w:r w:rsidRPr="00C269E9">
              <w:rPr>
                <w:rFonts w:asciiTheme="majorHAnsi" w:hAnsiTheme="majorHAnsi" w:cstheme="majorHAnsi"/>
                <w:sz w:val="24"/>
                <w:szCs w:val="24"/>
              </w:rPr>
              <w:tab/>
            </w:r>
          </w:p>
        </w:tc>
        <w:tc>
          <w:tcPr>
            <w:tcW w:w="896" w:type="dxa"/>
          </w:tcPr>
          <w:p w14:paraId="4BFDD700" w14:textId="77777777" w:rsidR="00766AA4" w:rsidRPr="00C269E9" w:rsidRDefault="00B706D7" w:rsidP="00FB0F1C">
            <w:pPr>
              <w:rPr>
                <w:rFonts w:asciiTheme="majorHAnsi" w:hAnsiTheme="majorHAnsi" w:cstheme="majorHAnsi"/>
                <w:sz w:val="24"/>
                <w:szCs w:val="24"/>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5</w:t>
            </w:r>
          </w:p>
        </w:tc>
      </w:tr>
      <w:tr w:rsidR="00DC2066" w:rsidRPr="00C269E9" w14:paraId="31EA4ACC" w14:textId="77777777" w:rsidTr="0AB7ACC8">
        <w:tc>
          <w:tcPr>
            <w:tcW w:w="1070" w:type="dxa"/>
          </w:tcPr>
          <w:p w14:paraId="48DA2E20"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5.2</w:t>
            </w:r>
          </w:p>
        </w:tc>
        <w:tc>
          <w:tcPr>
            <w:tcW w:w="6566" w:type="dxa"/>
          </w:tcPr>
          <w:p w14:paraId="42CBA37B"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Recording Calls for Service</w:t>
            </w:r>
            <w:r w:rsidRPr="00C269E9">
              <w:rPr>
                <w:rFonts w:asciiTheme="majorHAnsi" w:hAnsiTheme="majorHAnsi" w:cstheme="majorHAnsi"/>
                <w:sz w:val="24"/>
                <w:szCs w:val="24"/>
              </w:rPr>
              <w:tab/>
            </w:r>
          </w:p>
        </w:tc>
        <w:tc>
          <w:tcPr>
            <w:tcW w:w="896" w:type="dxa"/>
          </w:tcPr>
          <w:p w14:paraId="1C203047"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5</w:t>
            </w:r>
          </w:p>
        </w:tc>
      </w:tr>
      <w:tr w:rsidR="00DC2066" w:rsidRPr="00C269E9" w14:paraId="4AE8C91C" w14:textId="77777777" w:rsidTr="0AB7ACC8">
        <w:tc>
          <w:tcPr>
            <w:tcW w:w="1070" w:type="dxa"/>
          </w:tcPr>
          <w:p w14:paraId="0B0AC77C"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5.3</w:t>
            </w:r>
          </w:p>
        </w:tc>
        <w:tc>
          <w:tcPr>
            <w:tcW w:w="6566" w:type="dxa"/>
          </w:tcPr>
          <w:p w14:paraId="36DC709F"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ACCESS Compliancy</w:t>
            </w:r>
            <w:r w:rsidRPr="00C269E9">
              <w:rPr>
                <w:rFonts w:asciiTheme="majorHAnsi" w:hAnsiTheme="majorHAnsi" w:cstheme="majorHAnsi"/>
                <w:sz w:val="24"/>
                <w:szCs w:val="24"/>
              </w:rPr>
              <w:tab/>
            </w:r>
          </w:p>
        </w:tc>
        <w:tc>
          <w:tcPr>
            <w:tcW w:w="896" w:type="dxa"/>
          </w:tcPr>
          <w:p w14:paraId="2AFCDB24"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5</w:t>
            </w:r>
          </w:p>
        </w:tc>
      </w:tr>
      <w:tr w:rsidR="00DC2066" w:rsidRPr="00C269E9" w14:paraId="11827A32" w14:textId="77777777" w:rsidTr="0AB7ACC8">
        <w:tc>
          <w:tcPr>
            <w:tcW w:w="1070" w:type="dxa"/>
          </w:tcPr>
          <w:p w14:paraId="6CC37817"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5.4</w:t>
            </w:r>
          </w:p>
        </w:tc>
        <w:tc>
          <w:tcPr>
            <w:tcW w:w="6566" w:type="dxa"/>
          </w:tcPr>
          <w:p w14:paraId="00DDABF7"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Privacy and Security of Records</w:t>
            </w:r>
          </w:p>
        </w:tc>
        <w:tc>
          <w:tcPr>
            <w:tcW w:w="896" w:type="dxa"/>
          </w:tcPr>
          <w:p w14:paraId="7BF7B80B"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5</w:t>
            </w:r>
          </w:p>
        </w:tc>
      </w:tr>
      <w:tr w:rsidR="00DC2066" w:rsidRPr="00C269E9" w14:paraId="4798E8CF" w14:textId="77777777" w:rsidTr="0AB7ACC8">
        <w:tc>
          <w:tcPr>
            <w:tcW w:w="1070" w:type="dxa"/>
          </w:tcPr>
          <w:p w14:paraId="6913425C"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5.5</w:t>
            </w:r>
          </w:p>
        </w:tc>
        <w:tc>
          <w:tcPr>
            <w:tcW w:w="6566" w:type="dxa"/>
          </w:tcPr>
          <w:p w14:paraId="53E779D0"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Dissemination of Records</w:t>
            </w:r>
            <w:r w:rsidRPr="00C269E9">
              <w:rPr>
                <w:rFonts w:asciiTheme="majorHAnsi" w:hAnsiTheme="majorHAnsi" w:cstheme="majorHAnsi"/>
                <w:sz w:val="24"/>
                <w:szCs w:val="24"/>
              </w:rPr>
              <w:tab/>
            </w:r>
          </w:p>
        </w:tc>
        <w:tc>
          <w:tcPr>
            <w:tcW w:w="896" w:type="dxa"/>
          </w:tcPr>
          <w:p w14:paraId="01E379B7" w14:textId="77777777" w:rsidR="00766AA4" w:rsidRPr="00C269E9" w:rsidRDefault="007A5C3E" w:rsidP="00804DC6">
            <w:pPr>
              <w:rPr>
                <w:rFonts w:asciiTheme="majorHAnsi" w:hAnsiTheme="majorHAnsi" w:cstheme="majorHAnsi"/>
                <w:sz w:val="24"/>
                <w:szCs w:val="24"/>
              </w:rPr>
            </w:pPr>
            <w:r w:rsidRPr="00C269E9">
              <w:rPr>
                <w:rFonts w:asciiTheme="majorHAnsi" w:hAnsiTheme="majorHAnsi" w:cstheme="majorHAnsi"/>
                <w:sz w:val="24"/>
                <w:szCs w:val="24"/>
              </w:rPr>
              <w:t>2</w:t>
            </w:r>
            <w:r w:rsidR="00804DC6" w:rsidRPr="00C269E9">
              <w:rPr>
                <w:rFonts w:asciiTheme="majorHAnsi" w:hAnsiTheme="majorHAnsi" w:cstheme="majorHAnsi"/>
                <w:sz w:val="24"/>
                <w:szCs w:val="24"/>
              </w:rPr>
              <w:t>5</w:t>
            </w:r>
          </w:p>
        </w:tc>
      </w:tr>
      <w:tr w:rsidR="00DC2066" w:rsidRPr="00C269E9" w14:paraId="5ABE34A4" w14:textId="77777777" w:rsidTr="0AB7ACC8">
        <w:tc>
          <w:tcPr>
            <w:tcW w:w="1070" w:type="dxa"/>
          </w:tcPr>
          <w:p w14:paraId="5279017E"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lastRenderedPageBreak/>
              <w:t>5.6</w:t>
            </w:r>
          </w:p>
        </w:tc>
        <w:tc>
          <w:tcPr>
            <w:tcW w:w="6566" w:type="dxa"/>
          </w:tcPr>
          <w:p w14:paraId="57D716CD" w14:textId="77777777" w:rsidR="00B706D7" w:rsidRPr="00C269E9" w:rsidRDefault="00B706D7" w:rsidP="00766AA4">
            <w:pPr>
              <w:rPr>
                <w:rFonts w:asciiTheme="majorHAnsi" w:hAnsiTheme="majorHAnsi" w:cstheme="majorHAnsi"/>
                <w:sz w:val="24"/>
                <w:szCs w:val="24"/>
              </w:rPr>
            </w:pPr>
            <w:r w:rsidRPr="00C269E9">
              <w:rPr>
                <w:rFonts w:asciiTheme="majorHAnsi" w:hAnsiTheme="majorHAnsi" w:cstheme="majorHAnsi"/>
                <w:sz w:val="24"/>
                <w:szCs w:val="24"/>
              </w:rPr>
              <w:t>Preservation and Destruction of Records</w:t>
            </w:r>
          </w:p>
        </w:tc>
        <w:tc>
          <w:tcPr>
            <w:tcW w:w="896" w:type="dxa"/>
          </w:tcPr>
          <w:p w14:paraId="36334656"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6</w:t>
            </w:r>
          </w:p>
        </w:tc>
      </w:tr>
      <w:tr w:rsidR="00DC2066" w:rsidRPr="00C269E9" w14:paraId="6DDCCAF8" w14:textId="77777777" w:rsidTr="0AB7ACC8">
        <w:tc>
          <w:tcPr>
            <w:tcW w:w="1070" w:type="dxa"/>
          </w:tcPr>
          <w:p w14:paraId="1A3917EF"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5.7</w:t>
            </w:r>
          </w:p>
        </w:tc>
        <w:tc>
          <w:tcPr>
            <w:tcW w:w="6566" w:type="dxa"/>
          </w:tcPr>
          <w:p w14:paraId="75F8ACF0"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Processing &amp; Maintaining Written Citations</w:t>
            </w:r>
            <w:r w:rsidRPr="00C269E9">
              <w:rPr>
                <w:rFonts w:asciiTheme="majorHAnsi" w:hAnsiTheme="majorHAnsi" w:cstheme="majorHAnsi"/>
                <w:sz w:val="24"/>
                <w:szCs w:val="24"/>
              </w:rPr>
              <w:tab/>
            </w:r>
          </w:p>
        </w:tc>
        <w:tc>
          <w:tcPr>
            <w:tcW w:w="896" w:type="dxa"/>
          </w:tcPr>
          <w:p w14:paraId="029B61C8"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6</w:t>
            </w:r>
          </w:p>
        </w:tc>
      </w:tr>
      <w:tr w:rsidR="00DC2066" w:rsidRPr="00C269E9" w14:paraId="79E6B3FE" w14:textId="77777777" w:rsidTr="0AB7ACC8">
        <w:tc>
          <w:tcPr>
            <w:tcW w:w="1070" w:type="dxa"/>
          </w:tcPr>
          <w:p w14:paraId="0997E62C"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5.8</w:t>
            </w:r>
          </w:p>
        </w:tc>
        <w:tc>
          <w:tcPr>
            <w:tcW w:w="6566" w:type="dxa"/>
          </w:tcPr>
          <w:p w14:paraId="33687101"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Public Information</w:t>
            </w:r>
          </w:p>
        </w:tc>
        <w:tc>
          <w:tcPr>
            <w:tcW w:w="896" w:type="dxa"/>
          </w:tcPr>
          <w:p w14:paraId="771397B0"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6</w:t>
            </w:r>
          </w:p>
        </w:tc>
      </w:tr>
      <w:tr w:rsidR="00DC2066" w:rsidRPr="00C269E9" w14:paraId="04B1E1D5" w14:textId="77777777" w:rsidTr="0AB7ACC8">
        <w:tc>
          <w:tcPr>
            <w:tcW w:w="1070" w:type="dxa"/>
          </w:tcPr>
          <w:p w14:paraId="30E81EB1"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5.9</w:t>
            </w:r>
          </w:p>
        </w:tc>
        <w:tc>
          <w:tcPr>
            <w:tcW w:w="6566" w:type="dxa"/>
          </w:tcPr>
          <w:p w14:paraId="46546A3B"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Sex Offender Community Notifications</w:t>
            </w:r>
          </w:p>
        </w:tc>
        <w:tc>
          <w:tcPr>
            <w:tcW w:w="896" w:type="dxa"/>
          </w:tcPr>
          <w:p w14:paraId="7F8797AB"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6</w:t>
            </w:r>
          </w:p>
        </w:tc>
      </w:tr>
      <w:tr w:rsidR="00DC2066" w:rsidRPr="00C269E9" w14:paraId="293957F9" w14:textId="77777777" w:rsidTr="0AB7ACC8">
        <w:tc>
          <w:tcPr>
            <w:tcW w:w="1070" w:type="dxa"/>
          </w:tcPr>
          <w:p w14:paraId="79C0B07A"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5.10</w:t>
            </w:r>
          </w:p>
        </w:tc>
        <w:tc>
          <w:tcPr>
            <w:tcW w:w="6566" w:type="dxa"/>
          </w:tcPr>
          <w:p w14:paraId="3C40779D"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Missing Persons</w:t>
            </w:r>
          </w:p>
        </w:tc>
        <w:tc>
          <w:tcPr>
            <w:tcW w:w="896" w:type="dxa"/>
          </w:tcPr>
          <w:p w14:paraId="0A056348"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6</w:t>
            </w:r>
          </w:p>
        </w:tc>
      </w:tr>
      <w:tr w:rsidR="00DC2066" w:rsidRPr="00C269E9" w14:paraId="5A4B142D" w14:textId="77777777" w:rsidTr="0AB7ACC8">
        <w:tc>
          <w:tcPr>
            <w:tcW w:w="1070" w:type="dxa"/>
          </w:tcPr>
          <w:p w14:paraId="5C849E97"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5.11</w:t>
            </w:r>
          </w:p>
        </w:tc>
        <w:tc>
          <w:tcPr>
            <w:tcW w:w="6566" w:type="dxa"/>
          </w:tcPr>
          <w:p w14:paraId="0EF3BED7"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Impounding Vehicles &amp; Stolen Vehicle Recovery</w:t>
            </w:r>
          </w:p>
        </w:tc>
        <w:tc>
          <w:tcPr>
            <w:tcW w:w="896" w:type="dxa"/>
          </w:tcPr>
          <w:p w14:paraId="6AFCAD6D" w14:textId="77777777" w:rsidR="00B706D7" w:rsidRPr="00C269E9" w:rsidRDefault="00B706D7" w:rsidP="00804DC6">
            <w:pPr>
              <w:rPr>
                <w:rFonts w:asciiTheme="majorHAnsi" w:hAnsiTheme="majorHAnsi" w:cstheme="majorHAnsi"/>
              </w:rPr>
            </w:pPr>
            <w:r w:rsidRPr="00C269E9">
              <w:rPr>
                <w:rFonts w:asciiTheme="majorHAnsi" w:hAnsiTheme="majorHAnsi" w:cstheme="majorHAnsi"/>
                <w:sz w:val="24"/>
                <w:szCs w:val="24"/>
              </w:rPr>
              <w:t>2</w:t>
            </w:r>
            <w:r w:rsidR="00804DC6" w:rsidRPr="00C269E9">
              <w:rPr>
                <w:rFonts w:asciiTheme="majorHAnsi" w:hAnsiTheme="majorHAnsi" w:cstheme="majorHAnsi"/>
                <w:sz w:val="24"/>
                <w:szCs w:val="24"/>
              </w:rPr>
              <w:t>6</w:t>
            </w:r>
          </w:p>
        </w:tc>
      </w:tr>
      <w:tr w:rsidR="00DC2066" w:rsidRPr="00C269E9" w14:paraId="205BF514" w14:textId="77777777" w:rsidTr="0AB7ACC8">
        <w:tc>
          <w:tcPr>
            <w:tcW w:w="1070" w:type="dxa"/>
          </w:tcPr>
          <w:p w14:paraId="31B8A9D5"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5.12</w:t>
            </w:r>
          </w:p>
        </w:tc>
        <w:tc>
          <w:tcPr>
            <w:tcW w:w="6566" w:type="dxa"/>
          </w:tcPr>
          <w:p w14:paraId="612873DC"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UCR/NIBRS Reporting</w:t>
            </w:r>
            <w:r w:rsidR="00CE5A78" w:rsidRPr="00C269E9">
              <w:rPr>
                <w:rFonts w:asciiTheme="majorHAnsi" w:hAnsiTheme="majorHAnsi" w:cstheme="majorHAnsi"/>
                <w:sz w:val="24"/>
                <w:szCs w:val="24"/>
              </w:rPr>
              <w:t xml:space="preserve"> </w:t>
            </w:r>
          </w:p>
        </w:tc>
        <w:tc>
          <w:tcPr>
            <w:tcW w:w="896" w:type="dxa"/>
          </w:tcPr>
          <w:p w14:paraId="6F46C0E1" w14:textId="77777777" w:rsidR="00766AA4" w:rsidRPr="00C269E9" w:rsidRDefault="007A5C3E" w:rsidP="00013809">
            <w:pPr>
              <w:rPr>
                <w:rFonts w:asciiTheme="majorHAnsi" w:hAnsiTheme="majorHAnsi" w:cstheme="majorHAnsi"/>
                <w:sz w:val="24"/>
                <w:szCs w:val="24"/>
              </w:rPr>
            </w:pPr>
            <w:r w:rsidRPr="00C269E9">
              <w:rPr>
                <w:rFonts w:asciiTheme="majorHAnsi" w:hAnsiTheme="majorHAnsi" w:cstheme="majorHAnsi"/>
                <w:sz w:val="24"/>
                <w:szCs w:val="24"/>
              </w:rPr>
              <w:t>2</w:t>
            </w:r>
            <w:r w:rsidR="00013809" w:rsidRPr="00C269E9">
              <w:rPr>
                <w:rFonts w:asciiTheme="majorHAnsi" w:hAnsiTheme="majorHAnsi" w:cstheme="majorHAnsi"/>
                <w:sz w:val="24"/>
                <w:szCs w:val="24"/>
              </w:rPr>
              <w:t>6</w:t>
            </w:r>
          </w:p>
        </w:tc>
      </w:tr>
      <w:tr w:rsidR="00DC2066" w:rsidRPr="00C269E9" w14:paraId="160EDB85" w14:textId="77777777" w:rsidTr="0AB7ACC8">
        <w:tc>
          <w:tcPr>
            <w:tcW w:w="8532" w:type="dxa"/>
            <w:gridSpan w:val="3"/>
            <w:shd w:val="clear" w:color="auto" w:fill="D9D9D9" w:themeFill="background1" w:themeFillShade="D9"/>
          </w:tcPr>
          <w:p w14:paraId="5C29F4C8" w14:textId="77777777" w:rsidR="00766AA4" w:rsidRPr="00C269E9" w:rsidRDefault="00AA5147" w:rsidP="00B706D7">
            <w:pPr>
              <w:shd w:val="clear" w:color="auto" w:fill="D9D9D9" w:themeFill="background1" w:themeFillShade="D9"/>
              <w:rPr>
                <w:rFonts w:asciiTheme="majorHAnsi" w:hAnsiTheme="majorHAnsi" w:cstheme="majorHAnsi"/>
                <w:b/>
                <w:sz w:val="24"/>
                <w:szCs w:val="24"/>
              </w:rPr>
            </w:pPr>
            <w:hyperlink w:anchor="_Chapter_6—Information_Technology" w:history="1">
              <w:r w:rsidR="00766AA4" w:rsidRPr="00C269E9">
                <w:rPr>
                  <w:rStyle w:val="Hyperlink"/>
                  <w:rFonts w:asciiTheme="majorHAnsi" w:hAnsiTheme="majorHAnsi" w:cstheme="majorHAnsi"/>
                  <w:b/>
                  <w:color w:val="000000" w:themeColor="text1"/>
                  <w:sz w:val="24"/>
                  <w:szCs w:val="24"/>
                </w:rPr>
                <w:t>Chapter 6—Information Technology</w:t>
              </w:r>
            </w:hyperlink>
            <w:r w:rsidR="00766AA4" w:rsidRPr="00C269E9">
              <w:rPr>
                <w:rFonts w:asciiTheme="majorHAnsi" w:hAnsiTheme="majorHAnsi" w:cstheme="majorHAnsi"/>
                <w:b/>
                <w:color w:val="000000" w:themeColor="text1"/>
                <w:sz w:val="24"/>
                <w:szCs w:val="24"/>
              </w:rPr>
              <w:t xml:space="preserve"> </w:t>
            </w:r>
          </w:p>
        </w:tc>
      </w:tr>
      <w:tr w:rsidR="00DC2066" w:rsidRPr="00C269E9" w14:paraId="2B8DB3E2" w14:textId="77777777" w:rsidTr="0AB7ACC8">
        <w:tc>
          <w:tcPr>
            <w:tcW w:w="1070" w:type="dxa"/>
          </w:tcPr>
          <w:p w14:paraId="351B6B56"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6.1</w:t>
            </w:r>
          </w:p>
        </w:tc>
        <w:tc>
          <w:tcPr>
            <w:tcW w:w="6566" w:type="dxa"/>
          </w:tcPr>
          <w:p w14:paraId="7348C823" w14:textId="77777777" w:rsidR="00B706D7" w:rsidRPr="00C269E9" w:rsidRDefault="00061391" w:rsidP="00061391">
            <w:pPr>
              <w:rPr>
                <w:rFonts w:asciiTheme="majorHAnsi" w:hAnsiTheme="majorHAnsi" w:cstheme="majorHAnsi"/>
                <w:sz w:val="24"/>
                <w:szCs w:val="24"/>
              </w:rPr>
            </w:pPr>
            <w:r w:rsidRPr="00C269E9">
              <w:rPr>
                <w:rFonts w:asciiTheme="majorHAnsi" w:hAnsiTheme="majorHAnsi" w:cstheme="majorHAnsi"/>
                <w:sz w:val="24"/>
                <w:szCs w:val="24"/>
              </w:rPr>
              <w:t>Data System</w:t>
            </w:r>
            <w:r w:rsidR="00B706D7" w:rsidRPr="00C269E9">
              <w:rPr>
                <w:rFonts w:asciiTheme="majorHAnsi" w:hAnsiTheme="majorHAnsi" w:cstheme="majorHAnsi"/>
                <w:sz w:val="24"/>
                <w:szCs w:val="24"/>
              </w:rPr>
              <w:t xml:space="preserve"> Security</w:t>
            </w:r>
          </w:p>
        </w:tc>
        <w:tc>
          <w:tcPr>
            <w:tcW w:w="896" w:type="dxa"/>
          </w:tcPr>
          <w:p w14:paraId="41C0AA51"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7</w:t>
            </w:r>
          </w:p>
        </w:tc>
      </w:tr>
      <w:tr w:rsidR="00DC2066" w:rsidRPr="00C269E9" w14:paraId="35693217" w14:textId="77777777" w:rsidTr="0AB7ACC8">
        <w:tc>
          <w:tcPr>
            <w:tcW w:w="1070" w:type="dxa"/>
          </w:tcPr>
          <w:p w14:paraId="1744821B"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6.2</w:t>
            </w:r>
          </w:p>
        </w:tc>
        <w:tc>
          <w:tcPr>
            <w:tcW w:w="6566" w:type="dxa"/>
          </w:tcPr>
          <w:p w14:paraId="66FF6ED1"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ACCESS/CJIS Compliancy</w:t>
            </w:r>
          </w:p>
        </w:tc>
        <w:tc>
          <w:tcPr>
            <w:tcW w:w="896" w:type="dxa"/>
          </w:tcPr>
          <w:p w14:paraId="67F78040"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7</w:t>
            </w:r>
          </w:p>
        </w:tc>
      </w:tr>
      <w:tr w:rsidR="00DC2066" w:rsidRPr="00C269E9" w14:paraId="2050A065" w14:textId="77777777" w:rsidTr="0AB7ACC8">
        <w:tc>
          <w:tcPr>
            <w:tcW w:w="1070" w:type="dxa"/>
          </w:tcPr>
          <w:p w14:paraId="133F6B65"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6.3</w:t>
            </w:r>
          </w:p>
        </w:tc>
        <w:tc>
          <w:tcPr>
            <w:tcW w:w="6566" w:type="dxa"/>
          </w:tcPr>
          <w:p w14:paraId="35770A7B"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Use of Agency Technology</w:t>
            </w:r>
          </w:p>
        </w:tc>
        <w:tc>
          <w:tcPr>
            <w:tcW w:w="896" w:type="dxa"/>
          </w:tcPr>
          <w:p w14:paraId="7CDC7B3B"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7</w:t>
            </w:r>
          </w:p>
        </w:tc>
      </w:tr>
      <w:tr w:rsidR="00DC2066" w:rsidRPr="00C269E9" w14:paraId="5AE25C7C" w14:textId="77777777" w:rsidTr="0AB7ACC8">
        <w:tc>
          <w:tcPr>
            <w:tcW w:w="1070" w:type="dxa"/>
          </w:tcPr>
          <w:p w14:paraId="5C4ACDD9"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6.4</w:t>
            </w:r>
          </w:p>
        </w:tc>
        <w:tc>
          <w:tcPr>
            <w:tcW w:w="6566" w:type="dxa"/>
          </w:tcPr>
          <w:p w14:paraId="18F02F31"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Software Security</w:t>
            </w:r>
          </w:p>
        </w:tc>
        <w:tc>
          <w:tcPr>
            <w:tcW w:w="896" w:type="dxa"/>
          </w:tcPr>
          <w:p w14:paraId="35631579"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7</w:t>
            </w:r>
          </w:p>
        </w:tc>
      </w:tr>
      <w:tr w:rsidR="00DC2066" w:rsidRPr="00C269E9" w14:paraId="6BB79AD4" w14:textId="77777777" w:rsidTr="0AB7ACC8">
        <w:tc>
          <w:tcPr>
            <w:tcW w:w="1070" w:type="dxa"/>
          </w:tcPr>
          <w:p w14:paraId="54C475CF"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6.5</w:t>
            </w:r>
          </w:p>
        </w:tc>
        <w:tc>
          <w:tcPr>
            <w:tcW w:w="6566" w:type="dxa"/>
          </w:tcPr>
          <w:p w14:paraId="6A0C930D"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Database Back Up</w:t>
            </w:r>
          </w:p>
        </w:tc>
        <w:tc>
          <w:tcPr>
            <w:tcW w:w="896" w:type="dxa"/>
          </w:tcPr>
          <w:p w14:paraId="5210C003" w14:textId="77777777" w:rsidR="00B706D7" w:rsidRPr="00C269E9" w:rsidRDefault="00146836" w:rsidP="00FB0F1C">
            <w:pPr>
              <w:rPr>
                <w:rFonts w:asciiTheme="majorHAnsi" w:hAnsiTheme="majorHAnsi" w:cstheme="majorHAnsi"/>
              </w:rPr>
            </w:pPr>
            <w:r w:rsidRPr="00C269E9">
              <w:rPr>
                <w:rFonts w:asciiTheme="majorHAnsi" w:hAnsiTheme="majorHAnsi" w:cstheme="majorHAnsi"/>
                <w:sz w:val="24"/>
                <w:szCs w:val="24"/>
              </w:rPr>
              <w:t>2</w:t>
            </w:r>
            <w:r w:rsidR="00013809" w:rsidRPr="00C269E9">
              <w:rPr>
                <w:rFonts w:asciiTheme="majorHAnsi" w:hAnsiTheme="majorHAnsi" w:cstheme="majorHAnsi"/>
                <w:sz w:val="24"/>
                <w:szCs w:val="24"/>
              </w:rPr>
              <w:t>7</w:t>
            </w:r>
          </w:p>
        </w:tc>
      </w:tr>
      <w:tr w:rsidR="00DC2066" w:rsidRPr="00C269E9" w14:paraId="609345E2" w14:textId="77777777" w:rsidTr="0AB7ACC8">
        <w:tc>
          <w:tcPr>
            <w:tcW w:w="8532" w:type="dxa"/>
            <w:gridSpan w:val="3"/>
            <w:shd w:val="clear" w:color="auto" w:fill="D9D9D9" w:themeFill="background1" w:themeFillShade="D9"/>
          </w:tcPr>
          <w:p w14:paraId="669CEA85" w14:textId="77777777" w:rsidR="00766AA4" w:rsidRPr="00C269E9" w:rsidRDefault="00AA5147" w:rsidP="00B706D7">
            <w:pPr>
              <w:shd w:val="clear" w:color="auto" w:fill="D9D9D9" w:themeFill="background1" w:themeFillShade="D9"/>
              <w:rPr>
                <w:rFonts w:asciiTheme="majorHAnsi" w:hAnsiTheme="majorHAnsi" w:cstheme="majorHAnsi"/>
                <w:b/>
                <w:color w:val="000000" w:themeColor="text1"/>
                <w:sz w:val="24"/>
                <w:szCs w:val="24"/>
              </w:rPr>
            </w:pPr>
            <w:hyperlink w:anchor="_Chapter_7—Unusual_Occurrences" w:history="1">
              <w:r w:rsidR="00766AA4" w:rsidRPr="00C269E9">
                <w:rPr>
                  <w:rStyle w:val="Hyperlink"/>
                  <w:rFonts w:asciiTheme="majorHAnsi" w:hAnsiTheme="majorHAnsi" w:cstheme="majorHAnsi"/>
                  <w:b/>
                  <w:color w:val="000000" w:themeColor="text1"/>
                  <w:sz w:val="24"/>
                  <w:szCs w:val="24"/>
                </w:rPr>
                <w:t xml:space="preserve">Chapter 7—Unusual Occurrences </w:t>
              </w:r>
            </w:hyperlink>
          </w:p>
        </w:tc>
      </w:tr>
      <w:tr w:rsidR="00DC2066" w:rsidRPr="00C269E9" w14:paraId="78EDC2CA" w14:textId="77777777" w:rsidTr="0AB7ACC8">
        <w:tc>
          <w:tcPr>
            <w:tcW w:w="1070" w:type="dxa"/>
          </w:tcPr>
          <w:p w14:paraId="4566F55D"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7.1</w:t>
            </w:r>
          </w:p>
        </w:tc>
        <w:tc>
          <w:tcPr>
            <w:tcW w:w="6566" w:type="dxa"/>
          </w:tcPr>
          <w:p w14:paraId="18C7D6A3" w14:textId="77777777" w:rsidR="00766AA4" w:rsidRPr="00C269E9" w:rsidRDefault="00766AA4">
            <w:pPr>
              <w:rPr>
                <w:rFonts w:asciiTheme="majorHAnsi" w:hAnsiTheme="majorHAnsi" w:cstheme="majorHAnsi"/>
                <w:sz w:val="24"/>
                <w:szCs w:val="24"/>
              </w:rPr>
            </w:pPr>
            <w:r w:rsidRPr="00C269E9">
              <w:rPr>
                <w:rFonts w:asciiTheme="majorHAnsi" w:hAnsiTheme="majorHAnsi" w:cstheme="majorHAnsi"/>
                <w:sz w:val="24"/>
                <w:szCs w:val="24"/>
              </w:rPr>
              <w:t>National Incident Management System Training</w:t>
            </w:r>
          </w:p>
        </w:tc>
        <w:tc>
          <w:tcPr>
            <w:tcW w:w="896" w:type="dxa"/>
          </w:tcPr>
          <w:p w14:paraId="57E1AC04" w14:textId="77777777" w:rsidR="00766AA4" w:rsidRPr="00C269E9" w:rsidRDefault="00B706D7" w:rsidP="00013809">
            <w:pPr>
              <w:rPr>
                <w:rFonts w:asciiTheme="majorHAnsi" w:hAnsiTheme="majorHAnsi" w:cstheme="majorHAnsi"/>
                <w:sz w:val="24"/>
                <w:szCs w:val="24"/>
              </w:rPr>
            </w:pPr>
            <w:r w:rsidRPr="00C269E9">
              <w:rPr>
                <w:rFonts w:asciiTheme="majorHAnsi" w:hAnsiTheme="majorHAnsi" w:cstheme="majorHAnsi"/>
                <w:sz w:val="24"/>
                <w:szCs w:val="24"/>
              </w:rPr>
              <w:t>2</w:t>
            </w:r>
            <w:r w:rsidR="00013809" w:rsidRPr="00C269E9">
              <w:rPr>
                <w:rFonts w:asciiTheme="majorHAnsi" w:hAnsiTheme="majorHAnsi" w:cstheme="majorHAnsi"/>
                <w:sz w:val="24"/>
                <w:szCs w:val="24"/>
              </w:rPr>
              <w:t>7</w:t>
            </w:r>
          </w:p>
        </w:tc>
      </w:tr>
      <w:tr w:rsidR="00DC2066" w:rsidRPr="00C269E9" w14:paraId="6CF5B6DB" w14:textId="77777777" w:rsidTr="0AB7ACC8">
        <w:tc>
          <w:tcPr>
            <w:tcW w:w="1070" w:type="dxa"/>
          </w:tcPr>
          <w:p w14:paraId="33FEB448" w14:textId="77777777" w:rsidR="007A5C3E" w:rsidRPr="00C269E9" w:rsidRDefault="007A5C3E">
            <w:pPr>
              <w:rPr>
                <w:rFonts w:asciiTheme="majorHAnsi" w:hAnsiTheme="majorHAnsi" w:cstheme="majorHAnsi"/>
                <w:sz w:val="24"/>
                <w:szCs w:val="24"/>
              </w:rPr>
            </w:pPr>
            <w:r w:rsidRPr="00C269E9">
              <w:rPr>
                <w:rFonts w:asciiTheme="majorHAnsi" w:hAnsiTheme="majorHAnsi" w:cstheme="majorHAnsi"/>
                <w:sz w:val="24"/>
                <w:szCs w:val="24"/>
              </w:rPr>
              <w:t>7.2</w:t>
            </w:r>
          </w:p>
        </w:tc>
        <w:tc>
          <w:tcPr>
            <w:tcW w:w="6566" w:type="dxa"/>
          </w:tcPr>
          <w:p w14:paraId="19545944" w14:textId="77777777" w:rsidR="007A5C3E" w:rsidRPr="00C269E9" w:rsidRDefault="007A5C3E">
            <w:pPr>
              <w:rPr>
                <w:rFonts w:asciiTheme="majorHAnsi" w:hAnsiTheme="majorHAnsi" w:cstheme="majorHAnsi"/>
                <w:sz w:val="24"/>
                <w:szCs w:val="24"/>
              </w:rPr>
            </w:pPr>
            <w:r w:rsidRPr="00C269E9">
              <w:rPr>
                <w:rFonts w:asciiTheme="majorHAnsi" w:hAnsiTheme="majorHAnsi" w:cstheme="majorHAnsi"/>
                <w:sz w:val="24"/>
                <w:szCs w:val="24"/>
              </w:rPr>
              <w:t>Natural and Man-Made Disaster Plans</w:t>
            </w:r>
          </w:p>
        </w:tc>
        <w:tc>
          <w:tcPr>
            <w:tcW w:w="896" w:type="dxa"/>
          </w:tcPr>
          <w:p w14:paraId="2E34BB09" w14:textId="77777777" w:rsidR="007A5C3E" w:rsidRPr="00C269E9" w:rsidRDefault="007A5C3E" w:rsidP="00FB0F1C">
            <w:pPr>
              <w:rPr>
                <w:rFonts w:asciiTheme="majorHAnsi" w:hAnsiTheme="majorHAnsi" w:cstheme="majorHAnsi"/>
              </w:rPr>
            </w:pPr>
            <w:r w:rsidRPr="00C269E9">
              <w:rPr>
                <w:rFonts w:asciiTheme="majorHAnsi" w:hAnsiTheme="majorHAnsi" w:cstheme="majorHAnsi"/>
                <w:sz w:val="24"/>
                <w:szCs w:val="24"/>
              </w:rPr>
              <w:t>2</w:t>
            </w:r>
            <w:r w:rsidR="00013809" w:rsidRPr="00C269E9">
              <w:rPr>
                <w:rFonts w:asciiTheme="majorHAnsi" w:hAnsiTheme="majorHAnsi" w:cstheme="majorHAnsi"/>
                <w:sz w:val="24"/>
                <w:szCs w:val="24"/>
              </w:rPr>
              <w:t>7</w:t>
            </w:r>
          </w:p>
        </w:tc>
      </w:tr>
      <w:tr w:rsidR="00DC2066" w:rsidRPr="00C269E9" w14:paraId="299B5CB3" w14:textId="77777777" w:rsidTr="0AB7ACC8">
        <w:tc>
          <w:tcPr>
            <w:tcW w:w="1070" w:type="dxa"/>
          </w:tcPr>
          <w:p w14:paraId="52CA237E"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7.3</w:t>
            </w:r>
          </w:p>
        </w:tc>
        <w:tc>
          <w:tcPr>
            <w:tcW w:w="6566" w:type="dxa"/>
          </w:tcPr>
          <w:p w14:paraId="276593F2"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Disaster Response Plan</w:t>
            </w:r>
          </w:p>
        </w:tc>
        <w:tc>
          <w:tcPr>
            <w:tcW w:w="896" w:type="dxa"/>
          </w:tcPr>
          <w:p w14:paraId="08091193"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013809" w:rsidRPr="00C269E9">
              <w:rPr>
                <w:rFonts w:asciiTheme="majorHAnsi" w:hAnsiTheme="majorHAnsi" w:cstheme="majorHAnsi"/>
                <w:sz w:val="24"/>
                <w:szCs w:val="24"/>
              </w:rPr>
              <w:t>7</w:t>
            </w:r>
          </w:p>
        </w:tc>
      </w:tr>
      <w:tr w:rsidR="00DC2066" w:rsidRPr="00C269E9" w14:paraId="7B374D80" w14:textId="77777777" w:rsidTr="0AB7ACC8">
        <w:tc>
          <w:tcPr>
            <w:tcW w:w="1070" w:type="dxa"/>
          </w:tcPr>
          <w:p w14:paraId="34937B7B"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7.4</w:t>
            </w:r>
          </w:p>
        </w:tc>
        <w:tc>
          <w:tcPr>
            <w:tcW w:w="6566" w:type="dxa"/>
          </w:tcPr>
          <w:p w14:paraId="0D40631E" w14:textId="77777777" w:rsidR="00B706D7" w:rsidRPr="00C269E9" w:rsidRDefault="00B706D7" w:rsidP="00766AA4">
            <w:pPr>
              <w:rPr>
                <w:rFonts w:asciiTheme="majorHAnsi" w:hAnsiTheme="majorHAnsi" w:cstheme="majorHAnsi"/>
                <w:sz w:val="24"/>
                <w:szCs w:val="24"/>
              </w:rPr>
            </w:pPr>
            <w:r w:rsidRPr="00C269E9">
              <w:rPr>
                <w:rFonts w:asciiTheme="majorHAnsi" w:hAnsiTheme="majorHAnsi" w:cstheme="majorHAnsi"/>
                <w:sz w:val="24"/>
                <w:szCs w:val="24"/>
              </w:rPr>
              <w:t>Mutual Aid</w:t>
            </w:r>
          </w:p>
        </w:tc>
        <w:tc>
          <w:tcPr>
            <w:tcW w:w="896" w:type="dxa"/>
          </w:tcPr>
          <w:p w14:paraId="01F337FB"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013809" w:rsidRPr="00C269E9">
              <w:rPr>
                <w:rFonts w:asciiTheme="majorHAnsi" w:hAnsiTheme="majorHAnsi" w:cstheme="majorHAnsi"/>
                <w:sz w:val="24"/>
                <w:szCs w:val="24"/>
              </w:rPr>
              <w:t>7</w:t>
            </w:r>
          </w:p>
        </w:tc>
      </w:tr>
      <w:tr w:rsidR="00DC2066" w:rsidRPr="00C269E9" w14:paraId="18F9C433" w14:textId="77777777" w:rsidTr="0AB7ACC8">
        <w:tc>
          <w:tcPr>
            <w:tcW w:w="8532" w:type="dxa"/>
            <w:gridSpan w:val="3"/>
            <w:shd w:val="clear" w:color="auto" w:fill="D9D9D9" w:themeFill="background1" w:themeFillShade="D9"/>
          </w:tcPr>
          <w:p w14:paraId="6A178177" w14:textId="77777777" w:rsidR="00472066" w:rsidRPr="00C269E9" w:rsidRDefault="00AA5147" w:rsidP="00B706D7">
            <w:pPr>
              <w:shd w:val="clear" w:color="auto" w:fill="D9D9D9" w:themeFill="background1" w:themeFillShade="D9"/>
              <w:rPr>
                <w:rFonts w:asciiTheme="majorHAnsi" w:hAnsiTheme="majorHAnsi" w:cstheme="majorHAnsi"/>
                <w:b/>
                <w:sz w:val="24"/>
                <w:szCs w:val="24"/>
              </w:rPr>
            </w:pPr>
            <w:hyperlink w:anchor="_Chapter_8—Health_and" w:history="1">
              <w:r w:rsidR="00472066" w:rsidRPr="00C269E9">
                <w:rPr>
                  <w:rStyle w:val="Hyperlink"/>
                  <w:rFonts w:asciiTheme="majorHAnsi" w:hAnsiTheme="majorHAnsi" w:cstheme="majorHAnsi"/>
                  <w:b/>
                  <w:color w:val="000000" w:themeColor="text1"/>
                  <w:sz w:val="24"/>
                  <w:szCs w:val="24"/>
                </w:rPr>
                <w:t>Chapter 8—Health and Safety</w:t>
              </w:r>
            </w:hyperlink>
            <w:r w:rsidR="00472066" w:rsidRPr="00C269E9">
              <w:rPr>
                <w:rFonts w:asciiTheme="majorHAnsi" w:hAnsiTheme="majorHAnsi" w:cstheme="majorHAnsi"/>
                <w:b/>
                <w:color w:val="000000" w:themeColor="text1"/>
                <w:sz w:val="24"/>
                <w:szCs w:val="24"/>
              </w:rPr>
              <w:t xml:space="preserve"> </w:t>
            </w:r>
          </w:p>
        </w:tc>
      </w:tr>
      <w:tr w:rsidR="00DC2066" w:rsidRPr="00C269E9" w14:paraId="1660D98E" w14:textId="77777777" w:rsidTr="0AB7ACC8">
        <w:tc>
          <w:tcPr>
            <w:tcW w:w="1070" w:type="dxa"/>
          </w:tcPr>
          <w:p w14:paraId="110C7173"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8.1</w:t>
            </w:r>
          </w:p>
        </w:tc>
        <w:tc>
          <w:tcPr>
            <w:tcW w:w="6566" w:type="dxa"/>
          </w:tcPr>
          <w:p w14:paraId="11B883D2"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Air/Blood Borne Pathogens</w:t>
            </w:r>
          </w:p>
        </w:tc>
        <w:tc>
          <w:tcPr>
            <w:tcW w:w="896" w:type="dxa"/>
          </w:tcPr>
          <w:p w14:paraId="57393B24"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8</w:t>
            </w:r>
          </w:p>
        </w:tc>
      </w:tr>
      <w:tr w:rsidR="00DC2066" w:rsidRPr="00C269E9" w14:paraId="5BA381BC" w14:textId="77777777" w:rsidTr="0AB7ACC8">
        <w:tc>
          <w:tcPr>
            <w:tcW w:w="1070" w:type="dxa"/>
          </w:tcPr>
          <w:p w14:paraId="1294EA91"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8.2</w:t>
            </w:r>
          </w:p>
        </w:tc>
        <w:tc>
          <w:tcPr>
            <w:tcW w:w="6566" w:type="dxa"/>
          </w:tcPr>
          <w:p w14:paraId="50048E8F"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Personal Protective Equipment</w:t>
            </w:r>
            <w:r w:rsidRPr="00C269E9">
              <w:rPr>
                <w:rFonts w:asciiTheme="majorHAnsi" w:hAnsiTheme="majorHAnsi" w:cstheme="majorHAnsi"/>
                <w:sz w:val="24"/>
                <w:szCs w:val="24"/>
              </w:rPr>
              <w:tab/>
            </w:r>
          </w:p>
        </w:tc>
        <w:tc>
          <w:tcPr>
            <w:tcW w:w="896" w:type="dxa"/>
          </w:tcPr>
          <w:p w14:paraId="30768756"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8</w:t>
            </w:r>
          </w:p>
        </w:tc>
      </w:tr>
      <w:tr w:rsidR="00DC2066" w:rsidRPr="00C269E9" w14:paraId="75C8305F" w14:textId="77777777" w:rsidTr="0AB7ACC8">
        <w:tc>
          <w:tcPr>
            <w:tcW w:w="1070" w:type="dxa"/>
          </w:tcPr>
          <w:p w14:paraId="72D5177F"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8.3</w:t>
            </w:r>
          </w:p>
        </w:tc>
        <w:tc>
          <w:tcPr>
            <w:tcW w:w="6566" w:type="dxa"/>
          </w:tcPr>
          <w:p w14:paraId="7DF66F67"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Soft Body Armor</w:t>
            </w:r>
            <w:r w:rsidRPr="00C269E9">
              <w:rPr>
                <w:rFonts w:asciiTheme="majorHAnsi" w:hAnsiTheme="majorHAnsi" w:cstheme="majorHAnsi"/>
                <w:sz w:val="24"/>
                <w:szCs w:val="24"/>
              </w:rPr>
              <w:tab/>
            </w:r>
          </w:p>
        </w:tc>
        <w:tc>
          <w:tcPr>
            <w:tcW w:w="896" w:type="dxa"/>
          </w:tcPr>
          <w:p w14:paraId="6109C677"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8</w:t>
            </w:r>
          </w:p>
        </w:tc>
      </w:tr>
      <w:tr w:rsidR="00DC2066" w:rsidRPr="00C269E9" w14:paraId="235E1522" w14:textId="77777777" w:rsidTr="0AB7ACC8">
        <w:tc>
          <w:tcPr>
            <w:tcW w:w="1070" w:type="dxa"/>
          </w:tcPr>
          <w:p w14:paraId="18203F73"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8.4</w:t>
            </w:r>
          </w:p>
        </w:tc>
        <w:tc>
          <w:tcPr>
            <w:tcW w:w="6566" w:type="dxa"/>
          </w:tcPr>
          <w:p w14:paraId="445997CD"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Reflective Clothing</w:t>
            </w:r>
            <w:r w:rsidRPr="00C269E9">
              <w:rPr>
                <w:rFonts w:asciiTheme="majorHAnsi" w:hAnsiTheme="majorHAnsi" w:cstheme="majorHAnsi"/>
                <w:sz w:val="24"/>
                <w:szCs w:val="24"/>
              </w:rPr>
              <w:tab/>
            </w:r>
          </w:p>
        </w:tc>
        <w:tc>
          <w:tcPr>
            <w:tcW w:w="896" w:type="dxa"/>
          </w:tcPr>
          <w:p w14:paraId="7A9E3E4F"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8</w:t>
            </w:r>
          </w:p>
        </w:tc>
      </w:tr>
      <w:tr w:rsidR="00DC2066" w:rsidRPr="00C269E9" w14:paraId="76F40056" w14:textId="77777777" w:rsidTr="0AB7ACC8">
        <w:tc>
          <w:tcPr>
            <w:tcW w:w="1070" w:type="dxa"/>
          </w:tcPr>
          <w:p w14:paraId="59331F5A"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8.5</w:t>
            </w:r>
          </w:p>
        </w:tc>
        <w:tc>
          <w:tcPr>
            <w:tcW w:w="6566" w:type="dxa"/>
          </w:tcPr>
          <w:p w14:paraId="70381775"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Biohazard Disposal and Decontamination</w:t>
            </w:r>
            <w:r w:rsidRPr="00C269E9">
              <w:rPr>
                <w:rFonts w:asciiTheme="majorHAnsi" w:hAnsiTheme="majorHAnsi" w:cstheme="majorHAnsi"/>
                <w:sz w:val="24"/>
                <w:szCs w:val="24"/>
              </w:rPr>
              <w:tab/>
            </w:r>
          </w:p>
        </w:tc>
        <w:tc>
          <w:tcPr>
            <w:tcW w:w="896" w:type="dxa"/>
          </w:tcPr>
          <w:p w14:paraId="2EC7F4AA" w14:textId="77777777" w:rsidR="00B706D7" w:rsidRPr="00C269E9" w:rsidRDefault="00146836" w:rsidP="00804DC6">
            <w:pPr>
              <w:rPr>
                <w:rFonts w:asciiTheme="majorHAnsi" w:hAnsiTheme="majorHAnsi" w:cstheme="majorHAnsi"/>
              </w:rPr>
            </w:pPr>
            <w:r w:rsidRPr="00C269E9">
              <w:rPr>
                <w:rFonts w:asciiTheme="majorHAnsi" w:hAnsiTheme="majorHAnsi" w:cstheme="majorHAnsi"/>
                <w:sz w:val="24"/>
                <w:szCs w:val="24"/>
              </w:rPr>
              <w:t>2</w:t>
            </w:r>
            <w:r w:rsidR="00013809" w:rsidRPr="00C269E9">
              <w:rPr>
                <w:rFonts w:asciiTheme="majorHAnsi" w:hAnsiTheme="majorHAnsi" w:cstheme="majorHAnsi"/>
                <w:sz w:val="24"/>
                <w:szCs w:val="24"/>
              </w:rPr>
              <w:t>8</w:t>
            </w:r>
          </w:p>
        </w:tc>
      </w:tr>
      <w:tr w:rsidR="00DC2066" w:rsidRPr="00C269E9" w14:paraId="284DC6DA" w14:textId="77777777" w:rsidTr="0AB7ACC8">
        <w:tc>
          <w:tcPr>
            <w:tcW w:w="1070" w:type="dxa"/>
          </w:tcPr>
          <w:p w14:paraId="3A57B893"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8.6</w:t>
            </w:r>
          </w:p>
        </w:tc>
        <w:tc>
          <w:tcPr>
            <w:tcW w:w="6566" w:type="dxa"/>
          </w:tcPr>
          <w:p w14:paraId="4FAEF279"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Post Exposure Reporting</w:t>
            </w:r>
          </w:p>
        </w:tc>
        <w:tc>
          <w:tcPr>
            <w:tcW w:w="896" w:type="dxa"/>
          </w:tcPr>
          <w:p w14:paraId="186DC8D1"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013809" w:rsidRPr="00C269E9">
              <w:rPr>
                <w:rFonts w:asciiTheme="majorHAnsi" w:hAnsiTheme="majorHAnsi" w:cstheme="majorHAnsi"/>
                <w:sz w:val="24"/>
                <w:szCs w:val="24"/>
              </w:rPr>
              <w:t>8</w:t>
            </w:r>
          </w:p>
        </w:tc>
      </w:tr>
      <w:tr w:rsidR="00DC2066" w:rsidRPr="00C269E9" w14:paraId="7B007020" w14:textId="77777777" w:rsidTr="0AB7ACC8">
        <w:tc>
          <w:tcPr>
            <w:tcW w:w="1070" w:type="dxa"/>
          </w:tcPr>
          <w:p w14:paraId="021CCB40"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8.7</w:t>
            </w:r>
          </w:p>
        </w:tc>
        <w:tc>
          <w:tcPr>
            <w:tcW w:w="6566" w:type="dxa"/>
          </w:tcPr>
          <w:p w14:paraId="7E132FC4"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Employee Safety</w:t>
            </w:r>
          </w:p>
        </w:tc>
        <w:tc>
          <w:tcPr>
            <w:tcW w:w="896" w:type="dxa"/>
          </w:tcPr>
          <w:p w14:paraId="59F7A25F"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013809" w:rsidRPr="00C269E9">
              <w:rPr>
                <w:rFonts w:asciiTheme="majorHAnsi" w:hAnsiTheme="majorHAnsi" w:cstheme="majorHAnsi"/>
                <w:sz w:val="24"/>
                <w:szCs w:val="24"/>
              </w:rPr>
              <w:t>8</w:t>
            </w:r>
          </w:p>
        </w:tc>
      </w:tr>
      <w:tr w:rsidR="00DC2066" w:rsidRPr="00C269E9" w14:paraId="408B361E" w14:textId="77777777" w:rsidTr="0AB7ACC8">
        <w:tc>
          <w:tcPr>
            <w:tcW w:w="1070" w:type="dxa"/>
          </w:tcPr>
          <w:p w14:paraId="23CBA55D"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8.8</w:t>
            </w:r>
          </w:p>
        </w:tc>
        <w:tc>
          <w:tcPr>
            <w:tcW w:w="6566" w:type="dxa"/>
          </w:tcPr>
          <w:p w14:paraId="2DA97DD4"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Safety Restraint/Seat Belt Requirement</w:t>
            </w:r>
          </w:p>
        </w:tc>
        <w:tc>
          <w:tcPr>
            <w:tcW w:w="896" w:type="dxa"/>
          </w:tcPr>
          <w:p w14:paraId="71549C2A"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013809" w:rsidRPr="00C269E9">
              <w:rPr>
                <w:rFonts w:asciiTheme="majorHAnsi" w:hAnsiTheme="majorHAnsi" w:cstheme="majorHAnsi"/>
                <w:sz w:val="24"/>
                <w:szCs w:val="24"/>
              </w:rPr>
              <w:t>8</w:t>
            </w:r>
          </w:p>
        </w:tc>
      </w:tr>
      <w:tr w:rsidR="00DC2066" w:rsidRPr="00C269E9" w14:paraId="1584B200" w14:textId="77777777" w:rsidTr="0AB7ACC8">
        <w:tc>
          <w:tcPr>
            <w:tcW w:w="8532" w:type="dxa"/>
            <w:gridSpan w:val="3"/>
            <w:shd w:val="clear" w:color="auto" w:fill="D9D9D9" w:themeFill="background1" w:themeFillShade="D9"/>
          </w:tcPr>
          <w:p w14:paraId="2C615E80" w14:textId="77777777" w:rsidR="00472066" w:rsidRPr="00C269E9" w:rsidRDefault="00AA5147" w:rsidP="00B706D7">
            <w:pPr>
              <w:shd w:val="clear" w:color="auto" w:fill="D9D9D9" w:themeFill="background1" w:themeFillShade="D9"/>
              <w:rPr>
                <w:rFonts w:asciiTheme="majorHAnsi" w:hAnsiTheme="majorHAnsi" w:cstheme="majorHAnsi"/>
                <w:b/>
                <w:color w:val="000000" w:themeColor="text1"/>
                <w:sz w:val="24"/>
                <w:szCs w:val="24"/>
              </w:rPr>
            </w:pPr>
            <w:hyperlink w:anchor="_Chapter_9—Fiscal_Management" w:history="1">
              <w:r w:rsidR="00472066" w:rsidRPr="00C269E9">
                <w:rPr>
                  <w:rStyle w:val="Hyperlink"/>
                  <w:rFonts w:asciiTheme="majorHAnsi" w:hAnsiTheme="majorHAnsi" w:cstheme="majorHAnsi"/>
                  <w:b/>
                  <w:color w:val="000000" w:themeColor="text1"/>
                  <w:sz w:val="24"/>
                  <w:szCs w:val="24"/>
                </w:rPr>
                <w:t xml:space="preserve">Chapter 9—Fiscal Management </w:t>
              </w:r>
            </w:hyperlink>
          </w:p>
        </w:tc>
      </w:tr>
      <w:tr w:rsidR="00DC2066" w:rsidRPr="00C269E9" w14:paraId="4C9F00B6" w14:textId="77777777" w:rsidTr="0AB7ACC8">
        <w:tc>
          <w:tcPr>
            <w:tcW w:w="1070" w:type="dxa"/>
          </w:tcPr>
          <w:p w14:paraId="093CC48D" w14:textId="77777777" w:rsidR="007A5C3E" w:rsidRPr="00C269E9" w:rsidRDefault="007A5C3E">
            <w:pPr>
              <w:rPr>
                <w:rFonts w:asciiTheme="majorHAnsi" w:hAnsiTheme="majorHAnsi" w:cstheme="majorHAnsi"/>
                <w:sz w:val="24"/>
                <w:szCs w:val="24"/>
              </w:rPr>
            </w:pPr>
            <w:r w:rsidRPr="00C269E9">
              <w:rPr>
                <w:rFonts w:asciiTheme="majorHAnsi" w:hAnsiTheme="majorHAnsi" w:cstheme="majorHAnsi"/>
                <w:sz w:val="24"/>
                <w:szCs w:val="24"/>
              </w:rPr>
              <w:t>9.1</w:t>
            </w:r>
          </w:p>
        </w:tc>
        <w:tc>
          <w:tcPr>
            <w:tcW w:w="6566" w:type="dxa"/>
          </w:tcPr>
          <w:p w14:paraId="7B4FFAC9" w14:textId="77777777" w:rsidR="007A5C3E" w:rsidRPr="00C269E9" w:rsidRDefault="007A5C3E">
            <w:pPr>
              <w:rPr>
                <w:rFonts w:asciiTheme="majorHAnsi" w:hAnsiTheme="majorHAnsi" w:cstheme="majorHAnsi"/>
                <w:sz w:val="24"/>
                <w:szCs w:val="24"/>
              </w:rPr>
            </w:pPr>
            <w:r w:rsidRPr="00C269E9">
              <w:rPr>
                <w:rFonts w:asciiTheme="majorHAnsi" w:hAnsiTheme="majorHAnsi" w:cstheme="majorHAnsi"/>
                <w:sz w:val="24"/>
                <w:szCs w:val="24"/>
              </w:rPr>
              <w:t>CEO Budget Authority</w:t>
            </w:r>
          </w:p>
        </w:tc>
        <w:tc>
          <w:tcPr>
            <w:tcW w:w="896" w:type="dxa"/>
          </w:tcPr>
          <w:p w14:paraId="4A84B3DE" w14:textId="77777777" w:rsidR="007A5C3E" w:rsidRPr="00C269E9" w:rsidRDefault="007A5C3E" w:rsidP="004A0894">
            <w:pPr>
              <w:rPr>
                <w:rFonts w:asciiTheme="majorHAnsi" w:hAnsiTheme="majorHAnsi" w:cstheme="majorHAnsi"/>
              </w:rPr>
            </w:pPr>
            <w:r w:rsidRPr="00C269E9">
              <w:rPr>
                <w:rFonts w:asciiTheme="majorHAnsi" w:hAnsiTheme="majorHAnsi" w:cstheme="majorHAnsi"/>
                <w:sz w:val="24"/>
                <w:szCs w:val="24"/>
              </w:rPr>
              <w:t>2</w:t>
            </w:r>
            <w:r w:rsidR="004A0894" w:rsidRPr="00C269E9">
              <w:rPr>
                <w:rFonts w:asciiTheme="majorHAnsi" w:hAnsiTheme="majorHAnsi" w:cstheme="majorHAnsi"/>
                <w:sz w:val="24"/>
                <w:szCs w:val="24"/>
              </w:rPr>
              <w:t>8</w:t>
            </w:r>
          </w:p>
        </w:tc>
      </w:tr>
      <w:tr w:rsidR="00DC2066" w:rsidRPr="00C269E9" w14:paraId="01322B1E" w14:textId="77777777" w:rsidTr="0AB7ACC8">
        <w:tc>
          <w:tcPr>
            <w:tcW w:w="1070" w:type="dxa"/>
          </w:tcPr>
          <w:p w14:paraId="29A4AA1C"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9.2</w:t>
            </w:r>
          </w:p>
        </w:tc>
        <w:tc>
          <w:tcPr>
            <w:tcW w:w="6566" w:type="dxa"/>
          </w:tcPr>
          <w:p w14:paraId="464A458F"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Budget Review</w:t>
            </w:r>
          </w:p>
        </w:tc>
        <w:tc>
          <w:tcPr>
            <w:tcW w:w="896" w:type="dxa"/>
          </w:tcPr>
          <w:p w14:paraId="2378907A" w14:textId="77777777" w:rsidR="00B706D7" w:rsidRPr="00C269E9" w:rsidRDefault="00146836" w:rsidP="00FB0F1C">
            <w:pPr>
              <w:rPr>
                <w:rFonts w:asciiTheme="majorHAnsi" w:hAnsiTheme="majorHAnsi" w:cstheme="majorHAnsi"/>
              </w:rPr>
            </w:pPr>
            <w:r w:rsidRPr="00C269E9">
              <w:rPr>
                <w:rFonts w:asciiTheme="majorHAnsi" w:hAnsiTheme="majorHAnsi" w:cstheme="majorHAnsi"/>
              </w:rPr>
              <w:t>2</w:t>
            </w:r>
            <w:r w:rsidR="004A0894" w:rsidRPr="00C269E9">
              <w:rPr>
                <w:rFonts w:asciiTheme="majorHAnsi" w:hAnsiTheme="majorHAnsi" w:cstheme="majorHAnsi"/>
              </w:rPr>
              <w:t>8</w:t>
            </w:r>
          </w:p>
        </w:tc>
      </w:tr>
      <w:tr w:rsidR="00DC2066" w:rsidRPr="00C269E9" w14:paraId="433E8EF9" w14:textId="77777777" w:rsidTr="0AB7ACC8">
        <w:tc>
          <w:tcPr>
            <w:tcW w:w="1070" w:type="dxa"/>
          </w:tcPr>
          <w:p w14:paraId="2CB70498"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9.3</w:t>
            </w:r>
          </w:p>
        </w:tc>
        <w:tc>
          <w:tcPr>
            <w:tcW w:w="6566" w:type="dxa"/>
          </w:tcPr>
          <w:p w14:paraId="6842704F"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Expenditure Approval</w:t>
            </w:r>
            <w:r w:rsidRPr="00C269E9">
              <w:rPr>
                <w:rFonts w:asciiTheme="majorHAnsi" w:hAnsiTheme="majorHAnsi" w:cstheme="majorHAnsi"/>
                <w:sz w:val="24"/>
                <w:szCs w:val="24"/>
              </w:rPr>
              <w:tab/>
            </w:r>
          </w:p>
        </w:tc>
        <w:tc>
          <w:tcPr>
            <w:tcW w:w="896" w:type="dxa"/>
          </w:tcPr>
          <w:p w14:paraId="49016C6C" w14:textId="77777777" w:rsidR="00B706D7" w:rsidRPr="00C269E9" w:rsidRDefault="00146836" w:rsidP="00FB0F1C">
            <w:pPr>
              <w:rPr>
                <w:rFonts w:asciiTheme="majorHAnsi" w:hAnsiTheme="majorHAnsi" w:cstheme="majorHAnsi"/>
              </w:rPr>
            </w:pPr>
            <w:r w:rsidRPr="00C269E9">
              <w:rPr>
                <w:rFonts w:asciiTheme="majorHAnsi" w:hAnsiTheme="majorHAnsi" w:cstheme="majorHAnsi"/>
              </w:rPr>
              <w:t>2</w:t>
            </w:r>
            <w:r w:rsidR="004A0894" w:rsidRPr="00C269E9">
              <w:rPr>
                <w:rFonts w:asciiTheme="majorHAnsi" w:hAnsiTheme="majorHAnsi" w:cstheme="majorHAnsi"/>
              </w:rPr>
              <w:t>8</w:t>
            </w:r>
          </w:p>
        </w:tc>
      </w:tr>
      <w:tr w:rsidR="00DC2066" w:rsidRPr="00C269E9" w14:paraId="41FAE2E5" w14:textId="77777777" w:rsidTr="0AB7ACC8">
        <w:tc>
          <w:tcPr>
            <w:tcW w:w="1070" w:type="dxa"/>
          </w:tcPr>
          <w:p w14:paraId="559A3CAD"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9.4</w:t>
            </w:r>
          </w:p>
        </w:tc>
        <w:tc>
          <w:tcPr>
            <w:tcW w:w="6566" w:type="dxa"/>
          </w:tcPr>
          <w:p w14:paraId="7B8619E1"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Overtime Approval</w:t>
            </w:r>
          </w:p>
        </w:tc>
        <w:tc>
          <w:tcPr>
            <w:tcW w:w="896" w:type="dxa"/>
          </w:tcPr>
          <w:p w14:paraId="1FC32EBD" w14:textId="77777777" w:rsidR="00B706D7" w:rsidRPr="00C269E9" w:rsidRDefault="00146836" w:rsidP="00FB0F1C">
            <w:pPr>
              <w:rPr>
                <w:rFonts w:asciiTheme="majorHAnsi" w:hAnsiTheme="majorHAnsi" w:cstheme="majorHAnsi"/>
              </w:rPr>
            </w:pPr>
            <w:r w:rsidRPr="00C269E9">
              <w:rPr>
                <w:rFonts w:asciiTheme="majorHAnsi" w:hAnsiTheme="majorHAnsi" w:cstheme="majorHAnsi"/>
              </w:rPr>
              <w:t>2</w:t>
            </w:r>
            <w:r w:rsidR="004A0894" w:rsidRPr="00C269E9">
              <w:rPr>
                <w:rFonts w:asciiTheme="majorHAnsi" w:hAnsiTheme="majorHAnsi" w:cstheme="majorHAnsi"/>
              </w:rPr>
              <w:t>8</w:t>
            </w:r>
          </w:p>
        </w:tc>
      </w:tr>
      <w:tr w:rsidR="00DC2066" w:rsidRPr="00C269E9" w14:paraId="79177374" w14:textId="77777777" w:rsidTr="0AB7ACC8">
        <w:tc>
          <w:tcPr>
            <w:tcW w:w="1070" w:type="dxa"/>
          </w:tcPr>
          <w:p w14:paraId="02FFD8C0"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9.5</w:t>
            </w:r>
          </w:p>
        </w:tc>
        <w:tc>
          <w:tcPr>
            <w:tcW w:w="6566" w:type="dxa"/>
          </w:tcPr>
          <w:p w14:paraId="1D6A4B15"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 xml:space="preserve">Time Sheet Approval </w:t>
            </w:r>
          </w:p>
        </w:tc>
        <w:tc>
          <w:tcPr>
            <w:tcW w:w="896" w:type="dxa"/>
          </w:tcPr>
          <w:p w14:paraId="5C28F79F" w14:textId="77777777" w:rsidR="00B706D7" w:rsidRPr="00C269E9" w:rsidRDefault="00146836" w:rsidP="00FB0F1C">
            <w:pPr>
              <w:rPr>
                <w:rFonts w:asciiTheme="majorHAnsi" w:hAnsiTheme="majorHAnsi" w:cstheme="majorHAnsi"/>
              </w:rPr>
            </w:pPr>
            <w:r w:rsidRPr="00C269E9">
              <w:rPr>
                <w:rFonts w:asciiTheme="majorHAnsi" w:hAnsiTheme="majorHAnsi" w:cstheme="majorHAnsi"/>
              </w:rPr>
              <w:t>2</w:t>
            </w:r>
            <w:r w:rsidR="004A0894" w:rsidRPr="00C269E9">
              <w:rPr>
                <w:rFonts w:asciiTheme="majorHAnsi" w:hAnsiTheme="majorHAnsi" w:cstheme="majorHAnsi"/>
              </w:rPr>
              <w:t>8</w:t>
            </w:r>
          </w:p>
        </w:tc>
      </w:tr>
      <w:tr w:rsidR="00DC2066" w:rsidRPr="00C269E9" w14:paraId="700B3FE7" w14:textId="77777777" w:rsidTr="0AB7ACC8">
        <w:tc>
          <w:tcPr>
            <w:tcW w:w="1070" w:type="dxa"/>
          </w:tcPr>
          <w:p w14:paraId="6C56BF14"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9.6*</w:t>
            </w:r>
          </w:p>
        </w:tc>
        <w:tc>
          <w:tcPr>
            <w:tcW w:w="6566" w:type="dxa"/>
          </w:tcPr>
          <w:p w14:paraId="5191FD16"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Recording Expenditure/Disbursements</w:t>
            </w:r>
          </w:p>
        </w:tc>
        <w:tc>
          <w:tcPr>
            <w:tcW w:w="896" w:type="dxa"/>
          </w:tcPr>
          <w:p w14:paraId="0B960CD9" w14:textId="77777777" w:rsidR="00B706D7" w:rsidRPr="00C269E9" w:rsidRDefault="00146836" w:rsidP="00FB0F1C">
            <w:pPr>
              <w:rPr>
                <w:rFonts w:asciiTheme="majorHAnsi" w:hAnsiTheme="majorHAnsi" w:cstheme="majorHAnsi"/>
              </w:rPr>
            </w:pPr>
            <w:r w:rsidRPr="00C269E9">
              <w:rPr>
                <w:rFonts w:asciiTheme="majorHAnsi" w:hAnsiTheme="majorHAnsi" w:cstheme="majorHAnsi"/>
              </w:rPr>
              <w:t>2</w:t>
            </w:r>
            <w:r w:rsidR="004A0894" w:rsidRPr="00C269E9">
              <w:rPr>
                <w:rFonts w:asciiTheme="majorHAnsi" w:hAnsiTheme="majorHAnsi" w:cstheme="majorHAnsi"/>
              </w:rPr>
              <w:t>8</w:t>
            </w:r>
          </w:p>
        </w:tc>
      </w:tr>
      <w:tr w:rsidR="00DC2066" w:rsidRPr="00C269E9" w14:paraId="17865DC5" w14:textId="77777777" w:rsidTr="0AB7ACC8">
        <w:tc>
          <w:tcPr>
            <w:tcW w:w="8532" w:type="dxa"/>
            <w:gridSpan w:val="3"/>
            <w:shd w:val="clear" w:color="auto" w:fill="D9D9D9" w:themeFill="background1" w:themeFillShade="D9"/>
          </w:tcPr>
          <w:p w14:paraId="43D00BA4" w14:textId="77777777" w:rsidR="00351552" w:rsidRPr="00C269E9" w:rsidRDefault="00AA5147" w:rsidP="00B706D7">
            <w:pPr>
              <w:shd w:val="clear" w:color="auto" w:fill="D9D9D9" w:themeFill="background1" w:themeFillShade="D9"/>
              <w:rPr>
                <w:rFonts w:asciiTheme="majorHAnsi" w:hAnsiTheme="majorHAnsi" w:cstheme="majorHAnsi"/>
                <w:b/>
                <w:sz w:val="24"/>
                <w:szCs w:val="24"/>
              </w:rPr>
            </w:pPr>
            <w:hyperlink w:anchor="_Chapter_10—Recruitment_and" w:history="1">
              <w:r w:rsidR="00351552" w:rsidRPr="00C269E9">
                <w:rPr>
                  <w:rStyle w:val="Hyperlink"/>
                  <w:rFonts w:asciiTheme="majorHAnsi" w:hAnsiTheme="majorHAnsi" w:cstheme="majorHAnsi"/>
                  <w:b/>
                  <w:color w:val="000000" w:themeColor="text1"/>
                  <w:sz w:val="24"/>
                  <w:szCs w:val="24"/>
                </w:rPr>
                <w:t>Chapter 10—Recruitment and Selection</w:t>
              </w:r>
            </w:hyperlink>
          </w:p>
        </w:tc>
      </w:tr>
      <w:tr w:rsidR="00DC2066" w:rsidRPr="00C269E9" w14:paraId="3062B898" w14:textId="77777777" w:rsidTr="0AB7ACC8">
        <w:tc>
          <w:tcPr>
            <w:tcW w:w="1070" w:type="dxa"/>
          </w:tcPr>
          <w:p w14:paraId="28303DE6"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10.1</w:t>
            </w:r>
          </w:p>
        </w:tc>
        <w:tc>
          <w:tcPr>
            <w:tcW w:w="6566" w:type="dxa"/>
          </w:tcPr>
          <w:p w14:paraId="4FCC3F77"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Hiring Criteria</w:t>
            </w:r>
          </w:p>
        </w:tc>
        <w:tc>
          <w:tcPr>
            <w:tcW w:w="896" w:type="dxa"/>
          </w:tcPr>
          <w:p w14:paraId="4B34824B" w14:textId="77777777" w:rsidR="00B706D7" w:rsidRPr="00C269E9" w:rsidRDefault="00B706D7" w:rsidP="00FB0F1C">
            <w:pPr>
              <w:rPr>
                <w:rFonts w:asciiTheme="majorHAnsi" w:hAnsiTheme="majorHAnsi" w:cstheme="majorHAnsi"/>
              </w:rPr>
            </w:pPr>
            <w:r w:rsidRPr="00C269E9">
              <w:rPr>
                <w:rFonts w:asciiTheme="majorHAnsi" w:hAnsiTheme="majorHAnsi" w:cstheme="majorHAnsi"/>
                <w:sz w:val="24"/>
                <w:szCs w:val="24"/>
              </w:rPr>
              <w:t>2</w:t>
            </w:r>
            <w:r w:rsidR="00FB0F1C" w:rsidRPr="00C269E9">
              <w:rPr>
                <w:rFonts w:asciiTheme="majorHAnsi" w:hAnsiTheme="majorHAnsi" w:cstheme="majorHAnsi"/>
                <w:sz w:val="24"/>
                <w:szCs w:val="24"/>
              </w:rPr>
              <w:t>9</w:t>
            </w:r>
          </w:p>
        </w:tc>
      </w:tr>
      <w:tr w:rsidR="00DC2066" w:rsidRPr="00C269E9" w14:paraId="7881E1CD" w14:textId="77777777" w:rsidTr="0AB7ACC8">
        <w:tc>
          <w:tcPr>
            <w:tcW w:w="1070" w:type="dxa"/>
          </w:tcPr>
          <w:p w14:paraId="2AC6642A"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10.2</w:t>
            </w:r>
          </w:p>
        </w:tc>
        <w:tc>
          <w:tcPr>
            <w:tcW w:w="6566" w:type="dxa"/>
          </w:tcPr>
          <w:p w14:paraId="2E12D8B6"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Background Investigations</w:t>
            </w:r>
          </w:p>
        </w:tc>
        <w:tc>
          <w:tcPr>
            <w:tcW w:w="896" w:type="dxa"/>
          </w:tcPr>
          <w:p w14:paraId="141FAE07" w14:textId="77777777" w:rsidR="00B706D7" w:rsidRPr="00C269E9" w:rsidRDefault="004A0894" w:rsidP="004A0894">
            <w:pPr>
              <w:rPr>
                <w:rFonts w:asciiTheme="majorHAnsi" w:hAnsiTheme="majorHAnsi" w:cstheme="majorHAnsi"/>
              </w:rPr>
            </w:pPr>
            <w:r w:rsidRPr="00C269E9">
              <w:rPr>
                <w:rFonts w:asciiTheme="majorHAnsi" w:hAnsiTheme="majorHAnsi" w:cstheme="majorHAnsi"/>
                <w:sz w:val="24"/>
                <w:szCs w:val="24"/>
              </w:rPr>
              <w:t>29</w:t>
            </w:r>
          </w:p>
        </w:tc>
      </w:tr>
      <w:tr w:rsidR="00DC2066" w:rsidRPr="00C269E9" w14:paraId="788699BA" w14:textId="77777777" w:rsidTr="0AB7ACC8">
        <w:tc>
          <w:tcPr>
            <w:tcW w:w="1070" w:type="dxa"/>
          </w:tcPr>
          <w:p w14:paraId="7DCCD63E"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10.3</w:t>
            </w:r>
          </w:p>
        </w:tc>
        <w:tc>
          <w:tcPr>
            <w:tcW w:w="6566" w:type="dxa"/>
          </w:tcPr>
          <w:p w14:paraId="3DC789C8" w14:textId="77777777" w:rsidR="00B706D7" w:rsidRPr="00C269E9" w:rsidRDefault="00B706D7" w:rsidP="00351552">
            <w:pPr>
              <w:rPr>
                <w:rFonts w:asciiTheme="majorHAnsi" w:hAnsiTheme="majorHAnsi" w:cstheme="majorHAnsi"/>
                <w:sz w:val="24"/>
                <w:szCs w:val="24"/>
              </w:rPr>
            </w:pPr>
            <w:r w:rsidRPr="00C269E9">
              <w:rPr>
                <w:rFonts w:asciiTheme="majorHAnsi" w:hAnsiTheme="majorHAnsi" w:cstheme="majorHAnsi"/>
                <w:sz w:val="24"/>
                <w:szCs w:val="24"/>
              </w:rPr>
              <w:t>Medical Examinations</w:t>
            </w:r>
          </w:p>
        </w:tc>
        <w:tc>
          <w:tcPr>
            <w:tcW w:w="896" w:type="dxa"/>
          </w:tcPr>
          <w:p w14:paraId="62C3DA19" w14:textId="77777777" w:rsidR="00B706D7" w:rsidRPr="00C269E9" w:rsidRDefault="004A0894">
            <w:pPr>
              <w:rPr>
                <w:rFonts w:asciiTheme="majorHAnsi" w:hAnsiTheme="majorHAnsi" w:cstheme="majorHAnsi"/>
              </w:rPr>
            </w:pPr>
            <w:r w:rsidRPr="00C269E9">
              <w:rPr>
                <w:rFonts w:asciiTheme="majorHAnsi" w:hAnsiTheme="majorHAnsi" w:cstheme="majorHAnsi"/>
                <w:sz w:val="24"/>
                <w:szCs w:val="24"/>
              </w:rPr>
              <w:t>29</w:t>
            </w:r>
          </w:p>
        </w:tc>
      </w:tr>
      <w:tr w:rsidR="00DC2066" w:rsidRPr="00C269E9" w14:paraId="4A535E35" w14:textId="77777777" w:rsidTr="0AB7ACC8">
        <w:tc>
          <w:tcPr>
            <w:tcW w:w="1070" w:type="dxa"/>
          </w:tcPr>
          <w:p w14:paraId="21C39720"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10.4</w:t>
            </w:r>
          </w:p>
        </w:tc>
        <w:tc>
          <w:tcPr>
            <w:tcW w:w="6566" w:type="dxa"/>
          </w:tcPr>
          <w:p w14:paraId="05863A4D"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Psychological Examinations</w:t>
            </w:r>
            <w:r w:rsidRPr="00C269E9">
              <w:rPr>
                <w:rFonts w:asciiTheme="majorHAnsi" w:hAnsiTheme="majorHAnsi" w:cstheme="majorHAnsi"/>
                <w:sz w:val="24"/>
                <w:szCs w:val="24"/>
              </w:rPr>
              <w:tab/>
            </w:r>
          </w:p>
        </w:tc>
        <w:tc>
          <w:tcPr>
            <w:tcW w:w="896" w:type="dxa"/>
          </w:tcPr>
          <w:p w14:paraId="161F074D" w14:textId="77777777" w:rsidR="00351552" w:rsidRPr="00C269E9" w:rsidRDefault="004A0894">
            <w:pPr>
              <w:rPr>
                <w:rFonts w:asciiTheme="majorHAnsi" w:hAnsiTheme="majorHAnsi" w:cstheme="majorHAnsi"/>
                <w:sz w:val="24"/>
                <w:szCs w:val="24"/>
              </w:rPr>
            </w:pPr>
            <w:r w:rsidRPr="00C269E9">
              <w:rPr>
                <w:rFonts w:asciiTheme="majorHAnsi" w:hAnsiTheme="majorHAnsi" w:cstheme="majorHAnsi"/>
                <w:sz w:val="24"/>
                <w:szCs w:val="24"/>
              </w:rPr>
              <w:t>29</w:t>
            </w:r>
          </w:p>
        </w:tc>
      </w:tr>
      <w:tr w:rsidR="00DC2066" w:rsidRPr="00C269E9" w14:paraId="08117E94" w14:textId="77777777" w:rsidTr="0AB7ACC8">
        <w:tc>
          <w:tcPr>
            <w:tcW w:w="1070" w:type="dxa"/>
          </w:tcPr>
          <w:p w14:paraId="61AD5C92"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10.5</w:t>
            </w:r>
          </w:p>
        </w:tc>
        <w:tc>
          <w:tcPr>
            <w:tcW w:w="6566" w:type="dxa"/>
          </w:tcPr>
          <w:p w14:paraId="586EB715"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Polygraph Examinations</w:t>
            </w:r>
          </w:p>
        </w:tc>
        <w:tc>
          <w:tcPr>
            <w:tcW w:w="896" w:type="dxa"/>
          </w:tcPr>
          <w:p w14:paraId="6D024D63" w14:textId="77777777" w:rsidR="00B706D7" w:rsidRPr="00C269E9" w:rsidRDefault="004A0894">
            <w:pPr>
              <w:rPr>
                <w:rFonts w:asciiTheme="majorHAnsi" w:hAnsiTheme="majorHAnsi" w:cstheme="majorHAnsi"/>
              </w:rPr>
            </w:pPr>
            <w:r w:rsidRPr="00C269E9">
              <w:rPr>
                <w:rFonts w:asciiTheme="majorHAnsi" w:hAnsiTheme="majorHAnsi" w:cstheme="majorHAnsi"/>
                <w:sz w:val="24"/>
                <w:szCs w:val="24"/>
              </w:rPr>
              <w:t>29</w:t>
            </w:r>
          </w:p>
        </w:tc>
      </w:tr>
      <w:tr w:rsidR="00DC2066" w:rsidRPr="00C269E9" w14:paraId="4000C168" w14:textId="77777777" w:rsidTr="0AB7ACC8">
        <w:tc>
          <w:tcPr>
            <w:tcW w:w="1070" w:type="dxa"/>
          </w:tcPr>
          <w:p w14:paraId="696F1D09"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10.6</w:t>
            </w:r>
          </w:p>
        </w:tc>
        <w:tc>
          <w:tcPr>
            <w:tcW w:w="6566" w:type="dxa"/>
          </w:tcPr>
          <w:p w14:paraId="4EA9003D"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Applicant File Security</w:t>
            </w:r>
          </w:p>
        </w:tc>
        <w:tc>
          <w:tcPr>
            <w:tcW w:w="896" w:type="dxa"/>
          </w:tcPr>
          <w:p w14:paraId="48758079" w14:textId="77777777" w:rsidR="00B706D7" w:rsidRPr="00C269E9" w:rsidRDefault="004A0894">
            <w:pPr>
              <w:rPr>
                <w:rFonts w:asciiTheme="majorHAnsi" w:hAnsiTheme="majorHAnsi" w:cstheme="majorHAnsi"/>
              </w:rPr>
            </w:pPr>
            <w:r w:rsidRPr="00C269E9">
              <w:rPr>
                <w:rFonts w:asciiTheme="majorHAnsi" w:hAnsiTheme="majorHAnsi" w:cstheme="majorHAnsi"/>
                <w:sz w:val="24"/>
                <w:szCs w:val="24"/>
              </w:rPr>
              <w:t>29</w:t>
            </w:r>
          </w:p>
        </w:tc>
      </w:tr>
      <w:tr w:rsidR="00DC2066" w:rsidRPr="00C269E9" w14:paraId="48DCF331" w14:textId="77777777" w:rsidTr="0AB7ACC8">
        <w:tc>
          <w:tcPr>
            <w:tcW w:w="1070" w:type="dxa"/>
          </w:tcPr>
          <w:p w14:paraId="1CFFF400"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10.7</w:t>
            </w:r>
          </w:p>
        </w:tc>
        <w:tc>
          <w:tcPr>
            <w:tcW w:w="6566" w:type="dxa"/>
          </w:tcPr>
          <w:p w14:paraId="786476B2"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Personnel File Security</w:t>
            </w:r>
          </w:p>
        </w:tc>
        <w:tc>
          <w:tcPr>
            <w:tcW w:w="896" w:type="dxa"/>
          </w:tcPr>
          <w:p w14:paraId="219897CE" w14:textId="77777777" w:rsidR="00B706D7" w:rsidRPr="00C269E9" w:rsidRDefault="00FB0F1C">
            <w:pPr>
              <w:rPr>
                <w:rFonts w:asciiTheme="majorHAnsi" w:hAnsiTheme="majorHAnsi" w:cstheme="majorHAnsi"/>
              </w:rPr>
            </w:pPr>
            <w:r w:rsidRPr="00C269E9">
              <w:rPr>
                <w:rFonts w:asciiTheme="majorHAnsi" w:hAnsiTheme="majorHAnsi" w:cstheme="majorHAnsi"/>
                <w:sz w:val="24"/>
                <w:szCs w:val="24"/>
              </w:rPr>
              <w:t>30</w:t>
            </w:r>
          </w:p>
        </w:tc>
      </w:tr>
      <w:tr w:rsidR="00DC2066" w:rsidRPr="00C269E9" w14:paraId="2EDF7D32" w14:textId="77777777" w:rsidTr="0AB7ACC8">
        <w:tc>
          <w:tcPr>
            <w:tcW w:w="8532" w:type="dxa"/>
            <w:gridSpan w:val="3"/>
            <w:shd w:val="clear" w:color="auto" w:fill="D9D9D9" w:themeFill="background1" w:themeFillShade="D9"/>
          </w:tcPr>
          <w:p w14:paraId="60A9D54C" w14:textId="77777777" w:rsidR="000B3181" w:rsidRPr="00C269E9" w:rsidRDefault="00AA5147" w:rsidP="00C732CE">
            <w:pPr>
              <w:shd w:val="clear" w:color="auto" w:fill="D9D9D9" w:themeFill="background1" w:themeFillShade="D9"/>
              <w:rPr>
                <w:rFonts w:asciiTheme="majorHAnsi" w:hAnsiTheme="majorHAnsi" w:cstheme="majorHAnsi"/>
                <w:b/>
                <w:color w:val="000000" w:themeColor="text1"/>
                <w:sz w:val="24"/>
                <w:szCs w:val="24"/>
              </w:rPr>
            </w:pPr>
            <w:hyperlink w:anchor="_Chapter_11—Training" w:history="1">
              <w:r w:rsidR="000B3181" w:rsidRPr="00C269E9">
                <w:rPr>
                  <w:rStyle w:val="Hyperlink"/>
                  <w:rFonts w:asciiTheme="majorHAnsi" w:hAnsiTheme="majorHAnsi" w:cstheme="majorHAnsi"/>
                  <w:b/>
                  <w:color w:val="000000" w:themeColor="text1"/>
                  <w:sz w:val="24"/>
                  <w:szCs w:val="24"/>
                </w:rPr>
                <w:t xml:space="preserve">Chapter 11—Training </w:t>
              </w:r>
            </w:hyperlink>
            <w:r w:rsidR="000B3181" w:rsidRPr="00C269E9">
              <w:rPr>
                <w:rFonts w:asciiTheme="majorHAnsi" w:hAnsiTheme="majorHAnsi" w:cstheme="majorHAnsi"/>
                <w:b/>
                <w:color w:val="000000" w:themeColor="text1"/>
                <w:sz w:val="24"/>
                <w:szCs w:val="24"/>
              </w:rPr>
              <w:tab/>
            </w:r>
          </w:p>
        </w:tc>
      </w:tr>
      <w:tr w:rsidR="00DC2066" w:rsidRPr="00C269E9" w14:paraId="43F69235" w14:textId="77777777" w:rsidTr="0AB7ACC8">
        <w:tc>
          <w:tcPr>
            <w:tcW w:w="1070" w:type="dxa"/>
          </w:tcPr>
          <w:p w14:paraId="280B52BC"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11.1</w:t>
            </w:r>
          </w:p>
        </w:tc>
        <w:tc>
          <w:tcPr>
            <w:tcW w:w="6566" w:type="dxa"/>
          </w:tcPr>
          <w:p w14:paraId="7876CE8B"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Basic Training</w:t>
            </w:r>
          </w:p>
        </w:tc>
        <w:tc>
          <w:tcPr>
            <w:tcW w:w="896" w:type="dxa"/>
          </w:tcPr>
          <w:p w14:paraId="60DA3216" w14:textId="77777777" w:rsidR="00B706D7" w:rsidRPr="00C269E9" w:rsidRDefault="00146836" w:rsidP="00804DC6">
            <w:pPr>
              <w:rPr>
                <w:rFonts w:asciiTheme="majorHAnsi" w:hAnsiTheme="majorHAnsi" w:cstheme="majorHAnsi"/>
              </w:rPr>
            </w:pPr>
            <w:r w:rsidRPr="00C269E9">
              <w:rPr>
                <w:rFonts w:asciiTheme="majorHAnsi" w:hAnsiTheme="majorHAnsi" w:cstheme="majorHAnsi"/>
                <w:sz w:val="24"/>
                <w:szCs w:val="24"/>
              </w:rPr>
              <w:t>3</w:t>
            </w:r>
            <w:r w:rsidR="004A0894" w:rsidRPr="00C269E9">
              <w:rPr>
                <w:rFonts w:asciiTheme="majorHAnsi" w:hAnsiTheme="majorHAnsi" w:cstheme="majorHAnsi"/>
                <w:sz w:val="24"/>
                <w:szCs w:val="24"/>
              </w:rPr>
              <w:t>0</w:t>
            </w:r>
          </w:p>
        </w:tc>
      </w:tr>
      <w:tr w:rsidR="00DC2066" w:rsidRPr="00C269E9" w14:paraId="62A5510E" w14:textId="77777777" w:rsidTr="0AB7ACC8">
        <w:tc>
          <w:tcPr>
            <w:tcW w:w="1070" w:type="dxa"/>
          </w:tcPr>
          <w:p w14:paraId="24FA3051"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11.2</w:t>
            </w:r>
          </w:p>
        </w:tc>
        <w:tc>
          <w:tcPr>
            <w:tcW w:w="6566" w:type="dxa"/>
          </w:tcPr>
          <w:p w14:paraId="5CAD6BA6"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Field Training</w:t>
            </w:r>
          </w:p>
        </w:tc>
        <w:tc>
          <w:tcPr>
            <w:tcW w:w="896" w:type="dxa"/>
          </w:tcPr>
          <w:p w14:paraId="18E8C380" w14:textId="77777777" w:rsidR="00B706D7" w:rsidRPr="00C269E9" w:rsidRDefault="00EF04ED">
            <w:pPr>
              <w:rPr>
                <w:rFonts w:asciiTheme="majorHAnsi" w:hAnsiTheme="majorHAnsi" w:cstheme="majorHAnsi"/>
              </w:rPr>
            </w:pPr>
            <w:r w:rsidRPr="00C269E9">
              <w:rPr>
                <w:rFonts w:asciiTheme="majorHAnsi" w:hAnsiTheme="majorHAnsi" w:cstheme="majorHAnsi"/>
                <w:sz w:val="24"/>
                <w:szCs w:val="24"/>
              </w:rPr>
              <w:t>3</w:t>
            </w:r>
            <w:r w:rsidR="004A0894" w:rsidRPr="00C269E9">
              <w:rPr>
                <w:rFonts w:asciiTheme="majorHAnsi" w:hAnsiTheme="majorHAnsi" w:cstheme="majorHAnsi"/>
                <w:sz w:val="24"/>
                <w:szCs w:val="24"/>
              </w:rPr>
              <w:t>0</w:t>
            </w:r>
          </w:p>
        </w:tc>
      </w:tr>
      <w:tr w:rsidR="00DC2066" w:rsidRPr="00C269E9" w14:paraId="43CD98C4" w14:textId="77777777" w:rsidTr="0AB7ACC8">
        <w:tc>
          <w:tcPr>
            <w:tcW w:w="1070" w:type="dxa"/>
          </w:tcPr>
          <w:p w14:paraId="75C9310C"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lastRenderedPageBreak/>
              <w:t>11.3</w:t>
            </w:r>
          </w:p>
        </w:tc>
        <w:tc>
          <w:tcPr>
            <w:tcW w:w="6566" w:type="dxa"/>
          </w:tcPr>
          <w:p w14:paraId="0B2E5E30"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Training Records</w:t>
            </w:r>
          </w:p>
        </w:tc>
        <w:tc>
          <w:tcPr>
            <w:tcW w:w="896" w:type="dxa"/>
          </w:tcPr>
          <w:p w14:paraId="46B40F80" w14:textId="77777777" w:rsidR="00351552" w:rsidRPr="00C269E9" w:rsidRDefault="007A5C3E" w:rsidP="00B706D7">
            <w:pPr>
              <w:rPr>
                <w:rFonts w:asciiTheme="majorHAnsi" w:hAnsiTheme="majorHAnsi" w:cstheme="majorHAnsi"/>
                <w:sz w:val="24"/>
                <w:szCs w:val="24"/>
              </w:rPr>
            </w:pPr>
            <w:r w:rsidRPr="00C269E9">
              <w:rPr>
                <w:rFonts w:asciiTheme="majorHAnsi" w:hAnsiTheme="majorHAnsi" w:cstheme="majorHAnsi"/>
                <w:sz w:val="24"/>
                <w:szCs w:val="24"/>
              </w:rPr>
              <w:t>3</w:t>
            </w:r>
            <w:r w:rsidR="004A0894" w:rsidRPr="00C269E9">
              <w:rPr>
                <w:rFonts w:asciiTheme="majorHAnsi" w:hAnsiTheme="majorHAnsi" w:cstheme="majorHAnsi"/>
                <w:sz w:val="24"/>
                <w:szCs w:val="24"/>
              </w:rPr>
              <w:t>0</w:t>
            </w:r>
          </w:p>
        </w:tc>
      </w:tr>
      <w:tr w:rsidR="00DC2066" w:rsidRPr="00C269E9" w14:paraId="587A456D" w14:textId="77777777" w:rsidTr="0AB7ACC8">
        <w:tc>
          <w:tcPr>
            <w:tcW w:w="1070" w:type="dxa"/>
          </w:tcPr>
          <w:p w14:paraId="03590785"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11.4</w:t>
            </w:r>
          </w:p>
        </w:tc>
        <w:tc>
          <w:tcPr>
            <w:tcW w:w="6566" w:type="dxa"/>
          </w:tcPr>
          <w:p w14:paraId="58DCFBB6"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Training Course Documentation</w:t>
            </w:r>
          </w:p>
        </w:tc>
        <w:tc>
          <w:tcPr>
            <w:tcW w:w="896" w:type="dxa"/>
          </w:tcPr>
          <w:p w14:paraId="2E98577D" w14:textId="77777777" w:rsidR="00B706D7" w:rsidRPr="00C269E9" w:rsidRDefault="00B706D7">
            <w:pPr>
              <w:rPr>
                <w:rFonts w:asciiTheme="majorHAnsi" w:hAnsiTheme="majorHAnsi" w:cstheme="majorHAnsi"/>
              </w:rPr>
            </w:pPr>
            <w:r w:rsidRPr="00C269E9">
              <w:rPr>
                <w:rFonts w:asciiTheme="majorHAnsi" w:hAnsiTheme="majorHAnsi" w:cstheme="majorHAnsi"/>
                <w:sz w:val="24"/>
                <w:szCs w:val="24"/>
              </w:rPr>
              <w:t>3</w:t>
            </w:r>
            <w:r w:rsidR="004A0894" w:rsidRPr="00C269E9">
              <w:rPr>
                <w:rFonts w:asciiTheme="majorHAnsi" w:hAnsiTheme="majorHAnsi" w:cstheme="majorHAnsi"/>
                <w:sz w:val="24"/>
                <w:szCs w:val="24"/>
              </w:rPr>
              <w:t>0</w:t>
            </w:r>
          </w:p>
        </w:tc>
      </w:tr>
      <w:tr w:rsidR="00DC2066" w:rsidRPr="00C269E9" w14:paraId="553B3B0A" w14:textId="77777777" w:rsidTr="0AB7ACC8">
        <w:tc>
          <w:tcPr>
            <w:tcW w:w="1070" w:type="dxa"/>
          </w:tcPr>
          <w:p w14:paraId="2329317A"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11.5*</w:t>
            </w:r>
          </w:p>
        </w:tc>
        <w:tc>
          <w:tcPr>
            <w:tcW w:w="6566" w:type="dxa"/>
          </w:tcPr>
          <w:p w14:paraId="40A4C4C9"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In-Service Training – Annual Requirements</w:t>
            </w:r>
          </w:p>
        </w:tc>
        <w:tc>
          <w:tcPr>
            <w:tcW w:w="896" w:type="dxa"/>
          </w:tcPr>
          <w:p w14:paraId="2C8B330C" w14:textId="77777777" w:rsidR="00B706D7" w:rsidRPr="00C269E9" w:rsidRDefault="00B706D7" w:rsidP="004A0894">
            <w:pPr>
              <w:rPr>
                <w:rFonts w:asciiTheme="majorHAnsi" w:hAnsiTheme="majorHAnsi" w:cstheme="majorHAnsi"/>
              </w:rPr>
            </w:pPr>
            <w:r w:rsidRPr="00C269E9">
              <w:rPr>
                <w:rFonts w:asciiTheme="majorHAnsi" w:hAnsiTheme="majorHAnsi" w:cstheme="majorHAnsi"/>
                <w:sz w:val="24"/>
                <w:szCs w:val="24"/>
              </w:rPr>
              <w:t>3</w:t>
            </w:r>
            <w:r w:rsidR="004A0894" w:rsidRPr="00C269E9">
              <w:rPr>
                <w:rFonts w:asciiTheme="majorHAnsi" w:hAnsiTheme="majorHAnsi" w:cstheme="majorHAnsi"/>
                <w:sz w:val="24"/>
                <w:szCs w:val="24"/>
              </w:rPr>
              <w:t>1</w:t>
            </w:r>
          </w:p>
        </w:tc>
      </w:tr>
      <w:tr w:rsidR="00DC2066" w:rsidRPr="00C269E9" w14:paraId="6B7D44C4" w14:textId="77777777" w:rsidTr="0AB7ACC8">
        <w:tc>
          <w:tcPr>
            <w:tcW w:w="1070" w:type="dxa"/>
          </w:tcPr>
          <w:p w14:paraId="5713EA78"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11.6</w:t>
            </w:r>
          </w:p>
        </w:tc>
        <w:tc>
          <w:tcPr>
            <w:tcW w:w="6566" w:type="dxa"/>
          </w:tcPr>
          <w:p w14:paraId="20691287" w14:textId="77777777" w:rsidR="00B706D7" w:rsidRPr="00C269E9" w:rsidRDefault="002E3FEE">
            <w:pPr>
              <w:rPr>
                <w:rFonts w:asciiTheme="majorHAnsi" w:hAnsiTheme="majorHAnsi" w:cstheme="majorHAnsi"/>
                <w:sz w:val="24"/>
                <w:szCs w:val="24"/>
              </w:rPr>
            </w:pPr>
            <w:r w:rsidRPr="00C269E9">
              <w:rPr>
                <w:rFonts w:asciiTheme="majorHAnsi" w:hAnsiTheme="majorHAnsi" w:cstheme="majorHAnsi"/>
                <w:noProof/>
              </w:rPr>
              <mc:AlternateContent>
                <mc:Choice Requires="wps">
                  <w:drawing>
                    <wp:anchor distT="45720" distB="45720" distL="114300" distR="114300" simplePos="0" relativeHeight="251706880" behindDoc="0" locked="0" layoutInCell="1" allowOverlap="1" wp14:anchorId="4C76EEB3" wp14:editId="09B02531">
                      <wp:simplePos x="0" y="0"/>
                      <wp:positionH relativeFrom="column">
                        <wp:posOffset>3700145</wp:posOffset>
                      </wp:positionH>
                      <wp:positionV relativeFrom="paragraph">
                        <wp:posOffset>551180</wp:posOffset>
                      </wp:positionV>
                      <wp:extent cx="1762125" cy="542925"/>
                      <wp:effectExtent l="0" t="0" r="0" b="0"/>
                      <wp:wrapNone/>
                      <wp:docPr id="24"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631385446"/>
                                    <w:temporary/>
                                    <w:showingPlcHdr/>
                                    <w15:appearance w15:val="hidden"/>
                                  </w:sdtPr>
                                  <w:sdtEndPr/>
                                  <w:sdtContent>
                                    <w:p w14:paraId="1A920B81" w14:textId="77777777" w:rsidR="007C0ACF" w:rsidRPr="00614E54" w:rsidRDefault="007C0ACF"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6EEB3" id="_x0000_s1044" type="#_x0000_t202" href="#_Contents" style="position:absolute;margin-left:291.35pt;margin-top:43.4pt;width:138.75pt;height:42.75pt;z-index:25170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" o:button="t" filled="f" stroked="f">
                      <v:fill o:detectmouseclick="t"/>
                      <v:textbox>
                        <w:txbxContent>
                          <w:sdt>
                            <w:sdtPr>
                              <w:rPr>
                                <w:color w:val="FFFFFF" w:themeColor="background1"/>
                                <w14:textFill>
                                  <w14:noFill/>
                                </w14:textFill>
                              </w:rPr>
                              <w:id w:val="-1631385446"/>
                              <w:temporary/>
                              <w:showingPlcHdr/>
                              <w15:appearance w15:val="hidden"/>
                            </w:sdtPr>
                            <w:sdtEndPr/>
                            <w:sdtContent>
                              <w:p w14:paraId="1A920B81" w14:textId="77777777" w:rsidR="007C0ACF" w:rsidRPr="00614E54" w:rsidRDefault="007C0ACF"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06D7" w:rsidRPr="00C269E9">
              <w:rPr>
                <w:rFonts w:asciiTheme="majorHAnsi" w:hAnsiTheme="majorHAnsi" w:cstheme="majorHAnsi"/>
                <w:sz w:val="24"/>
                <w:szCs w:val="24"/>
              </w:rPr>
              <w:t>Weapons Proficiency</w:t>
            </w:r>
            <w:r w:rsidR="00B706D7" w:rsidRPr="00C269E9">
              <w:rPr>
                <w:rFonts w:asciiTheme="majorHAnsi" w:hAnsiTheme="majorHAnsi" w:cstheme="majorHAnsi"/>
                <w:sz w:val="24"/>
                <w:szCs w:val="24"/>
              </w:rPr>
              <w:tab/>
            </w:r>
          </w:p>
        </w:tc>
        <w:tc>
          <w:tcPr>
            <w:tcW w:w="896" w:type="dxa"/>
          </w:tcPr>
          <w:p w14:paraId="57D182F7" w14:textId="77777777" w:rsidR="00B706D7" w:rsidRPr="00C269E9" w:rsidRDefault="00B706D7" w:rsidP="00752809">
            <w:pPr>
              <w:rPr>
                <w:rFonts w:asciiTheme="majorHAnsi" w:hAnsiTheme="majorHAnsi" w:cstheme="majorHAnsi"/>
              </w:rPr>
            </w:pPr>
            <w:r w:rsidRPr="00C269E9">
              <w:rPr>
                <w:rFonts w:asciiTheme="majorHAnsi" w:hAnsiTheme="majorHAnsi" w:cstheme="majorHAnsi"/>
                <w:sz w:val="24"/>
                <w:szCs w:val="24"/>
              </w:rPr>
              <w:t>3</w:t>
            </w:r>
            <w:r w:rsidR="004A0894" w:rsidRPr="00C269E9">
              <w:rPr>
                <w:rFonts w:asciiTheme="majorHAnsi" w:hAnsiTheme="majorHAnsi" w:cstheme="majorHAnsi"/>
                <w:sz w:val="24"/>
                <w:szCs w:val="24"/>
              </w:rPr>
              <w:t>1</w:t>
            </w:r>
          </w:p>
        </w:tc>
      </w:tr>
      <w:tr w:rsidR="00DC2066" w:rsidRPr="00C269E9" w14:paraId="006D0F83" w14:textId="77777777" w:rsidTr="0AB7ACC8">
        <w:tc>
          <w:tcPr>
            <w:tcW w:w="1070" w:type="dxa"/>
          </w:tcPr>
          <w:p w14:paraId="7A2EF082" w14:textId="77777777" w:rsidR="00B706D7" w:rsidRPr="00C269E9" w:rsidRDefault="00B706D7" w:rsidP="00351552">
            <w:pPr>
              <w:rPr>
                <w:rFonts w:asciiTheme="majorHAnsi" w:hAnsiTheme="majorHAnsi" w:cstheme="majorHAnsi"/>
                <w:sz w:val="24"/>
                <w:szCs w:val="24"/>
              </w:rPr>
            </w:pPr>
            <w:r w:rsidRPr="00C269E9">
              <w:rPr>
                <w:rFonts w:asciiTheme="majorHAnsi" w:hAnsiTheme="majorHAnsi" w:cstheme="majorHAnsi"/>
                <w:sz w:val="24"/>
                <w:szCs w:val="24"/>
              </w:rPr>
              <w:t>11.7</w:t>
            </w:r>
          </w:p>
        </w:tc>
        <w:tc>
          <w:tcPr>
            <w:tcW w:w="6566" w:type="dxa"/>
          </w:tcPr>
          <w:p w14:paraId="3224501D" w14:textId="77777777" w:rsidR="00B706D7" w:rsidRPr="00C269E9" w:rsidRDefault="00B706D7" w:rsidP="00351552">
            <w:pPr>
              <w:rPr>
                <w:rFonts w:asciiTheme="majorHAnsi" w:hAnsiTheme="majorHAnsi" w:cstheme="majorHAnsi"/>
                <w:sz w:val="24"/>
                <w:szCs w:val="24"/>
              </w:rPr>
            </w:pPr>
            <w:r w:rsidRPr="00C269E9">
              <w:rPr>
                <w:rFonts w:asciiTheme="majorHAnsi" w:hAnsiTheme="majorHAnsi" w:cstheme="majorHAnsi"/>
                <w:sz w:val="24"/>
                <w:szCs w:val="24"/>
              </w:rPr>
              <w:t>WSCJTC Certifications</w:t>
            </w:r>
          </w:p>
        </w:tc>
        <w:tc>
          <w:tcPr>
            <w:tcW w:w="896" w:type="dxa"/>
          </w:tcPr>
          <w:p w14:paraId="6A677E84" w14:textId="77777777" w:rsidR="00B706D7" w:rsidRPr="00C269E9" w:rsidRDefault="00B706D7" w:rsidP="00752809">
            <w:pPr>
              <w:rPr>
                <w:rFonts w:asciiTheme="majorHAnsi" w:hAnsiTheme="majorHAnsi" w:cstheme="majorHAnsi"/>
              </w:rPr>
            </w:pPr>
            <w:r w:rsidRPr="00C269E9">
              <w:rPr>
                <w:rFonts w:asciiTheme="majorHAnsi" w:hAnsiTheme="majorHAnsi" w:cstheme="majorHAnsi"/>
                <w:sz w:val="24"/>
                <w:szCs w:val="24"/>
              </w:rPr>
              <w:t>3</w:t>
            </w:r>
            <w:r w:rsidR="004A0894" w:rsidRPr="00C269E9">
              <w:rPr>
                <w:rFonts w:asciiTheme="majorHAnsi" w:hAnsiTheme="majorHAnsi" w:cstheme="majorHAnsi"/>
                <w:sz w:val="24"/>
                <w:szCs w:val="24"/>
              </w:rPr>
              <w:t>1</w:t>
            </w:r>
          </w:p>
        </w:tc>
      </w:tr>
      <w:tr w:rsidR="00DC2066" w:rsidRPr="00C269E9" w14:paraId="47BA512F" w14:textId="77777777" w:rsidTr="0AB7ACC8">
        <w:tc>
          <w:tcPr>
            <w:tcW w:w="1070" w:type="dxa"/>
          </w:tcPr>
          <w:p w14:paraId="5BF81AC5"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11.8*</w:t>
            </w:r>
          </w:p>
        </w:tc>
        <w:tc>
          <w:tcPr>
            <w:tcW w:w="6566" w:type="dxa"/>
          </w:tcPr>
          <w:p w14:paraId="52D8C493" w14:textId="77777777" w:rsidR="00351552" w:rsidRPr="00C269E9" w:rsidRDefault="00351552" w:rsidP="002C0B3F">
            <w:pPr>
              <w:rPr>
                <w:rFonts w:asciiTheme="majorHAnsi" w:hAnsiTheme="majorHAnsi" w:cstheme="majorHAnsi"/>
                <w:sz w:val="24"/>
                <w:szCs w:val="24"/>
              </w:rPr>
            </w:pPr>
            <w:r w:rsidRPr="00C269E9">
              <w:rPr>
                <w:rFonts w:asciiTheme="majorHAnsi" w:hAnsiTheme="majorHAnsi" w:cstheme="majorHAnsi"/>
                <w:sz w:val="24"/>
                <w:szCs w:val="24"/>
              </w:rPr>
              <w:t>Use of Force/Deadly Force</w:t>
            </w:r>
          </w:p>
        </w:tc>
        <w:tc>
          <w:tcPr>
            <w:tcW w:w="896" w:type="dxa"/>
          </w:tcPr>
          <w:p w14:paraId="4F9BD7C5" w14:textId="77777777" w:rsidR="00351552" w:rsidRPr="00C269E9" w:rsidRDefault="007A5C3E" w:rsidP="00752809">
            <w:pPr>
              <w:rPr>
                <w:rFonts w:asciiTheme="majorHAnsi" w:hAnsiTheme="majorHAnsi" w:cstheme="majorHAnsi"/>
                <w:sz w:val="24"/>
                <w:szCs w:val="24"/>
              </w:rPr>
            </w:pPr>
            <w:r w:rsidRPr="00C269E9">
              <w:rPr>
                <w:rFonts w:asciiTheme="majorHAnsi" w:hAnsiTheme="majorHAnsi" w:cstheme="majorHAnsi"/>
                <w:sz w:val="24"/>
                <w:szCs w:val="24"/>
              </w:rPr>
              <w:t>3</w:t>
            </w:r>
            <w:r w:rsidR="004A0894" w:rsidRPr="00C269E9">
              <w:rPr>
                <w:rFonts w:asciiTheme="majorHAnsi" w:hAnsiTheme="majorHAnsi" w:cstheme="majorHAnsi"/>
                <w:sz w:val="24"/>
                <w:szCs w:val="24"/>
              </w:rPr>
              <w:t>1</w:t>
            </w:r>
          </w:p>
        </w:tc>
      </w:tr>
      <w:tr w:rsidR="00DC2066" w:rsidRPr="00C269E9" w14:paraId="2B75A0ED" w14:textId="77777777" w:rsidTr="0AB7ACC8">
        <w:tc>
          <w:tcPr>
            <w:tcW w:w="1070" w:type="dxa"/>
          </w:tcPr>
          <w:p w14:paraId="741D271E" w14:textId="77777777" w:rsidR="00746AB5" w:rsidRPr="00C269E9" w:rsidRDefault="00746AB5" w:rsidP="00DD5817">
            <w:pPr>
              <w:rPr>
                <w:rFonts w:asciiTheme="majorHAnsi" w:hAnsiTheme="majorHAnsi" w:cstheme="majorHAnsi"/>
                <w:sz w:val="24"/>
                <w:szCs w:val="24"/>
              </w:rPr>
            </w:pPr>
            <w:r w:rsidRPr="00C269E9">
              <w:rPr>
                <w:rFonts w:asciiTheme="majorHAnsi" w:hAnsiTheme="majorHAnsi" w:cstheme="majorHAnsi"/>
                <w:sz w:val="24"/>
                <w:szCs w:val="24"/>
              </w:rPr>
              <w:t>11.9</w:t>
            </w:r>
          </w:p>
        </w:tc>
        <w:tc>
          <w:tcPr>
            <w:tcW w:w="6566" w:type="dxa"/>
          </w:tcPr>
          <w:p w14:paraId="466E8017" w14:textId="77777777" w:rsidR="00746AB5" w:rsidRPr="00C269E9" w:rsidRDefault="00746AB5" w:rsidP="00F46273">
            <w:pPr>
              <w:rPr>
                <w:rFonts w:asciiTheme="majorHAnsi" w:hAnsiTheme="majorHAnsi" w:cstheme="majorHAnsi"/>
                <w:sz w:val="24"/>
                <w:szCs w:val="24"/>
              </w:rPr>
            </w:pPr>
            <w:r w:rsidRPr="00C269E9">
              <w:rPr>
                <w:rFonts w:asciiTheme="majorHAnsi" w:hAnsiTheme="majorHAnsi" w:cstheme="majorHAnsi"/>
                <w:sz w:val="24"/>
                <w:szCs w:val="24"/>
              </w:rPr>
              <w:t>Non-</w:t>
            </w:r>
            <w:r w:rsidR="00F46273" w:rsidRPr="00C269E9">
              <w:rPr>
                <w:rFonts w:asciiTheme="majorHAnsi" w:hAnsiTheme="majorHAnsi" w:cstheme="majorHAnsi"/>
                <w:sz w:val="24"/>
                <w:szCs w:val="24"/>
              </w:rPr>
              <w:t>L</w:t>
            </w:r>
            <w:r w:rsidRPr="00C269E9">
              <w:rPr>
                <w:rFonts w:asciiTheme="majorHAnsi" w:hAnsiTheme="majorHAnsi" w:cstheme="majorHAnsi"/>
                <w:sz w:val="24"/>
                <w:szCs w:val="24"/>
              </w:rPr>
              <w:t xml:space="preserve">ethal </w:t>
            </w:r>
            <w:r w:rsidR="00F46273" w:rsidRPr="00C269E9">
              <w:rPr>
                <w:rFonts w:asciiTheme="majorHAnsi" w:hAnsiTheme="majorHAnsi" w:cstheme="majorHAnsi"/>
                <w:sz w:val="24"/>
                <w:szCs w:val="24"/>
              </w:rPr>
              <w:t>Weapons T</w:t>
            </w:r>
            <w:r w:rsidRPr="00C269E9">
              <w:rPr>
                <w:rFonts w:asciiTheme="majorHAnsi" w:hAnsiTheme="majorHAnsi" w:cstheme="majorHAnsi"/>
                <w:sz w:val="24"/>
                <w:szCs w:val="24"/>
              </w:rPr>
              <w:t>raining</w:t>
            </w:r>
          </w:p>
        </w:tc>
        <w:tc>
          <w:tcPr>
            <w:tcW w:w="896" w:type="dxa"/>
          </w:tcPr>
          <w:p w14:paraId="56818AD2" w14:textId="77777777" w:rsidR="00746AB5" w:rsidRPr="00C269E9" w:rsidRDefault="00746AB5" w:rsidP="00752809">
            <w:pPr>
              <w:rPr>
                <w:rFonts w:asciiTheme="majorHAnsi" w:hAnsiTheme="majorHAnsi" w:cstheme="majorHAnsi"/>
                <w:sz w:val="24"/>
                <w:szCs w:val="24"/>
              </w:rPr>
            </w:pPr>
            <w:r w:rsidRPr="00C269E9">
              <w:rPr>
                <w:rFonts w:asciiTheme="majorHAnsi" w:hAnsiTheme="majorHAnsi" w:cstheme="majorHAnsi"/>
                <w:sz w:val="24"/>
                <w:szCs w:val="24"/>
              </w:rPr>
              <w:t>3</w:t>
            </w:r>
            <w:r w:rsidR="004A0894" w:rsidRPr="00C269E9">
              <w:rPr>
                <w:rFonts w:asciiTheme="majorHAnsi" w:hAnsiTheme="majorHAnsi" w:cstheme="majorHAnsi"/>
                <w:sz w:val="24"/>
                <w:szCs w:val="24"/>
              </w:rPr>
              <w:t>1</w:t>
            </w:r>
          </w:p>
        </w:tc>
      </w:tr>
      <w:tr w:rsidR="004A0894" w:rsidRPr="00C269E9" w14:paraId="2E25DC0C" w14:textId="77777777" w:rsidTr="0AB7ACC8">
        <w:tc>
          <w:tcPr>
            <w:tcW w:w="1070" w:type="dxa"/>
          </w:tcPr>
          <w:p w14:paraId="2993A42B" w14:textId="77777777" w:rsidR="004A0894" w:rsidRPr="00C269E9" w:rsidRDefault="004A0894" w:rsidP="00DD5817">
            <w:pPr>
              <w:rPr>
                <w:rFonts w:asciiTheme="majorHAnsi" w:hAnsiTheme="majorHAnsi" w:cstheme="majorHAnsi"/>
                <w:sz w:val="24"/>
                <w:szCs w:val="24"/>
              </w:rPr>
            </w:pPr>
            <w:r w:rsidRPr="00C269E9">
              <w:rPr>
                <w:rFonts w:asciiTheme="majorHAnsi" w:hAnsiTheme="majorHAnsi" w:cstheme="majorHAnsi"/>
                <w:sz w:val="24"/>
                <w:szCs w:val="24"/>
              </w:rPr>
              <w:t>11.10</w:t>
            </w:r>
          </w:p>
        </w:tc>
        <w:tc>
          <w:tcPr>
            <w:tcW w:w="6566" w:type="dxa"/>
          </w:tcPr>
          <w:p w14:paraId="439722C0" w14:textId="77777777" w:rsidR="004A0894" w:rsidRPr="00C269E9" w:rsidRDefault="004A0894" w:rsidP="00F46273">
            <w:pPr>
              <w:rPr>
                <w:rFonts w:asciiTheme="majorHAnsi" w:hAnsiTheme="majorHAnsi" w:cstheme="majorHAnsi"/>
                <w:sz w:val="24"/>
                <w:szCs w:val="24"/>
              </w:rPr>
            </w:pPr>
            <w:r w:rsidRPr="00C269E9">
              <w:rPr>
                <w:rFonts w:asciiTheme="majorHAnsi" w:hAnsiTheme="majorHAnsi" w:cstheme="majorHAnsi"/>
                <w:sz w:val="24"/>
                <w:szCs w:val="24"/>
              </w:rPr>
              <w:t>De-escalation Training</w:t>
            </w:r>
          </w:p>
        </w:tc>
        <w:tc>
          <w:tcPr>
            <w:tcW w:w="896" w:type="dxa"/>
          </w:tcPr>
          <w:p w14:paraId="35C8BDCA" w14:textId="77777777" w:rsidR="004A0894" w:rsidRPr="00C269E9" w:rsidRDefault="004A0894" w:rsidP="004A0894">
            <w:pPr>
              <w:rPr>
                <w:rFonts w:asciiTheme="majorHAnsi" w:hAnsiTheme="majorHAnsi" w:cstheme="majorHAnsi"/>
                <w:sz w:val="24"/>
                <w:szCs w:val="24"/>
              </w:rPr>
            </w:pPr>
            <w:r w:rsidRPr="00C269E9">
              <w:rPr>
                <w:rFonts w:asciiTheme="majorHAnsi" w:hAnsiTheme="majorHAnsi" w:cstheme="majorHAnsi"/>
                <w:sz w:val="24"/>
                <w:szCs w:val="24"/>
              </w:rPr>
              <w:t>31</w:t>
            </w:r>
          </w:p>
        </w:tc>
      </w:tr>
      <w:tr w:rsidR="00DC2066" w:rsidRPr="00C269E9" w14:paraId="4BD28030" w14:textId="77777777" w:rsidTr="0AB7ACC8">
        <w:tc>
          <w:tcPr>
            <w:tcW w:w="8532" w:type="dxa"/>
            <w:gridSpan w:val="3"/>
            <w:shd w:val="clear" w:color="auto" w:fill="D9D9D9" w:themeFill="background1" w:themeFillShade="D9"/>
          </w:tcPr>
          <w:p w14:paraId="72156E65" w14:textId="77777777" w:rsidR="00351552" w:rsidRPr="00C269E9" w:rsidRDefault="00AA5147" w:rsidP="000B3181">
            <w:pPr>
              <w:rPr>
                <w:rFonts w:asciiTheme="majorHAnsi" w:hAnsiTheme="majorHAnsi" w:cstheme="majorHAnsi"/>
                <w:b/>
                <w:sz w:val="24"/>
                <w:szCs w:val="24"/>
              </w:rPr>
            </w:pPr>
            <w:hyperlink w:anchor="_Chapter_12—Performance_Evaluation" w:history="1">
              <w:r w:rsidR="00351552" w:rsidRPr="00C269E9">
                <w:rPr>
                  <w:rStyle w:val="Hyperlink"/>
                  <w:rFonts w:asciiTheme="majorHAnsi" w:hAnsiTheme="majorHAnsi" w:cstheme="majorHAnsi"/>
                  <w:b/>
                  <w:color w:val="000000" w:themeColor="text1"/>
                  <w:sz w:val="24"/>
                  <w:szCs w:val="24"/>
                </w:rPr>
                <w:t>Chapter 12—Performance Evaluation</w:t>
              </w:r>
              <w:r w:rsidR="00351552" w:rsidRPr="00C269E9">
                <w:rPr>
                  <w:rStyle w:val="Hyperlink"/>
                  <w:rFonts w:asciiTheme="majorHAnsi" w:hAnsiTheme="majorHAnsi" w:cstheme="majorHAnsi"/>
                  <w:b/>
                  <w:sz w:val="24"/>
                  <w:szCs w:val="24"/>
                </w:rPr>
                <w:t xml:space="preserve"> </w:t>
              </w:r>
            </w:hyperlink>
          </w:p>
        </w:tc>
      </w:tr>
      <w:tr w:rsidR="00DC2066" w:rsidRPr="00C269E9" w14:paraId="33D08C35" w14:textId="77777777" w:rsidTr="0AB7ACC8">
        <w:tc>
          <w:tcPr>
            <w:tcW w:w="1070" w:type="dxa"/>
          </w:tcPr>
          <w:p w14:paraId="701935EF"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12.1*</w:t>
            </w:r>
          </w:p>
        </w:tc>
        <w:tc>
          <w:tcPr>
            <w:tcW w:w="6566" w:type="dxa"/>
          </w:tcPr>
          <w:p w14:paraId="217D1A89"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Annual Employee Performance Evaluations</w:t>
            </w:r>
          </w:p>
        </w:tc>
        <w:tc>
          <w:tcPr>
            <w:tcW w:w="896" w:type="dxa"/>
          </w:tcPr>
          <w:p w14:paraId="434292C4" w14:textId="77777777" w:rsidR="00351552" w:rsidRPr="00C269E9" w:rsidRDefault="007A5C3E" w:rsidP="00752809">
            <w:pPr>
              <w:rPr>
                <w:rFonts w:asciiTheme="majorHAnsi" w:hAnsiTheme="majorHAnsi" w:cstheme="majorHAnsi"/>
                <w:sz w:val="24"/>
                <w:szCs w:val="24"/>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2</w:t>
            </w:r>
          </w:p>
        </w:tc>
      </w:tr>
      <w:tr w:rsidR="00DC2066" w:rsidRPr="00C269E9" w14:paraId="040DC08D" w14:textId="77777777" w:rsidTr="0AB7ACC8">
        <w:tc>
          <w:tcPr>
            <w:tcW w:w="1070" w:type="dxa"/>
          </w:tcPr>
          <w:p w14:paraId="3E2C1E56"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12.2</w:t>
            </w:r>
          </w:p>
        </w:tc>
        <w:tc>
          <w:tcPr>
            <w:tcW w:w="6566" w:type="dxa"/>
          </w:tcPr>
          <w:p w14:paraId="4DD19FFE"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Probationary Employee Performance Evaluations</w:t>
            </w:r>
          </w:p>
        </w:tc>
        <w:tc>
          <w:tcPr>
            <w:tcW w:w="896" w:type="dxa"/>
          </w:tcPr>
          <w:p w14:paraId="7CE58F48" w14:textId="77777777" w:rsidR="00351552" w:rsidRPr="00C269E9" w:rsidRDefault="00146836" w:rsidP="00752809">
            <w:pPr>
              <w:rPr>
                <w:rFonts w:asciiTheme="majorHAnsi" w:hAnsiTheme="majorHAnsi" w:cstheme="majorHAnsi"/>
                <w:sz w:val="24"/>
                <w:szCs w:val="24"/>
              </w:rPr>
            </w:pPr>
            <w:r w:rsidRPr="00C269E9">
              <w:rPr>
                <w:rFonts w:asciiTheme="majorHAnsi" w:hAnsiTheme="majorHAnsi" w:cstheme="majorHAnsi"/>
                <w:sz w:val="24"/>
                <w:szCs w:val="24"/>
              </w:rPr>
              <w:t>33</w:t>
            </w:r>
          </w:p>
        </w:tc>
      </w:tr>
      <w:tr w:rsidR="00DC2066" w:rsidRPr="00C269E9" w14:paraId="73059B5E" w14:textId="77777777" w:rsidTr="0AB7ACC8">
        <w:tc>
          <w:tcPr>
            <w:tcW w:w="8532" w:type="dxa"/>
            <w:gridSpan w:val="3"/>
            <w:shd w:val="clear" w:color="auto" w:fill="D9D9D9" w:themeFill="background1" w:themeFillShade="D9"/>
          </w:tcPr>
          <w:p w14:paraId="0FEBFD59" w14:textId="77777777" w:rsidR="00351552" w:rsidRPr="00C269E9" w:rsidRDefault="00AA5147">
            <w:pPr>
              <w:rPr>
                <w:rFonts w:asciiTheme="majorHAnsi" w:hAnsiTheme="majorHAnsi" w:cstheme="majorHAnsi"/>
                <w:b/>
                <w:color w:val="000000" w:themeColor="text1"/>
                <w:sz w:val="24"/>
                <w:szCs w:val="24"/>
              </w:rPr>
            </w:pPr>
            <w:hyperlink w:anchor="_Chapter_13—Code_of" w:history="1">
              <w:r w:rsidR="00351552" w:rsidRPr="00C269E9">
                <w:rPr>
                  <w:rStyle w:val="Hyperlink"/>
                  <w:rFonts w:asciiTheme="majorHAnsi" w:hAnsiTheme="majorHAnsi" w:cstheme="majorHAnsi"/>
                  <w:b/>
                  <w:color w:val="000000" w:themeColor="text1"/>
                  <w:sz w:val="24"/>
                  <w:szCs w:val="24"/>
                </w:rPr>
                <w:t xml:space="preserve">Chapter 13—Code of Conduct </w:t>
              </w:r>
            </w:hyperlink>
          </w:p>
        </w:tc>
      </w:tr>
      <w:tr w:rsidR="00DC2066" w:rsidRPr="00C269E9" w14:paraId="6A9E8B20" w14:textId="77777777" w:rsidTr="0AB7ACC8">
        <w:tc>
          <w:tcPr>
            <w:tcW w:w="1070" w:type="dxa"/>
          </w:tcPr>
          <w:p w14:paraId="0F6F11FA"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13.1</w:t>
            </w:r>
          </w:p>
        </w:tc>
        <w:tc>
          <w:tcPr>
            <w:tcW w:w="6566" w:type="dxa"/>
          </w:tcPr>
          <w:p w14:paraId="09979166"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Code of Conduct, Appearance &amp; Employee Standards</w:t>
            </w:r>
          </w:p>
        </w:tc>
        <w:tc>
          <w:tcPr>
            <w:tcW w:w="896" w:type="dxa"/>
          </w:tcPr>
          <w:p w14:paraId="6935D354" w14:textId="77777777" w:rsidR="00351552" w:rsidRPr="00C269E9" w:rsidRDefault="007A5C3E" w:rsidP="00752809">
            <w:pPr>
              <w:rPr>
                <w:rFonts w:asciiTheme="majorHAnsi" w:hAnsiTheme="majorHAnsi" w:cstheme="majorHAnsi"/>
                <w:sz w:val="24"/>
                <w:szCs w:val="24"/>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3</w:t>
            </w:r>
          </w:p>
        </w:tc>
      </w:tr>
      <w:tr w:rsidR="00DC2066" w:rsidRPr="00C269E9" w14:paraId="332118F4" w14:textId="77777777" w:rsidTr="0AB7ACC8">
        <w:tc>
          <w:tcPr>
            <w:tcW w:w="1070" w:type="dxa"/>
          </w:tcPr>
          <w:p w14:paraId="268902C6"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13.2</w:t>
            </w:r>
          </w:p>
        </w:tc>
        <w:tc>
          <w:tcPr>
            <w:tcW w:w="6566" w:type="dxa"/>
          </w:tcPr>
          <w:p w14:paraId="782350B6"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Unlawful Harassment</w:t>
            </w:r>
            <w:r w:rsidRPr="00C269E9">
              <w:rPr>
                <w:rFonts w:asciiTheme="majorHAnsi" w:hAnsiTheme="majorHAnsi" w:cstheme="majorHAnsi"/>
                <w:sz w:val="24"/>
                <w:szCs w:val="24"/>
              </w:rPr>
              <w:tab/>
            </w:r>
          </w:p>
        </w:tc>
        <w:tc>
          <w:tcPr>
            <w:tcW w:w="896" w:type="dxa"/>
          </w:tcPr>
          <w:p w14:paraId="4C1D9309" w14:textId="77777777" w:rsidR="00351552" w:rsidRPr="00C269E9" w:rsidRDefault="007A5C3E" w:rsidP="00752809">
            <w:pPr>
              <w:rPr>
                <w:rFonts w:asciiTheme="majorHAnsi" w:hAnsiTheme="majorHAnsi" w:cstheme="majorHAnsi"/>
                <w:sz w:val="24"/>
                <w:szCs w:val="24"/>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3</w:t>
            </w:r>
          </w:p>
        </w:tc>
      </w:tr>
      <w:tr w:rsidR="00DC2066" w:rsidRPr="00C269E9" w14:paraId="5B08C175" w14:textId="77777777" w:rsidTr="0AB7ACC8">
        <w:tc>
          <w:tcPr>
            <w:tcW w:w="1070" w:type="dxa"/>
          </w:tcPr>
          <w:p w14:paraId="386F856E"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13.3</w:t>
            </w:r>
          </w:p>
        </w:tc>
        <w:tc>
          <w:tcPr>
            <w:tcW w:w="6566" w:type="dxa"/>
          </w:tcPr>
          <w:p w14:paraId="19087376"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Biased-Based Profiling Prohibition</w:t>
            </w:r>
          </w:p>
        </w:tc>
        <w:tc>
          <w:tcPr>
            <w:tcW w:w="896" w:type="dxa"/>
          </w:tcPr>
          <w:p w14:paraId="5EEE5467" w14:textId="77777777" w:rsidR="00351552" w:rsidRPr="00C269E9" w:rsidRDefault="007A5C3E" w:rsidP="00752809">
            <w:pPr>
              <w:rPr>
                <w:rFonts w:asciiTheme="majorHAnsi" w:hAnsiTheme="majorHAnsi" w:cstheme="majorHAnsi"/>
                <w:sz w:val="24"/>
                <w:szCs w:val="24"/>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3</w:t>
            </w:r>
          </w:p>
        </w:tc>
      </w:tr>
      <w:tr w:rsidR="00DC2066" w:rsidRPr="00C269E9" w14:paraId="6A73E465" w14:textId="77777777" w:rsidTr="0AB7ACC8">
        <w:tc>
          <w:tcPr>
            <w:tcW w:w="1070" w:type="dxa"/>
          </w:tcPr>
          <w:p w14:paraId="07955197"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13.4</w:t>
            </w:r>
          </w:p>
        </w:tc>
        <w:tc>
          <w:tcPr>
            <w:tcW w:w="6566" w:type="dxa"/>
          </w:tcPr>
          <w:p w14:paraId="6E81CBAC" w14:textId="77777777" w:rsidR="00B706D7" w:rsidRPr="00C269E9" w:rsidRDefault="00B706D7" w:rsidP="00351552">
            <w:pPr>
              <w:jc w:val="both"/>
              <w:rPr>
                <w:rFonts w:asciiTheme="majorHAnsi" w:hAnsiTheme="majorHAnsi" w:cstheme="majorHAnsi"/>
                <w:sz w:val="24"/>
                <w:szCs w:val="24"/>
              </w:rPr>
            </w:pPr>
            <w:r w:rsidRPr="00C269E9">
              <w:rPr>
                <w:rFonts w:asciiTheme="majorHAnsi" w:hAnsiTheme="majorHAnsi" w:cstheme="majorHAnsi"/>
                <w:sz w:val="24"/>
                <w:szCs w:val="24"/>
              </w:rPr>
              <w:t>Domestic Violence Investigations Involving Law Enforcement Employees</w:t>
            </w:r>
            <w:r w:rsidRPr="00C269E9">
              <w:rPr>
                <w:rFonts w:asciiTheme="majorHAnsi" w:hAnsiTheme="majorHAnsi" w:cstheme="majorHAnsi"/>
                <w:sz w:val="24"/>
                <w:szCs w:val="24"/>
              </w:rPr>
              <w:tab/>
            </w:r>
            <w:r w:rsidRPr="00C269E9">
              <w:rPr>
                <w:rFonts w:asciiTheme="majorHAnsi" w:hAnsiTheme="majorHAnsi" w:cstheme="majorHAnsi"/>
                <w:sz w:val="24"/>
                <w:szCs w:val="24"/>
              </w:rPr>
              <w:tab/>
            </w:r>
          </w:p>
        </w:tc>
        <w:tc>
          <w:tcPr>
            <w:tcW w:w="896" w:type="dxa"/>
          </w:tcPr>
          <w:p w14:paraId="05A85641" w14:textId="77777777" w:rsidR="00B706D7" w:rsidRPr="00C269E9" w:rsidRDefault="00B706D7" w:rsidP="00752809">
            <w:pPr>
              <w:rPr>
                <w:rFonts w:asciiTheme="majorHAnsi" w:hAnsiTheme="majorHAnsi" w:cstheme="majorHAnsi"/>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3</w:t>
            </w:r>
          </w:p>
        </w:tc>
      </w:tr>
      <w:tr w:rsidR="00DC2066" w:rsidRPr="00C269E9" w14:paraId="46E0A306" w14:textId="77777777" w:rsidTr="0AB7ACC8">
        <w:tc>
          <w:tcPr>
            <w:tcW w:w="1070" w:type="dxa"/>
          </w:tcPr>
          <w:p w14:paraId="42477352" w14:textId="77777777" w:rsidR="00B706D7" w:rsidRPr="00C269E9" w:rsidRDefault="00AB3D82" w:rsidP="00661840">
            <w:pPr>
              <w:rPr>
                <w:rFonts w:asciiTheme="majorHAnsi" w:hAnsiTheme="majorHAnsi" w:cstheme="majorHAnsi"/>
                <w:sz w:val="24"/>
                <w:szCs w:val="24"/>
              </w:rPr>
            </w:pPr>
            <w:r w:rsidRPr="00C269E9">
              <w:rPr>
                <w:rFonts w:asciiTheme="majorHAnsi" w:hAnsiTheme="majorHAnsi" w:cstheme="majorHAnsi"/>
                <w:sz w:val="24"/>
                <w:szCs w:val="24"/>
              </w:rPr>
              <w:t>13.5</w:t>
            </w:r>
          </w:p>
        </w:tc>
        <w:tc>
          <w:tcPr>
            <w:tcW w:w="6566" w:type="dxa"/>
          </w:tcPr>
          <w:p w14:paraId="22A248F9" w14:textId="77777777" w:rsidR="00B706D7" w:rsidRPr="00C269E9" w:rsidRDefault="00B706D7" w:rsidP="00351552">
            <w:pPr>
              <w:rPr>
                <w:rFonts w:asciiTheme="majorHAnsi" w:hAnsiTheme="majorHAnsi" w:cstheme="majorHAnsi"/>
                <w:sz w:val="24"/>
                <w:szCs w:val="24"/>
              </w:rPr>
            </w:pPr>
            <w:r w:rsidRPr="00C269E9">
              <w:rPr>
                <w:rFonts w:asciiTheme="majorHAnsi" w:hAnsiTheme="majorHAnsi" w:cstheme="majorHAnsi"/>
                <w:sz w:val="24"/>
                <w:szCs w:val="24"/>
              </w:rPr>
              <w:t>Impeachment Disclosure Information</w:t>
            </w:r>
          </w:p>
        </w:tc>
        <w:tc>
          <w:tcPr>
            <w:tcW w:w="896" w:type="dxa"/>
          </w:tcPr>
          <w:p w14:paraId="3848D7E0" w14:textId="77777777" w:rsidR="00AB3D82" w:rsidRPr="00C269E9" w:rsidRDefault="00B706D7" w:rsidP="00752809">
            <w:pPr>
              <w:rPr>
                <w:rFonts w:asciiTheme="majorHAnsi" w:hAnsiTheme="majorHAnsi" w:cstheme="majorHAnsi"/>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4</w:t>
            </w:r>
          </w:p>
        </w:tc>
      </w:tr>
      <w:tr w:rsidR="00DC2066" w:rsidRPr="00C269E9" w14:paraId="129D6F4A" w14:textId="77777777" w:rsidTr="0AB7ACC8">
        <w:tc>
          <w:tcPr>
            <w:tcW w:w="1070" w:type="dxa"/>
          </w:tcPr>
          <w:p w14:paraId="4DB85DBA" w14:textId="77777777" w:rsidR="00661840" w:rsidRPr="00C269E9" w:rsidRDefault="00661840" w:rsidP="00AB3D82">
            <w:pPr>
              <w:rPr>
                <w:rFonts w:asciiTheme="majorHAnsi" w:hAnsiTheme="majorHAnsi" w:cstheme="majorHAnsi"/>
                <w:sz w:val="24"/>
                <w:szCs w:val="24"/>
              </w:rPr>
            </w:pPr>
            <w:r w:rsidRPr="00C269E9">
              <w:rPr>
                <w:rFonts w:asciiTheme="majorHAnsi" w:hAnsiTheme="majorHAnsi" w:cstheme="majorHAnsi"/>
                <w:sz w:val="24"/>
                <w:szCs w:val="24"/>
              </w:rPr>
              <w:t>13.6</w:t>
            </w:r>
          </w:p>
        </w:tc>
        <w:tc>
          <w:tcPr>
            <w:tcW w:w="6566" w:type="dxa"/>
          </w:tcPr>
          <w:p w14:paraId="66914875" w14:textId="77777777" w:rsidR="00661840" w:rsidRPr="00C269E9" w:rsidRDefault="00661840" w:rsidP="00351552">
            <w:pPr>
              <w:rPr>
                <w:rFonts w:asciiTheme="majorHAnsi" w:hAnsiTheme="majorHAnsi" w:cstheme="majorHAnsi"/>
                <w:sz w:val="24"/>
                <w:szCs w:val="24"/>
              </w:rPr>
            </w:pPr>
            <w:r w:rsidRPr="00C269E9">
              <w:rPr>
                <w:rFonts w:asciiTheme="majorHAnsi" w:hAnsiTheme="majorHAnsi" w:cstheme="majorHAnsi"/>
                <w:sz w:val="24"/>
                <w:szCs w:val="24"/>
              </w:rPr>
              <w:t>Drug and Alcohol Testing</w:t>
            </w:r>
          </w:p>
        </w:tc>
        <w:tc>
          <w:tcPr>
            <w:tcW w:w="896" w:type="dxa"/>
          </w:tcPr>
          <w:p w14:paraId="1EA9D8CF" w14:textId="77777777" w:rsidR="00661840" w:rsidRPr="00C269E9" w:rsidRDefault="00661840" w:rsidP="00752809">
            <w:pPr>
              <w:rPr>
                <w:rFonts w:asciiTheme="majorHAnsi" w:hAnsiTheme="majorHAnsi" w:cstheme="majorHAnsi"/>
                <w:sz w:val="24"/>
                <w:szCs w:val="24"/>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4</w:t>
            </w:r>
          </w:p>
        </w:tc>
      </w:tr>
      <w:tr w:rsidR="00F2153E" w:rsidRPr="00C269E9" w14:paraId="1F18B5FB" w14:textId="77777777" w:rsidTr="0AB7ACC8">
        <w:tc>
          <w:tcPr>
            <w:tcW w:w="1070" w:type="dxa"/>
          </w:tcPr>
          <w:p w14:paraId="0BAD386B" w14:textId="10BDB0A6" w:rsidR="00F2153E" w:rsidRPr="00C269E9" w:rsidRDefault="00F2153E" w:rsidP="00AB3D82">
            <w:pPr>
              <w:rPr>
                <w:rFonts w:asciiTheme="majorHAnsi" w:hAnsiTheme="majorHAnsi" w:cstheme="majorHAnsi"/>
                <w:sz w:val="24"/>
                <w:szCs w:val="24"/>
              </w:rPr>
            </w:pPr>
            <w:r w:rsidRPr="00C269E9">
              <w:rPr>
                <w:rFonts w:asciiTheme="majorHAnsi" w:hAnsiTheme="majorHAnsi" w:cstheme="majorHAnsi"/>
                <w:sz w:val="24"/>
                <w:szCs w:val="24"/>
              </w:rPr>
              <w:t>13.7</w:t>
            </w:r>
          </w:p>
        </w:tc>
        <w:tc>
          <w:tcPr>
            <w:tcW w:w="6566" w:type="dxa"/>
          </w:tcPr>
          <w:p w14:paraId="0F5A067D" w14:textId="03F3BA18" w:rsidR="00F2153E" w:rsidRPr="00C269E9" w:rsidRDefault="00F2153E" w:rsidP="00351552">
            <w:pPr>
              <w:rPr>
                <w:rFonts w:asciiTheme="majorHAnsi" w:hAnsiTheme="majorHAnsi" w:cstheme="majorHAnsi"/>
                <w:sz w:val="24"/>
                <w:szCs w:val="24"/>
              </w:rPr>
            </w:pPr>
            <w:r w:rsidRPr="00C269E9">
              <w:rPr>
                <w:rFonts w:asciiTheme="majorHAnsi" w:hAnsiTheme="majorHAnsi" w:cstheme="majorHAnsi"/>
                <w:sz w:val="24"/>
                <w:szCs w:val="24"/>
              </w:rPr>
              <w:t>Employee Wellness</w:t>
            </w:r>
          </w:p>
        </w:tc>
        <w:tc>
          <w:tcPr>
            <w:tcW w:w="896" w:type="dxa"/>
          </w:tcPr>
          <w:p w14:paraId="0BB7A3EF" w14:textId="25F636C6" w:rsidR="00F2153E" w:rsidRPr="00C269E9" w:rsidRDefault="00F2153E" w:rsidP="00752809">
            <w:pPr>
              <w:rPr>
                <w:rFonts w:asciiTheme="majorHAnsi" w:hAnsiTheme="majorHAnsi" w:cstheme="majorHAnsi"/>
                <w:sz w:val="24"/>
                <w:szCs w:val="24"/>
              </w:rPr>
            </w:pPr>
            <w:r w:rsidRPr="00C269E9">
              <w:rPr>
                <w:rFonts w:asciiTheme="majorHAnsi" w:hAnsiTheme="majorHAnsi" w:cstheme="majorHAnsi"/>
                <w:sz w:val="24"/>
                <w:szCs w:val="24"/>
              </w:rPr>
              <w:t>34</w:t>
            </w:r>
          </w:p>
        </w:tc>
      </w:tr>
      <w:tr w:rsidR="00DC2066" w:rsidRPr="00C269E9" w14:paraId="516D1534" w14:textId="77777777" w:rsidTr="0AB7ACC8">
        <w:tc>
          <w:tcPr>
            <w:tcW w:w="8532" w:type="dxa"/>
            <w:gridSpan w:val="3"/>
            <w:shd w:val="clear" w:color="auto" w:fill="D9D9D9" w:themeFill="background1" w:themeFillShade="D9"/>
          </w:tcPr>
          <w:p w14:paraId="66EFDE26" w14:textId="77777777" w:rsidR="00351552" w:rsidRPr="00C269E9" w:rsidRDefault="00AA5147">
            <w:pPr>
              <w:rPr>
                <w:rFonts w:asciiTheme="majorHAnsi" w:hAnsiTheme="majorHAnsi" w:cstheme="majorHAnsi"/>
                <w:b/>
                <w:sz w:val="24"/>
                <w:szCs w:val="24"/>
              </w:rPr>
            </w:pPr>
            <w:hyperlink w:anchor="_Chapter_14—Internal_Affairs" w:history="1">
              <w:r w:rsidR="00351552" w:rsidRPr="00C269E9">
                <w:rPr>
                  <w:rStyle w:val="Hyperlink"/>
                  <w:rFonts w:asciiTheme="majorHAnsi" w:hAnsiTheme="majorHAnsi" w:cstheme="majorHAnsi"/>
                  <w:b/>
                  <w:color w:val="000000" w:themeColor="text1"/>
                  <w:sz w:val="24"/>
                  <w:szCs w:val="24"/>
                </w:rPr>
                <w:t>Chapter 14—Internal Affairs</w:t>
              </w:r>
            </w:hyperlink>
          </w:p>
        </w:tc>
      </w:tr>
      <w:tr w:rsidR="00DC2066" w:rsidRPr="00C269E9" w14:paraId="2D2F669A" w14:textId="77777777" w:rsidTr="0AB7ACC8">
        <w:tc>
          <w:tcPr>
            <w:tcW w:w="1070" w:type="dxa"/>
          </w:tcPr>
          <w:p w14:paraId="30BCB9D0"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14.1</w:t>
            </w:r>
          </w:p>
        </w:tc>
        <w:tc>
          <w:tcPr>
            <w:tcW w:w="6566" w:type="dxa"/>
          </w:tcPr>
          <w:p w14:paraId="7C9A15D0"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 xml:space="preserve">Documentation and Investigation of Complaints </w:t>
            </w:r>
            <w:r w:rsidRPr="00C269E9">
              <w:rPr>
                <w:rFonts w:asciiTheme="majorHAnsi" w:hAnsiTheme="majorHAnsi" w:cstheme="majorHAnsi"/>
                <w:sz w:val="24"/>
                <w:szCs w:val="24"/>
              </w:rPr>
              <w:tab/>
            </w:r>
          </w:p>
        </w:tc>
        <w:tc>
          <w:tcPr>
            <w:tcW w:w="896" w:type="dxa"/>
          </w:tcPr>
          <w:p w14:paraId="74D2EDCE" w14:textId="77777777" w:rsidR="00B706D7" w:rsidRPr="00C269E9" w:rsidRDefault="00B706D7" w:rsidP="00752809">
            <w:pPr>
              <w:rPr>
                <w:rFonts w:asciiTheme="majorHAnsi" w:hAnsiTheme="majorHAnsi" w:cstheme="majorHAnsi"/>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4</w:t>
            </w:r>
          </w:p>
        </w:tc>
      </w:tr>
      <w:tr w:rsidR="00DC2066" w:rsidRPr="00C269E9" w14:paraId="211B3621" w14:textId="77777777" w:rsidTr="0AB7ACC8">
        <w:tc>
          <w:tcPr>
            <w:tcW w:w="1070" w:type="dxa"/>
          </w:tcPr>
          <w:p w14:paraId="122000CF"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14.2</w:t>
            </w:r>
          </w:p>
        </w:tc>
        <w:tc>
          <w:tcPr>
            <w:tcW w:w="6566" w:type="dxa"/>
          </w:tcPr>
          <w:p w14:paraId="36BCF64B"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Complaint Assignment</w:t>
            </w:r>
          </w:p>
        </w:tc>
        <w:tc>
          <w:tcPr>
            <w:tcW w:w="896" w:type="dxa"/>
          </w:tcPr>
          <w:p w14:paraId="448F8575" w14:textId="77777777" w:rsidR="00B706D7" w:rsidRPr="00C269E9" w:rsidRDefault="00B706D7" w:rsidP="00752809">
            <w:pPr>
              <w:rPr>
                <w:rFonts w:asciiTheme="majorHAnsi" w:hAnsiTheme="majorHAnsi" w:cstheme="majorHAnsi"/>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4</w:t>
            </w:r>
          </w:p>
        </w:tc>
      </w:tr>
      <w:tr w:rsidR="00DC2066" w:rsidRPr="00C269E9" w14:paraId="37501515" w14:textId="77777777" w:rsidTr="0AB7ACC8">
        <w:tc>
          <w:tcPr>
            <w:tcW w:w="1070" w:type="dxa"/>
          </w:tcPr>
          <w:p w14:paraId="3A199221"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14.3</w:t>
            </w:r>
          </w:p>
        </w:tc>
        <w:tc>
          <w:tcPr>
            <w:tcW w:w="6566" w:type="dxa"/>
          </w:tcPr>
          <w:p w14:paraId="13FB3768"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Relief From Duty</w:t>
            </w:r>
          </w:p>
        </w:tc>
        <w:tc>
          <w:tcPr>
            <w:tcW w:w="896" w:type="dxa"/>
          </w:tcPr>
          <w:p w14:paraId="6C76B67E" w14:textId="77777777" w:rsidR="00B706D7" w:rsidRPr="00C269E9" w:rsidRDefault="00B706D7" w:rsidP="00752809">
            <w:pPr>
              <w:rPr>
                <w:rFonts w:asciiTheme="majorHAnsi" w:hAnsiTheme="majorHAnsi" w:cstheme="majorHAnsi"/>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4</w:t>
            </w:r>
          </w:p>
        </w:tc>
      </w:tr>
      <w:tr w:rsidR="00DC2066" w:rsidRPr="00C269E9" w14:paraId="231105D9" w14:textId="77777777" w:rsidTr="0AB7ACC8">
        <w:tc>
          <w:tcPr>
            <w:tcW w:w="1070" w:type="dxa"/>
          </w:tcPr>
          <w:p w14:paraId="3D43DF14"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14.4</w:t>
            </w:r>
          </w:p>
        </w:tc>
        <w:tc>
          <w:tcPr>
            <w:tcW w:w="6566" w:type="dxa"/>
          </w:tcPr>
          <w:p w14:paraId="2A945B58"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Complaint Notifications</w:t>
            </w:r>
          </w:p>
        </w:tc>
        <w:tc>
          <w:tcPr>
            <w:tcW w:w="896" w:type="dxa"/>
          </w:tcPr>
          <w:p w14:paraId="41152170" w14:textId="77777777" w:rsidR="00351552" w:rsidRPr="00C269E9" w:rsidRDefault="007A5C3E" w:rsidP="00752809">
            <w:pPr>
              <w:rPr>
                <w:rFonts w:asciiTheme="majorHAnsi" w:hAnsiTheme="majorHAnsi" w:cstheme="majorHAnsi"/>
                <w:sz w:val="24"/>
                <w:szCs w:val="24"/>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4</w:t>
            </w:r>
          </w:p>
        </w:tc>
      </w:tr>
      <w:tr w:rsidR="00DC2066" w:rsidRPr="00C269E9" w14:paraId="190FB59C" w14:textId="77777777" w:rsidTr="0AB7ACC8">
        <w:tc>
          <w:tcPr>
            <w:tcW w:w="1070" w:type="dxa"/>
          </w:tcPr>
          <w:p w14:paraId="14E35E97"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14.5</w:t>
            </w:r>
          </w:p>
        </w:tc>
        <w:tc>
          <w:tcPr>
            <w:tcW w:w="6566" w:type="dxa"/>
          </w:tcPr>
          <w:p w14:paraId="7370268A"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Records of Complaints/Dispositions</w:t>
            </w:r>
            <w:r w:rsidRPr="00C269E9">
              <w:rPr>
                <w:rFonts w:asciiTheme="majorHAnsi" w:hAnsiTheme="majorHAnsi" w:cstheme="majorHAnsi"/>
                <w:sz w:val="24"/>
                <w:szCs w:val="24"/>
              </w:rPr>
              <w:tab/>
            </w:r>
          </w:p>
        </w:tc>
        <w:tc>
          <w:tcPr>
            <w:tcW w:w="896" w:type="dxa"/>
          </w:tcPr>
          <w:p w14:paraId="5E1BFD77" w14:textId="77777777" w:rsidR="00351552" w:rsidRPr="00C269E9" w:rsidRDefault="00B706D7" w:rsidP="00752809">
            <w:pPr>
              <w:rPr>
                <w:rFonts w:asciiTheme="majorHAnsi" w:hAnsiTheme="majorHAnsi" w:cstheme="majorHAnsi"/>
                <w:sz w:val="24"/>
                <w:szCs w:val="24"/>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4</w:t>
            </w:r>
          </w:p>
        </w:tc>
      </w:tr>
      <w:tr w:rsidR="00DC2066" w:rsidRPr="00C269E9" w14:paraId="57B77E6F" w14:textId="77777777" w:rsidTr="0AB7ACC8">
        <w:tc>
          <w:tcPr>
            <w:tcW w:w="8532" w:type="dxa"/>
            <w:gridSpan w:val="3"/>
          </w:tcPr>
          <w:p w14:paraId="1A965116" w14:textId="77777777" w:rsidR="00351552" w:rsidRPr="00C269E9" w:rsidRDefault="00351552">
            <w:pPr>
              <w:rPr>
                <w:rFonts w:asciiTheme="majorHAnsi" w:hAnsiTheme="majorHAnsi" w:cstheme="majorHAnsi"/>
                <w:sz w:val="24"/>
                <w:szCs w:val="24"/>
              </w:rPr>
            </w:pPr>
          </w:p>
          <w:p w14:paraId="72712F69" w14:textId="77777777" w:rsidR="00351552" w:rsidRPr="009E4CFE" w:rsidRDefault="00351552">
            <w:pPr>
              <w:rPr>
                <w:rFonts w:asciiTheme="majorHAnsi" w:hAnsiTheme="majorHAnsi" w:cstheme="majorHAnsi"/>
                <w:b/>
                <w:bCs/>
                <w:sz w:val="28"/>
                <w:szCs w:val="28"/>
              </w:rPr>
            </w:pPr>
            <w:r w:rsidRPr="009E4CFE">
              <w:rPr>
                <w:rFonts w:asciiTheme="majorHAnsi" w:hAnsiTheme="majorHAnsi" w:cstheme="majorHAnsi"/>
                <w:b/>
                <w:bCs/>
                <w:sz w:val="28"/>
                <w:szCs w:val="28"/>
              </w:rPr>
              <w:t xml:space="preserve">SECTION </w:t>
            </w:r>
            <w:r w:rsidR="00800270" w:rsidRPr="009E4CFE">
              <w:rPr>
                <w:rFonts w:asciiTheme="majorHAnsi" w:hAnsiTheme="majorHAnsi" w:cstheme="majorHAnsi"/>
                <w:b/>
                <w:bCs/>
                <w:sz w:val="28"/>
                <w:szCs w:val="28"/>
              </w:rPr>
              <w:t>I</w:t>
            </w:r>
            <w:r w:rsidRPr="009E4CFE">
              <w:rPr>
                <w:rFonts w:asciiTheme="majorHAnsi" w:hAnsiTheme="majorHAnsi" w:cstheme="majorHAnsi"/>
                <w:b/>
                <w:bCs/>
                <w:sz w:val="28"/>
                <w:szCs w:val="28"/>
              </w:rPr>
              <w:t>I—</w:t>
            </w:r>
            <w:r w:rsidR="00800270" w:rsidRPr="009E4CFE">
              <w:rPr>
                <w:rFonts w:asciiTheme="majorHAnsi" w:hAnsiTheme="majorHAnsi" w:cstheme="majorHAnsi"/>
                <w:b/>
                <w:bCs/>
                <w:sz w:val="28"/>
                <w:szCs w:val="28"/>
              </w:rPr>
              <w:t>OPERATIONAL</w:t>
            </w:r>
            <w:r w:rsidRPr="009E4CFE">
              <w:rPr>
                <w:rFonts w:asciiTheme="majorHAnsi" w:hAnsiTheme="majorHAnsi" w:cstheme="majorHAnsi"/>
                <w:b/>
                <w:bCs/>
                <w:sz w:val="28"/>
                <w:szCs w:val="28"/>
              </w:rPr>
              <w:t xml:space="preserve"> STANDARDS</w:t>
            </w:r>
          </w:p>
          <w:p w14:paraId="7DF4E37C" w14:textId="77777777" w:rsidR="00351552" w:rsidRPr="00C269E9" w:rsidRDefault="00351552">
            <w:pPr>
              <w:rPr>
                <w:rFonts w:asciiTheme="majorHAnsi" w:hAnsiTheme="majorHAnsi" w:cstheme="majorHAnsi"/>
                <w:sz w:val="24"/>
                <w:szCs w:val="24"/>
              </w:rPr>
            </w:pPr>
          </w:p>
        </w:tc>
      </w:tr>
      <w:tr w:rsidR="00DC2066" w:rsidRPr="00C269E9" w14:paraId="4D3B7EA8" w14:textId="77777777" w:rsidTr="0AB7ACC8">
        <w:tc>
          <w:tcPr>
            <w:tcW w:w="8532" w:type="dxa"/>
            <w:gridSpan w:val="3"/>
            <w:shd w:val="clear" w:color="auto" w:fill="D9D9D9" w:themeFill="background1" w:themeFillShade="D9"/>
          </w:tcPr>
          <w:p w14:paraId="4D1CF2C3" w14:textId="77777777" w:rsidR="00351552" w:rsidRPr="00C269E9" w:rsidRDefault="00AA5147">
            <w:pPr>
              <w:rPr>
                <w:rFonts w:asciiTheme="majorHAnsi" w:hAnsiTheme="majorHAnsi" w:cstheme="majorHAnsi"/>
                <w:b/>
                <w:sz w:val="24"/>
                <w:szCs w:val="24"/>
              </w:rPr>
            </w:pPr>
            <w:hyperlink w:anchor="_Chapter_15—Patrol_Function" w:history="1">
              <w:r w:rsidR="00351552" w:rsidRPr="00C269E9">
                <w:rPr>
                  <w:rStyle w:val="Hyperlink"/>
                  <w:rFonts w:asciiTheme="majorHAnsi" w:hAnsiTheme="majorHAnsi" w:cstheme="majorHAnsi"/>
                  <w:b/>
                  <w:color w:val="000000" w:themeColor="text1"/>
                  <w:sz w:val="24"/>
                  <w:szCs w:val="24"/>
                </w:rPr>
                <w:t>Chapter 15—Patrol Functions</w:t>
              </w:r>
            </w:hyperlink>
          </w:p>
        </w:tc>
      </w:tr>
      <w:tr w:rsidR="00DC2066" w:rsidRPr="00C269E9" w14:paraId="04A84526" w14:textId="77777777" w:rsidTr="0AB7ACC8">
        <w:tc>
          <w:tcPr>
            <w:tcW w:w="1070" w:type="dxa"/>
          </w:tcPr>
          <w:p w14:paraId="6B95BAAB" w14:textId="77777777" w:rsidR="00B706D7" w:rsidRPr="00C269E9" w:rsidRDefault="00B706D7" w:rsidP="00146836">
            <w:pPr>
              <w:rPr>
                <w:rFonts w:asciiTheme="majorHAnsi" w:hAnsiTheme="majorHAnsi" w:cstheme="majorHAnsi"/>
                <w:sz w:val="24"/>
                <w:szCs w:val="24"/>
              </w:rPr>
            </w:pPr>
            <w:r w:rsidRPr="00C269E9">
              <w:rPr>
                <w:rFonts w:asciiTheme="majorHAnsi" w:hAnsiTheme="majorHAnsi" w:cstheme="majorHAnsi"/>
                <w:sz w:val="24"/>
                <w:szCs w:val="24"/>
              </w:rPr>
              <w:t>15</w:t>
            </w:r>
            <w:r w:rsidR="00146836" w:rsidRPr="00C269E9">
              <w:rPr>
                <w:rFonts w:asciiTheme="majorHAnsi" w:hAnsiTheme="majorHAnsi" w:cstheme="majorHAnsi"/>
                <w:sz w:val="24"/>
                <w:szCs w:val="24"/>
              </w:rPr>
              <w:t>.1</w:t>
            </w:r>
          </w:p>
        </w:tc>
        <w:tc>
          <w:tcPr>
            <w:tcW w:w="6566" w:type="dxa"/>
          </w:tcPr>
          <w:p w14:paraId="51236953"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Response to Emergencies</w:t>
            </w:r>
          </w:p>
        </w:tc>
        <w:tc>
          <w:tcPr>
            <w:tcW w:w="896" w:type="dxa"/>
          </w:tcPr>
          <w:p w14:paraId="3D5C510C" w14:textId="77777777" w:rsidR="00B706D7" w:rsidRPr="00C269E9" w:rsidRDefault="00B706D7" w:rsidP="00752809">
            <w:pPr>
              <w:rPr>
                <w:rFonts w:asciiTheme="majorHAnsi" w:hAnsiTheme="majorHAnsi" w:cstheme="majorHAnsi"/>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5</w:t>
            </w:r>
          </w:p>
        </w:tc>
      </w:tr>
      <w:tr w:rsidR="00DC2066" w:rsidRPr="00C269E9" w14:paraId="590D68A8" w14:textId="77777777" w:rsidTr="0AB7ACC8">
        <w:tc>
          <w:tcPr>
            <w:tcW w:w="1070" w:type="dxa"/>
          </w:tcPr>
          <w:p w14:paraId="4A2E0BA8" w14:textId="77777777" w:rsidR="00B706D7" w:rsidRPr="00C269E9" w:rsidRDefault="00146836">
            <w:pPr>
              <w:rPr>
                <w:rFonts w:asciiTheme="majorHAnsi" w:hAnsiTheme="majorHAnsi" w:cstheme="majorHAnsi"/>
                <w:sz w:val="24"/>
                <w:szCs w:val="24"/>
              </w:rPr>
            </w:pPr>
            <w:r w:rsidRPr="00C269E9">
              <w:rPr>
                <w:rFonts w:asciiTheme="majorHAnsi" w:hAnsiTheme="majorHAnsi" w:cstheme="majorHAnsi"/>
                <w:sz w:val="24"/>
                <w:szCs w:val="24"/>
              </w:rPr>
              <w:t>15.2</w:t>
            </w:r>
          </w:p>
        </w:tc>
        <w:tc>
          <w:tcPr>
            <w:tcW w:w="6566" w:type="dxa"/>
          </w:tcPr>
          <w:p w14:paraId="3922CA78"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Emergency and Non-Emergent Responses</w:t>
            </w:r>
          </w:p>
        </w:tc>
        <w:tc>
          <w:tcPr>
            <w:tcW w:w="896" w:type="dxa"/>
          </w:tcPr>
          <w:p w14:paraId="491C6846" w14:textId="77777777" w:rsidR="00B706D7" w:rsidRPr="00C269E9" w:rsidRDefault="00B706D7" w:rsidP="00752809">
            <w:pPr>
              <w:rPr>
                <w:rFonts w:asciiTheme="majorHAnsi" w:hAnsiTheme="majorHAnsi" w:cstheme="majorHAnsi"/>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5</w:t>
            </w:r>
          </w:p>
        </w:tc>
      </w:tr>
      <w:tr w:rsidR="00DC2066" w:rsidRPr="00C269E9" w14:paraId="77BD0B67" w14:textId="77777777" w:rsidTr="0AB7ACC8">
        <w:tc>
          <w:tcPr>
            <w:tcW w:w="1070" w:type="dxa"/>
          </w:tcPr>
          <w:p w14:paraId="49681228" w14:textId="77777777" w:rsidR="00B706D7" w:rsidRPr="00C269E9" w:rsidRDefault="00B706D7" w:rsidP="00B81B9C">
            <w:pPr>
              <w:rPr>
                <w:rFonts w:asciiTheme="majorHAnsi" w:hAnsiTheme="majorHAnsi" w:cstheme="majorHAnsi"/>
                <w:sz w:val="24"/>
                <w:szCs w:val="24"/>
              </w:rPr>
            </w:pPr>
            <w:r w:rsidRPr="00C269E9">
              <w:rPr>
                <w:rFonts w:asciiTheme="majorHAnsi" w:hAnsiTheme="majorHAnsi" w:cstheme="majorHAnsi"/>
                <w:sz w:val="24"/>
                <w:szCs w:val="24"/>
              </w:rPr>
              <w:t>15.</w:t>
            </w:r>
            <w:r w:rsidR="00B81B9C" w:rsidRPr="00C269E9">
              <w:rPr>
                <w:rFonts w:asciiTheme="majorHAnsi" w:hAnsiTheme="majorHAnsi" w:cstheme="majorHAnsi"/>
                <w:sz w:val="24"/>
                <w:szCs w:val="24"/>
              </w:rPr>
              <w:t>3</w:t>
            </w:r>
          </w:p>
        </w:tc>
        <w:tc>
          <w:tcPr>
            <w:tcW w:w="6566" w:type="dxa"/>
          </w:tcPr>
          <w:p w14:paraId="7CC03D69"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Authorized Emergency Equipment</w:t>
            </w:r>
            <w:r w:rsidRPr="00C269E9">
              <w:rPr>
                <w:rFonts w:asciiTheme="majorHAnsi" w:hAnsiTheme="majorHAnsi" w:cstheme="majorHAnsi"/>
                <w:sz w:val="24"/>
                <w:szCs w:val="24"/>
              </w:rPr>
              <w:tab/>
            </w:r>
          </w:p>
        </w:tc>
        <w:tc>
          <w:tcPr>
            <w:tcW w:w="896" w:type="dxa"/>
          </w:tcPr>
          <w:p w14:paraId="0EE3CEE3" w14:textId="77777777" w:rsidR="00B706D7" w:rsidRPr="00C269E9" w:rsidRDefault="00B706D7">
            <w:pPr>
              <w:rPr>
                <w:rFonts w:asciiTheme="majorHAnsi" w:hAnsiTheme="majorHAnsi" w:cstheme="majorHAnsi"/>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5</w:t>
            </w:r>
          </w:p>
        </w:tc>
      </w:tr>
      <w:tr w:rsidR="00DC2066" w:rsidRPr="00C269E9" w14:paraId="6A40110D" w14:textId="77777777" w:rsidTr="0AB7ACC8">
        <w:tc>
          <w:tcPr>
            <w:tcW w:w="1070" w:type="dxa"/>
          </w:tcPr>
          <w:p w14:paraId="5DD61E30" w14:textId="77777777" w:rsidR="00B706D7" w:rsidRPr="00C269E9" w:rsidRDefault="00B706D7" w:rsidP="00B81B9C">
            <w:pPr>
              <w:rPr>
                <w:rFonts w:asciiTheme="majorHAnsi" w:hAnsiTheme="majorHAnsi" w:cstheme="majorHAnsi"/>
                <w:sz w:val="24"/>
                <w:szCs w:val="24"/>
              </w:rPr>
            </w:pPr>
            <w:r w:rsidRPr="00C269E9">
              <w:rPr>
                <w:rFonts w:asciiTheme="majorHAnsi" w:hAnsiTheme="majorHAnsi" w:cstheme="majorHAnsi"/>
                <w:sz w:val="24"/>
                <w:szCs w:val="24"/>
              </w:rPr>
              <w:t>15.</w:t>
            </w:r>
            <w:r w:rsidR="00B81B9C" w:rsidRPr="00C269E9">
              <w:rPr>
                <w:rFonts w:asciiTheme="majorHAnsi" w:hAnsiTheme="majorHAnsi" w:cstheme="majorHAnsi"/>
                <w:sz w:val="24"/>
                <w:szCs w:val="24"/>
              </w:rPr>
              <w:t>4</w:t>
            </w:r>
          </w:p>
        </w:tc>
        <w:tc>
          <w:tcPr>
            <w:tcW w:w="6566" w:type="dxa"/>
          </w:tcPr>
          <w:p w14:paraId="567C6187"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Motor Vehicle Pursuits</w:t>
            </w:r>
          </w:p>
        </w:tc>
        <w:tc>
          <w:tcPr>
            <w:tcW w:w="896" w:type="dxa"/>
          </w:tcPr>
          <w:p w14:paraId="437981B1" w14:textId="77777777" w:rsidR="00B706D7" w:rsidRPr="00C269E9" w:rsidRDefault="00B706D7">
            <w:pPr>
              <w:rPr>
                <w:rFonts w:asciiTheme="majorHAnsi" w:hAnsiTheme="majorHAnsi" w:cstheme="majorHAnsi"/>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5</w:t>
            </w:r>
          </w:p>
        </w:tc>
      </w:tr>
      <w:tr w:rsidR="00DC2066" w:rsidRPr="00C269E9" w14:paraId="472339CC" w14:textId="77777777" w:rsidTr="0AB7ACC8">
        <w:tc>
          <w:tcPr>
            <w:tcW w:w="1070" w:type="dxa"/>
          </w:tcPr>
          <w:p w14:paraId="1F7E9D98" w14:textId="77777777" w:rsidR="00351552" w:rsidRPr="00C269E9" w:rsidRDefault="00351552" w:rsidP="00B81B9C">
            <w:pPr>
              <w:rPr>
                <w:rFonts w:asciiTheme="majorHAnsi" w:hAnsiTheme="majorHAnsi" w:cstheme="majorHAnsi"/>
                <w:sz w:val="24"/>
                <w:szCs w:val="24"/>
              </w:rPr>
            </w:pPr>
            <w:r w:rsidRPr="00C269E9">
              <w:rPr>
                <w:rFonts w:asciiTheme="majorHAnsi" w:hAnsiTheme="majorHAnsi" w:cstheme="majorHAnsi"/>
                <w:sz w:val="24"/>
                <w:szCs w:val="24"/>
              </w:rPr>
              <w:t>15.</w:t>
            </w:r>
            <w:r w:rsidR="00B81B9C" w:rsidRPr="00C269E9">
              <w:rPr>
                <w:rFonts w:asciiTheme="majorHAnsi" w:hAnsiTheme="majorHAnsi" w:cstheme="majorHAnsi"/>
                <w:sz w:val="24"/>
                <w:szCs w:val="24"/>
              </w:rPr>
              <w:t>5</w:t>
            </w:r>
          </w:p>
        </w:tc>
        <w:tc>
          <w:tcPr>
            <w:tcW w:w="6566" w:type="dxa"/>
          </w:tcPr>
          <w:p w14:paraId="351FA790"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Investigation of Vehicle Collisions</w:t>
            </w:r>
          </w:p>
        </w:tc>
        <w:tc>
          <w:tcPr>
            <w:tcW w:w="896" w:type="dxa"/>
          </w:tcPr>
          <w:p w14:paraId="6B07A3DB" w14:textId="77777777" w:rsidR="00351552" w:rsidRPr="00C269E9" w:rsidRDefault="007A5C3E" w:rsidP="00752809">
            <w:pPr>
              <w:rPr>
                <w:rFonts w:asciiTheme="majorHAnsi" w:hAnsiTheme="majorHAnsi" w:cstheme="majorHAnsi"/>
                <w:sz w:val="24"/>
                <w:szCs w:val="24"/>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5</w:t>
            </w:r>
          </w:p>
        </w:tc>
      </w:tr>
      <w:tr w:rsidR="00DC2066" w:rsidRPr="00C269E9" w14:paraId="1EBE8961" w14:textId="77777777" w:rsidTr="0AB7ACC8">
        <w:tc>
          <w:tcPr>
            <w:tcW w:w="1070" w:type="dxa"/>
          </w:tcPr>
          <w:p w14:paraId="2AF2DF03" w14:textId="77777777" w:rsidR="00B706D7" w:rsidRPr="00C269E9" w:rsidRDefault="00B706D7" w:rsidP="00B81B9C">
            <w:pPr>
              <w:rPr>
                <w:rFonts w:asciiTheme="majorHAnsi" w:hAnsiTheme="majorHAnsi" w:cstheme="majorHAnsi"/>
                <w:sz w:val="24"/>
                <w:szCs w:val="24"/>
              </w:rPr>
            </w:pPr>
            <w:r w:rsidRPr="00C269E9">
              <w:rPr>
                <w:rFonts w:asciiTheme="majorHAnsi" w:hAnsiTheme="majorHAnsi" w:cstheme="majorHAnsi"/>
                <w:sz w:val="24"/>
                <w:szCs w:val="24"/>
              </w:rPr>
              <w:t>15.</w:t>
            </w:r>
            <w:r w:rsidR="00B81B9C" w:rsidRPr="00C269E9">
              <w:rPr>
                <w:rFonts w:asciiTheme="majorHAnsi" w:hAnsiTheme="majorHAnsi" w:cstheme="majorHAnsi"/>
                <w:sz w:val="24"/>
                <w:szCs w:val="24"/>
              </w:rPr>
              <w:t>6</w:t>
            </w:r>
          </w:p>
        </w:tc>
        <w:tc>
          <w:tcPr>
            <w:tcW w:w="6566" w:type="dxa"/>
          </w:tcPr>
          <w:p w14:paraId="3A2D738B"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 xml:space="preserve">Hazardous Road Conditions  </w:t>
            </w:r>
          </w:p>
        </w:tc>
        <w:tc>
          <w:tcPr>
            <w:tcW w:w="896" w:type="dxa"/>
          </w:tcPr>
          <w:p w14:paraId="3DE2B17A" w14:textId="77777777" w:rsidR="00B706D7" w:rsidRPr="00C269E9" w:rsidRDefault="00B706D7" w:rsidP="004826FC">
            <w:pPr>
              <w:rPr>
                <w:rFonts w:asciiTheme="majorHAnsi" w:hAnsiTheme="majorHAnsi" w:cstheme="majorHAnsi"/>
              </w:rPr>
            </w:pPr>
            <w:r w:rsidRPr="00C269E9">
              <w:rPr>
                <w:rFonts w:asciiTheme="majorHAnsi" w:hAnsiTheme="majorHAnsi" w:cstheme="majorHAnsi"/>
                <w:sz w:val="24"/>
                <w:szCs w:val="24"/>
              </w:rPr>
              <w:t>3</w:t>
            </w:r>
            <w:r w:rsidR="004826FC" w:rsidRPr="00C269E9">
              <w:rPr>
                <w:rFonts w:asciiTheme="majorHAnsi" w:hAnsiTheme="majorHAnsi" w:cstheme="majorHAnsi"/>
                <w:sz w:val="24"/>
                <w:szCs w:val="24"/>
              </w:rPr>
              <w:t>5</w:t>
            </w:r>
          </w:p>
        </w:tc>
      </w:tr>
      <w:tr w:rsidR="00DC2066" w:rsidRPr="00C269E9" w14:paraId="5DB031D1" w14:textId="77777777" w:rsidTr="0AB7ACC8">
        <w:tc>
          <w:tcPr>
            <w:tcW w:w="1070" w:type="dxa"/>
          </w:tcPr>
          <w:p w14:paraId="268ACDFB" w14:textId="77777777" w:rsidR="00B706D7" w:rsidRPr="00C269E9" w:rsidRDefault="00B706D7" w:rsidP="00B81B9C">
            <w:pPr>
              <w:rPr>
                <w:rFonts w:asciiTheme="majorHAnsi" w:hAnsiTheme="majorHAnsi" w:cstheme="majorHAnsi"/>
                <w:sz w:val="24"/>
                <w:szCs w:val="24"/>
              </w:rPr>
            </w:pPr>
            <w:r w:rsidRPr="00C269E9">
              <w:rPr>
                <w:rFonts w:asciiTheme="majorHAnsi" w:hAnsiTheme="majorHAnsi" w:cstheme="majorHAnsi"/>
                <w:sz w:val="24"/>
                <w:szCs w:val="24"/>
              </w:rPr>
              <w:t>15.</w:t>
            </w:r>
            <w:r w:rsidR="00B81B9C" w:rsidRPr="00C269E9">
              <w:rPr>
                <w:rFonts w:asciiTheme="majorHAnsi" w:hAnsiTheme="majorHAnsi" w:cstheme="majorHAnsi"/>
                <w:sz w:val="24"/>
                <w:szCs w:val="24"/>
              </w:rPr>
              <w:t>7</w:t>
            </w:r>
          </w:p>
        </w:tc>
        <w:tc>
          <w:tcPr>
            <w:tcW w:w="6566" w:type="dxa"/>
          </w:tcPr>
          <w:p w14:paraId="45A45714"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Domestic Violence Investigations</w:t>
            </w:r>
          </w:p>
        </w:tc>
        <w:tc>
          <w:tcPr>
            <w:tcW w:w="896" w:type="dxa"/>
          </w:tcPr>
          <w:p w14:paraId="65AC3A32" w14:textId="77777777" w:rsidR="00B706D7" w:rsidRPr="00C269E9" w:rsidRDefault="004826FC" w:rsidP="00752809">
            <w:pPr>
              <w:rPr>
                <w:rFonts w:asciiTheme="majorHAnsi" w:hAnsiTheme="majorHAnsi" w:cstheme="majorHAnsi"/>
              </w:rPr>
            </w:pPr>
            <w:r w:rsidRPr="00C269E9">
              <w:rPr>
                <w:rFonts w:asciiTheme="majorHAnsi" w:hAnsiTheme="majorHAnsi" w:cstheme="majorHAnsi"/>
                <w:sz w:val="24"/>
                <w:szCs w:val="24"/>
              </w:rPr>
              <w:t>35</w:t>
            </w:r>
          </w:p>
        </w:tc>
      </w:tr>
      <w:tr w:rsidR="00DC2066" w:rsidRPr="00C269E9" w14:paraId="56E9B2E5" w14:textId="77777777" w:rsidTr="0AB7ACC8">
        <w:tc>
          <w:tcPr>
            <w:tcW w:w="1070" w:type="dxa"/>
          </w:tcPr>
          <w:p w14:paraId="0189959E" w14:textId="77777777" w:rsidR="00B706D7" w:rsidRPr="00C269E9" w:rsidRDefault="00B706D7" w:rsidP="00146836">
            <w:pPr>
              <w:rPr>
                <w:rFonts w:asciiTheme="majorHAnsi" w:hAnsiTheme="majorHAnsi" w:cstheme="majorHAnsi"/>
                <w:sz w:val="24"/>
                <w:szCs w:val="24"/>
              </w:rPr>
            </w:pPr>
            <w:r w:rsidRPr="00C269E9">
              <w:rPr>
                <w:rFonts w:asciiTheme="majorHAnsi" w:hAnsiTheme="majorHAnsi" w:cstheme="majorHAnsi"/>
                <w:sz w:val="24"/>
                <w:szCs w:val="24"/>
              </w:rPr>
              <w:t>15</w:t>
            </w:r>
            <w:r w:rsidR="00146836" w:rsidRPr="00C269E9">
              <w:rPr>
                <w:rFonts w:asciiTheme="majorHAnsi" w:hAnsiTheme="majorHAnsi" w:cstheme="majorHAnsi"/>
                <w:sz w:val="24"/>
                <w:szCs w:val="24"/>
              </w:rPr>
              <w:t>.8</w:t>
            </w:r>
          </w:p>
        </w:tc>
        <w:tc>
          <w:tcPr>
            <w:tcW w:w="6566" w:type="dxa"/>
          </w:tcPr>
          <w:p w14:paraId="6800DE1B"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Public Alert Systems</w:t>
            </w:r>
            <w:r w:rsidRPr="00C269E9">
              <w:rPr>
                <w:rFonts w:asciiTheme="majorHAnsi" w:hAnsiTheme="majorHAnsi" w:cstheme="majorHAnsi"/>
                <w:sz w:val="24"/>
                <w:szCs w:val="24"/>
              </w:rPr>
              <w:tab/>
            </w:r>
          </w:p>
        </w:tc>
        <w:tc>
          <w:tcPr>
            <w:tcW w:w="896" w:type="dxa"/>
          </w:tcPr>
          <w:p w14:paraId="5AFB958C" w14:textId="77777777" w:rsidR="00B706D7" w:rsidRPr="00C269E9" w:rsidRDefault="00B706D7" w:rsidP="00752809">
            <w:pPr>
              <w:rPr>
                <w:rFonts w:asciiTheme="majorHAnsi" w:hAnsiTheme="majorHAnsi" w:cstheme="majorHAnsi"/>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6</w:t>
            </w:r>
          </w:p>
        </w:tc>
      </w:tr>
      <w:tr w:rsidR="00DC2066" w:rsidRPr="00C269E9" w14:paraId="42C07FA3" w14:textId="77777777" w:rsidTr="0AB7ACC8">
        <w:tc>
          <w:tcPr>
            <w:tcW w:w="1070" w:type="dxa"/>
          </w:tcPr>
          <w:p w14:paraId="7C71B059" w14:textId="77777777" w:rsidR="00B706D7" w:rsidRPr="00C269E9" w:rsidRDefault="00B706D7" w:rsidP="00B81B9C">
            <w:pPr>
              <w:rPr>
                <w:rFonts w:asciiTheme="majorHAnsi" w:hAnsiTheme="majorHAnsi" w:cstheme="majorHAnsi"/>
                <w:sz w:val="24"/>
                <w:szCs w:val="24"/>
              </w:rPr>
            </w:pPr>
            <w:r w:rsidRPr="00C269E9">
              <w:rPr>
                <w:rFonts w:asciiTheme="majorHAnsi" w:hAnsiTheme="majorHAnsi" w:cstheme="majorHAnsi"/>
                <w:sz w:val="24"/>
                <w:szCs w:val="24"/>
              </w:rPr>
              <w:t>15.</w:t>
            </w:r>
            <w:r w:rsidR="00B81B9C" w:rsidRPr="00C269E9">
              <w:rPr>
                <w:rFonts w:asciiTheme="majorHAnsi" w:hAnsiTheme="majorHAnsi" w:cstheme="majorHAnsi"/>
                <w:sz w:val="24"/>
                <w:szCs w:val="24"/>
              </w:rPr>
              <w:t>9</w:t>
            </w:r>
          </w:p>
          <w:p w14:paraId="7709A15F" w14:textId="77777777" w:rsidR="00237ABB" w:rsidRPr="00C269E9" w:rsidRDefault="00237ABB" w:rsidP="00B81B9C">
            <w:pPr>
              <w:rPr>
                <w:rFonts w:asciiTheme="majorHAnsi" w:hAnsiTheme="majorHAnsi" w:cstheme="majorHAnsi"/>
                <w:sz w:val="24"/>
                <w:szCs w:val="24"/>
              </w:rPr>
            </w:pPr>
            <w:r w:rsidRPr="00C269E9">
              <w:rPr>
                <w:rFonts w:asciiTheme="majorHAnsi" w:hAnsiTheme="majorHAnsi" w:cstheme="majorHAnsi"/>
                <w:sz w:val="24"/>
                <w:szCs w:val="24"/>
              </w:rPr>
              <w:t>15.10</w:t>
            </w:r>
          </w:p>
          <w:p w14:paraId="64662B4D" w14:textId="77777777" w:rsidR="00237ABB" w:rsidRPr="00C269E9" w:rsidRDefault="00237ABB" w:rsidP="00B81B9C">
            <w:pPr>
              <w:rPr>
                <w:rFonts w:asciiTheme="majorHAnsi" w:hAnsiTheme="majorHAnsi" w:cstheme="majorHAnsi"/>
                <w:sz w:val="24"/>
                <w:szCs w:val="24"/>
              </w:rPr>
            </w:pPr>
            <w:r w:rsidRPr="00C269E9">
              <w:rPr>
                <w:rFonts w:asciiTheme="majorHAnsi" w:hAnsiTheme="majorHAnsi" w:cstheme="majorHAnsi"/>
                <w:sz w:val="24"/>
                <w:szCs w:val="24"/>
              </w:rPr>
              <w:t>15.11</w:t>
            </w:r>
          </w:p>
          <w:p w14:paraId="51F5CD6E" w14:textId="77777777" w:rsidR="00237ABB" w:rsidRPr="00C269E9" w:rsidRDefault="00237ABB" w:rsidP="00B81B9C">
            <w:pPr>
              <w:rPr>
                <w:rFonts w:asciiTheme="majorHAnsi" w:hAnsiTheme="majorHAnsi" w:cstheme="majorHAnsi"/>
                <w:sz w:val="24"/>
                <w:szCs w:val="24"/>
              </w:rPr>
            </w:pPr>
            <w:r w:rsidRPr="00C269E9">
              <w:rPr>
                <w:rFonts w:asciiTheme="majorHAnsi" w:hAnsiTheme="majorHAnsi" w:cstheme="majorHAnsi"/>
                <w:sz w:val="24"/>
                <w:szCs w:val="24"/>
              </w:rPr>
              <w:t>15.12</w:t>
            </w:r>
          </w:p>
        </w:tc>
        <w:tc>
          <w:tcPr>
            <w:tcW w:w="6566" w:type="dxa"/>
          </w:tcPr>
          <w:p w14:paraId="495B9E34"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Responding to the Mentally Ill</w:t>
            </w:r>
          </w:p>
          <w:p w14:paraId="3FFE5034" w14:textId="77777777" w:rsidR="00237ABB" w:rsidRPr="00C269E9" w:rsidRDefault="00237ABB">
            <w:pPr>
              <w:rPr>
                <w:rFonts w:asciiTheme="majorHAnsi" w:hAnsiTheme="majorHAnsi" w:cstheme="majorHAnsi"/>
                <w:sz w:val="24"/>
                <w:szCs w:val="24"/>
              </w:rPr>
            </w:pPr>
            <w:r w:rsidRPr="00C269E9">
              <w:rPr>
                <w:rFonts w:asciiTheme="majorHAnsi" w:hAnsiTheme="majorHAnsi" w:cstheme="majorHAnsi"/>
                <w:sz w:val="24"/>
                <w:szCs w:val="24"/>
              </w:rPr>
              <w:t xml:space="preserve">Mental Health </w:t>
            </w:r>
            <w:r w:rsidR="00104013" w:rsidRPr="00C269E9">
              <w:rPr>
                <w:rFonts w:asciiTheme="majorHAnsi" w:hAnsiTheme="majorHAnsi" w:cstheme="majorHAnsi"/>
                <w:sz w:val="24"/>
                <w:szCs w:val="24"/>
              </w:rPr>
              <w:t>r</w:t>
            </w:r>
            <w:r w:rsidRPr="00C269E9">
              <w:rPr>
                <w:rFonts w:asciiTheme="majorHAnsi" w:hAnsiTheme="majorHAnsi" w:cstheme="majorHAnsi"/>
                <w:sz w:val="24"/>
                <w:szCs w:val="24"/>
              </w:rPr>
              <w:t>eferrals</w:t>
            </w:r>
            <w:r w:rsidR="00104013" w:rsidRPr="00C269E9">
              <w:rPr>
                <w:rFonts w:asciiTheme="majorHAnsi" w:hAnsiTheme="majorHAnsi" w:cstheme="majorHAnsi"/>
                <w:sz w:val="24"/>
                <w:szCs w:val="24"/>
              </w:rPr>
              <w:t xml:space="preserve"> for suicidal subjects</w:t>
            </w:r>
          </w:p>
          <w:p w14:paraId="16AFDC51" w14:textId="77777777" w:rsidR="00237ABB" w:rsidRPr="00C269E9" w:rsidRDefault="00237ABB">
            <w:pPr>
              <w:rPr>
                <w:rFonts w:asciiTheme="majorHAnsi" w:hAnsiTheme="majorHAnsi" w:cstheme="majorHAnsi"/>
                <w:sz w:val="24"/>
                <w:szCs w:val="24"/>
              </w:rPr>
            </w:pPr>
            <w:r w:rsidRPr="00C269E9">
              <w:rPr>
                <w:rFonts w:asciiTheme="majorHAnsi" w:hAnsiTheme="majorHAnsi" w:cstheme="majorHAnsi"/>
                <w:sz w:val="24"/>
                <w:szCs w:val="24"/>
              </w:rPr>
              <w:t>Eyewitness Identification</w:t>
            </w:r>
          </w:p>
          <w:p w14:paraId="6382306F" w14:textId="77777777" w:rsidR="00237ABB" w:rsidRPr="00C269E9" w:rsidRDefault="00237ABB">
            <w:pPr>
              <w:rPr>
                <w:rFonts w:asciiTheme="majorHAnsi" w:hAnsiTheme="majorHAnsi" w:cstheme="majorHAnsi"/>
                <w:sz w:val="24"/>
                <w:szCs w:val="24"/>
              </w:rPr>
            </w:pPr>
            <w:r w:rsidRPr="00C269E9">
              <w:rPr>
                <w:rFonts w:asciiTheme="majorHAnsi" w:hAnsiTheme="majorHAnsi" w:cstheme="majorHAnsi"/>
                <w:sz w:val="24"/>
                <w:szCs w:val="24"/>
              </w:rPr>
              <w:t>Protection Orders</w:t>
            </w:r>
          </w:p>
        </w:tc>
        <w:tc>
          <w:tcPr>
            <w:tcW w:w="896" w:type="dxa"/>
          </w:tcPr>
          <w:p w14:paraId="27635376" w14:textId="77777777" w:rsidR="00B706D7" w:rsidRPr="00C269E9" w:rsidRDefault="00B706D7" w:rsidP="00752809">
            <w:pPr>
              <w:rPr>
                <w:rFonts w:asciiTheme="majorHAnsi" w:hAnsiTheme="majorHAnsi" w:cstheme="majorHAnsi"/>
                <w:sz w:val="24"/>
                <w:szCs w:val="24"/>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6</w:t>
            </w:r>
          </w:p>
          <w:p w14:paraId="7A147FCC" w14:textId="77777777" w:rsidR="00237ABB" w:rsidRPr="00C269E9" w:rsidRDefault="00237ABB" w:rsidP="00752809">
            <w:pPr>
              <w:rPr>
                <w:rFonts w:asciiTheme="majorHAnsi" w:hAnsiTheme="majorHAnsi" w:cstheme="majorHAnsi"/>
              </w:rPr>
            </w:pPr>
            <w:r w:rsidRPr="00C269E9">
              <w:rPr>
                <w:rFonts w:asciiTheme="majorHAnsi" w:hAnsiTheme="majorHAnsi" w:cstheme="majorHAnsi"/>
              </w:rPr>
              <w:t>36</w:t>
            </w:r>
          </w:p>
          <w:p w14:paraId="17230A34" w14:textId="77777777" w:rsidR="00237ABB" w:rsidRPr="00C269E9" w:rsidRDefault="00237ABB" w:rsidP="00752809">
            <w:pPr>
              <w:rPr>
                <w:rFonts w:asciiTheme="majorHAnsi" w:hAnsiTheme="majorHAnsi" w:cstheme="majorHAnsi"/>
              </w:rPr>
            </w:pPr>
            <w:r w:rsidRPr="00C269E9">
              <w:rPr>
                <w:rFonts w:asciiTheme="majorHAnsi" w:hAnsiTheme="majorHAnsi" w:cstheme="majorHAnsi"/>
              </w:rPr>
              <w:t>36</w:t>
            </w:r>
          </w:p>
          <w:p w14:paraId="6D34108E" w14:textId="77777777" w:rsidR="00237ABB" w:rsidRPr="00C269E9" w:rsidRDefault="00237ABB" w:rsidP="00237ABB">
            <w:pPr>
              <w:rPr>
                <w:rFonts w:asciiTheme="majorHAnsi" w:hAnsiTheme="majorHAnsi" w:cstheme="majorHAnsi"/>
              </w:rPr>
            </w:pPr>
            <w:r w:rsidRPr="00C269E9">
              <w:rPr>
                <w:rFonts w:asciiTheme="majorHAnsi" w:hAnsiTheme="majorHAnsi" w:cstheme="majorHAnsi"/>
              </w:rPr>
              <w:t>36</w:t>
            </w:r>
          </w:p>
        </w:tc>
      </w:tr>
      <w:tr w:rsidR="00DC2066" w:rsidRPr="00C269E9" w14:paraId="150D11D2" w14:textId="77777777" w:rsidTr="0AB7ACC8">
        <w:tc>
          <w:tcPr>
            <w:tcW w:w="8532" w:type="dxa"/>
            <w:gridSpan w:val="3"/>
            <w:shd w:val="clear" w:color="auto" w:fill="D9D9D9" w:themeFill="background1" w:themeFillShade="D9"/>
          </w:tcPr>
          <w:p w14:paraId="006F7CAC" w14:textId="77777777" w:rsidR="00351552" w:rsidRPr="00C269E9" w:rsidRDefault="00AA5147">
            <w:pPr>
              <w:rPr>
                <w:rFonts w:asciiTheme="majorHAnsi" w:hAnsiTheme="majorHAnsi" w:cstheme="majorHAnsi"/>
                <w:b/>
                <w:color w:val="000000" w:themeColor="text1"/>
                <w:sz w:val="24"/>
                <w:szCs w:val="24"/>
              </w:rPr>
            </w:pPr>
            <w:hyperlink w:anchor="_Chapter_16—Investigative_Function" w:history="1">
              <w:r w:rsidR="00351552" w:rsidRPr="00C269E9">
                <w:rPr>
                  <w:rStyle w:val="Hyperlink"/>
                  <w:rFonts w:asciiTheme="majorHAnsi" w:hAnsiTheme="majorHAnsi" w:cstheme="majorHAnsi"/>
                  <w:b/>
                  <w:color w:val="000000" w:themeColor="text1"/>
                  <w:sz w:val="24"/>
                  <w:szCs w:val="24"/>
                </w:rPr>
                <w:t>Chapter 16—Investigative Function</w:t>
              </w:r>
            </w:hyperlink>
            <w:r w:rsidR="00351552" w:rsidRPr="00C269E9">
              <w:rPr>
                <w:rFonts w:asciiTheme="majorHAnsi" w:hAnsiTheme="majorHAnsi" w:cstheme="majorHAnsi"/>
                <w:b/>
                <w:color w:val="000000" w:themeColor="text1"/>
                <w:sz w:val="24"/>
                <w:szCs w:val="24"/>
              </w:rPr>
              <w:t xml:space="preserve"> </w:t>
            </w:r>
          </w:p>
        </w:tc>
      </w:tr>
      <w:tr w:rsidR="00DC2066" w:rsidRPr="00C269E9" w14:paraId="5D9A672C" w14:textId="77777777" w:rsidTr="0AB7ACC8">
        <w:tc>
          <w:tcPr>
            <w:tcW w:w="1070" w:type="dxa"/>
          </w:tcPr>
          <w:p w14:paraId="28FF7CB9"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16.1</w:t>
            </w:r>
          </w:p>
        </w:tc>
        <w:tc>
          <w:tcPr>
            <w:tcW w:w="6566" w:type="dxa"/>
          </w:tcPr>
          <w:p w14:paraId="099DA18B"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Case Management System</w:t>
            </w:r>
            <w:r w:rsidRPr="00C269E9">
              <w:rPr>
                <w:rFonts w:asciiTheme="majorHAnsi" w:hAnsiTheme="majorHAnsi" w:cstheme="majorHAnsi"/>
                <w:sz w:val="24"/>
                <w:szCs w:val="24"/>
              </w:rPr>
              <w:tab/>
            </w:r>
          </w:p>
        </w:tc>
        <w:tc>
          <w:tcPr>
            <w:tcW w:w="896" w:type="dxa"/>
          </w:tcPr>
          <w:p w14:paraId="6046B24E" w14:textId="77777777" w:rsidR="00B706D7" w:rsidRPr="00C269E9" w:rsidRDefault="00B706D7" w:rsidP="00752809">
            <w:pPr>
              <w:rPr>
                <w:rFonts w:asciiTheme="majorHAnsi" w:hAnsiTheme="majorHAnsi" w:cstheme="majorHAnsi"/>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6</w:t>
            </w:r>
          </w:p>
        </w:tc>
      </w:tr>
      <w:tr w:rsidR="00DC2066" w:rsidRPr="00C269E9" w14:paraId="59616767" w14:textId="77777777" w:rsidTr="0AB7ACC8">
        <w:tc>
          <w:tcPr>
            <w:tcW w:w="1070" w:type="dxa"/>
          </w:tcPr>
          <w:p w14:paraId="6251F033"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16.2</w:t>
            </w:r>
          </w:p>
        </w:tc>
        <w:tc>
          <w:tcPr>
            <w:tcW w:w="6566" w:type="dxa"/>
          </w:tcPr>
          <w:p w14:paraId="7EBFD93F"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Elder Abuse Investigations</w:t>
            </w:r>
          </w:p>
        </w:tc>
        <w:tc>
          <w:tcPr>
            <w:tcW w:w="896" w:type="dxa"/>
          </w:tcPr>
          <w:p w14:paraId="1A0D060D" w14:textId="77777777" w:rsidR="00B706D7" w:rsidRPr="00C269E9" w:rsidRDefault="00B706D7" w:rsidP="00752809">
            <w:pPr>
              <w:rPr>
                <w:rFonts w:asciiTheme="majorHAnsi" w:hAnsiTheme="majorHAnsi" w:cstheme="majorHAnsi"/>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6</w:t>
            </w:r>
          </w:p>
        </w:tc>
      </w:tr>
      <w:tr w:rsidR="00DC2066" w:rsidRPr="00C269E9" w14:paraId="18AD8B3A" w14:textId="77777777" w:rsidTr="0AB7ACC8">
        <w:tc>
          <w:tcPr>
            <w:tcW w:w="1070" w:type="dxa"/>
          </w:tcPr>
          <w:p w14:paraId="5B98BE5F"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lastRenderedPageBreak/>
              <w:t>16.3</w:t>
            </w:r>
          </w:p>
        </w:tc>
        <w:tc>
          <w:tcPr>
            <w:tcW w:w="6566" w:type="dxa"/>
          </w:tcPr>
          <w:p w14:paraId="66477E78"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Child Abuse Investigations</w:t>
            </w:r>
            <w:r w:rsidRPr="00C269E9">
              <w:rPr>
                <w:rFonts w:asciiTheme="majorHAnsi" w:hAnsiTheme="majorHAnsi" w:cstheme="majorHAnsi"/>
                <w:sz w:val="24"/>
                <w:szCs w:val="24"/>
              </w:rPr>
              <w:tab/>
            </w:r>
          </w:p>
        </w:tc>
        <w:tc>
          <w:tcPr>
            <w:tcW w:w="896" w:type="dxa"/>
          </w:tcPr>
          <w:p w14:paraId="45A041C3" w14:textId="77777777" w:rsidR="00351552" w:rsidRPr="00C269E9" w:rsidRDefault="007A5C3E" w:rsidP="00752809">
            <w:pPr>
              <w:rPr>
                <w:rFonts w:asciiTheme="majorHAnsi" w:hAnsiTheme="majorHAnsi" w:cstheme="majorHAnsi"/>
                <w:sz w:val="24"/>
                <w:szCs w:val="24"/>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6</w:t>
            </w:r>
          </w:p>
        </w:tc>
      </w:tr>
      <w:tr w:rsidR="00DC2066" w:rsidRPr="00C269E9" w14:paraId="22107741" w14:textId="77777777" w:rsidTr="0AB7ACC8">
        <w:tc>
          <w:tcPr>
            <w:tcW w:w="1070" w:type="dxa"/>
          </w:tcPr>
          <w:p w14:paraId="51B3839B"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16.4</w:t>
            </w:r>
          </w:p>
        </w:tc>
        <w:tc>
          <w:tcPr>
            <w:tcW w:w="6566" w:type="dxa"/>
          </w:tcPr>
          <w:p w14:paraId="3DDAE186"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Interviews of Child Victims</w:t>
            </w:r>
          </w:p>
        </w:tc>
        <w:tc>
          <w:tcPr>
            <w:tcW w:w="896" w:type="dxa"/>
          </w:tcPr>
          <w:p w14:paraId="5AF6A6A2" w14:textId="77777777" w:rsidR="00B706D7" w:rsidRPr="00C269E9" w:rsidRDefault="00B706D7" w:rsidP="00752809">
            <w:pPr>
              <w:rPr>
                <w:rFonts w:asciiTheme="majorHAnsi" w:hAnsiTheme="majorHAnsi" w:cstheme="majorHAnsi"/>
              </w:rPr>
            </w:pPr>
            <w:r w:rsidRPr="00C269E9">
              <w:rPr>
                <w:rFonts w:asciiTheme="majorHAnsi" w:hAnsiTheme="majorHAnsi" w:cstheme="majorHAnsi"/>
                <w:sz w:val="24"/>
                <w:szCs w:val="24"/>
              </w:rPr>
              <w:t>3</w:t>
            </w:r>
            <w:r w:rsidR="00752809" w:rsidRPr="00C269E9">
              <w:rPr>
                <w:rFonts w:asciiTheme="majorHAnsi" w:hAnsiTheme="majorHAnsi" w:cstheme="majorHAnsi"/>
                <w:sz w:val="24"/>
                <w:szCs w:val="24"/>
              </w:rPr>
              <w:t>6</w:t>
            </w:r>
          </w:p>
        </w:tc>
      </w:tr>
      <w:tr w:rsidR="00DC2066" w:rsidRPr="00C269E9" w14:paraId="41C90ECB" w14:textId="77777777" w:rsidTr="0AB7ACC8">
        <w:tc>
          <w:tcPr>
            <w:tcW w:w="1070" w:type="dxa"/>
          </w:tcPr>
          <w:p w14:paraId="4811A49A"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16.5</w:t>
            </w:r>
          </w:p>
        </w:tc>
        <w:tc>
          <w:tcPr>
            <w:tcW w:w="6566" w:type="dxa"/>
          </w:tcPr>
          <w:p w14:paraId="041E58E3"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Hate Crime Investigations</w:t>
            </w:r>
          </w:p>
        </w:tc>
        <w:tc>
          <w:tcPr>
            <w:tcW w:w="896" w:type="dxa"/>
          </w:tcPr>
          <w:p w14:paraId="3A7762AD" w14:textId="77777777" w:rsidR="00146836" w:rsidRPr="00C269E9" w:rsidRDefault="00146836" w:rsidP="003A69D0">
            <w:pPr>
              <w:rPr>
                <w:rFonts w:asciiTheme="majorHAnsi" w:hAnsiTheme="majorHAnsi" w:cstheme="majorHAnsi"/>
                <w:sz w:val="24"/>
                <w:szCs w:val="24"/>
              </w:rPr>
            </w:pPr>
            <w:r w:rsidRPr="00C269E9">
              <w:rPr>
                <w:rFonts w:asciiTheme="majorHAnsi" w:hAnsiTheme="majorHAnsi" w:cstheme="majorHAnsi"/>
                <w:sz w:val="24"/>
                <w:szCs w:val="24"/>
              </w:rPr>
              <w:t>36</w:t>
            </w:r>
          </w:p>
        </w:tc>
      </w:tr>
      <w:tr w:rsidR="00DC2066" w:rsidRPr="00C269E9" w14:paraId="5EAB073E" w14:textId="77777777" w:rsidTr="0AB7ACC8">
        <w:tc>
          <w:tcPr>
            <w:tcW w:w="1070" w:type="dxa"/>
          </w:tcPr>
          <w:p w14:paraId="325E7FF6"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16.6</w:t>
            </w:r>
          </w:p>
        </w:tc>
        <w:tc>
          <w:tcPr>
            <w:tcW w:w="6566" w:type="dxa"/>
          </w:tcPr>
          <w:p w14:paraId="64B57C6F"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Identity Theft Investigations</w:t>
            </w:r>
            <w:r w:rsidRPr="00C269E9">
              <w:rPr>
                <w:rFonts w:asciiTheme="majorHAnsi" w:hAnsiTheme="majorHAnsi" w:cstheme="majorHAnsi"/>
                <w:sz w:val="24"/>
                <w:szCs w:val="24"/>
              </w:rPr>
              <w:tab/>
            </w:r>
          </w:p>
        </w:tc>
        <w:tc>
          <w:tcPr>
            <w:tcW w:w="896" w:type="dxa"/>
          </w:tcPr>
          <w:p w14:paraId="0903FD93" w14:textId="77777777" w:rsidR="00B706D7" w:rsidRPr="00C269E9" w:rsidRDefault="00B706D7">
            <w:pPr>
              <w:rPr>
                <w:rFonts w:asciiTheme="majorHAnsi" w:hAnsiTheme="majorHAnsi" w:cstheme="majorHAnsi"/>
              </w:rPr>
            </w:pPr>
            <w:r w:rsidRPr="00C269E9">
              <w:rPr>
                <w:rFonts w:asciiTheme="majorHAnsi" w:hAnsiTheme="majorHAnsi" w:cstheme="majorHAnsi"/>
                <w:sz w:val="24"/>
                <w:szCs w:val="24"/>
              </w:rPr>
              <w:t>3</w:t>
            </w:r>
            <w:r w:rsidR="003A69D0" w:rsidRPr="00C269E9">
              <w:rPr>
                <w:rFonts w:asciiTheme="majorHAnsi" w:hAnsiTheme="majorHAnsi" w:cstheme="majorHAnsi"/>
                <w:sz w:val="24"/>
                <w:szCs w:val="24"/>
              </w:rPr>
              <w:t>7</w:t>
            </w:r>
          </w:p>
        </w:tc>
      </w:tr>
      <w:tr w:rsidR="00DC2066" w:rsidRPr="00C269E9" w14:paraId="78DBC15A" w14:textId="77777777" w:rsidTr="0AB7ACC8">
        <w:tc>
          <w:tcPr>
            <w:tcW w:w="1070" w:type="dxa"/>
          </w:tcPr>
          <w:p w14:paraId="5993F1CF"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16.7</w:t>
            </w:r>
          </w:p>
        </w:tc>
        <w:tc>
          <w:tcPr>
            <w:tcW w:w="6566" w:type="dxa"/>
          </w:tcPr>
          <w:p w14:paraId="5A2E3DB6" w14:textId="77777777" w:rsidR="00B706D7" w:rsidRPr="00C269E9" w:rsidRDefault="002E3FEE">
            <w:pPr>
              <w:rPr>
                <w:rFonts w:asciiTheme="majorHAnsi" w:hAnsiTheme="majorHAnsi" w:cstheme="majorHAnsi"/>
                <w:sz w:val="24"/>
                <w:szCs w:val="24"/>
              </w:rPr>
            </w:pPr>
            <w:r w:rsidRPr="00C269E9">
              <w:rPr>
                <w:rFonts w:asciiTheme="majorHAnsi" w:hAnsiTheme="majorHAnsi" w:cstheme="majorHAnsi"/>
                <w:noProof/>
              </w:rPr>
              <mc:AlternateContent>
                <mc:Choice Requires="wps">
                  <w:drawing>
                    <wp:anchor distT="45720" distB="45720" distL="114300" distR="114300" simplePos="0" relativeHeight="251708928" behindDoc="0" locked="0" layoutInCell="1" allowOverlap="1" wp14:anchorId="50CED4FF" wp14:editId="29CE0A23">
                      <wp:simplePos x="0" y="0"/>
                      <wp:positionH relativeFrom="column">
                        <wp:posOffset>3652520</wp:posOffset>
                      </wp:positionH>
                      <wp:positionV relativeFrom="paragraph">
                        <wp:posOffset>532130</wp:posOffset>
                      </wp:positionV>
                      <wp:extent cx="1762125" cy="542925"/>
                      <wp:effectExtent l="0" t="0" r="0" b="0"/>
                      <wp:wrapNone/>
                      <wp:docPr id="2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430811660"/>
                                    <w:temporary/>
                                    <w:showingPlcHdr/>
                                    <w15:appearance w15:val="hidden"/>
                                  </w:sdtPr>
                                  <w:sdtEndPr/>
                                  <w:sdtContent>
                                    <w:p w14:paraId="40D13DDB" w14:textId="77777777" w:rsidR="007C0ACF" w:rsidRPr="00614E54" w:rsidRDefault="007C0ACF"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ED4FF" id="_x0000_s1045" type="#_x0000_t202" href="#_Contents" style="position:absolute;margin-left:287.6pt;margin-top:41.9pt;width:138.75pt;height:42.75pt;z-index:25170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jDc+Q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" o:button="t" filled="f" stroked="f">
                      <v:fill o:detectmouseclick="t"/>
                      <v:textbox>
                        <w:txbxContent>
                          <w:sdt>
                            <w:sdtPr>
                              <w:rPr>
                                <w:color w:val="FFFFFF" w:themeColor="background1"/>
                                <w14:textFill>
                                  <w14:noFill/>
                                </w14:textFill>
                              </w:rPr>
                              <w:id w:val="-1430811660"/>
                              <w:temporary/>
                              <w:showingPlcHdr/>
                              <w15:appearance w15:val="hidden"/>
                            </w:sdtPr>
                            <w:sdtEndPr/>
                            <w:sdtContent>
                              <w:p w14:paraId="40D13DDB" w14:textId="77777777" w:rsidR="007C0ACF" w:rsidRPr="00614E54" w:rsidRDefault="007C0ACF"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06D7" w:rsidRPr="00C269E9">
              <w:rPr>
                <w:rFonts w:asciiTheme="majorHAnsi" w:hAnsiTheme="majorHAnsi" w:cstheme="majorHAnsi"/>
                <w:sz w:val="24"/>
                <w:szCs w:val="24"/>
              </w:rPr>
              <w:t>Use of Informants</w:t>
            </w:r>
          </w:p>
        </w:tc>
        <w:tc>
          <w:tcPr>
            <w:tcW w:w="896" w:type="dxa"/>
          </w:tcPr>
          <w:p w14:paraId="1F392030" w14:textId="77777777" w:rsidR="00B706D7" w:rsidRPr="00C269E9" w:rsidRDefault="00B706D7">
            <w:pPr>
              <w:rPr>
                <w:rFonts w:asciiTheme="majorHAnsi" w:hAnsiTheme="majorHAnsi" w:cstheme="majorHAnsi"/>
              </w:rPr>
            </w:pPr>
            <w:r w:rsidRPr="00C269E9">
              <w:rPr>
                <w:rFonts w:asciiTheme="majorHAnsi" w:hAnsiTheme="majorHAnsi" w:cstheme="majorHAnsi"/>
                <w:sz w:val="24"/>
                <w:szCs w:val="24"/>
              </w:rPr>
              <w:t>3</w:t>
            </w:r>
            <w:r w:rsidR="003A69D0" w:rsidRPr="00C269E9">
              <w:rPr>
                <w:rFonts w:asciiTheme="majorHAnsi" w:hAnsiTheme="majorHAnsi" w:cstheme="majorHAnsi"/>
                <w:sz w:val="24"/>
                <w:szCs w:val="24"/>
              </w:rPr>
              <w:t>7</w:t>
            </w:r>
          </w:p>
        </w:tc>
      </w:tr>
      <w:tr w:rsidR="00DC2066" w:rsidRPr="00C269E9" w14:paraId="41290CF9" w14:textId="77777777" w:rsidTr="0AB7ACC8">
        <w:tc>
          <w:tcPr>
            <w:tcW w:w="1070" w:type="dxa"/>
          </w:tcPr>
          <w:p w14:paraId="45BB0F95"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16.8</w:t>
            </w:r>
          </w:p>
        </w:tc>
        <w:tc>
          <w:tcPr>
            <w:tcW w:w="6566" w:type="dxa"/>
          </w:tcPr>
          <w:p w14:paraId="01691EB4"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Victim/Witness Privacy and Protection</w:t>
            </w:r>
          </w:p>
        </w:tc>
        <w:tc>
          <w:tcPr>
            <w:tcW w:w="896" w:type="dxa"/>
          </w:tcPr>
          <w:p w14:paraId="375A20F1" w14:textId="77777777" w:rsidR="00B706D7" w:rsidRPr="00C269E9" w:rsidRDefault="003A69D0">
            <w:pPr>
              <w:rPr>
                <w:rFonts w:asciiTheme="majorHAnsi" w:hAnsiTheme="majorHAnsi" w:cstheme="majorHAnsi"/>
              </w:rPr>
            </w:pPr>
            <w:r w:rsidRPr="00C269E9">
              <w:rPr>
                <w:rFonts w:asciiTheme="majorHAnsi" w:hAnsiTheme="majorHAnsi" w:cstheme="majorHAnsi"/>
                <w:sz w:val="24"/>
                <w:szCs w:val="24"/>
              </w:rPr>
              <w:t>37</w:t>
            </w:r>
          </w:p>
        </w:tc>
      </w:tr>
      <w:tr w:rsidR="00DC2066" w:rsidRPr="00C269E9" w14:paraId="4FFD010A" w14:textId="77777777" w:rsidTr="0AB7ACC8">
        <w:tc>
          <w:tcPr>
            <w:tcW w:w="1070" w:type="dxa"/>
          </w:tcPr>
          <w:p w14:paraId="229D5B47"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16.9</w:t>
            </w:r>
          </w:p>
        </w:tc>
        <w:tc>
          <w:tcPr>
            <w:tcW w:w="6566" w:type="dxa"/>
          </w:tcPr>
          <w:p w14:paraId="2B1FE2FA"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Seizure and Forfeiture Notification</w:t>
            </w:r>
          </w:p>
        </w:tc>
        <w:tc>
          <w:tcPr>
            <w:tcW w:w="896" w:type="dxa"/>
          </w:tcPr>
          <w:p w14:paraId="2278146F" w14:textId="77777777" w:rsidR="00B706D7" w:rsidRPr="00C269E9" w:rsidRDefault="00B706D7">
            <w:pPr>
              <w:rPr>
                <w:rFonts w:asciiTheme="majorHAnsi" w:hAnsiTheme="majorHAnsi" w:cstheme="majorHAnsi"/>
              </w:rPr>
            </w:pPr>
            <w:r w:rsidRPr="00C269E9">
              <w:rPr>
                <w:rFonts w:asciiTheme="majorHAnsi" w:hAnsiTheme="majorHAnsi" w:cstheme="majorHAnsi"/>
                <w:sz w:val="24"/>
                <w:szCs w:val="24"/>
              </w:rPr>
              <w:t>3</w:t>
            </w:r>
            <w:r w:rsidR="003A69D0" w:rsidRPr="00C269E9">
              <w:rPr>
                <w:rFonts w:asciiTheme="majorHAnsi" w:hAnsiTheme="majorHAnsi" w:cstheme="majorHAnsi"/>
                <w:sz w:val="24"/>
                <w:szCs w:val="24"/>
              </w:rPr>
              <w:t>7</w:t>
            </w:r>
          </w:p>
        </w:tc>
      </w:tr>
      <w:tr w:rsidR="00DC2066" w:rsidRPr="00C269E9" w14:paraId="5E24EA68" w14:textId="77777777" w:rsidTr="0AB7ACC8">
        <w:tc>
          <w:tcPr>
            <w:tcW w:w="1070" w:type="dxa"/>
          </w:tcPr>
          <w:p w14:paraId="57716988"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16.10</w:t>
            </w:r>
          </w:p>
        </w:tc>
        <w:tc>
          <w:tcPr>
            <w:tcW w:w="6566" w:type="dxa"/>
          </w:tcPr>
          <w:p w14:paraId="720DF31E"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Deconfliction Procedures</w:t>
            </w:r>
          </w:p>
        </w:tc>
        <w:tc>
          <w:tcPr>
            <w:tcW w:w="896" w:type="dxa"/>
          </w:tcPr>
          <w:p w14:paraId="2E2C75EB" w14:textId="77777777" w:rsidR="00B706D7" w:rsidRPr="00C269E9" w:rsidRDefault="00B706D7">
            <w:pPr>
              <w:rPr>
                <w:rFonts w:asciiTheme="majorHAnsi" w:hAnsiTheme="majorHAnsi" w:cstheme="majorHAnsi"/>
              </w:rPr>
            </w:pPr>
            <w:r w:rsidRPr="00C269E9">
              <w:rPr>
                <w:rFonts w:asciiTheme="majorHAnsi" w:hAnsiTheme="majorHAnsi" w:cstheme="majorHAnsi"/>
                <w:sz w:val="24"/>
                <w:szCs w:val="24"/>
              </w:rPr>
              <w:t>3</w:t>
            </w:r>
            <w:r w:rsidR="003A69D0" w:rsidRPr="00C269E9">
              <w:rPr>
                <w:rFonts w:asciiTheme="majorHAnsi" w:hAnsiTheme="majorHAnsi" w:cstheme="majorHAnsi"/>
                <w:sz w:val="24"/>
                <w:szCs w:val="24"/>
              </w:rPr>
              <w:t>7</w:t>
            </w:r>
          </w:p>
        </w:tc>
      </w:tr>
      <w:tr w:rsidR="00DC2066" w:rsidRPr="00C269E9" w14:paraId="790F6A02" w14:textId="77777777" w:rsidTr="0AB7ACC8">
        <w:tc>
          <w:tcPr>
            <w:tcW w:w="8532" w:type="dxa"/>
            <w:gridSpan w:val="3"/>
            <w:shd w:val="clear" w:color="auto" w:fill="D9D9D9" w:themeFill="background1" w:themeFillShade="D9"/>
          </w:tcPr>
          <w:p w14:paraId="7FE39594" w14:textId="77777777" w:rsidR="00351552" w:rsidRPr="00C269E9" w:rsidRDefault="00AA5147">
            <w:pPr>
              <w:rPr>
                <w:rFonts w:asciiTheme="majorHAnsi" w:hAnsiTheme="majorHAnsi" w:cstheme="majorHAnsi"/>
                <w:b/>
                <w:color w:val="000000" w:themeColor="text1"/>
                <w:sz w:val="24"/>
                <w:szCs w:val="24"/>
              </w:rPr>
            </w:pPr>
            <w:hyperlink w:anchor="_Chapter_17—Evidence_and" w:history="1">
              <w:r w:rsidR="00351552" w:rsidRPr="00C269E9">
                <w:rPr>
                  <w:rStyle w:val="Hyperlink"/>
                  <w:rFonts w:asciiTheme="majorHAnsi" w:hAnsiTheme="majorHAnsi" w:cstheme="majorHAnsi"/>
                  <w:b/>
                  <w:color w:val="000000" w:themeColor="text1"/>
                  <w:sz w:val="24"/>
                  <w:szCs w:val="24"/>
                </w:rPr>
                <w:t>Chapter 17—Evidence and Property Control Function</w:t>
              </w:r>
            </w:hyperlink>
          </w:p>
        </w:tc>
      </w:tr>
      <w:tr w:rsidR="00DC2066" w:rsidRPr="00C269E9" w14:paraId="385836F7" w14:textId="77777777" w:rsidTr="0AB7ACC8">
        <w:tc>
          <w:tcPr>
            <w:tcW w:w="1070" w:type="dxa"/>
          </w:tcPr>
          <w:p w14:paraId="0106D490"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17.1</w:t>
            </w:r>
          </w:p>
        </w:tc>
        <w:tc>
          <w:tcPr>
            <w:tcW w:w="6566" w:type="dxa"/>
          </w:tcPr>
          <w:p w14:paraId="095A1ACB"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Collection and Identification</w:t>
            </w:r>
            <w:r w:rsidRPr="00C269E9">
              <w:rPr>
                <w:rFonts w:asciiTheme="majorHAnsi" w:hAnsiTheme="majorHAnsi" w:cstheme="majorHAnsi"/>
                <w:sz w:val="24"/>
                <w:szCs w:val="24"/>
              </w:rPr>
              <w:tab/>
            </w:r>
          </w:p>
        </w:tc>
        <w:tc>
          <w:tcPr>
            <w:tcW w:w="896" w:type="dxa"/>
          </w:tcPr>
          <w:p w14:paraId="7E9BA387" w14:textId="77777777" w:rsidR="00351552" w:rsidRPr="00C269E9" w:rsidRDefault="007A5C3E" w:rsidP="003A69D0">
            <w:pPr>
              <w:rPr>
                <w:rFonts w:asciiTheme="majorHAnsi" w:hAnsiTheme="majorHAnsi" w:cstheme="majorHAnsi"/>
                <w:sz w:val="24"/>
                <w:szCs w:val="24"/>
              </w:rPr>
            </w:pPr>
            <w:r w:rsidRPr="00C269E9">
              <w:rPr>
                <w:rFonts w:asciiTheme="majorHAnsi" w:hAnsiTheme="majorHAnsi" w:cstheme="majorHAnsi"/>
                <w:sz w:val="24"/>
                <w:szCs w:val="24"/>
              </w:rPr>
              <w:t>3</w:t>
            </w:r>
            <w:r w:rsidR="003A69D0" w:rsidRPr="00C269E9">
              <w:rPr>
                <w:rFonts w:asciiTheme="majorHAnsi" w:hAnsiTheme="majorHAnsi" w:cstheme="majorHAnsi"/>
                <w:sz w:val="24"/>
                <w:szCs w:val="24"/>
              </w:rPr>
              <w:t>7</w:t>
            </w:r>
          </w:p>
        </w:tc>
      </w:tr>
      <w:tr w:rsidR="00DC2066" w:rsidRPr="00C269E9" w14:paraId="3CCED592" w14:textId="77777777" w:rsidTr="0AB7ACC8">
        <w:tc>
          <w:tcPr>
            <w:tcW w:w="1070" w:type="dxa"/>
          </w:tcPr>
          <w:p w14:paraId="29A5A287"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17.2</w:t>
            </w:r>
          </w:p>
        </w:tc>
        <w:tc>
          <w:tcPr>
            <w:tcW w:w="6566" w:type="dxa"/>
          </w:tcPr>
          <w:p w14:paraId="0FDD80EF" w14:textId="77777777" w:rsidR="00B706D7" w:rsidRPr="00C269E9" w:rsidRDefault="00B706D7" w:rsidP="00351552">
            <w:pPr>
              <w:rPr>
                <w:rFonts w:asciiTheme="majorHAnsi" w:hAnsiTheme="majorHAnsi" w:cstheme="majorHAnsi"/>
                <w:sz w:val="24"/>
                <w:szCs w:val="24"/>
              </w:rPr>
            </w:pPr>
            <w:r w:rsidRPr="00C269E9">
              <w:rPr>
                <w:rFonts w:asciiTheme="majorHAnsi" w:hAnsiTheme="majorHAnsi" w:cstheme="majorHAnsi"/>
                <w:sz w:val="24"/>
                <w:szCs w:val="24"/>
              </w:rPr>
              <w:t>Notifying Owners of Property Recovered</w:t>
            </w:r>
          </w:p>
        </w:tc>
        <w:tc>
          <w:tcPr>
            <w:tcW w:w="896" w:type="dxa"/>
          </w:tcPr>
          <w:p w14:paraId="77494591" w14:textId="77777777" w:rsidR="00B706D7" w:rsidRPr="00C269E9" w:rsidRDefault="007A77B5" w:rsidP="003A69D0">
            <w:pPr>
              <w:rPr>
                <w:rFonts w:asciiTheme="majorHAnsi" w:hAnsiTheme="majorHAnsi" w:cstheme="majorHAnsi"/>
              </w:rPr>
            </w:pPr>
            <w:r w:rsidRPr="00C269E9">
              <w:rPr>
                <w:rFonts w:asciiTheme="majorHAnsi" w:hAnsiTheme="majorHAnsi" w:cstheme="majorHAnsi"/>
                <w:sz w:val="24"/>
                <w:szCs w:val="24"/>
              </w:rPr>
              <w:t>37</w:t>
            </w:r>
          </w:p>
        </w:tc>
      </w:tr>
      <w:tr w:rsidR="00DC2066" w:rsidRPr="00C269E9" w14:paraId="29EB5E38" w14:textId="77777777" w:rsidTr="0AB7ACC8">
        <w:tc>
          <w:tcPr>
            <w:tcW w:w="1070" w:type="dxa"/>
          </w:tcPr>
          <w:p w14:paraId="4F087EC2" w14:textId="77777777" w:rsidR="00146836" w:rsidRPr="00C269E9" w:rsidRDefault="00B706D7" w:rsidP="00146836">
            <w:pPr>
              <w:rPr>
                <w:rFonts w:asciiTheme="majorHAnsi" w:hAnsiTheme="majorHAnsi" w:cstheme="majorHAnsi"/>
                <w:sz w:val="24"/>
                <w:szCs w:val="24"/>
              </w:rPr>
            </w:pPr>
            <w:r w:rsidRPr="00C269E9">
              <w:rPr>
                <w:rFonts w:asciiTheme="majorHAnsi" w:hAnsiTheme="majorHAnsi" w:cstheme="majorHAnsi"/>
                <w:sz w:val="24"/>
                <w:szCs w:val="24"/>
              </w:rPr>
              <w:t>17</w:t>
            </w:r>
            <w:r w:rsidR="00146836" w:rsidRPr="00C269E9">
              <w:rPr>
                <w:rFonts w:asciiTheme="majorHAnsi" w:hAnsiTheme="majorHAnsi" w:cstheme="majorHAnsi"/>
                <w:sz w:val="24"/>
                <w:szCs w:val="24"/>
              </w:rPr>
              <w:t>.3</w:t>
            </w:r>
          </w:p>
        </w:tc>
        <w:tc>
          <w:tcPr>
            <w:tcW w:w="6566" w:type="dxa"/>
          </w:tcPr>
          <w:p w14:paraId="70ABD453"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Booking Before End of Shift</w:t>
            </w:r>
            <w:r w:rsidRPr="00C269E9">
              <w:rPr>
                <w:rFonts w:asciiTheme="majorHAnsi" w:hAnsiTheme="majorHAnsi" w:cstheme="majorHAnsi"/>
                <w:sz w:val="24"/>
                <w:szCs w:val="24"/>
              </w:rPr>
              <w:tab/>
            </w:r>
          </w:p>
        </w:tc>
        <w:tc>
          <w:tcPr>
            <w:tcW w:w="896" w:type="dxa"/>
          </w:tcPr>
          <w:p w14:paraId="3DDE4066" w14:textId="77777777" w:rsidR="00B706D7" w:rsidRPr="00C269E9" w:rsidRDefault="007A77B5" w:rsidP="003A69D0">
            <w:pPr>
              <w:rPr>
                <w:rFonts w:asciiTheme="majorHAnsi" w:hAnsiTheme="majorHAnsi" w:cstheme="majorHAnsi"/>
              </w:rPr>
            </w:pPr>
            <w:r w:rsidRPr="00C269E9">
              <w:rPr>
                <w:rFonts w:asciiTheme="majorHAnsi" w:hAnsiTheme="majorHAnsi" w:cstheme="majorHAnsi"/>
                <w:sz w:val="24"/>
                <w:szCs w:val="24"/>
              </w:rPr>
              <w:t>37</w:t>
            </w:r>
          </w:p>
        </w:tc>
      </w:tr>
      <w:tr w:rsidR="00DC2066" w:rsidRPr="00C269E9" w14:paraId="08520F53" w14:textId="77777777" w:rsidTr="0AB7ACC8">
        <w:tc>
          <w:tcPr>
            <w:tcW w:w="1070" w:type="dxa"/>
          </w:tcPr>
          <w:p w14:paraId="15556D70"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17.4</w:t>
            </w:r>
          </w:p>
        </w:tc>
        <w:tc>
          <w:tcPr>
            <w:tcW w:w="6566" w:type="dxa"/>
          </w:tcPr>
          <w:p w14:paraId="7D484F41"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Temporary Storage and Processing</w:t>
            </w:r>
            <w:r w:rsidRPr="00C269E9">
              <w:rPr>
                <w:rFonts w:asciiTheme="majorHAnsi" w:hAnsiTheme="majorHAnsi" w:cstheme="majorHAnsi"/>
                <w:sz w:val="24"/>
                <w:szCs w:val="24"/>
              </w:rPr>
              <w:tab/>
            </w:r>
          </w:p>
        </w:tc>
        <w:tc>
          <w:tcPr>
            <w:tcW w:w="896" w:type="dxa"/>
          </w:tcPr>
          <w:p w14:paraId="0CD124DB" w14:textId="77777777" w:rsidR="00B706D7" w:rsidRPr="00C269E9" w:rsidRDefault="00146836" w:rsidP="003A69D0">
            <w:pPr>
              <w:rPr>
                <w:rFonts w:asciiTheme="majorHAnsi" w:hAnsiTheme="majorHAnsi" w:cstheme="majorHAnsi"/>
              </w:rPr>
            </w:pPr>
            <w:r w:rsidRPr="00C269E9">
              <w:rPr>
                <w:rFonts w:asciiTheme="majorHAnsi" w:hAnsiTheme="majorHAnsi" w:cstheme="majorHAnsi"/>
                <w:sz w:val="24"/>
                <w:szCs w:val="24"/>
              </w:rPr>
              <w:t>3</w:t>
            </w:r>
            <w:r w:rsidR="00667994" w:rsidRPr="00C269E9">
              <w:rPr>
                <w:rFonts w:asciiTheme="majorHAnsi" w:hAnsiTheme="majorHAnsi" w:cstheme="majorHAnsi"/>
                <w:sz w:val="24"/>
                <w:szCs w:val="24"/>
              </w:rPr>
              <w:t>8</w:t>
            </w:r>
          </w:p>
        </w:tc>
      </w:tr>
      <w:tr w:rsidR="00DC2066" w:rsidRPr="00C269E9" w14:paraId="228AC819" w14:textId="77777777" w:rsidTr="0AB7ACC8">
        <w:tc>
          <w:tcPr>
            <w:tcW w:w="1070" w:type="dxa"/>
          </w:tcPr>
          <w:p w14:paraId="585B9B78"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17.5</w:t>
            </w:r>
          </w:p>
        </w:tc>
        <w:tc>
          <w:tcPr>
            <w:tcW w:w="6566" w:type="dxa"/>
          </w:tcPr>
          <w:p w14:paraId="0D80ABF0"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Perishable Evidence or Property</w:t>
            </w:r>
          </w:p>
        </w:tc>
        <w:tc>
          <w:tcPr>
            <w:tcW w:w="896" w:type="dxa"/>
          </w:tcPr>
          <w:p w14:paraId="33A369E3" w14:textId="77777777" w:rsidR="00B706D7" w:rsidRPr="00C269E9" w:rsidRDefault="00B706D7" w:rsidP="003A69D0">
            <w:pPr>
              <w:rPr>
                <w:rFonts w:asciiTheme="majorHAnsi" w:hAnsiTheme="majorHAnsi" w:cstheme="majorHAnsi"/>
              </w:rPr>
            </w:pPr>
            <w:r w:rsidRPr="00C269E9">
              <w:rPr>
                <w:rFonts w:asciiTheme="majorHAnsi" w:hAnsiTheme="majorHAnsi" w:cstheme="majorHAnsi"/>
                <w:sz w:val="24"/>
                <w:szCs w:val="24"/>
              </w:rPr>
              <w:t>3</w:t>
            </w:r>
            <w:r w:rsidR="003A69D0" w:rsidRPr="00C269E9">
              <w:rPr>
                <w:rFonts w:asciiTheme="majorHAnsi" w:hAnsiTheme="majorHAnsi" w:cstheme="majorHAnsi"/>
                <w:sz w:val="24"/>
                <w:szCs w:val="24"/>
              </w:rPr>
              <w:t>8</w:t>
            </w:r>
          </w:p>
        </w:tc>
      </w:tr>
      <w:tr w:rsidR="00DC2066" w:rsidRPr="00C269E9" w14:paraId="44017A93" w14:textId="77777777" w:rsidTr="0AB7ACC8">
        <w:tc>
          <w:tcPr>
            <w:tcW w:w="1070" w:type="dxa"/>
          </w:tcPr>
          <w:p w14:paraId="00A842E8"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17.6</w:t>
            </w:r>
          </w:p>
        </w:tc>
        <w:tc>
          <w:tcPr>
            <w:tcW w:w="6566" w:type="dxa"/>
          </w:tcPr>
          <w:p w14:paraId="67C44630"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Hazardous Materials Storage</w:t>
            </w:r>
            <w:r w:rsidRPr="00C269E9">
              <w:rPr>
                <w:rFonts w:asciiTheme="majorHAnsi" w:hAnsiTheme="majorHAnsi" w:cstheme="majorHAnsi"/>
                <w:sz w:val="24"/>
                <w:szCs w:val="24"/>
              </w:rPr>
              <w:tab/>
            </w:r>
          </w:p>
        </w:tc>
        <w:tc>
          <w:tcPr>
            <w:tcW w:w="896" w:type="dxa"/>
          </w:tcPr>
          <w:p w14:paraId="0AFA8DA4" w14:textId="77777777" w:rsidR="00B706D7" w:rsidRPr="00C269E9" w:rsidRDefault="00B706D7" w:rsidP="003A69D0">
            <w:pPr>
              <w:rPr>
                <w:rFonts w:asciiTheme="majorHAnsi" w:hAnsiTheme="majorHAnsi" w:cstheme="majorHAnsi"/>
              </w:rPr>
            </w:pPr>
            <w:r w:rsidRPr="00C269E9">
              <w:rPr>
                <w:rFonts w:asciiTheme="majorHAnsi" w:hAnsiTheme="majorHAnsi" w:cstheme="majorHAnsi"/>
                <w:sz w:val="24"/>
                <w:szCs w:val="24"/>
              </w:rPr>
              <w:t>3</w:t>
            </w:r>
            <w:r w:rsidR="003A69D0" w:rsidRPr="00C269E9">
              <w:rPr>
                <w:rFonts w:asciiTheme="majorHAnsi" w:hAnsiTheme="majorHAnsi" w:cstheme="majorHAnsi"/>
                <w:sz w:val="24"/>
                <w:szCs w:val="24"/>
              </w:rPr>
              <w:t>8</w:t>
            </w:r>
          </w:p>
        </w:tc>
      </w:tr>
      <w:tr w:rsidR="00DC2066" w:rsidRPr="00C269E9" w14:paraId="20B851F8" w14:textId="77777777" w:rsidTr="0AB7ACC8">
        <w:tc>
          <w:tcPr>
            <w:tcW w:w="1070" w:type="dxa"/>
          </w:tcPr>
          <w:p w14:paraId="32C54891"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17.7</w:t>
            </w:r>
          </w:p>
        </w:tc>
        <w:tc>
          <w:tcPr>
            <w:tcW w:w="6566" w:type="dxa"/>
          </w:tcPr>
          <w:p w14:paraId="2B16804C"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Facility Security</w:t>
            </w:r>
            <w:r w:rsidRPr="00C269E9">
              <w:rPr>
                <w:rFonts w:asciiTheme="majorHAnsi" w:hAnsiTheme="majorHAnsi" w:cstheme="majorHAnsi"/>
                <w:sz w:val="24"/>
                <w:szCs w:val="24"/>
              </w:rPr>
              <w:tab/>
            </w:r>
          </w:p>
        </w:tc>
        <w:tc>
          <w:tcPr>
            <w:tcW w:w="896" w:type="dxa"/>
          </w:tcPr>
          <w:p w14:paraId="1464052B" w14:textId="77777777" w:rsidR="00B706D7" w:rsidRPr="00C269E9" w:rsidRDefault="00B706D7" w:rsidP="003A69D0">
            <w:pPr>
              <w:rPr>
                <w:rFonts w:asciiTheme="majorHAnsi" w:hAnsiTheme="majorHAnsi" w:cstheme="majorHAnsi"/>
              </w:rPr>
            </w:pPr>
            <w:r w:rsidRPr="00C269E9">
              <w:rPr>
                <w:rFonts w:asciiTheme="majorHAnsi" w:hAnsiTheme="majorHAnsi" w:cstheme="majorHAnsi"/>
                <w:sz w:val="24"/>
                <w:szCs w:val="24"/>
              </w:rPr>
              <w:t>3</w:t>
            </w:r>
            <w:r w:rsidR="003A69D0" w:rsidRPr="00C269E9">
              <w:rPr>
                <w:rFonts w:asciiTheme="majorHAnsi" w:hAnsiTheme="majorHAnsi" w:cstheme="majorHAnsi"/>
                <w:sz w:val="24"/>
                <w:szCs w:val="24"/>
              </w:rPr>
              <w:t>8</w:t>
            </w:r>
          </w:p>
        </w:tc>
      </w:tr>
      <w:tr w:rsidR="00DC2066" w:rsidRPr="00C269E9" w14:paraId="5304BBAE" w14:textId="77777777" w:rsidTr="0AB7ACC8">
        <w:tc>
          <w:tcPr>
            <w:tcW w:w="1070" w:type="dxa"/>
          </w:tcPr>
          <w:p w14:paraId="7033E189"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17.8</w:t>
            </w:r>
          </w:p>
        </w:tc>
        <w:tc>
          <w:tcPr>
            <w:tcW w:w="6566" w:type="dxa"/>
          </w:tcPr>
          <w:p w14:paraId="5B23C2DD"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Exposure Prevention</w:t>
            </w:r>
          </w:p>
        </w:tc>
        <w:tc>
          <w:tcPr>
            <w:tcW w:w="896" w:type="dxa"/>
          </w:tcPr>
          <w:p w14:paraId="61060DE1" w14:textId="77777777" w:rsidR="00B706D7" w:rsidRPr="00C269E9" w:rsidRDefault="00B706D7" w:rsidP="003A69D0">
            <w:pPr>
              <w:rPr>
                <w:rFonts w:asciiTheme="majorHAnsi" w:hAnsiTheme="majorHAnsi" w:cstheme="majorHAnsi"/>
              </w:rPr>
            </w:pPr>
            <w:r w:rsidRPr="00C269E9">
              <w:rPr>
                <w:rFonts w:asciiTheme="majorHAnsi" w:hAnsiTheme="majorHAnsi" w:cstheme="majorHAnsi"/>
                <w:sz w:val="24"/>
                <w:szCs w:val="24"/>
              </w:rPr>
              <w:t>3</w:t>
            </w:r>
            <w:r w:rsidR="003A69D0" w:rsidRPr="00C269E9">
              <w:rPr>
                <w:rFonts w:asciiTheme="majorHAnsi" w:hAnsiTheme="majorHAnsi" w:cstheme="majorHAnsi"/>
                <w:sz w:val="24"/>
                <w:szCs w:val="24"/>
              </w:rPr>
              <w:t>8</w:t>
            </w:r>
          </w:p>
        </w:tc>
      </w:tr>
      <w:tr w:rsidR="00DC2066" w:rsidRPr="00C269E9" w14:paraId="5AB46C10" w14:textId="77777777" w:rsidTr="0AB7ACC8">
        <w:tc>
          <w:tcPr>
            <w:tcW w:w="1070" w:type="dxa"/>
          </w:tcPr>
          <w:p w14:paraId="6A95FC20"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17.9</w:t>
            </w:r>
          </w:p>
        </w:tc>
        <w:tc>
          <w:tcPr>
            <w:tcW w:w="6566" w:type="dxa"/>
          </w:tcPr>
          <w:p w14:paraId="087133FC"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Restricted Access</w:t>
            </w:r>
          </w:p>
        </w:tc>
        <w:tc>
          <w:tcPr>
            <w:tcW w:w="896" w:type="dxa"/>
          </w:tcPr>
          <w:p w14:paraId="10C9657E" w14:textId="77777777" w:rsidR="00B706D7" w:rsidRPr="00C269E9" w:rsidRDefault="00B706D7" w:rsidP="003A69D0">
            <w:pPr>
              <w:rPr>
                <w:rFonts w:asciiTheme="majorHAnsi" w:hAnsiTheme="majorHAnsi" w:cstheme="majorHAnsi"/>
              </w:rPr>
            </w:pPr>
            <w:r w:rsidRPr="00C269E9">
              <w:rPr>
                <w:rFonts w:asciiTheme="majorHAnsi" w:hAnsiTheme="majorHAnsi" w:cstheme="majorHAnsi"/>
                <w:sz w:val="24"/>
                <w:szCs w:val="24"/>
              </w:rPr>
              <w:t>3</w:t>
            </w:r>
            <w:r w:rsidR="003A69D0" w:rsidRPr="00C269E9">
              <w:rPr>
                <w:rFonts w:asciiTheme="majorHAnsi" w:hAnsiTheme="majorHAnsi" w:cstheme="majorHAnsi"/>
                <w:sz w:val="24"/>
                <w:szCs w:val="24"/>
              </w:rPr>
              <w:t>8</w:t>
            </w:r>
          </w:p>
        </w:tc>
      </w:tr>
      <w:tr w:rsidR="00DC2066" w:rsidRPr="00C269E9" w14:paraId="1C05B81A" w14:textId="77777777" w:rsidTr="0AB7ACC8">
        <w:tc>
          <w:tcPr>
            <w:tcW w:w="1070" w:type="dxa"/>
          </w:tcPr>
          <w:p w14:paraId="313255CC" w14:textId="77777777" w:rsidR="00351552" w:rsidRPr="00C269E9" w:rsidRDefault="00351552">
            <w:pPr>
              <w:rPr>
                <w:rFonts w:asciiTheme="majorHAnsi" w:hAnsiTheme="majorHAnsi" w:cstheme="majorHAnsi"/>
                <w:sz w:val="24"/>
                <w:szCs w:val="24"/>
              </w:rPr>
            </w:pPr>
            <w:r w:rsidRPr="00C269E9">
              <w:rPr>
                <w:rFonts w:asciiTheme="majorHAnsi" w:hAnsiTheme="majorHAnsi" w:cstheme="majorHAnsi"/>
                <w:sz w:val="24"/>
                <w:szCs w:val="24"/>
              </w:rPr>
              <w:t>17.10</w:t>
            </w:r>
          </w:p>
        </w:tc>
        <w:tc>
          <w:tcPr>
            <w:tcW w:w="6566" w:type="dxa"/>
          </w:tcPr>
          <w:p w14:paraId="3C48297F" w14:textId="77777777" w:rsidR="00351552" w:rsidRPr="00C269E9" w:rsidRDefault="007736E2">
            <w:pPr>
              <w:rPr>
                <w:rFonts w:asciiTheme="majorHAnsi" w:hAnsiTheme="majorHAnsi" w:cstheme="majorHAnsi"/>
                <w:sz w:val="24"/>
                <w:szCs w:val="24"/>
              </w:rPr>
            </w:pPr>
            <w:r w:rsidRPr="00C269E9">
              <w:rPr>
                <w:rFonts w:asciiTheme="majorHAnsi" w:hAnsiTheme="majorHAnsi" w:cstheme="majorHAnsi"/>
                <w:sz w:val="24"/>
                <w:szCs w:val="24"/>
              </w:rPr>
              <w:t>Person Entry/Exit Recording</w:t>
            </w:r>
          </w:p>
        </w:tc>
        <w:tc>
          <w:tcPr>
            <w:tcW w:w="896" w:type="dxa"/>
          </w:tcPr>
          <w:p w14:paraId="73EEB00C" w14:textId="77777777" w:rsidR="00351552" w:rsidRPr="00C269E9" w:rsidRDefault="007A5C3E" w:rsidP="003A69D0">
            <w:pPr>
              <w:rPr>
                <w:rFonts w:asciiTheme="majorHAnsi" w:hAnsiTheme="majorHAnsi" w:cstheme="majorHAnsi"/>
                <w:sz w:val="24"/>
                <w:szCs w:val="24"/>
              </w:rPr>
            </w:pPr>
            <w:r w:rsidRPr="00C269E9">
              <w:rPr>
                <w:rFonts w:asciiTheme="majorHAnsi" w:hAnsiTheme="majorHAnsi" w:cstheme="majorHAnsi"/>
                <w:sz w:val="24"/>
                <w:szCs w:val="24"/>
              </w:rPr>
              <w:t>3</w:t>
            </w:r>
            <w:r w:rsidR="003A69D0" w:rsidRPr="00C269E9">
              <w:rPr>
                <w:rFonts w:asciiTheme="majorHAnsi" w:hAnsiTheme="majorHAnsi" w:cstheme="majorHAnsi"/>
                <w:sz w:val="24"/>
                <w:szCs w:val="24"/>
              </w:rPr>
              <w:t>8</w:t>
            </w:r>
          </w:p>
        </w:tc>
      </w:tr>
      <w:tr w:rsidR="00DC2066" w:rsidRPr="00C269E9" w14:paraId="33AB8978" w14:textId="77777777" w:rsidTr="0AB7ACC8">
        <w:tc>
          <w:tcPr>
            <w:tcW w:w="1070" w:type="dxa"/>
          </w:tcPr>
          <w:p w14:paraId="51EE1A3F"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17.11</w:t>
            </w:r>
          </w:p>
        </w:tc>
        <w:tc>
          <w:tcPr>
            <w:tcW w:w="6566" w:type="dxa"/>
          </w:tcPr>
          <w:p w14:paraId="1E1F562C" w14:textId="77777777" w:rsidR="00B706D7" w:rsidRPr="00C269E9" w:rsidRDefault="00B706D7">
            <w:pPr>
              <w:rPr>
                <w:rFonts w:asciiTheme="majorHAnsi" w:hAnsiTheme="majorHAnsi" w:cstheme="majorHAnsi"/>
                <w:sz w:val="24"/>
                <w:szCs w:val="24"/>
              </w:rPr>
            </w:pPr>
            <w:r w:rsidRPr="00C269E9">
              <w:rPr>
                <w:rFonts w:asciiTheme="majorHAnsi" w:hAnsiTheme="majorHAnsi" w:cstheme="majorHAnsi"/>
                <w:sz w:val="24"/>
                <w:szCs w:val="24"/>
              </w:rPr>
              <w:t>Additional Security for Sensitive Items</w:t>
            </w:r>
          </w:p>
        </w:tc>
        <w:tc>
          <w:tcPr>
            <w:tcW w:w="896" w:type="dxa"/>
          </w:tcPr>
          <w:p w14:paraId="0A511EDE" w14:textId="77777777" w:rsidR="00B706D7" w:rsidRPr="00C269E9" w:rsidRDefault="00B706D7" w:rsidP="003A69D0">
            <w:pPr>
              <w:rPr>
                <w:rFonts w:asciiTheme="majorHAnsi" w:hAnsiTheme="majorHAnsi" w:cstheme="majorHAnsi"/>
              </w:rPr>
            </w:pPr>
            <w:r w:rsidRPr="00C269E9">
              <w:rPr>
                <w:rFonts w:asciiTheme="majorHAnsi" w:hAnsiTheme="majorHAnsi" w:cstheme="majorHAnsi"/>
                <w:sz w:val="24"/>
                <w:szCs w:val="24"/>
              </w:rPr>
              <w:t>3</w:t>
            </w:r>
            <w:r w:rsidR="003A69D0" w:rsidRPr="00C269E9">
              <w:rPr>
                <w:rFonts w:asciiTheme="majorHAnsi" w:hAnsiTheme="majorHAnsi" w:cstheme="majorHAnsi"/>
                <w:sz w:val="24"/>
                <w:szCs w:val="24"/>
              </w:rPr>
              <w:t>8</w:t>
            </w:r>
          </w:p>
        </w:tc>
      </w:tr>
      <w:tr w:rsidR="00DC2066" w:rsidRPr="00C269E9" w14:paraId="47ED1D91" w14:textId="77777777" w:rsidTr="0AB7ACC8">
        <w:tc>
          <w:tcPr>
            <w:tcW w:w="1070" w:type="dxa"/>
          </w:tcPr>
          <w:p w14:paraId="21C6614E"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17.12</w:t>
            </w:r>
          </w:p>
        </w:tc>
        <w:tc>
          <w:tcPr>
            <w:tcW w:w="6566" w:type="dxa"/>
          </w:tcPr>
          <w:p w14:paraId="6E4ADD95"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Tracking of Property</w:t>
            </w:r>
          </w:p>
        </w:tc>
        <w:tc>
          <w:tcPr>
            <w:tcW w:w="896" w:type="dxa"/>
          </w:tcPr>
          <w:p w14:paraId="0CE4A2D4" w14:textId="77777777" w:rsidR="008C6F7A" w:rsidRPr="00C269E9" w:rsidRDefault="00667994" w:rsidP="008C6F7A">
            <w:pPr>
              <w:rPr>
                <w:rFonts w:asciiTheme="majorHAnsi" w:hAnsiTheme="majorHAnsi" w:cstheme="majorHAnsi"/>
              </w:rPr>
            </w:pPr>
            <w:r w:rsidRPr="00C269E9">
              <w:rPr>
                <w:rFonts w:asciiTheme="majorHAnsi" w:hAnsiTheme="majorHAnsi" w:cstheme="majorHAnsi"/>
                <w:sz w:val="24"/>
                <w:szCs w:val="24"/>
              </w:rPr>
              <w:t>38</w:t>
            </w:r>
          </w:p>
        </w:tc>
      </w:tr>
      <w:tr w:rsidR="00DC2066" w:rsidRPr="00C269E9" w14:paraId="2199BAE0" w14:textId="77777777" w:rsidTr="0AB7ACC8">
        <w:tc>
          <w:tcPr>
            <w:tcW w:w="1070" w:type="dxa"/>
          </w:tcPr>
          <w:p w14:paraId="231DE749"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17.13</w:t>
            </w:r>
          </w:p>
        </w:tc>
        <w:tc>
          <w:tcPr>
            <w:tcW w:w="6566" w:type="dxa"/>
          </w:tcPr>
          <w:p w14:paraId="6260054B"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Evidence/Property Reports</w:t>
            </w:r>
            <w:r w:rsidRPr="00C269E9">
              <w:rPr>
                <w:rFonts w:asciiTheme="majorHAnsi" w:hAnsiTheme="majorHAnsi" w:cstheme="majorHAnsi"/>
                <w:sz w:val="24"/>
                <w:szCs w:val="24"/>
              </w:rPr>
              <w:tab/>
            </w:r>
          </w:p>
        </w:tc>
        <w:tc>
          <w:tcPr>
            <w:tcW w:w="896" w:type="dxa"/>
          </w:tcPr>
          <w:p w14:paraId="61A51A77" w14:textId="77777777" w:rsidR="008C6F7A" w:rsidRPr="00C269E9" w:rsidRDefault="008C6F7A" w:rsidP="008C6F7A">
            <w:pPr>
              <w:rPr>
                <w:rFonts w:asciiTheme="majorHAnsi" w:hAnsiTheme="majorHAnsi" w:cstheme="majorHAnsi"/>
              </w:rPr>
            </w:pPr>
            <w:r w:rsidRPr="00C269E9">
              <w:rPr>
                <w:rFonts w:asciiTheme="majorHAnsi" w:hAnsiTheme="majorHAnsi" w:cstheme="majorHAnsi"/>
                <w:sz w:val="24"/>
                <w:szCs w:val="24"/>
              </w:rPr>
              <w:t>39</w:t>
            </w:r>
          </w:p>
        </w:tc>
      </w:tr>
      <w:tr w:rsidR="00DC2066" w:rsidRPr="00C269E9" w14:paraId="20415E41" w14:textId="77777777" w:rsidTr="0AB7ACC8">
        <w:tc>
          <w:tcPr>
            <w:tcW w:w="1070" w:type="dxa"/>
          </w:tcPr>
          <w:p w14:paraId="74AFB35A"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17.14</w:t>
            </w:r>
          </w:p>
        </w:tc>
        <w:tc>
          <w:tcPr>
            <w:tcW w:w="6566" w:type="dxa"/>
          </w:tcPr>
          <w:p w14:paraId="24E1B85F" w14:textId="77777777" w:rsidR="008C6F7A" w:rsidRPr="00C269E9" w:rsidRDefault="004A0894" w:rsidP="008C6F7A">
            <w:pPr>
              <w:rPr>
                <w:rFonts w:asciiTheme="majorHAnsi" w:hAnsiTheme="majorHAnsi" w:cstheme="majorHAnsi"/>
                <w:sz w:val="24"/>
                <w:szCs w:val="24"/>
              </w:rPr>
            </w:pPr>
            <w:r w:rsidRPr="00C269E9">
              <w:rPr>
                <w:rFonts w:asciiTheme="majorHAnsi" w:hAnsiTheme="majorHAnsi" w:cstheme="majorHAnsi"/>
                <w:sz w:val="24"/>
                <w:szCs w:val="24"/>
              </w:rPr>
              <w:t xml:space="preserve">Evidence </w:t>
            </w:r>
            <w:r w:rsidR="008C6F7A" w:rsidRPr="00C269E9">
              <w:rPr>
                <w:rFonts w:asciiTheme="majorHAnsi" w:hAnsiTheme="majorHAnsi" w:cstheme="majorHAnsi"/>
                <w:sz w:val="24"/>
                <w:szCs w:val="24"/>
              </w:rPr>
              <w:t>Weighing Drugs</w:t>
            </w:r>
          </w:p>
        </w:tc>
        <w:tc>
          <w:tcPr>
            <w:tcW w:w="896" w:type="dxa"/>
          </w:tcPr>
          <w:p w14:paraId="347BE502" w14:textId="77777777" w:rsidR="008C6F7A" w:rsidRPr="00C269E9" w:rsidRDefault="008C6F7A" w:rsidP="008C6F7A">
            <w:pPr>
              <w:rPr>
                <w:rFonts w:asciiTheme="majorHAnsi" w:hAnsiTheme="majorHAnsi" w:cstheme="majorHAnsi"/>
              </w:rPr>
            </w:pPr>
            <w:r w:rsidRPr="00C269E9">
              <w:rPr>
                <w:rFonts w:asciiTheme="majorHAnsi" w:hAnsiTheme="majorHAnsi" w:cstheme="majorHAnsi"/>
                <w:sz w:val="24"/>
                <w:szCs w:val="24"/>
              </w:rPr>
              <w:t>39</w:t>
            </w:r>
          </w:p>
        </w:tc>
      </w:tr>
      <w:tr w:rsidR="00A65AA1" w:rsidRPr="00C269E9" w14:paraId="1F269343" w14:textId="77777777" w:rsidTr="0AB7ACC8">
        <w:tc>
          <w:tcPr>
            <w:tcW w:w="1070" w:type="dxa"/>
          </w:tcPr>
          <w:p w14:paraId="787C74DD" w14:textId="77777777" w:rsidR="00A65AA1" w:rsidRPr="00C269E9" w:rsidRDefault="00A65AA1" w:rsidP="008C6F7A">
            <w:pPr>
              <w:rPr>
                <w:rFonts w:asciiTheme="majorHAnsi" w:hAnsiTheme="majorHAnsi" w:cstheme="majorHAnsi"/>
                <w:sz w:val="24"/>
                <w:szCs w:val="24"/>
              </w:rPr>
            </w:pPr>
            <w:r w:rsidRPr="00C269E9">
              <w:rPr>
                <w:rFonts w:asciiTheme="majorHAnsi" w:hAnsiTheme="majorHAnsi" w:cstheme="majorHAnsi"/>
                <w:sz w:val="24"/>
                <w:szCs w:val="24"/>
              </w:rPr>
              <w:t>17.15</w:t>
            </w:r>
          </w:p>
        </w:tc>
        <w:tc>
          <w:tcPr>
            <w:tcW w:w="6566" w:type="dxa"/>
          </w:tcPr>
          <w:p w14:paraId="4BE4F142" w14:textId="77777777" w:rsidR="00A65AA1" w:rsidRPr="00C269E9" w:rsidRDefault="004A0894" w:rsidP="004A0894">
            <w:pPr>
              <w:rPr>
                <w:rFonts w:asciiTheme="majorHAnsi" w:hAnsiTheme="majorHAnsi" w:cstheme="majorHAnsi"/>
                <w:sz w:val="24"/>
                <w:szCs w:val="24"/>
              </w:rPr>
            </w:pPr>
            <w:r w:rsidRPr="00C269E9">
              <w:rPr>
                <w:rFonts w:asciiTheme="majorHAnsi" w:hAnsiTheme="majorHAnsi" w:cstheme="majorHAnsi"/>
                <w:sz w:val="24"/>
                <w:szCs w:val="24"/>
              </w:rPr>
              <w:t>Evidence Destruction Drugs</w:t>
            </w:r>
          </w:p>
        </w:tc>
        <w:tc>
          <w:tcPr>
            <w:tcW w:w="896" w:type="dxa"/>
          </w:tcPr>
          <w:p w14:paraId="44FB30F8" w14:textId="77777777" w:rsidR="00A65AA1" w:rsidRPr="00C269E9" w:rsidRDefault="00A65AA1" w:rsidP="008C6F7A">
            <w:pPr>
              <w:rPr>
                <w:rFonts w:asciiTheme="majorHAnsi" w:hAnsiTheme="majorHAnsi" w:cstheme="majorHAnsi"/>
                <w:sz w:val="24"/>
                <w:szCs w:val="24"/>
              </w:rPr>
            </w:pPr>
          </w:p>
        </w:tc>
      </w:tr>
      <w:tr w:rsidR="00DC2066" w:rsidRPr="00C269E9" w14:paraId="10BBA146" w14:textId="77777777" w:rsidTr="0AB7ACC8">
        <w:tc>
          <w:tcPr>
            <w:tcW w:w="1070" w:type="dxa"/>
          </w:tcPr>
          <w:p w14:paraId="1544AB9C" w14:textId="77777777" w:rsidR="008C6F7A" w:rsidRPr="00C269E9" w:rsidRDefault="004A0894" w:rsidP="008C6F7A">
            <w:pPr>
              <w:rPr>
                <w:rFonts w:asciiTheme="majorHAnsi" w:hAnsiTheme="majorHAnsi" w:cstheme="majorHAnsi"/>
                <w:sz w:val="24"/>
                <w:szCs w:val="24"/>
              </w:rPr>
            </w:pPr>
            <w:r w:rsidRPr="00C269E9">
              <w:rPr>
                <w:rFonts w:asciiTheme="majorHAnsi" w:hAnsiTheme="majorHAnsi" w:cstheme="majorHAnsi"/>
                <w:sz w:val="24"/>
                <w:szCs w:val="24"/>
              </w:rPr>
              <w:t>17.16</w:t>
            </w:r>
          </w:p>
        </w:tc>
        <w:tc>
          <w:tcPr>
            <w:tcW w:w="6566" w:type="dxa"/>
          </w:tcPr>
          <w:p w14:paraId="1158246D"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Releasing Property</w:t>
            </w:r>
          </w:p>
        </w:tc>
        <w:tc>
          <w:tcPr>
            <w:tcW w:w="896" w:type="dxa"/>
          </w:tcPr>
          <w:p w14:paraId="0EA40B71" w14:textId="77777777" w:rsidR="008C6F7A" w:rsidRPr="00C269E9" w:rsidRDefault="008C6F7A" w:rsidP="008C6F7A">
            <w:pPr>
              <w:rPr>
                <w:rFonts w:asciiTheme="majorHAnsi" w:hAnsiTheme="majorHAnsi" w:cstheme="majorHAnsi"/>
              </w:rPr>
            </w:pPr>
            <w:r w:rsidRPr="00C269E9">
              <w:rPr>
                <w:rFonts w:asciiTheme="majorHAnsi" w:hAnsiTheme="majorHAnsi" w:cstheme="majorHAnsi"/>
                <w:sz w:val="24"/>
                <w:szCs w:val="24"/>
              </w:rPr>
              <w:t>39</w:t>
            </w:r>
          </w:p>
        </w:tc>
      </w:tr>
      <w:tr w:rsidR="00DC2066" w:rsidRPr="00C269E9" w14:paraId="498CF32E" w14:textId="77777777" w:rsidTr="0AB7ACC8">
        <w:tc>
          <w:tcPr>
            <w:tcW w:w="1070" w:type="dxa"/>
          </w:tcPr>
          <w:p w14:paraId="319FDB48" w14:textId="77777777" w:rsidR="008C6F7A" w:rsidRPr="00C269E9" w:rsidRDefault="004A0894" w:rsidP="008C6F7A">
            <w:pPr>
              <w:rPr>
                <w:rFonts w:asciiTheme="majorHAnsi" w:hAnsiTheme="majorHAnsi" w:cstheme="majorHAnsi"/>
                <w:sz w:val="24"/>
                <w:szCs w:val="24"/>
              </w:rPr>
            </w:pPr>
            <w:r w:rsidRPr="00C269E9">
              <w:rPr>
                <w:rFonts w:asciiTheme="majorHAnsi" w:hAnsiTheme="majorHAnsi" w:cstheme="majorHAnsi"/>
                <w:sz w:val="24"/>
                <w:szCs w:val="24"/>
              </w:rPr>
              <w:t>17.17</w:t>
            </w:r>
          </w:p>
        </w:tc>
        <w:tc>
          <w:tcPr>
            <w:tcW w:w="6566" w:type="dxa"/>
          </w:tcPr>
          <w:p w14:paraId="1511363D"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Disposal of Hazardous Materials</w:t>
            </w:r>
            <w:r w:rsidRPr="00C269E9">
              <w:rPr>
                <w:rFonts w:asciiTheme="majorHAnsi" w:hAnsiTheme="majorHAnsi" w:cstheme="majorHAnsi"/>
                <w:sz w:val="24"/>
                <w:szCs w:val="24"/>
              </w:rPr>
              <w:tab/>
            </w:r>
          </w:p>
        </w:tc>
        <w:tc>
          <w:tcPr>
            <w:tcW w:w="896" w:type="dxa"/>
          </w:tcPr>
          <w:p w14:paraId="446EE5E9" w14:textId="77777777" w:rsidR="008C6F7A" w:rsidRPr="00C269E9" w:rsidRDefault="008C6F7A" w:rsidP="008C6F7A">
            <w:pPr>
              <w:rPr>
                <w:rFonts w:asciiTheme="majorHAnsi" w:hAnsiTheme="majorHAnsi" w:cstheme="majorHAnsi"/>
              </w:rPr>
            </w:pPr>
            <w:r w:rsidRPr="00C269E9">
              <w:rPr>
                <w:rFonts w:asciiTheme="majorHAnsi" w:hAnsiTheme="majorHAnsi" w:cstheme="majorHAnsi"/>
                <w:sz w:val="24"/>
                <w:szCs w:val="24"/>
              </w:rPr>
              <w:t>39</w:t>
            </w:r>
          </w:p>
        </w:tc>
      </w:tr>
      <w:tr w:rsidR="00DC2066" w:rsidRPr="00C269E9" w14:paraId="6C9D74EF" w14:textId="77777777" w:rsidTr="0AB7ACC8">
        <w:tc>
          <w:tcPr>
            <w:tcW w:w="1070" w:type="dxa"/>
          </w:tcPr>
          <w:p w14:paraId="46DC6135" w14:textId="77777777" w:rsidR="008C6F7A" w:rsidRPr="00C269E9" w:rsidRDefault="004A0894" w:rsidP="008C6F7A">
            <w:pPr>
              <w:rPr>
                <w:rFonts w:asciiTheme="majorHAnsi" w:hAnsiTheme="majorHAnsi" w:cstheme="majorHAnsi"/>
                <w:sz w:val="24"/>
                <w:szCs w:val="24"/>
              </w:rPr>
            </w:pPr>
            <w:r w:rsidRPr="00C269E9">
              <w:rPr>
                <w:rFonts w:asciiTheme="majorHAnsi" w:hAnsiTheme="majorHAnsi" w:cstheme="majorHAnsi"/>
                <w:sz w:val="24"/>
                <w:szCs w:val="24"/>
              </w:rPr>
              <w:t>17.18</w:t>
            </w:r>
          </w:p>
        </w:tc>
        <w:tc>
          <w:tcPr>
            <w:tcW w:w="6566" w:type="dxa"/>
          </w:tcPr>
          <w:p w14:paraId="27DA05A0"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Recording Sold Property</w:t>
            </w:r>
            <w:r w:rsidRPr="00C269E9">
              <w:rPr>
                <w:rFonts w:asciiTheme="majorHAnsi" w:hAnsiTheme="majorHAnsi" w:cstheme="majorHAnsi"/>
                <w:sz w:val="24"/>
                <w:szCs w:val="24"/>
              </w:rPr>
              <w:tab/>
            </w:r>
          </w:p>
        </w:tc>
        <w:tc>
          <w:tcPr>
            <w:tcW w:w="896" w:type="dxa"/>
          </w:tcPr>
          <w:p w14:paraId="2A72985E"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39</w:t>
            </w:r>
          </w:p>
        </w:tc>
      </w:tr>
      <w:tr w:rsidR="00DC2066" w:rsidRPr="00C269E9" w14:paraId="5F74B565" w14:textId="77777777" w:rsidTr="0AB7ACC8">
        <w:tc>
          <w:tcPr>
            <w:tcW w:w="1070" w:type="dxa"/>
          </w:tcPr>
          <w:p w14:paraId="03CE1E59" w14:textId="77777777" w:rsidR="008C6F7A" w:rsidRPr="00C269E9" w:rsidRDefault="004A0894" w:rsidP="008C6F7A">
            <w:pPr>
              <w:rPr>
                <w:rFonts w:asciiTheme="majorHAnsi" w:hAnsiTheme="majorHAnsi" w:cstheme="majorHAnsi"/>
                <w:sz w:val="24"/>
                <w:szCs w:val="24"/>
              </w:rPr>
            </w:pPr>
            <w:r w:rsidRPr="00C269E9">
              <w:rPr>
                <w:rFonts w:asciiTheme="majorHAnsi" w:hAnsiTheme="majorHAnsi" w:cstheme="majorHAnsi"/>
                <w:sz w:val="24"/>
                <w:szCs w:val="24"/>
              </w:rPr>
              <w:t>17.19</w:t>
            </w:r>
          </w:p>
        </w:tc>
        <w:tc>
          <w:tcPr>
            <w:tcW w:w="6566" w:type="dxa"/>
          </w:tcPr>
          <w:p w14:paraId="2261FA8E"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Destruction of Drugs/Contraband</w:t>
            </w:r>
            <w:r w:rsidRPr="00C269E9">
              <w:rPr>
                <w:rFonts w:asciiTheme="majorHAnsi" w:hAnsiTheme="majorHAnsi" w:cstheme="majorHAnsi"/>
                <w:sz w:val="24"/>
                <w:szCs w:val="24"/>
              </w:rPr>
              <w:tab/>
            </w:r>
          </w:p>
        </w:tc>
        <w:tc>
          <w:tcPr>
            <w:tcW w:w="896" w:type="dxa"/>
          </w:tcPr>
          <w:p w14:paraId="25A5727C" w14:textId="77777777" w:rsidR="008C6F7A" w:rsidRPr="00C269E9" w:rsidRDefault="00667994" w:rsidP="008C6F7A">
            <w:pPr>
              <w:rPr>
                <w:rFonts w:asciiTheme="majorHAnsi" w:hAnsiTheme="majorHAnsi" w:cstheme="majorHAnsi"/>
              </w:rPr>
            </w:pPr>
            <w:r w:rsidRPr="00C269E9">
              <w:rPr>
                <w:rFonts w:asciiTheme="majorHAnsi" w:hAnsiTheme="majorHAnsi" w:cstheme="majorHAnsi"/>
                <w:sz w:val="24"/>
                <w:szCs w:val="24"/>
              </w:rPr>
              <w:t>39</w:t>
            </w:r>
          </w:p>
        </w:tc>
      </w:tr>
      <w:tr w:rsidR="00DC2066" w:rsidRPr="00C269E9" w14:paraId="39AADD34" w14:textId="77777777" w:rsidTr="0AB7ACC8">
        <w:tc>
          <w:tcPr>
            <w:tcW w:w="1070" w:type="dxa"/>
          </w:tcPr>
          <w:p w14:paraId="5ECC39EE" w14:textId="77777777" w:rsidR="008C6F7A" w:rsidRPr="00C269E9" w:rsidRDefault="004A0894" w:rsidP="008C6F7A">
            <w:pPr>
              <w:rPr>
                <w:rFonts w:asciiTheme="majorHAnsi" w:hAnsiTheme="majorHAnsi" w:cstheme="majorHAnsi"/>
                <w:sz w:val="24"/>
                <w:szCs w:val="24"/>
              </w:rPr>
            </w:pPr>
            <w:r w:rsidRPr="00C269E9">
              <w:rPr>
                <w:rFonts w:asciiTheme="majorHAnsi" w:hAnsiTheme="majorHAnsi" w:cstheme="majorHAnsi"/>
                <w:sz w:val="24"/>
                <w:szCs w:val="24"/>
              </w:rPr>
              <w:t>17.20</w:t>
            </w:r>
            <w:r w:rsidR="008C6F7A" w:rsidRPr="00C269E9">
              <w:rPr>
                <w:rFonts w:asciiTheme="majorHAnsi" w:hAnsiTheme="majorHAnsi" w:cstheme="majorHAnsi"/>
                <w:sz w:val="24"/>
                <w:szCs w:val="24"/>
              </w:rPr>
              <w:t>*</w:t>
            </w:r>
          </w:p>
        </w:tc>
        <w:tc>
          <w:tcPr>
            <w:tcW w:w="6566" w:type="dxa"/>
          </w:tcPr>
          <w:p w14:paraId="46ECE744"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Audits of Property</w:t>
            </w:r>
          </w:p>
        </w:tc>
        <w:tc>
          <w:tcPr>
            <w:tcW w:w="896" w:type="dxa"/>
          </w:tcPr>
          <w:p w14:paraId="46D2835E" w14:textId="77777777" w:rsidR="008C6F7A" w:rsidRPr="00C269E9" w:rsidRDefault="00667994" w:rsidP="008C6F7A">
            <w:pPr>
              <w:rPr>
                <w:rFonts w:asciiTheme="majorHAnsi" w:hAnsiTheme="majorHAnsi" w:cstheme="majorHAnsi"/>
              </w:rPr>
            </w:pPr>
            <w:r w:rsidRPr="00C269E9">
              <w:rPr>
                <w:rFonts w:asciiTheme="majorHAnsi" w:hAnsiTheme="majorHAnsi" w:cstheme="majorHAnsi"/>
                <w:sz w:val="24"/>
                <w:szCs w:val="24"/>
              </w:rPr>
              <w:t>39</w:t>
            </w:r>
          </w:p>
        </w:tc>
      </w:tr>
      <w:tr w:rsidR="00DC2066" w:rsidRPr="00C269E9" w14:paraId="49A29BC9" w14:textId="77777777" w:rsidTr="0AB7ACC8">
        <w:tc>
          <w:tcPr>
            <w:tcW w:w="1070" w:type="dxa"/>
          </w:tcPr>
          <w:p w14:paraId="01FA58EA" w14:textId="77777777" w:rsidR="008C6F7A" w:rsidRPr="00C269E9" w:rsidRDefault="004A0894" w:rsidP="008C6F7A">
            <w:pPr>
              <w:rPr>
                <w:rFonts w:asciiTheme="majorHAnsi" w:hAnsiTheme="majorHAnsi" w:cstheme="majorHAnsi"/>
                <w:sz w:val="24"/>
                <w:szCs w:val="24"/>
              </w:rPr>
            </w:pPr>
            <w:r w:rsidRPr="00C269E9">
              <w:rPr>
                <w:rFonts w:asciiTheme="majorHAnsi" w:hAnsiTheme="majorHAnsi" w:cstheme="majorHAnsi"/>
                <w:sz w:val="24"/>
                <w:szCs w:val="24"/>
              </w:rPr>
              <w:t>17.21</w:t>
            </w:r>
          </w:p>
        </w:tc>
        <w:tc>
          <w:tcPr>
            <w:tcW w:w="6566" w:type="dxa"/>
          </w:tcPr>
          <w:p w14:paraId="3CAB052E"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Audits After Change of Command</w:t>
            </w:r>
            <w:r w:rsidRPr="00C269E9">
              <w:rPr>
                <w:rFonts w:asciiTheme="majorHAnsi" w:hAnsiTheme="majorHAnsi" w:cstheme="majorHAnsi"/>
                <w:sz w:val="24"/>
                <w:szCs w:val="24"/>
              </w:rPr>
              <w:tab/>
            </w:r>
          </w:p>
        </w:tc>
        <w:tc>
          <w:tcPr>
            <w:tcW w:w="896" w:type="dxa"/>
          </w:tcPr>
          <w:p w14:paraId="704A35C2" w14:textId="77777777" w:rsidR="008C6F7A" w:rsidRPr="00C269E9" w:rsidRDefault="008C6F7A" w:rsidP="008C6F7A">
            <w:pPr>
              <w:rPr>
                <w:rFonts w:asciiTheme="majorHAnsi" w:hAnsiTheme="majorHAnsi" w:cstheme="majorHAnsi"/>
              </w:rPr>
            </w:pPr>
            <w:r w:rsidRPr="00C269E9">
              <w:rPr>
                <w:rFonts w:asciiTheme="majorHAnsi" w:hAnsiTheme="majorHAnsi" w:cstheme="majorHAnsi"/>
                <w:sz w:val="24"/>
                <w:szCs w:val="24"/>
              </w:rPr>
              <w:t>40</w:t>
            </w:r>
          </w:p>
        </w:tc>
      </w:tr>
      <w:tr w:rsidR="00DC2066" w:rsidRPr="00C269E9" w14:paraId="6995EBD6" w14:textId="77777777" w:rsidTr="0AB7ACC8">
        <w:tc>
          <w:tcPr>
            <w:tcW w:w="1070" w:type="dxa"/>
          </w:tcPr>
          <w:p w14:paraId="0C364965" w14:textId="77777777" w:rsidR="008C6F7A" w:rsidRPr="00C269E9" w:rsidRDefault="004A0894" w:rsidP="008C6F7A">
            <w:pPr>
              <w:rPr>
                <w:rFonts w:asciiTheme="majorHAnsi" w:hAnsiTheme="majorHAnsi" w:cstheme="majorHAnsi"/>
                <w:sz w:val="24"/>
                <w:szCs w:val="24"/>
              </w:rPr>
            </w:pPr>
            <w:r w:rsidRPr="00C269E9">
              <w:rPr>
                <w:rFonts w:asciiTheme="majorHAnsi" w:hAnsiTheme="majorHAnsi" w:cstheme="majorHAnsi"/>
                <w:sz w:val="24"/>
                <w:szCs w:val="24"/>
              </w:rPr>
              <w:t>17.22</w:t>
            </w:r>
            <w:r w:rsidR="008C6F7A" w:rsidRPr="00C269E9">
              <w:rPr>
                <w:rFonts w:asciiTheme="majorHAnsi" w:hAnsiTheme="majorHAnsi" w:cstheme="majorHAnsi"/>
                <w:sz w:val="24"/>
                <w:szCs w:val="24"/>
              </w:rPr>
              <w:t>*</w:t>
            </w:r>
          </w:p>
          <w:p w14:paraId="0D04913D" w14:textId="77777777" w:rsidR="0050322D" w:rsidRPr="00C269E9" w:rsidRDefault="004A0894" w:rsidP="008C6F7A">
            <w:pPr>
              <w:rPr>
                <w:rFonts w:asciiTheme="majorHAnsi" w:hAnsiTheme="majorHAnsi" w:cstheme="majorHAnsi"/>
                <w:sz w:val="24"/>
                <w:szCs w:val="24"/>
              </w:rPr>
            </w:pPr>
            <w:r w:rsidRPr="00C269E9">
              <w:rPr>
                <w:rFonts w:asciiTheme="majorHAnsi" w:hAnsiTheme="majorHAnsi" w:cstheme="majorHAnsi"/>
                <w:sz w:val="24"/>
                <w:szCs w:val="24"/>
              </w:rPr>
              <w:t>17.23</w:t>
            </w:r>
          </w:p>
        </w:tc>
        <w:tc>
          <w:tcPr>
            <w:tcW w:w="6566" w:type="dxa"/>
          </w:tcPr>
          <w:p w14:paraId="73993BC8"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 xml:space="preserve">Clearing of Property/Evidence </w:t>
            </w:r>
          </w:p>
          <w:p w14:paraId="19DD2F0F" w14:textId="77777777" w:rsidR="0050322D" w:rsidRPr="00C269E9" w:rsidRDefault="0050322D" w:rsidP="008C6F7A">
            <w:pPr>
              <w:rPr>
                <w:rFonts w:asciiTheme="majorHAnsi" w:hAnsiTheme="majorHAnsi" w:cstheme="majorHAnsi"/>
                <w:sz w:val="24"/>
                <w:szCs w:val="24"/>
              </w:rPr>
            </w:pPr>
            <w:r w:rsidRPr="00C269E9">
              <w:rPr>
                <w:rFonts w:asciiTheme="majorHAnsi" w:hAnsiTheme="majorHAnsi" w:cstheme="majorHAnsi"/>
                <w:sz w:val="24"/>
                <w:szCs w:val="24"/>
              </w:rPr>
              <w:t>Surrendered Firearms</w:t>
            </w:r>
          </w:p>
        </w:tc>
        <w:tc>
          <w:tcPr>
            <w:tcW w:w="896" w:type="dxa"/>
          </w:tcPr>
          <w:p w14:paraId="0E96C845"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40</w:t>
            </w:r>
          </w:p>
          <w:p w14:paraId="785C9037" w14:textId="77777777" w:rsidR="0050322D" w:rsidRPr="00C269E9" w:rsidRDefault="0050322D" w:rsidP="008C6F7A">
            <w:pPr>
              <w:rPr>
                <w:rFonts w:asciiTheme="majorHAnsi" w:hAnsiTheme="majorHAnsi" w:cstheme="majorHAnsi"/>
                <w:sz w:val="24"/>
                <w:szCs w:val="24"/>
              </w:rPr>
            </w:pPr>
            <w:r w:rsidRPr="00C269E9">
              <w:rPr>
                <w:rFonts w:asciiTheme="majorHAnsi" w:hAnsiTheme="majorHAnsi" w:cstheme="majorHAnsi"/>
                <w:sz w:val="24"/>
                <w:szCs w:val="24"/>
              </w:rPr>
              <w:t>40</w:t>
            </w:r>
          </w:p>
        </w:tc>
      </w:tr>
      <w:tr w:rsidR="00DC2066" w:rsidRPr="00C269E9" w14:paraId="2F5E4854" w14:textId="77777777" w:rsidTr="0AB7ACC8">
        <w:tc>
          <w:tcPr>
            <w:tcW w:w="1070" w:type="dxa"/>
          </w:tcPr>
          <w:p w14:paraId="7DA4AB5C" w14:textId="77777777" w:rsidR="00CB45BD" w:rsidRPr="00C269E9" w:rsidRDefault="004A0894" w:rsidP="008C6F7A">
            <w:pPr>
              <w:rPr>
                <w:rFonts w:asciiTheme="majorHAnsi" w:hAnsiTheme="majorHAnsi" w:cstheme="majorHAnsi"/>
                <w:sz w:val="24"/>
                <w:szCs w:val="24"/>
              </w:rPr>
            </w:pPr>
            <w:r w:rsidRPr="00C269E9">
              <w:rPr>
                <w:rFonts w:asciiTheme="majorHAnsi" w:hAnsiTheme="majorHAnsi" w:cstheme="majorHAnsi"/>
                <w:sz w:val="24"/>
                <w:szCs w:val="24"/>
              </w:rPr>
              <w:t>17.24</w:t>
            </w:r>
          </w:p>
        </w:tc>
        <w:tc>
          <w:tcPr>
            <w:tcW w:w="6566" w:type="dxa"/>
          </w:tcPr>
          <w:p w14:paraId="1F98063A" w14:textId="77777777" w:rsidR="00CB45BD" w:rsidRPr="00C269E9" w:rsidRDefault="00CB45BD" w:rsidP="008C6F7A">
            <w:pPr>
              <w:rPr>
                <w:rFonts w:asciiTheme="majorHAnsi" w:hAnsiTheme="majorHAnsi" w:cstheme="majorHAnsi"/>
                <w:sz w:val="24"/>
                <w:szCs w:val="24"/>
              </w:rPr>
            </w:pPr>
            <w:r w:rsidRPr="00C269E9">
              <w:rPr>
                <w:rFonts w:asciiTheme="majorHAnsi" w:hAnsiTheme="majorHAnsi" w:cstheme="majorHAnsi"/>
                <w:sz w:val="24"/>
                <w:szCs w:val="24"/>
              </w:rPr>
              <w:t>Releasing of Firearms</w:t>
            </w:r>
          </w:p>
        </w:tc>
        <w:tc>
          <w:tcPr>
            <w:tcW w:w="896" w:type="dxa"/>
          </w:tcPr>
          <w:p w14:paraId="245D991A" w14:textId="77777777" w:rsidR="00CB45BD" w:rsidRPr="00C269E9" w:rsidRDefault="00CB45BD" w:rsidP="008C6F7A">
            <w:pPr>
              <w:rPr>
                <w:rFonts w:asciiTheme="majorHAnsi" w:hAnsiTheme="majorHAnsi" w:cstheme="majorHAnsi"/>
                <w:sz w:val="24"/>
                <w:szCs w:val="24"/>
              </w:rPr>
            </w:pPr>
            <w:r w:rsidRPr="00C269E9">
              <w:rPr>
                <w:rFonts w:asciiTheme="majorHAnsi" w:hAnsiTheme="majorHAnsi" w:cstheme="majorHAnsi"/>
                <w:sz w:val="24"/>
                <w:szCs w:val="24"/>
              </w:rPr>
              <w:t>41</w:t>
            </w:r>
          </w:p>
        </w:tc>
      </w:tr>
      <w:tr w:rsidR="00DC2066" w:rsidRPr="00C269E9" w14:paraId="4E4D27C1" w14:textId="77777777" w:rsidTr="0AB7ACC8">
        <w:tc>
          <w:tcPr>
            <w:tcW w:w="8532" w:type="dxa"/>
            <w:gridSpan w:val="3"/>
            <w:shd w:val="clear" w:color="auto" w:fill="D9D9D9" w:themeFill="background1" w:themeFillShade="D9"/>
          </w:tcPr>
          <w:p w14:paraId="204165CB" w14:textId="77777777" w:rsidR="008C6F7A" w:rsidRPr="00C269E9" w:rsidRDefault="00AA5147" w:rsidP="008C6F7A">
            <w:pPr>
              <w:rPr>
                <w:rFonts w:asciiTheme="majorHAnsi" w:hAnsiTheme="majorHAnsi" w:cstheme="majorHAnsi"/>
                <w:b/>
                <w:sz w:val="24"/>
                <w:szCs w:val="24"/>
              </w:rPr>
            </w:pPr>
            <w:hyperlink w:anchor="_Chapter_18—Prisoner_Security" w:history="1">
              <w:r w:rsidR="008C6F7A" w:rsidRPr="00C269E9">
                <w:rPr>
                  <w:rStyle w:val="Hyperlink"/>
                  <w:rFonts w:asciiTheme="majorHAnsi" w:hAnsiTheme="majorHAnsi" w:cstheme="majorHAnsi"/>
                  <w:b/>
                  <w:color w:val="000000" w:themeColor="text1"/>
                  <w:sz w:val="24"/>
                  <w:szCs w:val="24"/>
                </w:rPr>
                <w:t xml:space="preserve">Chapter 18—Prisoner Security </w:t>
              </w:r>
            </w:hyperlink>
          </w:p>
        </w:tc>
      </w:tr>
      <w:tr w:rsidR="00DC2066" w:rsidRPr="00C269E9" w14:paraId="2A88758E" w14:textId="77777777" w:rsidTr="0AB7ACC8">
        <w:tc>
          <w:tcPr>
            <w:tcW w:w="1070" w:type="dxa"/>
          </w:tcPr>
          <w:p w14:paraId="77F460E3"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18.1</w:t>
            </w:r>
          </w:p>
        </w:tc>
        <w:tc>
          <w:tcPr>
            <w:tcW w:w="6566" w:type="dxa"/>
          </w:tcPr>
          <w:p w14:paraId="1F16FEDE"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Prisoner Transport Restraints</w:t>
            </w:r>
            <w:r w:rsidRPr="00C269E9">
              <w:rPr>
                <w:rFonts w:asciiTheme="majorHAnsi" w:hAnsiTheme="majorHAnsi" w:cstheme="majorHAnsi"/>
                <w:sz w:val="24"/>
                <w:szCs w:val="24"/>
              </w:rPr>
              <w:tab/>
            </w:r>
          </w:p>
        </w:tc>
        <w:tc>
          <w:tcPr>
            <w:tcW w:w="896" w:type="dxa"/>
          </w:tcPr>
          <w:p w14:paraId="1525C63A" w14:textId="77777777" w:rsidR="008C6F7A" w:rsidRPr="00C269E9" w:rsidRDefault="008C6F7A" w:rsidP="008C6F7A">
            <w:pPr>
              <w:rPr>
                <w:rFonts w:asciiTheme="majorHAnsi" w:hAnsiTheme="majorHAnsi" w:cstheme="majorHAnsi"/>
              </w:rPr>
            </w:pPr>
            <w:r w:rsidRPr="00C269E9">
              <w:rPr>
                <w:rFonts w:asciiTheme="majorHAnsi" w:hAnsiTheme="majorHAnsi" w:cstheme="majorHAnsi"/>
                <w:sz w:val="24"/>
                <w:szCs w:val="24"/>
              </w:rPr>
              <w:t>40</w:t>
            </w:r>
          </w:p>
        </w:tc>
      </w:tr>
      <w:tr w:rsidR="00DC2066" w:rsidRPr="00C269E9" w14:paraId="2D65F68A" w14:textId="77777777" w:rsidTr="0AB7ACC8">
        <w:tc>
          <w:tcPr>
            <w:tcW w:w="1070" w:type="dxa"/>
          </w:tcPr>
          <w:p w14:paraId="7A28DC5D"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18.2</w:t>
            </w:r>
          </w:p>
        </w:tc>
        <w:tc>
          <w:tcPr>
            <w:tcW w:w="6566" w:type="dxa"/>
          </w:tcPr>
          <w:p w14:paraId="3CD0CB47"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Transporting the Sick and Mentally Ill</w:t>
            </w:r>
          </w:p>
        </w:tc>
        <w:tc>
          <w:tcPr>
            <w:tcW w:w="896" w:type="dxa"/>
          </w:tcPr>
          <w:p w14:paraId="003FBA14" w14:textId="77777777" w:rsidR="008C6F7A" w:rsidRPr="00C269E9" w:rsidRDefault="008C6F7A" w:rsidP="008C6F7A">
            <w:pPr>
              <w:rPr>
                <w:rFonts w:asciiTheme="majorHAnsi" w:hAnsiTheme="majorHAnsi" w:cstheme="majorHAnsi"/>
              </w:rPr>
            </w:pPr>
            <w:r w:rsidRPr="00C269E9">
              <w:rPr>
                <w:rFonts w:asciiTheme="majorHAnsi" w:hAnsiTheme="majorHAnsi" w:cstheme="majorHAnsi"/>
                <w:sz w:val="24"/>
                <w:szCs w:val="24"/>
              </w:rPr>
              <w:t>40</w:t>
            </w:r>
          </w:p>
        </w:tc>
      </w:tr>
      <w:tr w:rsidR="00DC2066" w:rsidRPr="00C269E9" w14:paraId="513310D1" w14:textId="77777777" w:rsidTr="0AB7ACC8">
        <w:tc>
          <w:tcPr>
            <w:tcW w:w="1070" w:type="dxa"/>
          </w:tcPr>
          <w:p w14:paraId="70FD2F6B"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18.3</w:t>
            </w:r>
          </w:p>
        </w:tc>
        <w:tc>
          <w:tcPr>
            <w:tcW w:w="6566" w:type="dxa"/>
          </w:tcPr>
          <w:p w14:paraId="1D15B1FC" w14:textId="77777777" w:rsidR="008C6F7A" w:rsidRPr="00C269E9" w:rsidRDefault="008C6F7A" w:rsidP="008C6F7A">
            <w:pPr>
              <w:tabs>
                <w:tab w:val="left" w:pos="672"/>
              </w:tabs>
              <w:rPr>
                <w:rFonts w:asciiTheme="majorHAnsi" w:hAnsiTheme="majorHAnsi" w:cstheme="majorHAnsi"/>
                <w:sz w:val="24"/>
                <w:szCs w:val="24"/>
              </w:rPr>
            </w:pPr>
            <w:r w:rsidRPr="00C269E9">
              <w:rPr>
                <w:rFonts w:asciiTheme="majorHAnsi" w:hAnsiTheme="majorHAnsi" w:cstheme="majorHAnsi"/>
                <w:sz w:val="24"/>
                <w:szCs w:val="24"/>
              </w:rPr>
              <w:t>Prisoner Search Prior to Transport</w:t>
            </w:r>
            <w:r w:rsidRPr="00C269E9">
              <w:rPr>
                <w:rFonts w:asciiTheme="majorHAnsi" w:hAnsiTheme="majorHAnsi" w:cstheme="majorHAnsi"/>
                <w:sz w:val="24"/>
                <w:szCs w:val="24"/>
              </w:rPr>
              <w:tab/>
            </w:r>
          </w:p>
        </w:tc>
        <w:tc>
          <w:tcPr>
            <w:tcW w:w="896" w:type="dxa"/>
          </w:tcPr>
          <w:p w14:paraId="3CE32E5D" w14:textId="77777777" w:rsidR="008C6F7A" w:rsidRPr="00C269E9" w:rsidRDefault="008C6F7A" w:rsidP="008C6F7A">
            <w:pPr>
              <w:rPr>
                <w:rFonts w:asciiTheme="majorHAnsi" w:hAnsiTheme="majorHAnsi" w:cstheme="majorHAnsi"/>
              </w:rPr>
            </w:pPr>
            <w:r w:rsidRPr="00C269E9">
              <w:rPr>
                <w:rFonts w:asciiTheme="majorHAnsi" w:hAnsiTheme="majorHAnsi" w:cstheme="majorHAnsi"/>
                <w:sz w:val="24"/>
                <w:szCs w:val="24"/>
              </w:rPr>
              <w:t>40</w:t>
            </w:r>
          </w:p>
        </w:tc>
      </w:tr>
      <w:tr w:rsidR="00DC2066" w:rsidRPr="00C269E9" w14:paraId="79CE9882" w14:textId="77777777" w:rsidTr="0AB7ACC8">
        <w:tc>
          <w:tcPr>
            <w:tcW w:w="1070" w:type="dxa"/>
          </w:tcPr>
          <w:p w14:paraId="5CE7F294"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18.4</w:t>
            </w:r>
          </w:p>
        </w:tc>
        <w:tc>
          <w:tcPr>
            <w:tcW w:w="6566" w:type="dxa"/>
          </w:tcPr>
          <w:p w14:paraId="258131D8"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Vehicle Search Before and After Transport</w:t>
            </w:r>
          </w:p>
        </w:tc>
        <w:tc>
          <w:tcPr>
            <w:tcW w:w="896" w:type="dxa"/>
          </w:tcPr>
          <w:p w14:paraId="239A4230" w14:textId="77777777" w:rsidR="008C6F7A" w:rsidRPr="00C269E9" w:rsidRDefault="00667994" w:rsidP="008C6F7A">
            <w:pPr>
              <w:rPr>
                <w:rFonts w:asciiTheme="majorHAnsi" w:hAnsiTheme="majorHAnsi" w:cstheme="majorHAnsi"/>
              </w:rPr>
            </w:pPr>
            <w:r w:rsidRPr="00C269E9">
              <w:rPr>
                <w:rFonts w:asciiTheme="majorHAnsi" w:hAnsiTheme="majorHAnsi" w:cstheme="majorHAnsi"/>
              </w:rPr>
              <w:t>40</w:t>
            </w:r>
          </w:p>
        </w:tc>
      </w:tr>
      <w:tr w:rsidR="00DC2066" w:rsidRPr="00C269E9" w14:paraId="79452029" w14:textId="77777777" w:rsidTr="0AB7ACC8">
        <w:tc>
          <w:tcPr>
            <w:tcW w:w="1070" w:type="dxa"/>
          </w:tcPr>
          <w:p w14:paraId="05094A93"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18.5</w:t>
            </w:r>
          </w:p>
        </w:tc>
        <w:tc>
          <w:tcPr>
            <w:tcW w:w="6566" w:type="dxa"/>
          </w:tcPr>
          <w:p w14:paraId="7ABF0832"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Temporary Holding Facilities-Physical Conditions</w:t>
            </w:r>
          </w:p>
        </w:tc>
        <w:tc>
          <w:tcPr>
            <w:tcW w:w="896" w:type="dxa"/>
          </w:tcPr>
          <w:p w14:paraId="5288CDD0" w14:textId="77777777" w:rsidR="008C6F7A" w:rsidRPr="00C269E9" w:rsidRDefault="00667994" w:rsidP="008C6F7A">
            <w:pPr>
              <w:rPr>
                <w:rFonts w:asciiTheme="majorHAnsi" w:hAnsiTheme="majorHAnsi" w:cstheme="majorHAnsi"/>
                <w:sz w:val="24"/>
                <w:szCs w:val="24"/>
              </w:rPr>
            </w:pPr>
            <w:r w:rsidRPr="00C269E9">
              <w:rPr>
                <w:rFonts w:asciiTheme="majorHAnsi" w:hAnsiTheme="majorHAnsi" w:cstheme="majorHAnsi"/>
                <w:sz w:val="24"/>
                <w:szCs w:val="24"/>
              </w:rPr>
              <w:t>40</w:t>
            </w:r>
          </w:p>
        </w:tc>
      </w:tr>
      <w:tr w:rsidR="00DC2066" w:rsidRPr="00C269E9" w14:paraId="72821983" w14:textId="77777777" w:rsidTr="0AB7ACC8">
        <w:tc>
          <w:tcPr>
            <w:tcW w:w="1070" w:type="dxa"/>
          </w:tcPr>
          <w:p w14:paraId="7EF2A249"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18.6</w:t>
            </w:r>
          </w:p>
        </w:tc>
        <w:tc>
          <w:tcPr>
            <w:tcW w:w="6566" w:type="dxa"/>
          </w:tcPr>
          <w:p w14:paraId="4794C5A9"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Temporary Holding Facilities-Safety Requirements</w:t>
            </w:r>
          </w:p>
        </w:tc>
        <w:tc>
          <w:tcPr>
            <w:tcW w:w="896" w:type="dxa"/>
          </w:tcPr>
          <w:p w14:paraId="34FC31A7" w14:textId="77777777" w:rsidR="008C6F7A" w:rsidRPr="00C269E9" w:rsidRDefault="008C6F7A" w:rsidP="008C6F7A">
            <w:pPr>
              <w:rPr>
                <w:rFonts w:asciiTheme="majorHAnsi" w:hAnsiTheme="majorHAnsi" w:cstheme="majorHAnsi"/>
              </w:rPr>
            </w:pPr>
            <w:r w:rsidRPr="00C269E9">
              <w:rPr>
                <w:rFonts w:asciiTheme="majorHAnsi" w:hAnsiTheme="majorHAnsi" w:cstheme="majorHAnsi"/>
                <w:sz w:val="24"/>
                <w:szCs w:val="24"/>
              </w:rPr>
              <w:t>41</w:t>
            </w:r>
          </w:p>
        </w:tc>
      </w:tr>
      <w:tr w:rsidR="008C6F7A" w:rsidRPr="00C269E9" w14:paraId="06C438E9" w14:textId="77777777" w:rsidTr="0AB7ACC8">
        <w:trPr>
          <w:trHeight w:val="198"/>
        </w:trPr>
        <w:tc>
          <w:tcPr>
            <w:tcW w:w="1070" w:type="dxa"/>
          </w:tcPr>
          <w:p w14:paraId="373A6F6D"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18.7</w:t>
            </w:r>
          </w:p>
        </w:tc>
        <w:tc>
          <w:tcPr>
            <w:tcW w:w="6566" w:type="dxa"/>
          </w:tcPr>
          <w:p w14:paraId="6691F13D" w14:textId="77777777" w:rsidR="008C6F7A" w:rsidRPr="00C269E9" w:rsidRDefault="008C6F7A" w:rsidP="008C6F7A">
            <w:pPr>
              <w:rPr>
                <w:rFonts w:asciiTheme="majorHAnsi" w:hAnsiTheme="majorHAnsi" w:cstheme="majorHAnsi"/>
                <w:sz w:val="24"/>
                <w:szCs w:val="24"/>
              </w:rPr>
            </w:pPr>
            <w:r w:rsidRPr="00C269E9">
              <w:rPr>
                <w:rFonts w:asciiTheme="majorHAnsi" w:hAnsiTheme="majorHAnsi" w:cstheme="majorHAnsi"/>
                <w:sz w:val="24"/>
                <w:szCs w:val="24"/>
              </w:rPr>
              <w:t>Status Offenders</w:t>
            </w:r>
          </w:p>
        </w:tc>
        <w:tc>
          <w:tcPr>
            <w:tcW w:w="896" w:type="dxa"/>
          </w:tcPr>
          <w:p w14:paraId="03679400" w14:textId="77777777" w:rsidR="008C6F7A" w:rsidRPr="00C269E9" w:rsidRDefault="008C6F7A" w:rsidP="008C6F7A">
            <w:pPr>
              <w:rPr>
                <w:rFonts w:asciiTheme="majorHAnsi" w:hAnsiTheme="majorHAnsi" w:cstheme="majorHAnsi"/>
              </w:rPr>
            </w:pPr>
            <w:r w:rsidRPr="00C269E9">
              <w:rPr>
                <w:rFonts w:asciiTheme="majorHAnsi" w:hAnsiTheme="majorHAnsi" w:cstheme="majorHAnsi"/>
                <w:sz w:val="24"/>
                <w:szCs w:val="24"/>
              </w:rPr>
              <w:t>41</w:t>
            </w:r>
          </w:p>
        </w:tc>
      </w:tr>
    </w:tbl>
    <w:p w14:paraId="1DA6542E" w14:textId="77777777" w:rsidR="00606798" w:rsidRPr="00C269E9" w:rsidRDefault="00606798">
      <w:pPr>
        <w:rPr>
          <w:rFonts w:asciiTheme="majorHAnsi" w:hAnsiTheme="majorHAnsi" w:cstheme="majorHAnsi"/>
        </w:rPr>
      </w:pPr>
    </w:p>
    <w:p w14:paraId="46301031" w14:textId="1924E463" w:rsidR="00606798" w:rsidRPr="00C269E9" w:rsidRDefault="00606798" w:rsidP="0AB7ACC8">
      <w:pPr>
        <w:spacing w:after="0" w:line="240" w:lineRule="auto"/>
        <w:jc w:val="both"/>
        <w:rPr>
          <w:rFonts w:asciiTheme="majorHAnsi" w:hAnsiTheme="majorHAnsi" w:cstheme="majorHAnsi"/>
          <w:b/>
          <w:bCs/>
          <w:caps/>
          <w:sz w:val="24"/>
          <w:szCs w:val="24"/>
        </w:rPr>
      </w:pPr>
      <w:r w:rsidRPr="00C269E9">
        <w:rPr>
          <w:rFonts w:asciiTheme="majorHAnsi" w:hAnsiTheme="majorHAnsi" w:cstheme="majorHAnsi"/>
          <w:b/>
          <w:bCs/>
          <w:caps/>
          <w:sz w:val="24"/>
          <w:szCs w:val="24"/>
        </w:rPr>
        <w:t xml:space="preserve">PLEASE note: Standards with an asterisk (*) require annual </w:t>
      </w:r>
      <w:r w:rsidR="67E9F580" w:rsidRPr="00C269E9">
        <w:rPr>
          <w:rFonts w:asciiTheme="majorHAnsi" w:hAnsiTheme="majorHAnsi" w:cstheme="majorHAnsi"/>
          <w:b/>
          <w:bCs/>
          <w:caps/>
          <w:sz w:val="24"/>
          <w:szCs w:val="24"/>
        </w:rPr>
        <w:t>proof</w:t>
      </w:r>
      <w:r w:rsidRPr="00C269E9">
        <w:rPr>
          <w:rFonts w:asciiTheme="majorHAnsi" w:hAnsiTheme="majorHAnsi" w:cstheme="majorHAnsi"/>
          <w:b/>
          <w:bCs/>
          <w:caps/>
          <w:sz w:val="24"/>
          <w:szCs w:val="24"/>
        </w:rPr>
        <w:t xml:space="preserve"> in each file. </w:t>
      </w:r>
    </w:p>
    <w:p w14:paraId="19744519" w14:textId="77777777" w:rsidR="00606798" w:rsidRPr="00C269E9" w:rsidRDefault="002E3FEE" w:rsidP="00606798">
      <w:pPr>
        <w:rPr>
          <w:rFonts w:asciiTheme="majorHAnsi" w:hAnsiTheme="majorHAnsi" w:cstheme="majorHAnsi"/>
          <w:i/>
        </w:rPr>
      </w:pPr>
      <w:r w:rsidRPr="00C269E9">
        <w:rPr>
          <w:rFonts w:asciiTheme="majorHAnsi" w:hAnsiTheme="majorHAnsi" w:cstheme="majorHAnsi"/>
          <w:noProof/>
        </w:rPr>
        <mc:AlternateContent>
          <mc:Choice Requires="wps">
            <w:drawing>
              <wp:anchor distT="45720" distB="45720" distL="114300" distR="114300" simplePos="0" relativeHeight="251710976" behindDoc="0" locked="0" layoutInCell="1" allowOverlap="1" wp14:anchorId="59E014B7" wp14:editId="04879A5C">
                <wp:simplePos x="0" y="0"/>
                <wp:positionH relativeFrom="column">
                  <wp:posOffset>4533900</wp:posOffset>
                </wp:positionH>
                <wp:positionV relativeFrom="paragraph">
                  <wp:posOffset>1312545</wp:posOffset>
                </wp:positionV>
                <wp:extent cx="1762125" cy="542925"/>
                <wp:effectExtent l="0" t="0" r="0" b="0"/>
                <wp:wrapNone/>
                <wp:docPr id="26"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313452368"/>
                              <w:temporary/>
                              <w:showingPlcHdr/>
                              <w15:appearance w15:val="hidden"/>
                            </w:sdtPr>
                            <w:sdtEndPr/>
                            <w:sdtContent>
                              <w:p w14:paraId="58687715" w14:textId="77777777" w:rsidR="007C0ACF" w:rsidRPr="00614E54" w:rsidRDefault="007C0ACF"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014B7" id="_x0000_s1046" type="#_x0000_t202" href="#_Contents" style="position:absolute;margin-left:357pt;margin-top:103.35pt;width:138.75pt;height:42.75pt;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NM+A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" o:button="t" filled="f" stroked="f">
                <v:fill o:detectmouseclick="t"/>
                <v:textbox>
                  <w:txbxContent>
                    <w:sdt>
                      <w:sdtPr>
                        <w:rPr>
                          <w:color w:val="FFFFFF" w:themeColor="background1"/>
                          <w14:textFill>
                            <w14:noFill/>
                          </w14:textFill>
                        </w:rPr>
                        <w:id w:val="313452368"/>
                        <w:temporary/>
                        <w:showingPlcHdr/>
                        <w15:appearance w15:val="hidden"/>
                      </w:sdtPr>
                      <w:sdtEndPr/>
                      <w:sdtContent>
                        <w:p w14:paraId="58687715" w14:textId="77777777" w:rsidR="007C0ACF" w:rsidRPr="00614E54" w:rsidRDefault="007C0ACF"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606798" w:rsidRPr="00C269E9">
        <w:rPr>
          <w:rFonts w:asciiTheme="majorHAnsi" w:hAnsiTheme="majorHAnsi" w:cstheme="majorHAnsi"/>
          <w:i/>
        </w:rPr>
        <w:br w:type="page"/>
      </w:r>
    </w:p>
    <w:p w14:paraId="55679907" w14:textId="77777777" w:rsidR="008A7A69" w:rsidRPr="00C269E9" w:rsidRDefault="008A7A69" w:rsidP="008A7A69">
      <w:pPr>
        <w:pStyle w:val="Heading1"/>
        <w:rPr>
          <w:rFonts w:cstheme="majorHAnsi"/>
          <w:color w:val="auto"/>
        </w:rPr>
      </w:pPr>
      <w:bookmarkStart w:id="42" w:name="_Toc120782950"/>
      <w:r w:rsidRPr="00C269E9">
        <w:rPr>
          <w:rFonts w:cstheme="majorHAnsi"/>
          <w:color w:val="auto"/>
        </w:rPr>
        <w:lastRenderedPageBreak/>
        <w:t>SECTION I—ADMINISTRATIVE STANDARDS</w:t>
      </w:r>
      <w:bookmarkEnd w:id="42"/>
    </w:p>
    <w:p w14:paraId="6BED5A5A" w14:textId="77777777" w:rsidR="008A7A69" w:rsidRPr="00C269E9" w:rsidRDefault="008A7A69" w:rsidP="008A7A69">
      <w:pPr>
        <w:pStyle w:val="Heading2"/>
        <w:rPr>
          <w:rFonts w:cstheme="majorHAnsi"/>
          <w:color w:val="auto"/>
        </w:rPr>
      </w:pPr>
      <w:bookmarkStart w:id="43" w:name="_Chapter_1—Goals_and"/>
      <w:bookmarkStart w:id="44" w:name="_Toc120782951"/>
      <w:bookmarkEnd w:id="43"/>
      <w:r w:rsidRPr="00C269E9">
        <w:rPr>
          <w:rFonts w:cstheme="majorHAnsi"/>
          <w:color w:val="auto"/>
        </w:rPr>
        <w:t>Chapter 1—Goals and Objectives</w:t>
      </w:r>
      <w:bookmarkEnd w:id="44"/>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27"/>
      </w:tblGrid>
      <w:tr w:rsidR="00DC2066" w:rsidRPr="00C269E9" w14:paraId="671FE0E3" w14:textId="77777777" w:rsidTr="00240ACF">
        <w:tc>
          <w:tcPr>
            <w:tcW w:w="805" w:type="dxa"/>
          </w:tcPr>
          <w:p w14:paraId="40475724" w14:textId="77777777" w:rsidR="008A7A69" w:rsidRPr="00C269E9" w:rsidRDefault="008A7A69" w:rsidP="008A7A69">
            <w:pPr>
              <w:jc w:val="both"/>
              <w:rPr>
                <w:rFonts w:asciiTheme="majorHAnsi" w:hAnsiTheme="majorHAnsi" w:cstheme="majorHAnsi"/>
                <w:sz w:val="24"/>
                <w:szCs w:val="24"/>
              </w:rPr>
            </w:pPr>
            <w:r w:rsidRPr="00C269E9">
              <w:rPr>
                <w:rFonts w:asciiTheme="majorHAnsi" w:hAnsiTheme="majorHAnsi" w:cstheme="majorHAnsi"/>
                <w:sz w:val="24"/>
                <w:szCs w:val="24"/>
              </w:rPr>
              <w:t>1.1</w:t>
            </w:r>
          </w:p>
        </w:tc>
        <w:tc>
          <w:tcPr>
            <w:tcW w:w="7727" w:type="dxa"/>
          </w:tcPr>
          <w:p w14:paraId="3CB2C889" w14:textId="77777777" w:rsidR="008A7A69" w:rsidRPr="00C269E9" w:rsidRDefault="008A7A69" w:rsidP="006A2587">
            <w:pPr>
              <w:tabs>
                <w:tab w:val="num" w:pos="720"/>
              </w:tabs>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written vision and/or mission statements that define the agency’s role.</w:t>
            </w:r>
          </w:p>
        </w:tc>
      </w:tr>
      <w:tr w:rsidR="00DC2066" w:rsidRPr="00C269E9" w14:paraId="69101D22" w14:textId="77777777" w:rsidTr="00240ACF">
        <w:tc>
          <w:tcPr>
            <w:tcW w:w="805" w:type="dxa"/>
          </w:tcPr>
          <w:p w14:paraId="2BDFD465" w14:textId="77777777" w:rsidR="008A7A69" w:rsidRPr="00C269E9" w:rsidRDefault="008A7A69" w:rsidP="00B66858">
            <w:pPr>
              <w:jc w:val="both"/>
              <w:rPr>
                <w:rFonts w:asciiTheme="majorHAnsi" w:hAnsiTheme="majorHAnsi" w:cstheme="majorHAnsi"/>
                <w:sz w:val="24"/>
                <w:szCs w:val="24"/>
              </w:rPr>
            </w:pPr>
            <w:r w:rsidRPr="00C269E9">
              <w:rPr>
                <w:rFonts w:asciiTheme="majorHAnsi" w:hAnsiTheme="majorHAnsi" w:cstheme="majorHAnsi"/>
                <w:sz w:val="24"/>
                <w:szCs w:val="24"/>
              </w:rPr>
              <w:t>1.2*</w:t>
            </w:r>
          </w:p>
        </w:tc>
        <w:tc>
          <w:tcPr>
            <w:tcW w:w="7727" w:type="dxa"/>
          </w:tcPr>
          <w:p w14:paraId="57B580DA" w14:textId="77777777" w:rsidR="008A7A69" w:rsidRPr="00C269E9" w:rsidRDefault="008A7A69" w:rsidP="006A2587">
            <w:pPr>
              <w:tabs>
                <w:tab w:val="left" w:pos="0"/>
              </w:tabs>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a strategic plan or written goals and objectives that are reviewed and updated at least annually and are available to all personnel.</w:t>
            </w:r>
          </w:p>
        </w:tc>
      </w:tr>
    </w:tbl>
    <w:p w14:paraId="7468FAEA" w14:textId="77777777" w:rsidR="008A7A69" w:rsidRPr="00C269E9" w:rsidRDefault="002E3FEE" w:rsidP="008A7A69">
      <w:pPr>
        <w:pStyle w:val="Heading2"/>
        <w:rPr>
          <w:rFonts w:cstheme="majorHAnsi"/>
          <w:color w:val="auto"/>
        </w:rPr>
      </w:pPr>
      <w:bookmarkStart w:id="45" w:name="_Chapter_2—Role_and"/>
      <w:bookmarkStart w:id="46" w:name="_Toc120782952"/>
      <w:bookmarkEnd w:id="45"/>
      <w:r w:rsidRPr="00C269E9">
        <w:rPr>
          <w:rFonts w:cstheme="majorHAnsi"/>
          <w:noProof/>
          <w:color w:val="auto"/>
        </w:rPr>
        <mc:AlternateContent>
          <mc:Choice Requires="wps">
            <w:drawing>
              <wp:anchor distT="45720" distB="45720" distL="114300" distR="114300" simplePos="0" relativeHeight="251713024" behindDoc="0" locked="0" layoutInCell="1" allowOverlap="1" wp14:anchorId="2605A64C" wp14:editId="41C9671C">
                <wp:simplePos x="0" y="0"/>
                <wp:positionH relativeFrom="column">
                  <wp:posOffset>4450080</wp:posOffset>
                </wp:positionH>
                <wp:positionV relativeFrom="paragraph">
                  <wp:posOffset>7200900</wp:posOffset>
                </wp:positionV>
                <wp:extent cx="1762125" cy="542925"/>
                <wp:effectExtent l="0" t="0" r="0" b="0"/>
                <wp:wrapNone/>
                <wp:docPr id="27"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673252465"/>
                              <w:temporary/>
                              <w:showingPlcHdr/>
                              <w15:appearance w15:val="hidden"/>
                            </w:sdtPr>
                            <w:sdtEndPr/>
                            <w:sdtContent>
                              <w:p w14:paraId="535FF89B" w14:textId="77777777" w:rsidR="007C0ACF" w:rsidRPr="00614E54" w:rsidRDefault="007C0ACF"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5A64C" id="_x0000_s1047" type="#_x0000_t202" href="#_Contents" style="position:absolute;margin-left:350.4pt;margin-top:567pt;width:138.75pt;height:42.75pt;z-index:25171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26+Q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" o:button="t" filled="f" stroked="f">
                <v:fill o:detectmouseclick="t"/>
                <v:textbox>
                  <w:txbxContent>
                    <w:sdt>
                      <w:sdtPr>
                        <w:rPr>
                          <w:color w:val="FFFFFF" w:themeColor="background1"/>
                          <w14:textFill>
                            <w14:noFill/>
                          </w14:textFill>
                        </w:rPr>
                        <w:id w:val="-1673252465"/>
                        <w:temporary/>
                        <w:showingPlcHdr/>
                        <w15:appearance w15:val="hidden"/>
                      </w:sdtPr>
                      <w:sdtEndPr/>
                      <w:sdtContent>
                        <w:p w14:paraId="535FF89B" w14:textId="77777777" w:rsidR="007C0ACF" w:rsidRPr="00614E54" w:rsidRDefault="007C0ACF"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8A7A69" w:rsidRPr="00C269E9">
        <w:rPr>
          <w:rFonts w:cstheme="majorHAnsi"/>
          <w:color w:val="auto"/>
        </w:rPr>
        <w:t>Chapter 2—Role and Authority</w:t>
      </w:r>
      <w:bookmarkEnd w:id="46"/>
      <w:r w:rsidR="008A7A69" w:rsidRPr="00C269E9">
        <w:rPr>
          <w:rFonts w:cstheme="majorHAnsi"/>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733"/>
      </w:tblGrid>
      <w:tr w:rsidR="00DC2066" w:rsidRPr="00C269E9" w14:paraId="65799942" w14:textId="77777777" w:rsidTr="0AB7ACC8">
        <w:tc>
          <w:tcPr>
            <w:tcW w:w="799" w:type="dxa"/>
          </w:tcPr>
          <w:p w14:paraId="215EDBCB" w14:textId="77777777" w:rsidR="008A7A69" w:rsidRPr="00C269E9" w:rsidRDefault="008A7A69" w:rsidP="005950E3">
            <w:pPr>
              <w:jc w:val="both"/>
              <w:rPr>
                <w:rFonts w:asciiTheme="majorHAnsi" w:hAnsiTheme="majorHAnsi" w:cstheme="majorHAnsi"/>
                <w:sz w:val="24"/>
                <w:szCs w:val="24"/>
              </w:rPr>
            </w:pPr>
            <w:r w:rsidRPr="00C269E9">
              <w:rPr>
                <w:rFonts w:asciiTheme="majorHAnsi" w:hAnsiTheme="majorHAnsi" w:cstheme="majorHAnsi"/>
                <w:sz w:val="24"/>
                <w:szCs w:val="24"/>
              </w:rPr>
              <w:t>2.1</w:t>
            </w:r>
          </w:p>
        </w:tc>
        <w:tc>
          <w:tcPr>
            <w:tcW w:w="7733" w:type="dxa"/>
          </w:tcPr>
          <w:p w14:paraId="68282566" w14:textId="64061C1D" w:rsidR="008A7A69" w:rsidRPr="00C269E9" w:rsidRDefault="008A7A69" w:rsidP="0AB7ACC8">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requires all law enforcement personnel to take and abide by an Oath of Office to support, </w:t>
            </w:r>
            <w:bookmarkStart w:id="47" w:name="_Int_wZH9IZD3"/>
            <w:r w:rsidR="06D6322B" w:rsidRPr="00C269E9">
              <w:rPr>
                <w:rFonts w:asciiTheme="majorHAnsi" w:hAnsiTheme="majorHAnsi" w:cstheme="majorHAnsi"/>
                <w:sz w:val="24"/>
                <w:szCs w:val="24"/>
              </w:rPr>
              <w:t>obey,</w:t>
            </w:r>
            <w:bookmarkEnd w:id="47"/>
            <w:r w:rsidRPr="00C269E9">
              <w:rPr>
                <w:rFonts w:asciiTheme="majorHAnsi" w:hAnsiTheme="majorHAnsi" w:cstheme="majorHAnsi"/>
                <w:sz w:val="24"/>
                <w:szCs w:val="24"/>
              </w:rPr>
              <w:t xml:space="preserve"> and defend the Constitution of the United States and the Washington Constitution and the laws of Washington and the governmental subdivisions.</w:t>
            </w:r>
          </w:p>
        </w:tc>
      </w:tr>
      <w:tr w:rsidR="00DC2066" w:rsidRPr="00C269E9" w14:paraId="0E4C11F4" w14:textId="77777777" w:rsidTr="0AB7ACC8">
        <w:tc>
          <w:tcPr>
            <w:tcW w:w="799" w:type="dxa"/>
          </w:tcPr>
          <w:p w14:paraId="6A3C6CB2" w14:textId="77777777" w:rsidR="008A7A69" w:rsidRPr="00C269E9" w:rsidRDefault="008A7A69" w:rsidP="005950E3">
            <w:pPr>
              <w:jc w:val="both"/>
              <w:rPr>
                <w:rFonts w:asciiTheme="majorHAnsi" w:hAnsiTheme="majorHAnsi" w:cstheme="majorHAnsi"/>
                <w:sz w:val="24"/>
                <w:szCs w:val="24"/>
              </w:rPr>
            </w:pPr>
            <w:r w:rsidRPr="00C269E9">
              <w:rPr>
                <w:rFonts w:asciiTheme="majorHAnsi" w:hAnsiTheme="majorHAnsi" w:cstheme="majorHAnsi"/>
                <w:sz w:val="24"/>
                <w:szCs w:val="24"/>
              </w:rPr>
              <w:t>2.2</w:t>
            </w:r>
          </w:p>
        </w:tc>
        <w:tc>
          <w:tcPr>
            <w:tcW w:w="7733" w:type="dxa"/>
          </w:tcPr>
          <w:p w14:paraId="5D668B3C" w14:textId="77777777" w:rsidR="008A7A69" w:rsidRPr="00C269E9" w:rsidRDefault="008A7A69" w:rsidP="006A2587">
            <w:pPr>
              <w:spacing w:after="120"/>
              <w:jc w:val="both"/>
              <w:rPr>
                <w:rFonts w:asciiTheme="majorHAnsi" w:hAnsiTheme="majorHAnsi" w:cstheme="majorHAnsi"/>
                <w:sz w:val="24"/>
                <w:szCs w:val="24"/>
              </w:rPr>
            </w:pPr>
            <w:r w:rsidRPr="00C269E9">
              <w:rPr>
                <w:rFonts w:asciiTheme="majorHAnsi" w:hAnsiTheme="majorHAnsi" w:cstheme="majorHAnsi"/>
                <w:sz w:val="24"/>
                <w:szCs w:val="24"/>
              </w:rPr>
              <w:t>Statutory authorization for the agency to perform law enforcement services is identified by the laws of the state of Washington and/or local ordinance.</w:t>
            </w:r>
          </w:p>
          <w:p w14:paraId="54C31DBD" w14:textId="77777777" w:rsidR="008A7A69" w:rsidRPr="00C269E9" w:rsidRDefault="008A7A69" w:rsidP="006A2587">
            <w:pPr>
              <w:tabs>
                <w:tab w:val="left" w:pos="0"/>
              </w:tabs>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The legal authority of the law enforcement agency is established in state statute and in most cases local legislation. The legal authority of the agency law enforcement officers may be found in this same legislation.</w:t>
            </w:r>
          </w:p>
        </w:tc>
      </w:tr>
      <w:tr w:rsidR="00DC2066" w:rsidRPr="00C269E9" w14:paraId="4EF5D914" w14:textId="77777777" w:rsidTr="0AB7ACC8">
        <w:tc>
          <w:tcPr>
            <w:tcW w:w="799" w:type="dxa"/>
          </w:tcPr>
          <w:p w14:paraId="47781526" w14:textId="77777777" w:rsidR="008A7A69" w:rsidRPr="00C269E9" w:rsidRDefault="008A7A69" w:rsidP="005950E3">
            <w:pPr>
              <w:jc w:val="both"/>
              <w:rPr>
                <w:rFonts w:asciiTheme="majorHAnsi" w:hAnsiTheme="majorHAnsi" w:cstheme="majorHAnsi"/>
                <w:sz w:val="24"/>
                <w:szCs w:val="24"/>
              </w:rPr>
            </w:pPr>
            <w:r w:rsidRPr="00C269E9">
              <w:rPr>
                <w:rFonts w:asciiTheme="majorHAnsi" w:hAnsiTheme="majorHAnsi" w:cstheme="majorHAnsi"/>
                <w:sz w:val="24"/>
                <w:szCs w:val="24"/>
              </w:rPr>
              <w:t>2.3</w:t>
            </w:r>
          </w:p>
        </w:tc>
        <w:tc>
          <w:tcPr>
            <w:tcW w:w="7733" w:type="dxa"/>
          </w:tcPr>
          <w:p w14:paraId="251C0149" w14:textId="77777777" w:rsidR="008A7A69" w:rsidRPr="00C269E9" w:rsidRDefault="008A7A69" w:rsidP="006A2587">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policies specifying legal requirements and procedures for any physical arrest completed with or without an authorized warrant.</w:t>
            </w:r>
          </w:p>
          <w:p w14:paraId="1F108AA5" w14:textId="77777777" w:rsidR="008A7A69" w:rsidRPr="00C269E9" w:rsidRDefault="008A7A69" w:rsidP="006A2587">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To ensure arrests are made in compliance with all statutory and constitutional requirements.</w:t>
            </w:r>
          </w:p>
        </w:tc>
      </w:tr>
      <w:tr w:rsidR="00DC2066" w:rsidRPr="00C269E9" w14:paraId="64AA11FD" w14:textId="77777777" w:rsidTr="0AB7ACC8">
        <w:tc>
          <w:tcPr>
            <w:tcW w:w="799" w:type="dxa"/>
          </w:tcPr>
          <w:p w14:paraId="3D7C9309" w14:textId="77777777" w:rsidR="008A7A69" w:rsidRPr="00C269E9" w:rsidRDefault="00480C6A" w:rsidP="005950E3">
            <w:pPr>
              <w:jc w:val="both"/>
              <w:rPr>
                <w:rFonts w:asciiTheme="majorHAnsi" w:hAnsiTheme="majorHAnsi" w:cstheme="majorHAnsi"/>
                <w:sz w:val="24"/>
                <w:szCs w:val="24"/>
              </w:rPr>
            </w:pPr>
            <w:r w:rsidRPr="00C269E9">
              <w:rPr>
                <w:rFonts w:asciiTheme="majorHAnsi" w:hAnsiTheme="majorHAnsi" w:cstheme="majorHAnsi"/>
                <w:sz w:val="24"/>
                <w:szCs w:val="24"/>
              </w:rPr>
              <w:t>2.4</w:t>
            </w:r>
          </w:p>
        </w:tc>
        <w:tc>
          <w:tcPr>
            <w:tcW w:w="7733" w:type="dxa"/>
          </w:tcPr>
          <w:p w14:paraId="2CEE7458" w14:textId="77777777" w:rsidR="00480C6A" w:rsidRPr="00C269E9" w:rsidRDefault="00480C6A" w:rsidP="00480C6A">
            <w:pPr>
              <w:jc w:val="both"/>
              <w:rPr>
                <w:rFonts w:asciiTheme="majorHAnsi" w:hAnsiTheme="majorHAnsi" w:cstheme="majorHAnsi"/>
                <w:sz w:val="24"/>
                <w:szCs w:val="24"/>
              </w:rPr>
            </w:pPr>
            <w:r w:rsidRPr="00C269E9">
              <w:rPr>
                <w:rFonts w:asciiTheme="majorHAnsi" w:hAnsiTheme="majorHAnsi" w:cstheme="majorHAnsi"/>
                <w:sz w:val="24"/>
                <w:szCs w:val="24"/>
              </w:rPr>
              <w:t>The agency has policies assuring compliance with all applicable constitutional requirements for in-custody situations including:</w:t>
            </w:r>
          </w:p>
          <w:p w14:paraId="689122C0" w14:textId="77777777" w:rsidR="00480C6A" w:rsidRPr="00C269E9" w:rsidRDefault="00480C6A" w:rsidP="006A2587">
            <w:pPr>
              <w:numPr>
                <w:ilvl w:val="0"/>
                <w:numId w:val="11"/>
              </w:numPr>
              <w:spacing w:before="120"/>
              <w:jc w:val="both"/>
              <w:rPr>
                <w:rFonts w:asciiTheme="majorHAnsi" w:hAnsiTheme="majorHAnsi" w:cstheme="majorHAnsi"/>
                <w:sz w:val="24"/>
                <w:szCs w:val="24"/>
              </w:rPr>
            </w:pPr>
            <w:r w:rsidRPr="00C269E9">
              <w:rPr>
                <w:rFonts w:asciiTheme="majorHAnsi" w:hAnsiTheme="majorHAnsi" w:cstheme="majorHAnsi"/>
                <w:sz w:val="24"/>
                <w:szCs w:val="24"/>
              </w:rPr>
              <w:t>Interviews and interrogations</w:t>
            </w:r>
          </w:p>
          <w:p w14:paraId="11703247" w14:textId="77777777" w:rsidR="00480C6A" w:rsidRPr="00C269E9" w:rsidRDefault="00480C6A" w:rsidP="007736E2">
            <w:pPr>
              <w:numPr>
                <w:ilvl w:val="0"/>
                <w:numId w:val="11"/>
              </w:numPr>
              <w:jc w:val="both"/>
              <w:rPr>
                <w:rFonts w:asciiTheme="majorHAnsi" w:hAnsiTheme="majorHAnsi" w:cstheme="majorHAnsi"/>
                <w:sz w:val="24"/>
                <w:szCs w:val="24"/>
              </w:rPr>
            </w:pPr>
            <w:r w:rsidRPr="00C269E9">
              <w:rPr>
                <w:rFonts w:asciiTheme="majorHAnsi" w:hAnsiTheme="majorHAnsi" w:cstheme="majorHAnsi"/>
                <w:sz w:val="24"/>
                <w:szCs w:val="24"/>
              </w:rPr>
              <w:t>Access to Counsel; and</w:t>
            </w:r>
          </w:p>
          <w:p w14:paraId="41FD0CD6" w14:textId="77777777" w:rsidR="00480C6A" w:rsidRPr="00C269E9" w:rsidRDefault="00480C6A" w:rsidP="006A2587">
            <w:pPr>
              <w:numPr>
                <w:ilvl w:val="0"/>
                <w:numId w:val="11"/>
              </w:numPr>
              <w:spacing w:after="120"/>
              <w:jc w:val="both"/>
              <w:rPr>
                <w:rFonts w:asciiTheme="majorHAnsi" w:hAnsiTheme="majorHAnsi" w:cstheme="majorHAnsi"/>
                <w:sz w:val="24"/>
                <w:szCs w:val="24"/>
              </w:rPr>
            </w:pPr>
            <w:r w:rsidRPr="00C269E9">
              <w:rPr>
                <w:rFonts w:asciiTheme="majorHAnsi" w:hAnsiTheme="majorHAnsi" w:cstheme="majorHAnsi"/>
                <w:sz w:val="24"/>
                <w:szCs w:val="24"/>
              </w:rPr>
              <w:t>Search and seizure</w:t>
            </w:r>
          </w:p>
          <w:p w14:paraId="6AE7744F" w14:textId="77777777" w:rsidR="008A7A69" w:rsidRPr="00C269E9" w:rsidRDefault="00480C6A" w:rsidP="006A2587">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Interviews and interrogations, questioning, or any other term used to describe in-custody verbal examinations are conducted in compliance with constitutional requirements. These constitutional requirements, federal and state, are vital to the role and function of law enforcement in a free society. By complying with these requirements, law enforcement officers and agencies ensure fair, legal, and equitable treatment of all people.</w:t>
            </w:r>
          </w:p>
        </w:tc>
      </w:tr>
      <w:tr w:rsidR="00DC2066" w:rsidRPr="00C269E9" w14:paraId="1A2115D8" w14:textId="77777777" w:rsidTr="0AB7ACC8">
        <w:tc>
          <w:tcPr>
            <w:tcW w:w="799" w:type="dxa"/>
          </w:tcPr>
          <w:p w14:paraId="751B163E" w14:textId="77777777" w:rsidR="008A7A69" w:rsidRPr="00C269E9" w:rsidRDefault="00480C6A" w:rsidP="005950E3">
            <w:pPr>
              <w:jc w:val="both"/>
              <w:rPr>
                <w:rFonts w:asciiTheme="majorHAnsi" w:hAnsiTheme="majorHAnsi" w:cstheme="majorHAnsi"/>
                <w:sz w:val="24"/>
                <w:szCs w:val="24"/>
              </w:rPr>
            </w:pPr>
            <w:r w:rsidRPr="00C269E9">
              <w:rPr>
                <w:rFonts w:asciiTheme="majorHAnsi" w:hAnsiTheme="majorHAnsi" w:cstheme="majorHAnsi"/>
                <w:sz w:val="24"/>
                <w:szCs w:val="24"/>
              </w:rPr>
              <w:t>2.5</w:t>
            </w:r>
          </w:p>
        </w:tc>
        <w:tc>
          <w:tcPr>
            <w:tcW w:w="7733" w:type="dxa"/>
          </w:tcPr>
          <w:p w14:paraId="5970B594" w14:textId="77777777" w:rsidR="00480C6A" w:rsidRPr="00C269E9" w:rsidRDefault="00480C6A" w:rsidP="006A2587">
            <w:pPr>
              <w:spacing w:after="120"/>
              <w:jc w:val="both"/>
              <w:rPr>
                <w:rFonts w:asciiTheme="majorHAnsi" w:hAnsiTheme="majorHAnsi" w:cstheme="majorHAnsi"/>
                <w:b/>
                <w:bCs/>
                <w:sz w:val="24"/>
                <w:szCs w:val="24"/>
              </w:rPr>
            </w:pPr>
            <w:r w:rsidRPr="00C269E9">
              <w:rPr>
                <w:rFonts w:asciiTheme="majorHAnsi" w:hAnsiTheme="majorHAnsi" w:cstheme="majorHAnsi"/>
                <w:sz w:val="24"/>
                <w:szCs w:val="24"/>
              </w:rPr>
              <w:t>The agency has</w:t>
            </w:r>
            <w:r w:rsidR="001B4F27" w:rsidRPr="00C269E9">
              <w:rPr>
                <w:rFonts w:asciiTheme="majorHAnsi" w:hAnsiTheme="majorHAnsi" w:cstheme="majorHAnsi"/>
                <w:sz w:val="24"/>
                <w:szCs w:val="24"/>
              </w:rPr>
              <w:t xml:space="preserve"> search and seizure</w:t>
            </w:r>
            <w:r w:rsidRPr="00C269E9">
              <w:rPr>
                <w:rFonts w:asciiTheme="majorHAnsi" w:hAnsiTheme="majorHAnsi" w:cstheme="majorHAnsi"/>
                <w:sz w:val="24"/>
                <w:szCs w:val="24"/>
              </w:rPr>
              <w:t xml:space="preserve"> policies</w:t>
            </w:r>
            <w:r w:rsidR="00567D72" w:rsidRPr="00C269E9">
              <w:rPr>
                <w:rFonts w:asciiTheme="majorHAnsi" w:hAnsiTheme="majorHAnsi" w:cstheme="majorHAnsi"/>
                <w:sz w:val="24"/>
                <w:szCs w:val="24"/>
              </w:rPr>
              <w:t xml:space="preserve"> that adhere to state and federal law.</w:t>
            </w:r>
          </w:p>
          <w:p w14:paraId="7EBA15BD" w14:textId="77777777" w:rsidR="008A7A69" w:rsidRPr="00C269E9" w:rsidRDefault="00480C6A" w:rsidP="006A2587">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To provide clear and basic guidelines for evaluating search and seizure issues and conducting searches within existing legal parameters that ensure the constitutional right of persons to be free from unreasonable government intrusion.</w:t>
            </w:r>
            <w:r w:rsidR="00567D72" w:rsidRPr="00C269E9">
              <w:rPr>
                <w:rFonts w:asciiTheme="majorHAnsi" w:hAnsiTheme="majorHAnsi" w:cstheme="majorHAnsi"/>
                <w:i/>
                <w:iCs/>
                <w:sz w:val="24"/>
                <w:szCs w:val="24"/>
              </w:rPr>
              <w:t xml:space="preserve"> Proof of compliance may include copies of incident reports that detail stop and frisk incidents; search by consent, </w:t>
            </w:r>
            <w:r w:rsidR="00007558" w:rsidRPr="00C269E9">
              <w:rPr>
                <w:rFonts w:asciiTheme="majorHAnsi" w:hAnsiTheme="majorHAnsi" w:cstheme="majorHAnsi"/>
                <w:i/>
                <w:iCs/>
                <w:sz w:val="24"/>
                <w:szCs w:val="24"/>
              </w:rPr>
              <w:t xml:space="preserve">search </w:t>
            </w:r>
            <w:r w:rsidR="00567D72" w:rsidRPr="00C269E9">
              <w:rPr>
                <w:rFonts w:asciiTheme="majorHAnsi" w:hAnsiTheme="majorHAnsi" w:cstheme="majorHAnsi"/>
                <w:i/>
                <w:iCs/>
                <w:sz w:val="24"/>
                <w:szCs w:val="24"/>
              </w:rPr>
              <w:t xml:space="preserve">of a </w:t>
            </w:r>
            <w:r w:rsidR="00567D72" w:rsidRPr="00C269E9">
              <w:rPr>
                <w:rFonts w:asciiTheme="majorHAnsi" w:hAnsiTheme="majorHAnsi" w:cstheme="majorHAnsi"/>
                <w:i/>
                <w:iCs/>
                <w:sz w:val="24"/>
                <w:szCs w:val="24"/>
              </w:rPr>
              <w:lastRenderedPageBreak/>
              <w:t xml:space="preserve">vehicle </w:t>
            </w:r>
            <w:r w:rsidR="00007558" w:rsidRPr="00C269E9">
              <w:rPr>
                <w:rFonts w:asciiTheme="majorHAnsi" w:hAnsiTheme="majorHAnsi" w:cstheme="majorHAnsi"/>
                <w:i/>
                <w:iCs/>
                <w:sz w:val="24"/>
                <w:szCs w:val="24"/>
              </w:rPr>
              <w:t xml:space="preserve">and searches that are </w:t>
            </w:r>
            <w:r w:rsidR="00567D72" w:rsidRPr="00C269E9">
              <w:rPr>
                <w:rFonts w:asciiTheme="majorHAnsi" w:hAnsiTheme="majorHAnsi" w:cstheme="majorHAnsi"/>
                <w:i/>
                <w:iCs/>
                <w:sz w:val="24"/>
                <w:szCs w:val="24"/>
              </w:rPr>
              <w:t>part of a crime scene or a</w:t>
            </w:r>
            <w:r w:rsidR="00007558" w:rsidRPr="00C269E9">
              <w:rPr>
                <w:rFonts w:asciiTheme="majorHAnsi" w:hAnsiTheme="majorHAnsi" w:cstheme="majorHAnsi"/>
                <w:i/>
                <w:iCs/>
                <w:sz w:val="24"/>
                <w:szCs w:val="24"/>
              </w:rPr>
              <w:t>re</w:t>
            </w:r>
            <w:r w:rsidR="00567D72" w:rsidRPr="00C269E9">
              <w:rPr>
                <w:rFonts w:asciiTheme="majorHAnsi" w:hAnsiTheme="majorHAnsi" w:cstheme="majorHAnsi"/>
                <w:i/>
                <w:iCs/>
                <w:sz w:val="24"/>
                <w:szCs w:val="24"/>
              </w:rPr>
              <w:t xml:space="preserve"> part of an inventory process.  </w:t>
            </w:r>
          </w:p>
        </w:tc>
      </w:tr>
      <w:tr w:rsidR="00DC2066" w:rsidRPr="00C269E9" w14:paraId="1588A5FE" w14:textId="77777777" w:rsidTr="0AB7ACC8">
        <w:tc>
          <w:tcPr>
            <w:tcW w:w="799" w:type="dxa"/>
          </w:tcPr>
          <w:p w14:paraId="52557B8A" w14:textId="77777777" w:rsidR="008A7A69" w:rsidRPr="00C269E9" w:rsidRDefault="00480C6A" w:rsidP="005950E3">
            <w:pPr>
              <w:jc w:val="both"/>
              <w:rPr>
                <w:rFonts w:asciiTheme="majorHAnsi" w:hAnsiTheme="majorHAnsi" w:cstheme="majorHAnsi"/>
                <w:sz w:val="24"/>
                <w:szCs w:val="24"/>
              </w:rPr>
            </w:pPr>
            <w:r w:rsidRPr="00C269E9">
              <w:rPr>
                <w:rFonts w:asciiTheme="majorHAnsi" w:hAnsiTheme="majorHAnsi" w:cstheme="majorHAnsi"/>
                <w:sz w:val="24"/>
                <w:szCs w:val="24"/>
              </w:rPr>
              <w:lastRenderedPageBreak/>
              <w:t>2.6</w:t>
            </w:r>
          </w:p>
        </w:tc>
        <w:tc>
          <w:tcPr>
            <w:tcW w:w="7733" w:type="dxa"/>
          </w:tcPr>
          <w:p w14:paraId="34C85E43" w14:textId="77777777" w:rsidR="00480C6A" w:rsidRPr="00C269E9" w:rsidRDefault="00480C6A" w:rsidP="006A2587">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policies for conducting strip and/or body cavity searches that include:</w:t>
            </w:r>
          </w:p>
          <w:p w14:paraId="12324AE5" w14:textId="77777777" w:rsidR="00480C6A" w:rsidRPr="00C269E9" w:rsidRDefault="00480C6A" w:rsidP="006A2587">
            <w:pPr>
              <w:numPr>
                <w:ilvl w:val="0"/>
                <w:numId w:val="13"/>
              </w:numPr>
              <w:spacing w:after="100" w:afterAutospacing="1"/>
              <w:jc w:val="both"/>
              <w:rPr>
                <w:rFonts w:asciiTheme="majorHAnsi" w:hAnsiTheme="majorHAnsi" w:cstheme="majorHAnsi"/>
                <w:sz w:val="24"/>
                <w:szCs w:val="24"/>
              </w:rPr>
            </w:pPr>
            <w:r w:rsidRPr="00C269E9">
              <w:rPr>
                <w:rFonts w:asciiTheme="majorHAnsi" w:hAnsiTheme="majorHAnsi" w:cstheme="majorHAnsi"/>
                <w:sz w:val="24"/>
                <w:szCs w:val="24"/>
              </w:rPr>
              <w:t>Authority for conducting such searches with and without a search warrant;</w:t>
            </w:r>
          </w:p>
          <w:p w14:paraId="2186E6EE" w14:textId="77777777" w:rsidR="00480C6A" w:rsidRPr="00C269E9" w:rsidRDefault="00480C6A" w:rsidP="006A2587">
            <w:pPr>
              <w:numPr>
                <w:ilvl w:val="0"/>
                <w:numId w:val="13"/>
              </w:numPr>
              <w:jc w:val="both"/>
              <w:rPr>
                <w:rFonts w:asciiTheme="majorHAnsi" w:hAnsiTheme="majorHAnsi" w:cstheme="majorHAnsi"/>
                <w:sz w:val="24"/>
                <w:szCs w:val="24"/>
              </w:rPr>
            </w:pPr>
            <w:r w:rsidRPr="00C269E9">
              <w:rPr>
                <w:rFonts w:asciiTheme="majorHAnsi" w:hAnsiTheme="majorHAnsi" w:cstheme="majorHAnsi"/>
                <w:sz w:val="24"/>
                <w:szCs w:val="24"/>
              </w:rPr>
              <w:t>Privacy provisions with search by same gender; and</w:t>
            </w:r>
          </w:p>
          <w:p w14:paraId="61EB682E" w14:textId="77777777" w:rsidR="00480C6A" w:rsidRPr="00C269E9" w:rsidRDefault="00480C6A" w:rsidP="006A2587">
            <w:pPr>
              <w:numPr>
                <w:ilvl w:val="0"/>
                <w:numId w:val="13"/>
              </w:numPr>
              <w:spacing w:after="120"/>
              <w:jc w:val="both"/>
              <w:rPr>
                <w:rFonts w:asciiTheme="majorHAnsi" w:hAnsiTheme="majorHAnsi" w:cstheme="majorHAnsi"/>
                <w:sz w:val="24"/>
                <w:szCs w:val="24"/>
              </w:rPr>
            </w:pPr>
            <w:r w:rsidRPr="00C269E9">
              <w:rPr>
                <w:rFonts w:asciiTheme="majorHAnsi" w:hAnsiTheme="majorHAnsi" w:cstheme="majorHAnsi"/>
                <w:sz w:val="24"/>
                <w:szCs w:val="24"/>
              </w:rPr>
              <w:t>Any required reporting procedures when such searches are conducted.</w:t>
            </w:r>
          </w:p>
          <w:p w14:paraId="7000F8D4" w14:textId="7FBBBAE8" w:rsidR="00480C6A" w:rsidRPr="00C269E9" w:rsidRDefault="00480C6A" w:rsidP="0AB7ACC8">
            <w:pPr>
              <w:spacing w:after="120"/>
              <w:jc w:val="both"/>
              <w:rPr>
                <w:rFonts w:asciiTheme="majorHAnsi" w:hAnsiTheme="majorHAnsi" w:cstheme="majorHAnsi"/>
                <w:sz w:val="24"/>
                <w:szCs w:val="24"/>
              </w:rPr>
            </w:pPr>
            <w:r w:rsidRPr="00C269E9">
              <w:rPr>
                <w:rFonts w:asciiTheme="majorHAnsi" w:hAnsiTheme="majorHAnsi" w:cstheme="majorHAnsi"/>
                <w:b/>
                <w:bCs/>
                <w:i/>
                <w:iCs/>
                <w:sz w:val="24"/>
                <w:szCs w:val="24"/>
              </w:rPr>
              <w:t>Purpose:</w:t>
            </w:r>
            <w:r w:rsidRPr="00C269E9">
              <w:rPr>
                <w:rFonts w:asciiTheme="majorHAnsi" w:hAnsiTheme="majorHAnsi" w:cstheme="majorHAnsi"/>
                <w:i/>
                <w:iCs/>
                <w:sz w:val="24"/>
                <w:szCs w:val="24"/>
              </w:rPr>
              <w:t xml:space="preserve"> Strip searches and body cavity searches by law enforcement personnel, even when legally permissible, are controversial. They should be done out of public view, with appropriate regard for the dignity of the suspect, and shall be considered legally necessary and reasonable. When </w:t>
            </w:r>
            <w:r w:rsidR="0B5694A5" w:rsidRPr="00C269E9">
              <w:rPr>
                <w:rFonts w:asciiTheme="majorHAnsi" w:hAnsiTheme="majorHAnsi" w:cstheme="majorHAnsi"/>
                <w:i/>
                <w:iCs/>
                <w:sz w:val="24"/>
                <w:szCs w:val="24"/>
              </w:rPr>
              <w:t>possible,</w:t>
            </w:r>
            <w:r w:rsidRPr="00C269E9">
              <w:rPr>
                <w:rFonts w:asciiTheme="majorHAnsi" w:hAnsiTheme="majorHAnsi" w:cstheme="majorHAnsi"/>
                <w:i/>
                <w:iCs/>
                <w:sz w:val="24"/>
                <w:szCs w:val="24"/>
              </w:rPr>
              <w:t xml:space="preserve"> all such </w:t>
            </w:r>
            <w:r w:rsidR="1D110082" w:rsidRPr="00C269E9">
              <w:rPr>
                <w:rFonts w:asciiTheme="majorHAnsi" w:hAnsiTheme="majorHAnsi" w:cstheme="majorHAnsi"/>
                <w:i/>
                <w:iCs/>
                <w:sz w:val="24"/>
                <w:szCs w:val="24"/>
              </w:rPr>
              <w:t>search incidents</w:t>
            </w:r>
            <w:r w:rsidRPr="00C269E9">
              <w:rPr>
                <w:rFonts w:asciiTheme="majorHAnsi" w:hAnsiTheme="majorHAnsi" w:cstheme="majorHAnsi"/>
                <w:i/>
                <w:iCs/>
                <w:sz w:val="24"/>
                <w:szCs w:val="24"/>
              </w:rPr>
              <w:t xml:space="preserve"> should be witnessed. Body cavity searches should be conducted in a hygienic setting and by qualified medical personnel. </w:t>
            </w:r>
          </w:p>
        </w:tc>
      </w:tr>
      <w:tr w:rsidR="00DC2066" w:rsidRPr="00C269E9" w14:paraId="7B4BA880" w14:textId="77777777" w:rsidTr="0AB7ACC8">
        <w:tc>
          <w:tcPr>
            <w:tcW w:w="799" w:type="dxa"/>
          </w:tcPr>
          <w:p w14:paraId="50B0C1B6" w14:textId="77777777" w:rsidR="008A7A69" w:rsidRPr="00C269E9" w:rsidRDefault="00480C6A" w:rsidP="005950E3">
            <w:pPr>
              <w:jc w:val="both"/>
              <w:rPr>
                <w:rFonts w:asciiTheme="majorHAnsi" w:hAnsiTheme="majorHAnsi" w:cstheme="majorHAnsi"/>
                <w:sz w:val="24"/>
                <w:szCs w:val="24"/>
              </w:rPr>
            </w:pPr>
            <w:r w:rsidRPr="00C269E9">
              <w:rPr>
                <w:rFonts w:asciiTheme="majorHAnsi" w:hAnsiTheme="majorHAnsi" w:cstheme="majorHAnsi"/>
                <w:sz w:val="24"/>
                <w:szCs w:val="24"/>
              </w:rPr>
              <w:t>2.7</w:t>
            </w:r>
          </w:p>
        </w:tc>
        <w:tc>
          <w:tcPr>
            <w:tcW w:w="7733" w:type="dxa"/>
          </w:tcPr>
          <w:p w14:paraId="3E86EA21" w14:textId="77777777" w:rsidR="00480C6A" w:rsidRPr="00C269E9" w:rsidRDefault="00480C6A" w:rsidP="006A2587">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policies and procedures concerning the arrest or detention of foreign nationals.</w:t>
            </w:r>
          </w:p>
          <w:p w14:paraId="4F55F1B2" w14:textId="5EF4FBB8" w:rsidR="008A7A69" w:rsidRPr="00C269E9" w:rsidRDefault="00480C6A" w:rsidP="0AB7ACC8">
            <w:pPr>
              <w:spacing w:after="120"/>
              <w:jc w:val="both"/>
              <w:rPr>
                <w:rFonts w:asciiTheme="majorHAnsi" w:hAnsiTheme="majorHAnsi" w:cstheme="majorHAnsi"/>
                <w:sz w:val="24"/>
                <w:szCs w:val="24"/>
              </w:rPr>
            </w:pPr>
            <w:r w:rsidRPr="00C269E9">
              <w:rPr>
                <w:rFonts w:asciiTheme="majorHAnsi" w:hAnsiTheme="majorHAnsi" w:cstheme="majorHAnsi"/>
                <w:b/>
                <w:bCs/>
                <w:i/>
                <w:iCs/>
                <w:sz w:val="24"/>
                <w:szCs w:val="24"/>
              </w:rPr>
              <w:t>Purpose:</w:t>
            </w:r>
            <w:r w:rsidRPr="00C269E9">
              <w:rPr>
                <w:rFonts w:asciiTheme="majorHAnsi" w:hAnsiTheme="majorHAnsi" w:cstheme="majorHAnsi"/>
                <w:i/>
                <w:iCs/>
                <w:sz w:val="24"/>
                <w:szCs w:val="24"/>
              </w:rPr>
              <w:t xml:space="preserve"> To ensure compliance with Article </w:t>
            </w:r>
            <w:r w:rsidR="718F14E0" w:rsidRPr="00C269E9">
              <w:rPr>
                <w:rFonts w:asciiTheme="majorHAnsi" w:hAnsiTheme="majorHAnsi" w:cstheme="majorHAnsi"/>
                <w:i/>
                <w:iCs/>
                <w:sz w:val="24"/>
                <w:szCs w:val="24"/>
              </w:rPr>
              <w:t>36 of</w:t>
            </w:r>
            <w:r w:rsidRPr="00C269E9">
              <w:rPr>
                <w:rFonts w:asciiTheme="majorHAnsi" w:hAnsiTheme="majorHAnsi" w:cstheme="majorHAnsi"/>
                <w:i/>
                <w:iCs/>
                <w:sz w:val="24"/>
                <w:szCs w:val="24"/>
              </w:rPr>
              <w:t xml:space="preserve"> the Vienna Convention on Consular Relations that provides certain rights to foreign nationals when arrested.</w:t>
            </w:r>
          </w:p>
        </w:tc>
      </w:tr>
      <w:tr w:rsidR="00864CA3" w:rsidRPr="00C269E9" w14:paraId="228EF344" w14:textId="77777777" w:rsidTr="0AB7ACC8">
        <w:tc>
          <w:tcPr>
            <w:tcW w:w="799" w:type="dxa"/>
          </w:tcPr>
          <w:p w14:paraId="07D9F92E" w14:textId="77777777" w:rsidR="00864CA3" w:rsidRPr="00C269E9" w:rsidRDefault="00864CA3" w:rsidP="005950E3">
            <w:pPr>
              <w:jc w:val="both"/>
              <w:rPr>
                <w:rFonts w:asciiTheme="majorHAnsi" w:hAnsiTheme="majorHAnsi" w:cstheme="majorHAnsi"/>
                <w:sz w:val="24"/>
                <w:szCs w:val="24"/>
              </w:rPr>
            </w:pPr>
            <w:r w:rsidRPr="00C269E9">
              <w:rPr>
                <w:rFonts w:asciiTheme="majorHAnsi" w:hAnsiTheme="majorHAnsi" w:cstheme="majorHAnsi"/>
                <w:sz w:val="24"/>
                <w:szCs w:val="24"/>
              </w:rPr>
              <w:t>2.8</w:t>
            </w:r>
          </w:p>
        </w:tc>
        <w:tc>
          <w:tcPr>
            <w:tcW w:w="7733" w:type="dxa"/>
          </w:tcPr>
          <w:p w14:paraId="3289E1CB" w14:textId="77777777" w:rsidR="00F2153E" w:rsidRPr="00C269E9" w:rsidRDefault="00F2153E" w:rsidP="00F2153E">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policies that ensure any juvenile (under age 18) will have access to an attorney for consultation before the juvenile waives any constitutional rights if the officer/deputy: </w:t>
            </w:r>
          </w:p>
          <w:p w14:paraId="3AB7F15C" w14:textId="27BB7460" w:rsidR="00F2153E" w:rsidRPr="00C269E9" w:rsidRDefault="00F2153E" w:rsidP="00F2153E">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 •    Questions a juvenile during a custodial interrogation,  </w:t>
            </w:r>
          </w:p>
          <w:p w14:paraId="1D8BD4CF" w14:textId="784BA379" w:rsidR="00F2153E" w:rsidRPr="00C269E9" w:rsidRDefault="00F2153E" w:rsidP="00F2153E">
            <w:pPr>
              <w:spacing w:after="120"/>
              <w:rPr>
                <w:rFonts w:asciiTheme="majorHAnsi" w:hAnsiTheme="majorHAnsi" w:cstheme="majorHAnsi"/>
                <w:sz w:val="24"/>
                <w:szCs w:val="24"/>
              </w:rPr>
            </w:pPr>
            <w:r w:rsidRPr="00C269E9">
              <w:rPr>
                <w:rFonts w:asciiTheme="majorHAnsi" w:hAnsiTheme="majorHAnsi" w:cstheme="majorHAnsi"/>
                <w:sz w:val="24"/>
                <w:szCs w:val="24"/>
              </w:rPr>
              <w:t xml:space="preserve"> •    Detains a juvenile based upon probable cause of involvement in criminal activity, or; </w:t>
            </w:r>
          </w:p>
          <w:p w14:paraId="504F0C57" w14:textId="13553720" w:rsidR="00864CA3" w:rsidRPr="00C269E9" w:rsidRDefault="00F2153E" w:rsidP="00F2153E">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 •    Asks a juvenile to authorize a consent search of their person, property, dwelling or vehicle under the juvenile’s control.   </w:t>
            </w:r>
          </w:p>
        </w:tc>
      </w:tr>
      <w:tr w:rsidR="00864CA3" w:rsidRPr="00C269E9" w14:paraId="2EB4A234" w14:textId="77777777" w:rsidTr="0AB7ACC8">
        <w:tc>
          <w:tcPr>
            <w:tcW w:w="799" w:type="dxa"/>
          </w:tcPr>
          <w:p w14:paraId="04414FDD" w14:textId="77777777" w:rsidR="00864CA3" w:rsidRPr="00C269E9" w:rsidRDefault="00864CA3" w:rsidP="005950E3">
            <w:pPr>
              <w:jc w:val="both"/>
              <w:rPr>
                <w:rFonts w:asciiTheme="majorHAnsi" w:hAnsiTheme="majorHAnsi" w:cstheme="majorHAnsi"/>
                <w:sz w:val="24"/>
                <w:szCs w:val="24"/>
              </w:rPr>
            </w:pPr>
            <w:r w:rsidRPr="00C269E9">
              <w:rPr>
                <w:rFonts w:asciiTheme="majorHAnsi" w:hAnsiTheme="majorHAnsi" w:cstheme="majorHAnsi"/>
                <w:sz w:val="24"/>
                <w:szCs w:val="24"/>
              </w:rPr>
              <w:t>2.9</w:t>
            </w:r>
          </w:p>
        </w:tc>
        <w:tc>
          <w:tcPr>
            <w:tcW w:w="7733" w:type="dxa"/>
          </w:tcPr>
          <w:p w14:paraId="5BDE729E" w14:textId="76E8C078" w:rsidR="00864CA3" w:rsidRPr="00C269E9" w:rsidRDefault="00864CA3" w:rsidP="72DE8152">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policies that require electronic recording of custodial interrogations of both adults and juveniles that conform with state law.  </w:t>
            </w:r>
            <w:r w:rsidR="3A9D3289" w:rsidRPr="00C269E9">
              <w:rPr>
                <w:rFonts w:asciiTheme="majorHAnsi" w:hAnsiTheme="majorHAnsi" w:cstheme="majorHAnsi"/>
                <w:sz w:val="24"/>
                <w:szCs w:val="24"/>
              </w:rPr>
              <w:t xml:space="preserve"> </w:t>
            </w:r>
          </w:p>
        </w:tc>
      </w:tr>
      <w:tr w:rsidR="72DE8152" w:rsidRPr="00C269E9" w14:paraId="3A809B2C" w14:textId="77777777" w:rsidTr="0AB7ACC8">
        <w:tc>
          <w:tcPr>
            <w:tcW w:w="799" w:type="dxa"/>
          </w:tcPr>
          <w:p w14:paraId="6AA4BC54" w14:textId="0907E8EF" w:rsidR="3A9D3289" w:rsidRPr="00C269E9" w:rsidRDefault="3A9D3289" w:rsidP="72DE8152">
            <w:pPr>
              <w:jc w:val="both"/>
              <w:rPr>
                <w:rFonts w:asciiTheme="majorHAnsi" w:hAnsiTheme="majorHAnsi" w:cstheme="majorHAnsi"/>
                <w:sz w:val="24"/>
                <w:szCs w:val="24"/>
              </w:rPr>
            </w:pPr>
            <w:r w:rsidRPr="00C269E9">
              <w:rPr>
                <w:rFonts w:asciiTheme="majorHAnsi" w:hAnsiTheme="majorHAnsi" w:cstheme="majorHAnsi"/>
                <w:sz w:val="24"/>
                <w:szCs w:val="24"/>
              </w:rPr>
              <w:t>2.10</w:t>
            </w:r>
          </w:p>
        </w:tc>
        <w:tc>
          <w:tcPr>
            <w:tcW w:w="7733" w:type="dxa"/>
          </w:tcPr>
          <w:p w14:paraId="5C890A8F" w14:textId="21EB0564" w:rsidR="3A9D3289" w:rsidRPr="00C269E9" w:rsidRDefault="3A9D3289" w:rsidP="72DE8152">
            <w:pPr>
              <w:jc w:val="both"/>
              <w:rPr>
                <w:rFonts w:asciiTheme="majorHAnsi" w:hAnsiTheme="majorHAnsi" w:cstheme="majorHAnsi"/>
              </w:rPr>
            </w:pPr>
            <w:r w:rsidRPr="00C269E9">
              <w:rPr>
                <w:rFonts w:asciiTheme="majorHAnsi" w:hAnsiTheme="majorHAnsi" w:cstheme="majorHAnsi"/>
                <w:color w:val="000000" w:themeColor="text1"/>
                <w:sz w:val="24"/>
                <w:szCs w:val="24"/>
              </w:rPr>
              <w:t xml:space="preserve">The agency has a policy that prohibits no knock warrants and directs officer actions when forcing entry into a dwelling, house, enclosure or building as part of their law enforcement duties in compliance with RCW 10.31.040. </w:t>
            </w:r>
            <w:r w:rsidRPr="00C269E9">
              <w:rPr>
                <w:rFonts w:asciiTheme="majorHAnsi" w:hAnsiTheme="majorHAnsi" w:cstheme="majorHAnsi"/>
                <w:sz w:val="24"/>
                <w:szCs w:val="24"/>
              </w:rPr>
              <w:t xml:space="preserve"> </w:t>
            </w:r>
          </w:p>
        </w:tc>
      </w:tr>
    </w:tbl>
    <w:p w14:paraId="0301192A" w14:textId="77777777" w:rsidR="00480C6A" w:rsidRPr="00C269E9" w:rsidRDefault="002E3FEE" w:rsidP="00480C6A">
      <w:pPr>
        <w:pStyle w:val="Heading2"/>
        <w:rPr>
          <w:rFonts w:cstheme="majorHAnsi"/>
          <w:color w:val="auto"/>
        </w:rPr>
      </w:pPr>
      <w:bookmarkStart w:id="48" w:name="_Chapter_3—Use_of"/>
      <w:bookmarkStart w:id="49" w:name="_Toc120782953"/>
      <w:bookmarkEnd w:id="48"/>
      <w:r w:rsidRPr="00C269E9">
        <w:rPr>
          <w:rFonts w:cstheme="majorHAnsi"/>
          <w:noProof/>
          <w:color w:val="auto"/>
        </w:rPr>
        <mc:AlternateContent>
          <mc:Choice Requires="wps">
            <w:drawing>
              <wp:anchor distT="45720" distB="45720" distL="114300" distR="114300" simplePos="0" relativeHeight="251715072" behindDoc="0" locked="0" layoutInCell="1" allowOverlap="1" wp14:anchorId="7E94F048" wp14:editId="32D302E7">
                <wp:simplePos x="0" y="0"/>
                <wp:positionH relativeFrom="column">
                  <wp:posOffset>4603115</wp:posOffset>
                </wp:positionH>
                <wp:positionV relativeFrom="paragraph">
                  <wp:posOffset>2857500</wp:posOffset>
                </wp:positionV>
                <wp:extent cx="1762125" cy="542925"/>
                <wp:effectExtent l="0" t="0" r="0" b="0"/>
                <wp:wrapNone/>
                <wp:docPr id="2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594758263"/>
                              <w:temporary/>
                              <w:showingPlcHdr/>
                              <w15:appearance w15:val="hidden"/>
                            </w:sdtPr>
                            <w:sdtEndPr/>
                            <w:sdtContent>
                              <w:p w14:paraId="5E059AE4" w14:textId="77777777" w:rsidR="007C0ACF" w:rsidRPr="00614E54" w:rsidRDefault="007C0ACF"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4F048" id="_x0000_s1048" type="#_x0000_t202" href="#_Contents" style="position:absolute;margin-left:362.45pt;margin-top:225pt;width:138.75pt;height:42.75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97+Q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" o:button="t" filled="f" stroked="f">
                <v:fill o:detectmouseclick="t"/>
                <v:textbox>
                  <w:txbxContent>
                    <w:sdt>
                      <w:sdtPr>
                        <w:rPr>
                          <w:color w:val="FFFFFF" w:themeColor="background1"/>
                          <w14:textFill>
                            <w14:noFill/>
                          </w14:textFill>
                        </w:rPr>
                        <w:id w:val="594758263"/>
                        <w:temporary/>
                        <w:showingPlcHdr/>
                        <w15:appearance w15:val="hidden"/>
                      </w:sdtPr>
                      <w:sdtEndPr/>
                      <w:sdtContent>
                        <w:p w14:paraId="5E059AE4" w14:textId="77777777" w:rsidR="007C0ACF" w:rsidRPr="00614E54" w:rsidRDefault="007C0ACF"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480C6A" w:rsidRPr="00C269E9">
        <w:rPr>
          <w:rFonts w:cstheme="majorHAnsi"/>
          <w:color w:val="auto"/>
        </w:rPr>
        <w:t>Chapter 3—Use of Force</w:t>
      </w:r>
      <w:bookmarkEnd w:id="49"/>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
        <w:gridCol w:w="7734"/>
      </w:tblGrid>
      <w:tr w:rsidR="00DC2066" w:rsidRPr="00C269E9" w14:paraId="540AC2B2" w14:textId="77777777" w:rsidTr="0AB7ACC8">
        <w:tc>
          <w:tcPr>
            <w:tcW w:w="798" w:type="dxa"/>
          </w:tcPr>
          <w:p w14:paraId="2E1731F0" w14:textId="77777777" w:rsidR="00480C6A" w:rsidRPr="00C269E9" w:rsidRDefault="00480C6A" w:rsidP="005950E3">
            <w:pPr>
              <w:jc w:val="both"/>
              <w:rPr>
                <w:rFonts w:asciiTheme="majorHAnsi" w:hAnsiTheme="majorHAnsi" w:cstheme="majorHAnsi"/>
                <w:sz w:val="24"/>
                <w:szCs w:val="24"/>
              </w:rPr>
            </w:pPr>
            <w:r w:rsidRPr="00C269E9">
              <w:rPr>
                <w:rFonts w:asciiTheme="majorHAnsi" w:hAnsiTheme="majorHAnsi" w:cstheme="majorHAnsi"/>
                <w:sz w:val="24"/>
                <w:szCs w:val="24"/>
              </w:rPr>
              <w:t>3.1</w:t>
            </w:r>
          </w:p>
        </w:tc>
        <w:tc>
          <w:tcPr>
            <w:tcW w:w="7734" w:type="dxa"/>
          </w:tcPr>
          <w:p w14:paraId="2D036A21" w14:textId="4022CB63" w:rsidR="00A65AA1" w:rsidRPr="00C269E9" w:rsidRDefault="0E965E67" w:rsidP="0AB7ACC8">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policies directing personnel to utilize force as prescribed by federal, </w:t>
            </w:r>
            <w:bookmarkStart w:id="50" w:name="_Int_4kua530l"/>
            <w:r w:rsidR="5ECCAAE0" w:rsidRPr="00C269E9">
              <w:rPr>
                <w:rFonts w:asciiTheme="majorHAnsi" w:hAnsiTheme="majorHAnsi" w:cstheme="majorHAnsi"/>
                <w:sz w:val="24"/>
                <w:szCs w:val="24"/>
              </w:rPr>
              <w:t>state,</w:t>
            </w:r>
            <w:bookmarkEnd w:id="50"/>
            <w:r w:rsidRPr="00C269E9">
              <w:rPr>
                <w:rFonts w:asciiTheme="majorHAnsi" w:hAnsiTheme="majorHAnsi" w:cstheme="majorHAnsi"/>
                <w:sz w:val="24"/>
                <w:szCs w:val="24"/>
              </w:rPr>
              <w:t xml:space="preserve"> and local laws</w:t>
            </w:r>
            <w:bookmarkStart w:id="51" w:name="_Int_i4lbKCu3"/>
            <w:r w:rsidR="7762DA9B" w:rsidRPr="00C269E9">
              <w:rPr>
                <w:rFonts w:asciiTheme="majorHAnsi" w:hAnsiTheme="majorHAnsi" w:cstheme="majorHAnsi"/>
                <w:sz w:val="24"/>
                <w:szCs w:val="24"/>
              </w:rPr>
              <w:t xml:space="preserve">. </w:t>
            </w:r>
            <w:bookmarkEnd w:id="51"/>
          </w:p>
          <w:p w14:paraId="3817A3E8" w14:textId="5C00B99C" w:rsidR="00480C6A" w:rsidRPr="00C269E9" w:rsidRDefault="0E965E67" w:rsidP="0AB7ACC8">
            <w:pPr>
              <w:spacing w:after="120"/>
              <w:jc w:val="both"/>
              <w:rPr>
                <w:rFonts w:asciiTheme="majorHAnsi" w:hAnsiTheme="majorHAnsi" w:cstheme="majorHAnsi"/>
                <w:i/>
                <w:iCs/>
                <w:sz w:val="24"/>
                <w:szCs w:val="24"/>
              </w:rPr>
            </w:pPr>
            <w:r w:rsidRPr="00C269E9">
              <w:rPr>
                <w:rFonts w:asciiTheme="majorHAnsi" w:hAnsiTheme="majorHAnsi" w:cstheme="majorHAnsi"/>
                <w:b/>
                <w:bCs/>
                <w:i/>
                <w:iCs/>
                <w:sz w:val="24"/>
                <w:szCs w:val="24"/>
              </w:rPr>
              <w:t>Purpose</w:t>
            </w:r>
            <w:r w:rsidR="212E773F" w:rsidRPr="00C269E9">
              <w:rPr>
                <w:rFonts w:asciiTheme="majorHAnsi" w:hAnsiTheme="majorHAnsi" w:cstheme="majorHAnsi"/>
                <w:b/>
                <w:bCs/>
                <w:i/>
                <w:iCs/>
                <w:sz w:val="24"/>
                <w:szCs w:val="24"/>
              </w:rPr>
              <w:t>: To</w:t>
            </w:r>
            <w:r w:rsidRPr="00C269E9">
              <w:rPr>
                <w:rFonts w:asciiTheme="majorHAnsi" w:hAnsiTheme="majorHAnsi" w:cstheme="majorHAnsi"/>
                <w:i/>
                <w:iCs/>
                <w:sz w:val="24"/>
                <w:szCs w:val="24"/>
              </w:rPr>
              <w:t xml:space="preserve"> provide clear direction to peace officers that </w:t>
            </w:r>
            <w:r w:rsidR="025D9F53" w:rsidRPr="00C269E9">
              <w:rPr>
                <w:rFonts w:asciiTheme="majorHAnsi" w:hAnsiTheme="majorHAnsi" w:cstheme="majorHAnsi"/>
                <w:i/>
                <w:iCs/>
                <w:sz w:val="24"/>
                <w:szCs w:val="24"/>
              </w:rPr>
              <w:t>comply</w:t>
            </w:r>
            <w:r w:rsidRPr="00C269E9">
              <w:rPr>
                <w:rFonts w:asciiTheme="majorHAnsi" w:hAnsiTheme="majorHAnsi" w:cstheme="majorHAnsi"/>
                <w:i/>
                <w:iCs/>
                <w:sz w:val="24"/>
                <w:szCs w:val="24"/>
              </w:rPr>
              <w:t xml:space="preserve"> </w:t>
            </w:r>
            <w:r w:rsidR="12742EA3" w:rsidRPr="00C269E9">
              <w:rPr>
                <w:rFonts w:asciiTheme="majorHAnsi" w:hAnsiTheme="majorHAnsi" w:cstheme="majorHAnsi"/>
                <w:i/>
                <w:iCs/>
                <w:sz w:val="24"/>
                <w:szCs w:val="24"/>
              </w:rPr>
              <w:t>with the</w:t>
            </w:r>
            <w:r w:rsidRPr="00C269E9">
              <w:rPr>
                <w:rFonts w:asciiTheme="majorHAnsi" w:hAnsiTheme="majorHAnsi" w:cstheme="majorHAnsi"/>
                <w:i/>
                <w:iCs/>
                <w:sz w:val="24"/>
                <w:szCs w:val="24"/>
              </w:rPr>
              <w:t xml:space="preserve"> law and </w:t>
            </w:r>
            <w:r w:rsidR="1AD7421F" w:rsidRPr="00C269E9">
              <w:rPr>
                <w:rFonts w:asciiTheme="majorHAnsi" w:hAnsiTheme="majorHAnsi" w:cstheme="majorHAnsi"/>
                <w:i/>
                <w:iCs/>
                <w:sz w:val="24"/>
                <w:szCs w:val="24"/>
              </w:rPr>
              <w:t>provide</w:t>
            </w:r>
            <w:r w:rsidRPr="00C269E9">
              <w:rPr>
                <w:rFonts w:asciiTheme="majorHAnsi" w:hAnsiTheme="majorHAnsi" w:cstheme="majorHAnsi"/>
                <w:i/>
                <w:iCs/>
                <w:sz w:val="24"/>
                <w:szCs w:val="24"/>
              </w:rPr>
              <w:t xml:space="preserve"> a clear understanding of the limitations on their authority to use force.</w:t>
            </w:r>
          </w:p>
        </w:tc>
      </w:tr>
      <w:tr w:rsidR="00DC2066" w:rsidRPr="00C269E9" w14:paraId="2D35589F" w14:textId="77777777" w:rsidTr="0AB7ACC8">
        <w:tc>
          <w:tcPr>
            <w:tcW w:w="798" w:type="dxa"/>
          </w:tcPr>
          <w:p w14:paraId="3C23604C" w14:textId="77777777" w:rsidR="00480C6A" w:rsidRPr="00C269E9" w:rsidRDefault="00320106" w:rsidP="00320106">
            <w:pPr>
              <w:jc w:val="both"/>
              <w:rPr>
                <w:rFonts w:asciiTheme="majorHAnsi" w:hAnsiTheme="majorHAnsi" w:cstheme="majorHAnsi"/>
                <w:sz w:val="24"/>
                <w:szCs w:val="24"/>
              </w:rPr>
            </w:pPr>
            <w:r w:rsidRPr="00C269E9">
              <w:rPr>
                <w:rFonts w:asciiTheme="majorHAnsi" w:hAnsiTheme="majorHAnsi" w:cstheme="majorHAnsi"/>
                <w:sz w:val="24"/>
                <w:szCs w:val="24"/>
              </w:rPr>
              <w:lastRenderedPageBreak/>
              <w:t>3.2</w:t>
            </w:r>
          </w:p>
        </w:tc>
        <w:tc>
          <w:tcPr>
            <w:tcW w:w="7734" w:type="dxa"/>
          </w:tcPr>
          <w:p w14:paraId="704616A0" w14:textId="77777777" w:rsidR="00320106" w:rsidRPr="00C269E9" w:rsidRDefault="00320106" w:rsidP="006A2587">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a policy governing the use of warning shots.</w:t>
            </w:r>
          </w:p>
          <w:p w14:paraId="6EE33954" w14:textId="77777777" w:rsidR="00480C6A" w:rsidRPr="00C269E9" w:rsidRDefault="00320106" w:rsidP="006A2587">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If the law enforcement agency permits the use of firearm “warning shots” by agency personnel, the agency shall have a written directive governing their use. Otherwise, the agency shall have a written directive prohibiting the discharge of “warning shots” by agency personnel.</w:t>
            </w:r>
            <w:r w:rsidR="002E3FEE" w:rsidRPr="00C269E9">
              <w:rPr>
                <w:rFonts w:asciiTheme="majorHAnsi" w:hAnsiTheme="majorHAnsi" w:cstheme="majorHAnsi"/>
                <w:noProof/>
              </w:rPr>
              <w:t xml:space="preserve"> </w:t>
            </w:r>
          </w:p>
        </w:tc>
      </w:tr>
      <w:tr w:rsidR="00DC2066" w:rsidRPr="00C269E9" w14:paraId="523A62AD" w14:textId="77777777" w:rsidTr="0AB7ACC8">
        <w:tc>
          <w:tcPr>
            <w:tcW w:w="798" w:type="dxa"/>
          </w:tcPr>
          <w:p w14:paraId="1A2A1C96" w14:textId="77777777" w:rsidR="00320106" w:rsidRPr="00C269E9" w:rsidRDefault="00320106" w:rsidP="00320106">
            <w:pPr>
              <w:jc w:val="both"/>
              <w:rPr>
                <w:rFonts w:asciiTheme="majorHAnsi" w:hAnsiTheme="majorHAnsi" w:cstheme="majorHAnsi"/>
                <w:sz w:val="24"/>
                <w:szCs w:val="24"/>
              </w:rPr>
            </w:pPr>
            <w:r w:rsidRPr="00C269E9">
              <w:rPr>
                <w:rFonts w:asciiTheme="majorHAnsi" w:hAnsiTheme="majorHAnsi" w:cstheme="majorHAnsi"/>
                <w:sz w:val="24"/>
                <w:szCs w:val="24"/>
              </w:rPr>
              <w:t>3.3</w:t>
            </w:r>
          </w:p>
        </w:tc>
        <w:tc>
          <w:tcPr>
            <w:tcW w:w="7734" w:type="dxa"/>
          </w:tcPr>
          <w:p w14:paraId="713F277C" w14:textId="77777777" w:rsidR="00320106" w:rsidRPr="00C269E9" w:rsidRDefault="00320106" w:rsidP="006A2587">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a policy governing the use of non-lethal weapons.</w:t>
            </w:r>
          </w:p>
          <w:p w14:paraId="1951C0B3" w14:textId="77777777" w:rsidR="00320106" w:rsidRPr="00C269E9" w:rsidRDefault="00320106" w:rsidP="006A2587">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To establish consistent procedures for the authorization and training by a certified instructor in the use of non-lethal weapons and control devices.</w:t>
            </w:r>
          </w:p>
        </w:tc>
      </w:tr>
      <w:tr w:rsidR="00DC2066" w:rsidRPr="00C269E9" w14:paraId="16AB2961" w14:textId="77777777" w:rsidTr="0AB7ACC8">
        <w:tc>
          <w:tcPr>
            <w:tcW w:w="798" w:type="dxa"/>
          </w:tcPr>
          <w:p w14:paraId="3CA4433B" w14:textId="77777777" w:rsidR="00320106" w:rsidRPr="00C269E9" w:rsidRDefault="00320106" w:rsidP="00320106">
            <w:pPr>
              <w:jc w:val="both"/>
              <w:rPr>
                <w:rFonts w:asciiTheme="majorHAnsi" w:hAnsiTheme="majorHAnsi" w:cstheme="majorHAnsi"/>
                <w:sz w:val="24"/>
                <w:szCs w:val="24"/>
              </w:rPr>
            </w:pPr>
            <w:r w:rsidRPr="00C269E9">
              <w:rPr>
                <w:rFonts w:asciiTheme="majorHAnsi" w:hAnsiTheme="majorHAnsi" w:cstheme="majorHAnsi"/>
                <w:sz w:val="24"/>
                <w:szCs w:val="24"/>
              </w:rPr>
              <w:t>3.4</w:t>
            </w:r>
          </w:p>
        </w:tc>
        <w:tc>
          <w:tcPr>
            <w:tcW w:w="7734" w:type="dxa"/>
          </w:tcPr>
          <w:p w14:paraId="4324BD5E" w14:textId="77777777" w:rsidR="00320106" w:rsidRPr="00C269E9" w:rsidRDefault="00320106" w:rsidP="006A2587">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a policy requiring appropriate medical aid after the use of force, when an injury is known, suspected, or is alleged.</w:t>
            </w:r>
          </w:p>
          <w:p w14:paraId="7C11A435" w14:textId="77777777" w:rsidR="00320106" w:rsidRPr="00C269E9" w:rsidRDefault="00320106" w:rsidP="006A2587">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This standard should reduce the severity of injury resulting from law enforcement action by requiring medical aid and attention for an injured individual. Appropriate medical attention may be as basic as keeping the person under observation to immediately having the person treated by medical professionals.</w:t>
            </w:r>
          </w:p>
        </w:tc>
      </w:tr>
      <w:tr w:rsidR="00DC2066" w:rsidRPr="00C269E9" w14:paraId="5D003980" w14:textId="77777777" w:rsidTr="0AB7ACC8">
        <w:tc>
          <w:tcPr>
            <w:tcW w:w="798" w:type="dxa"/>
          </w:tcPr>
          <w:p w14:paraId="65BE14EC" w14:textId="77777777" w:rsidR="00007558" w:rsidRPr="00C269E9" w:rsidRDefault="00007558" w:rsidP="00320106">
            <w:pPr>
              <w:jc w:val="both"/>
              <w:rPr>
                <w:rFonts w:asciiTheme="majorHAnsi" w:hAnsiTheme="majorHAnsi" w:cstheme="majorHAnsi"/>
                <w:sz w:val="24"/>
                <w:szCs w:val="24"/>
              </w:rPr>
            </w:pPr>
            <w:r w:rsidRPr="00C269E9">
              <w:rPr>
                <w:rFonts w:asciiTheme="majorHAnsi" w:hAnsiTheme="majorHAnsi" w:cstheme="majorHAnsi"/>
                <w:sz w:val="24"/>
                <w:szCs w:val="24"/>
              </w:rPr>
              <w:t>3.5</w:t>
            </w:r>
          </w:p>
        </w:tc>
        <w:tc>
          <w:tcPr>
            <w:tcW w:w="7734" w:type="dxa"/>
          </w:tcPr>
          <w:p w14:paraId="1598A069" w14:textId="77777777" w:rsidR="00007558" w:rsidRPr="00C269E9" w:rsidRDefault="00007558" w:rsidP="006A2587">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a policy requiring personnel to submit a use of force report to the agency Chief Executive Officer or designee when they:</w:t>
            </w:r>
          </w:p>
          <w:p w14:paraId="6B0A2CB8" w14:textId="77777777" w:rsidR="00007558" w:rsidRPr="00C269E9" w:rsidRDefault="00007558" w:rsidP="006A2587">
            <w:pPr>
              <w:numPr>
                <w:ilvl w:val="0"/>
                <w:numId w:val="14"/>
              </w:numPr>
              <w:tabs>
                <w:tab w:val="clear" w:pos="720"/>
                <w:tab w:val="num" w:pos="1440"/>
              </w:tabs>
              <w:ind w:left="1440"/>
              <w:jc w:val="both"/>
              <w:rPr>
                <w:rFonts w:asciiTheme="majorHAnsi" w:hAnsiTheme="majorHAnsi" w:cstheme="majorHAnsi"/>
                <w:sz w:val="24"/>
                <w:szCs w:val="24"/>
              </w:rPr>
            </w:pPr>
            <w:r w:rsidRPr="00C269E9">
              <w:rPr>
                <w:rFonts w:asciiTheme="majorHAnsi" w:hAnsiTheme="majorHAnsi" w:cstheme="majorHAnsi"/>
                <w:sz w:val="24"/>
                <w:szCs w:val="24"/>
              </w:rPr>
              <w:t>Discharge a firearm (other than routine training or recreational purposes);</w:t>
            </w:r>
          </w:p>
          <w:p w14:paraId="1D2E6AD1" w14:textId="77777777" w:rsidR="00007558" w:rsidRPr="00C269E9" w:rsidRDefault="1FB8FD05" w:rsidP="0AB7ACC8">
            <w:pPr>
              <w:numPr>
                <w:ilvl w:val="0"/>
                <w:numId w:val="14"/>
              </w:numPr>
              <w:tabs>
                <w:tab w:val="clear" w:pos="720"/>
                <w:tab w:val="num" w:pos="1440"/>
              </w:tabs>
              <w:spacing w:after="120"/>
              <w:ind w:left="1440"/>
              <w:jc w:val="both"/>
              <w:rPr>
                <w:rFonts w:asciiTheme="majorHAnsi" w:hAnsiTheme="majorHAnsi" w:cstheme="majorHAnsi"/>
                <w:sz w:val="24"/>
                <w:szCs w:val="24"/>
              </w:rPr>
            </w:pPr>
            <w:bookmarkStart w:id="52" w:name="_Int_sEv5LCQU"/>
            <w:r w:rsidRPr="00C269E9">
              <w:rPr>
                <w:rFonts w:asciiTheme="majorHAnsi" w:hAnsiTheme="majorHAnsi" w:cstheme="majorHAnsi"/>
                <w:sz w:val="24"/>
                <w:szCs w:val="24"/>
              </w:rPr>
              <w:t>Take any action that is capable of injuring a person.</w:t>
            </w:r>
            <w:bookmarkEnd w:id="52"/>
          </w:p>
          <w:p w14:paraId="15555ADE" w14:textId="27BC7BEB" w:rsidR="00007558" w:rsidRPr="00C269E9" w:rsidRDefault="1FB8FD05" w:rsidP="0AB7ACC8">
            <w:pPr>
              <w:spacing w:after="120"/>
              <w:jc w:val="both"/>
              <w:rPr>
                <w:rFonts w:asciiTheme="majorHAnsi" w:hAnsiTheme="majorHAnsi" w:cstheme="majorHAnsi"/>
                <w:sz w:val="24"/>
                <w:szCs w:val="24"/>
              </w:rPr>
            </w:pPr>
            <w:r w:rsidRPr="00C269E9">
              <w:rPr>
                <w:rFonts w:asciiTheme="majorHAnsi" w:hAnsiTheme="majorHAnsi" w:cstheme="majorHAnsi"/>
                <w:b/>
                <w:bCs/>
                <w:i/>
                <w:iCs/>
                <w:sz w:val="24"/>
                <w:szCs w:val="24"/>
              </w:rPr>
              <w:t>Purpose:</w:t>
            </w:r>
            <w:r w:rsidRPr="00C269E9">
              <w:rPr>
                <w:rFonts w:asciiTheme="majorHAnsi" w:hAnsiTheme="majorHAnsi" w:cstheme="majorHAnsi"/>
                <w:i/>
                <w:iCs/>
                <w:sz w:val="24"/>
                <w:szCs w:val="24"/>
              </w:rPr>
              <w:t xml:space="preserve"> To ensure that any force used that </w:t>
            </w:r>
            <w:bookmarkStart w:id="53" w:name="_Int_p04OQyPv"/>
            <w:r w:rsidR="25D23137" w:rsidRPr="00C269E9">
              <w:rPr>
                <w:rFonts w:asciiTheme="majorHAnsi" w:hAnsiTheme="majorHAnsi" w:cstheme="majorHAnsi"/>
                <w:i/>
                <w:iCs/>
                <w:sz w:val="24"/>
                <w:szCs w:val="24"/>
              </w:rPr>
              <w:t>can cause</w:t>
            </w:r>
            <w:bookmarkEnd w:id="53"/>
            <w:r w:rsidRPr="00C269E9">
              <w:rPr>
                <w:rFonts w:asciiTheme="majorHAnsi" w:hAnsiTheme="majorHAnsi" w:cstheme="majorHAnsi"/>
                <w:i/>
                <w:iCs/>
                <w:sz w:val="24"/>
                <w:szCs w:val="24"/>
              </w:rPr>
              <w:t xml:space="preserve"> injury is recorded and that a formal review process is established to review use of force incidents for compliance with existing policy and law. The collection of use of force incidents should be analyzed to determine if there are training issues, equipment issues, or policy issues that should be addressed.</w:t>
            </w:r>
          </w:p>
        </w:tc>
      </w:tr>
      <w:tr w:rsidR="00DC2066" w:rsidRPr="00C269E9" w14:paraId="5436EBCB" w14:textId="77777777" w:rsidTr="0AB7ACC8">
        <w:tc>
          <w:tcPr>
            <w:tcW w:w="798" w:type="dxa"/>
          </w:tcPr>
          <w:p w14:paraId="1E57DA00" w14:textId="77777777" w:rsidR="00007558" w:rsidRPr="00C269E9" w:rsidRDefault="00007558" w:rsidP="00320106">
            <w:pPr>
              <w:jc w:val="both"/>
              <w:rPr>
                <w:rFonts w:asciiTheme="majorHAnsi" w:hAnsiTheme="majorHAnsi" w:cstheme="majorHAnsi"/>
                <w:sz w:val="24"/>
                <w:szCs w:val="24"/>
              </w:rPr>
            </w:pPr>
            <w:r w:rsidRPr="00C269E9">
              <w:rPr>
                <w:rFonts w:asciiTheme="majorHAnsi" w:hAnsiTheme="majorHAnsi" w:cstheme="majorHAnsi"/>
                <w:sz w:val="24"/>
                <w:szCs w:val="24"/>
              </w:rPr>
              <w:t>3.6</w:t>
            </w:r>
          </w:p>
        </w:tc>
        <w:tc>
          <w:tcPr>
            <w:tcW w:w="7734" w:type="dxa"/>
          </w:tcPr>
          <w:p w14:paraId="16909E9D" w14:textId="77777777" w:rsidR="006A2587" w:rsidRPr="00C269E9" w:rsidRDefault="00763E8D" w:rsidP="006A2587">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an officer involved shooting/deadly force response policy that includes steps for first responders and includes a </w:t>
            </w:r>
            <w:r w:rsidRPr="00E3544D">
              <w:rPr>
                <w:rFonts w:asciiTheme="majorHAnsi" w:hAnsiTheme="majorHAnsi" w:cstheme="majorHAnsi"/>
                <w:sz w:val="24"/>
                <w:szCs w:val="24"/>
              </w:rPr>
              <w:t>comprehensive independent</w:t>
            </w:r>
            <w:r w:rsidRPr="00C269E9">
              <w:rPr>
                <w:rFonts w:asciiTheme="majorHAnsi" w:hAnsiTheme="majorHAnsi" w:cstheme="majorHAnsi"/>
                <w:b/>
                <w:bCs/>
                <w:sz w:val="24"/>
                <w:szCs w:val="24"/>
                <w:u w:val="single"/>
              </w:rPr>
              <w:t xml:space="preserve"> </w:t>
            </w:r>
            <w:r w:rsidRPr="00C269E9">
              <w:rPr>
                <w:rFonts w:asciiTheme="majorHAnsi" w:hAnsiTheme="majorHAnsi" w:cstheme="majorHAnsi"/>
                <w:sz w:val="24"/>
                <w:szCs w:val="24"/>
              </w:rPr>
              <w:t xml:space="preserve">investigation </w:t>
            </w:r>
            <w:r w:rsidRPr="00C269E9">
              <w:rPr>
                <w:rFonts w:asciiTheme="majorHAnsi" w:hAnsiTheme="majorHAnsi" w:cstheme="majorHAnsi"/>
                <w:b/>
                <w:bCs/>
                <w:sz w:val="24"/>
                <w:szCs w:val="24"/>
              </w:rPr>
              <w:t>and</w:t>
            </w:r>
            <w:r w:rsidRPr="00C269E9">
              <w:rPr>
                <w:rFonts w:asciiTheme="majorHAnsi" w:hAnsiTheme="majorHAnsi" w:cstheme="majorHAnsi"/>
                <w:sz w:val="24"/>
                <w:szCs w:val="24"/>
              </w:rPr>
              <w:t xml:space="preserve"> review of the event.  </w:t>
            </w:r>
          </w:p>
          <w:p w14:paraId="610E3E8A" w14:textId="77777777" w:rsidR="00763E8D" w:rsidRPr="00C269E9" w:rsidRDefault="00763E8D" w:rsidP="006A2587">
            <w:pPr>
              <w:spacing w:after="120"/>
              <w:jc w:val="both"/>
              <w:rPr>
                <w:rFonts w:asciiTheme="majorHAnsi" w:hAnsiTheme="majorHAnsi" w:cstheme="majorHAnsi"/>
                <w:sz w:val="24"/>
                <w:szCs w:val="24"/>
              </w:rPr>
            </w:pPr>
            <w:r w:rsidRPr="00C269E9">
              <w:rPr>
                <w:rFonts w:asciiTheme="majorHAnsi" w:hAnsiTheme="majorHAnsi" w:cstheme="majorHAnsi"/>
                <w:b/>
                <w:bCs/>
                <w:i/>
                <w:iCs/>
                <w:sz w:val="24"/>
                <w:szCs w:val="24"/>
              </w:rPr>
              <w:t>Purpose:</w:t>
            </w:r>
            <w:r w:rsidRPr="00C269E9">
              <w:rPr>
                <w:rFonts w:asciiTheme="majorHAnsi" w:hAnsiTheme="majorHAnsi" w:cstheme="majorHAnsi"/>
                <w:i/>
                <w:iCs/>
                <w:sz w:val="24"/>
                <w:szCs w:val="24"/>
              </w:rPr>
              <w:t xml:space="preserve"> To ensure the agency has in place a formal response, review and investigative process for officer involved shootings that result in injury or loss of life, </w:t>
            </w:r>
            <w:r w:rsidRPr="00E3544D">
              <w:rPr>
                <w:rFonts w:asciiTheme="majorHAnsi" w:hAnsiTheme="majorHAnsi" w:cstheme="majorHAnsi"/>
                <w:i/>
                <w:iCs/>
                <w:sz w:val="24"/>
                <w:szCs w:val="24"/>
              </w:rPr>
              <w:t xml:space="preserve">that </w:t>
            </w:r>
            <w:r w:rsidRPr="00E3544D">
              <w:rPr>
                <w:rFonts w:asciiTheme="majorHAnsi" w:hAnsiTheme="majorHAnsi" w:cstheme="majorHAnsi"/>
                <w:i/>
                <w:iCs/>
                <w:sz w:val="24"/>
                <w:szCs w:val="24"/>
                <w:u w:val="single"/>
              </w:rPr>
              <w:t>complies with state law and</w:t>
            </w:r>
            <w:r w:rsidRPr="00E3544D">
              <w:rPr>
                <w:rFonts w:asciiTheme="majorHAnsi" w:hAnsiTheme="majorHAnsi" w:cstheme="majorHAnsi"/>
                <w:i/>
                <w:iCs/>
                <w:sz w:val="24"/>
                <w:szCs w:val="24"/>
              </w:rPr>
              <w:t xml:space="preserve"> protect</w:t>
            </w:r>
            <w:r w:rsidRPr="00C269E9">
              <w:rPr>
                <w:rFonts w:asciiTheme="majorHAnsi" w:hAnsiTheme="majorHAnsi" w:cstheme="majorHAnsi"/>
                <w:i/>
                <w:iCs/>
                <w:sz w:val="24"/>
                <w:szCs w:val="24"/>
              </w:rPr>
              <w:t xml:space="preserve"> interests, rights, and mental health of involved officers</w:t>
            </w:r>
          </w:p>
        </w:tc>
      </w:tr>
      <w:tr w:rsidR="00DC2066" w:rsidRPr="00C269E9" w14:paraId="22F1F74F" w14:textId="77777777" w:rsidTr="0AB7ACC8">
        <w:tc>
          <w:tcPr>
            <w:tcW w:w="798" w:type="dxa"/>
          </w:tcPr>
          <w:p w14:paraId="012E83AE" w14:textId="77777777" w:rsidR="00007558" w:rsidRPr="00C269E9" w:rsidRDefault="00007558" w:rsidP="00320106">
            <w:pPr>
              <w:jc w:val="both"/>
              <w:rPr>
                <w:rFonts w:asciiTheme="majorHAnsi" w:hAnsiTheme="majorHAnsi" w:cstheme="majorHAnsi"/>
                <w:sz w:val="24"/>
                <w:szCs w:val="24"/>
              </w:rPr>
            </w:pPr>
            <w:r w:rsidRPr="00C269E9">
              <w:rPr>
                <w:rFonts w:asciiTheme="majorHAnsi" w:hAnsiTheme="majorHAnsi" w:cstheme="majorHAnsi"/>
                <w:sz w:val="24"/>
                <w:szCs w:val="24"/>
              </w:rPr>
              <w:t>3.7</w:t>
            </w:r>
          </w:p>
        </w:tc>
        <w:tc>
          <w:tcPr>
            <w:tcW w:w="7734" w:type="dxa"/>
          </w:tcPr>
          <w:p w14:paraId="312F23B4" w14:textId="04F42F93" w:rsidR="00007558" w:rsidRPr="00C269E9" w:rsidRDefault="1FB8FD05" w:rsidP="0AB7ACC8">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a policy that requires only authorized weapons and ammunition </w:t>
            </w:r>
            <w:r w:rsidR="27AB1EC2" w:rsidRPr="00C269E9">
              <w:rPr>
                <w:rFonts w:asciiTheme="majorHAnsi" w:hAnsiTheme="majorHAnsi" w:cstheme="majorHAnsi"/>
                <w:sz w:val="24"/>
                <w:szCs w:val="24"/>
              </w:rPr>
              <w:t>to be</w:t>
            </w:r>
            <w:r w:rsidRPr="00C269E9">
              <w:rPr>
                <w:rFonts w:asciiTheme="majorHAnsi" w:hAnsiTheme="majorHAnsi" w:cstheme="majorHAnsi"/>
                <w:sz w:val="24"/>
                <w:szCs w:val="24"/>
              </w:rPr>
              <w:t xml:space="preserve"> carried and/or used </w:t>
            </w:r>
            <w:r w:rsidR="2D169C46" w:rsidRPr="00C269E9">
              <w:rPr>
                <w:rFonts w:asciiTheme="majorHAnsi" w:hAnsiTheme="majorHAnsi" w:cstheme="majorHAnsi"/>
                <w:sz w:val="24"/>
                <w:szCs w:val="24"/>
              </w:rPr>
              <w:t>on duty</w:t>
            </w:r>
            <w:r w:rsidRPr="00C269E9">
              <w:rPr>
                <w:rFonts w:asciiTheme="majorHAnsi" w:hAnsiTheme="majorHAnsi" w:cstheme="majorHAnsi"/>
                <w:sz w:val="24"/>
                <w:szCs w:val="24"/>
              </w:rPr>
              <w:t xml:space="preserve">. </w:t>
            </w:r>
          </w:p>
        </w:tc>
      </w:tr>
      <w:tr w:rsidR="00A65AA1" w:rsidRPr="00C269E9" w14:paraId="6CABEF60" w14:textId="77777777" w:rsidTr="0AB7ACC8">
        <w:tc>
          <w:tcPr>
            <w:tcW w:w="798" w:type="dxa"/>
          </w:tcPr>
          <w:p w14:paraId="3CA81842" w14:textId="77777777" w:rsidR="00A65AA1" w:rsidRPr="00C269E9" w:rsidRDefault="00A65AA1" w:rsidP="00320106">
            <w:pPr>
              <w:jc w:val="both"/>
              <w:rPr>
                <w:rFonts w:asciiTheme="majorHAnsi" w:hAnsiTheme="majorHAnsi" w:cstheme="majorHAnsi"/>
                <w:sz w:val="24"/>
                <w:szCs w:val="24"/>
              </w:rPr>
            </w:pPr>
            <w:r w:rsidRPr="00C269E9">
              <w:rPr>
                <w:rFonts w:asciiTheme="majorHAnsi" w:hAnsiTheme="majorHAnsi" w:cstheme="majorHAnsi"/>
                <w:sz w:val="24"/>
                <w:szCs w:val="24"/>
              </w:rPr>
              <w:t>3.8</w:t>
            </w:r>
          </w:p>
        </w:tc>
        <w:tc>
          <w:tcPr>
            <w:tcW w:w="7734" w:type="dxa"/>
          </w:tcPr>
          <w:p w14:paraId="705A4B91" w14:textId="2CCA8788" w:rsidR="00A65AA1" w:rsidRPr="00C269E9" w:rsidRDefault="079DF6AD" w:rsidP="0AB7ACC8">
            <w:pPr>
              <w:spacing w:after="120"/>
              <w:jc w:val="both"/>
              <w:rPr>
                <w:rFonts w:asciiTheme="majorHAnsi" w:hAnsiTheme="majorHAnsi" w:cstheme="majorHAnsi"/>
                <w:sz w:val="24"/>
                <w:szCs w:val="24"/>
              </w:rPr>
            </w:pPr>
            <w:bookmarkStart w:id="54" w:name="_Int_y4ESqMbX"/>
            <w:r w:rsidRPr="00C269E9">
              <w:rPr>
                <w:rFonts w:asciiTheme="majorHAnsi" w:hAnsiTheme="majorHAnsi" w:cstheme="majorHAnsi"/>
                <w:sz w:val="24"/>
                <w:szCs w:val="24"/>
              </w:rPr>
              <w:t>The agency has policies that direct employees in using neck restraints that conform to state law.</w:t>
            </w:r>
            <w:bookmarkEnd w:id="54"/>
          </w:p>
        </w:tc>
      </w:tr>
      <w:tr w:rsidR="00A65AA1" w:rsidRPr="00C269E9" w14:paraId="4044BC89" w14:textId="77777777" w:rsidTr="0AB7ACC8">
        <w:tc>
          <w:tcPr>
            <w:tcW w:w="798" w:type="dxa"/>
          </w:tcPr>
          <w:p w14:paraId="12A95B4B" w14:textId="77777777" w:rsidR="00A65AA1" w:rsidRPr="00C269E9" w:rsidRDefault="00A65AA1" w:rsidP="00320106">
            <w:pPr>
              <w:jc w:val="both"/>
              <w:rPr>
                <w:rFonts w:asciiTheme="majorHAnsi" w:hAnsiTheme="majorHAnsi" w:cstheme="majorHAnsi"/>
                <w:sz w:val="24"/>
                <w:szCs w:val="24"/>
              </w:rPr>
            </w:pPr>
            <w:r w:rsidRPr="00C269E9">
              <w:rPr>
                <w:rFonts w:asciiTheme="majorHAnsi" w:hAnsiTheme="majorHAnsi" w:cstheme="majorHAnsi"/>
                <w:sz w:val="24"/>
                <w:szCs w:val="24"/>
              </w:rPr>
              <w:t>3.9</w:t>
            </w:r>
          </w:p>
        </w:tc>
        <w:tc>
          <w:tcPr>
            <w:tcW w:w="7734" w:type="dxa"/>
          </w:tcPr>
          <w:p w14:paraId="74477435" w14:textId="77777777" w:rsidR="00A65AA1" w:rsidRPr="00C269E9" w:rsidRDefault="00A65AA1" w:rsidP="00A65AA1">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policies that require officers to intervene, and attempt to end actions, anytime they witness another officer using or attempting to use </w:t>
            </w:r>
            <w:r w:rsidRPr="00C269E9">
              <w:rPr>
                <w:rFonts w:asciiTheme="majorHAnsi" w:hAnsiTheme="majorHAnsi" w:cstheme="majorHAnsi"/>
                <w:sz w:val="24"/>
                <w:szCs w:val="24"/>
              </w:rPr>
              <w:lastRenderedPageBreak/>
              <w:t xml:space="preserve">excessive force.  The policy must further require mandatory reporting of the intervention or wrongdoing to a supervisor in accordance with agency policy. </w:t>
            </w:r>
          </w:p>
          <w:p w14:paraId="13B9B288" w14:textId="3CADB2CB" w:rsidR="00A65AA1" w:rsidRPr="00C269E9" w:rsidRDefault="002E3FEE" w:rsidP="0AB7ACC8">
            <w:pPr>
              <w:spacing w:after="120"/>
              <w:jc w:val="both"/>
              <w:rPr>
                <w:rFonts w:asciiTheme="majorHAnsi" w:hAnsiTheme="majorHAnsi" w:cstheme="majorHAnsi"/>
                <w:i/>
                <w:iCs/>
                <w:sz w:val="24"/>
                <w:szCs w:val="24"/>
              </w:rPr>
            </w:pPr>
            <w:r w:rsidRPr="00C269E9">
              <w:rPr>
                <w:rFonts w:asciiTheme="majorHAnsi" w:hAnsiTheme="majorHAnsi" w:cstheme="majorHAnsi"/>
                <w:noProof/>
              </w:rPr>
              <mc:AlternateContent>
                <mc:Choice Requires="wps">
                  <w:drawing>
                    <wp:anchor distT="45720" distB="45720" distL="114300" distR="114300" simplePos="0" relativeHeight="251717120" behindDoc="0" locked="0" layoutInCell="1" allowOverlap="1" wp14:anchorId="6D7F32B1" wp14:editId="43C8AC3B">
                      <wp:simplePos x="0" y="0"/>
                      <wp:positionH relativeFrom="column">
                        <wp:posOffset>3825240</wp:posOffset>
                      </wp:positionH>
                      <wp:positionV relativeFrom="paragraph">
                        <wp:posOffset>1224280</wp:posOffset>
                      </wp:positionV>
                      <wp:extent cx="1762125" cy="542925"/>
                      <wp:effectExtent l="0" t="0" r="0" b="0"/>
                      <wp:wrapNone/>
                      <wp:docPr id="2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462848993"/>
                                    <w:temporary/>
                                    <w:showingPlcHdr/>
                                    <w15:appearance w15:val="hidden"/>
                                  </w:sdtPr>
                                  <w:sdtEndPr/>
                                  <w:sdtContent>
                                    <w:p w14:paraId="0AD1E13A" w14:textId="77777777" w:rsidR="007C0ACF" w:rsidRPr="00614E54" w:rsidRDefault="007C0ACF"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F32B1" id="_x0000_s1049" type="#_x0000_t202" href="#_Contents" style="position:absolute;left:0;text-align:left;margin-left:301.2pt;margin-top:96.4pt;width:138.75pt;height:42.75pt;z-index:25171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1GN+g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" o:button="t" filled="f" stroked="f">
                      <v:fill o:detectmouseclick="t"/>
                      <v:textbox>
                        <w:txbxContent>
                          <w:sdt>
                            <w:sdtPr>
                              <w:rPr>
                                <w:color w:val="FFFFFF" w:themeColor="background1"/>
                                <w14:textFill>
                                  <w14:noFill/>
                                </w14:textFill>
                              </w:rPr>
                              <w:id w:val="1462848993"/>
                              <w:temporary/>
                              <w:showingPlcHdr/>
                              <w15:appearance w15:val="hidden"/>
                            </w:sdtPr>
                            <w:sdtEndPr/>
                            <w:sdtContent>
                              <w:p w14:paraId="0AD1E13A" w14:textId="77777777" w:rsidR="007C0ACF" w:rsidRPr="00614E54" w:rsidRDefault="007C0ACF"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E965E67" w:rsidRPr="00C269E9">
              <w:rPr>
                <w:rFonts w:asciiTheme="majorHAnsi" w:hAnsiTheme="majorHAnsi" w:cstheme="majorHAnsi"/>
                <w:b/>
                <w:bCs/>
                <w:i/>
                <w:iCs/>
                <w:sz w:val="24"/>
                <w:szCs w:val="24"/>
              </w:rPr>
              <w:t>Purpose</w:t>
            </w:r>
            <w:r w:rsidR="59624028" w:rsidRPr="00C269E9">
              <w:rPr>
                <w:rFonts w:asciiTheme="majorHAnsi" w:hAnsiTheme="majorHAnsi" w:cstheme="majorHAnsi"/>
                <w:b/>
                <w:bCs/>
                <w:i/>
                <w:iCs/>
                <w:sz w:val="24"/>
                <w:szCs w:val="24"/>
              </w:rPr>
              <w:t>: Agencies</w:t>
            </w:r>
            <w:r w:rsidR="0E965E67" w:rsidRPr="00C269E9">
              <w:rPr>
                <w:rFonts w:asciiTheme="majorHAnsi" w:hAnsiTheme="majorHAnsi" w:cstheme="majorHAnsi"/>
                <w:i/>
                <w:iCs/>
                <w:sz w:val="24"/>
                <w:szCs w:val="24"/>
              </w:rPr>
              <w:t xml:space="preserve"> must adopt </w:t>
            </w:r>
            <w:r w:rsidR="7F0B6F9D" w:rsidRPr="00C269E9">
              <w:rPr>
                <w:rFonts w:asciiTheme="majorHAnsi" w:hAnsiTheme="majorHAnsi" w:cstheme="majorHAnsi"/>
                <w:i/>
                <w:iCs/>
                <w:sz w:val="24"/>
                <w:szCs w:val="24"/>
              </w:rPr>
              <w:t>policies</w:t>
            </w:r>
            <w:r w:rsidR="0E965E67" w:rsidRPr="00C269E9">
              <w:rPr>
                <w:rFonts w:asciiTheme="majorHAnsi" w:hAnsiTheme="majorHAnsi" w:cstheme="majorHAnsi"/>
                <w:i/>
                <w:iCs/>
                <w:sz w:val="24"/>
                <w:szCs w:val="24"/>
              </w:rPr>
              <w:t xml:space="preserve"> that </w:t>
            </w:r>
            <w:r w:rsidR="6855122E" w:rsidRPr="00C269E9">
              <w:rPr>
                <w:rFonts w:asciiTheme="majorHAnsi" w:hAnsiTheme="majorHAnsi" w:cstheme="majorHAnsi"/>
                <w:i/>
                <w:iCs/>
                <w:sz w:val="24"/>
                <w:szCs w:val="24"/>
              </w:rPr>
              <w:t>require</w:t>
            </w:r>
            <w:r w:rsidR="0E965E67" w:rsidRPr="00C269E9">
              <w:rPr>
                <w:rFonts w:asciiTheme="majorHAnsi" w:hAnsiTheme="majorHAnsi" w:cstheme="majorHAnsi"/>
                <w:i/>
                <w:iCs/>
                <w:sz w:val="24"/>
                <w:szCs w:val="24"/>
              </w:rPr>
              <w:t xml:space="preserve"> supervisor notification in accordance with agency policy and should be as soon as practical following the intervention.  </w:t>
            </w:r>
          </w:p>
        </w:tc>
      </w:tr>
      <w:tr w:rsidR="00A65AA1" w:rsidRPr="00C269E9" w14:paraId="70E457BA" w14:textId="77777777" w:rsidTr="0AB7ACC8">
        <w:tc>
          <w:tcPr>
            <w:tcW w:w="798" w:type="dxa"/>
          </w:tcPr>
          <w:p w14:paraId="2BFE4B1E" w14:textId="77777777" w:rsidR="00A65AA1" w:rsidRPr="00C269E9" w:rsidRDefault="00A65AA1" w:rsidP="00320106">
            <w:pPr>
              <w:jc w:val="both"/>
              <w:rPr>
                <w:rFonts w:asciiTheme="majorHAnsi" w:hAnsiTheme="majorHAnsi" w:cstheme="majorHAnsi"/>
                <w:sz w:val="24"/>
                <w:szCs w:val="24"/>
              </w:rPr>
            </w:pPr>
            <w:r w:rsidRPr="00C269E9">
              <w:rPr>
                <w:rFonts w:asciiTheme="majorHAnsi" w:hAnsiTheme="majorHAnsi" w:cstheme="majorHAnsi"/>
                <w:sz w:val="24"/>
                <w:szCs w:val="24"/>
              </w:rPr>
              <w:lastRenderedPageBreak/>
              <w:t>3.10</w:t>
            </w:r>
          </w:p>
        </w:tc>
        <w:tc>
          <w:tcPr>
            <w:tcW w:w="7734" w:type="dxa"/>
          </w:tcPr>
          <w:p w14:paraId="511BAEA2" w14:textId="77777777" w:rsidR="00A65AA1" w:rsidRPr="00C269E9" w:rsidRDefault="00A65AA1" w:rsidP="00A65AA1">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a policy that clearly defines the circumstances when a peace officer may discharge a firearm at a moving vehicle.</w:t>
            </w:r>
          </w:p>
          <w:p w14:paraId="3367C44B" w14:textId="7A8DAB87" w:rsidR="00A65AA1" w:rsidRPr="00C269E9" w:rsidRDefault="0E965E67" w:rsidP="0AB7ACC8">
            <w:pPr>
              <w:spacing w:after="120"/>
              <w:jc w:val="both"/>
              <w:rPr>
                <w:rFonts w:asciiTheme="majorHAnsi" w:hAnsiTheme="majorHAnsi" w:cstheme="majorHAnsi"/>
                <w:i/>
                <w:iCs/>
                <w:sz w:val="24"/>
                <w:szCs w:val="24"/>
              </w:rPr>
            </w:pPr>
            <w:r w:rsidRPr="00C269E9">
              <w:rPr>
                <w:rFonts w:asciiTheme="majorHAnsi" w:hAnsiTheme="majorHAnsi" w:cstheme="majorHAnsi"/>
                <w:b/>
                <w:bCs/>
                <w:i/>
                <w:iCs/>
                <w:sz w:val="24"/>
                <w:szCs w:val="24"/>
              </w:rPr>
              <w:t>Purpose</w:t>
            </w:r>
            <w:r w:rsidR="037918DC" w:rsidRPr="00C269E9">
              <w:rPr>
                <w:rFonts w:asciiTheme="majorHAnsi" w:hAnsiTheme="majorHAnsi" w:cstheme="majorHAnsi"/>
                <w:b/>
                <w:bCs/>
                <w:i/>
                <w:iCs/>
                <w:sz w:val="24"/>
                <w:szCs w:val="24"/>
              </w:rPr>
              <w:t>:</w:t>
            </w:r>
            <w:r w:rsidR="037918DC" w:rsidRPr="00C269E9">
              <w:rPr>
                <w:rFonts w:asciiTheme="majorHAnsi" w:hAnsiTheme="majorHAnsi" w:cstheme="majorHAnsi"/>
                <w:i/>
                <w:iCs/>
                <w:sz w:val="24"/>
                <w:szCs w:val="24"/>
              </w:rPr>
              <w:t xml:space="preserve"> Albeit</w:t>
            </w:r>
            <w:r w:rsidRPr="00C269E9">
              <w:rPr>
                <w:rFonts w:asciiTheme="majorHAnsi" w:hAnsiTheme="majorHAnsi" w:cstheme="majorHAnsi"/>
                <w:i/>
                <w:iCs/>
                <w:sz w:val="24"/>
                <w:szCs w:val="24"/>
              </w:rPr>
              <w:t xml:space="preserve"> rare, circumstances may require a peace officer to discharge a firearm at a moving vehicle (i.e., to protect against an imminent threat of harm by the operator’s use of the vehicle as a deadly weapon). </w:t>
            </w:r>
            <w:bookmarkStart w:id="55" w:name="_Int_FNSCXyVt"/>
            <w:r w:rsidR="5214E790" w:rsidRPr="00C269E9">
              <w:rPr>
                <w:rFonts w:asciiTheme="majorHAnsi" w:hAnsiTheme="majorHAnsi" w:cstheme="majorHAnsi"/>
                <w:i/>
                <w:iCs/>
                <w:sz w:val="24"/>
                <w:szCs w:val="24"/>
              </w:rPr>
              <w:t>The agency shall have policies defining circumstances when it is permissible to use force this way.</w:t>
            </w:r>
            <w:bookmarkEnd w:id="55"/>
          </w:p>
        </w:tc>
      </w:tr>
    </w:tbl>
    <w:p w14:paraId="4B233B9D" w14:textId="77777777" w:rsidR="00320106" w:rsidRPr="00C269E9" w:rsidRDefault="005104E7" w:rsidP="00320106">
      <w:pPr>
        <w:pStyle w:val="Heading2"/>
        <w:rPr>
          <w:rFonts w:cstheme="majorHAnsi"/>
          <w:color w:val="auto"/>
        </w:rPr>
      </w:pPr>
      <w:bookmarkStart w:id="56" w:name="_Chapter_4—Management,_Staffing,"/>
      <w:bookmarkStart w:id="57" w:name="_Toc120782954"/>
      <w:bookmarkEnd w:id="56"/>
      <w:r w:rsidRPr="00C269E9">
        <w:rPr>
          <w:rFonts w:cstheme="majorHAnsi"/>
          <w:noProof/>
          <w:color w:val="auto"/>
        </w:rPr>
        <mc:AlternateContent>
          <mc:Choice Requires="wps">
            <w:drawing>
              <wp:anchor distT="45720" distB="45720" distL="114300" distR="114300" simplePos="0" relativeHeight="251719168" behindDoc="0" locked="0" layoutInCell="1" allowOverlap="1" wp14:anchorId="02D4F715" wp14:editId="3F17960E">
                <wp:simplePos x="0" y="0"/>
                <wp:positionH relativeFrom="column">
                  <wp:posOffset>4488815</wp:posOffset>
                </wp:positionH>
                <wp:positionV relativeFrom="paragraph">
                  <wp:posOffset>7261860</wp:posOffset>
                </wp:positionV>
                <wp:extent cx="1762125" cy="542925"/>
                <wp:effectExtent l="0" t="0" r="0" b="0"/>
                <wp:wrapNone/>
                <wp:docPr id="30"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168365161"/>
                              <w:temporary/>
                              <w:showingPlcHdr/>
                              <w15:appearance w15:val="hidden"/>
                            </w:sdtPr>
                            <w:sdtEndPr/>
                            <w:sdtContent>
                              <w:p w14:paraId="67C6FAFC"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4F715" id="_x0000_s1050" type="#_x0000_t202" href="#_Contents" style="position:absolute;margin-left:353.45pt;margin-top:571.8pt;width:138.75pt;height:42.75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sj+Q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" o:button="t" filled="f" stroked="f">
                <v:fill o:detectmouseclick="t"/>
                <v:textbox>
                  <w:txbxContent>
                    <w:sdt>
                      <w:sdtPr>
                        <w:rPr>
                          <w:color w:val="FFFFFF" w:themeColor="background1"/>
                          <w14:textFill>
                            <w14:noFill/>
                          </w14:textFill>
                        </w:rPr>
                        <w:id w:val="1168365161"/>
                        <w:temporary/>
                        <w:showingPlcHdr/>
                        <w15:appearance w15:val="hidden"/>
                      </w:sdtPr>
                      <w:sdtEndPr/>
                      <w:sdtContent>
                        <w:p w14:paraId="67C6FAFC"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C269E9">
        <w:rPr>
          <w:rFonts w:cstheme="majorHAnsi"/>
          <w:color w:val="auto"/>
        </w:rPr>
        <w:t>Chapter 4—Management, Staffing, Organization, and Utilization of Personnel</w:t>
      </w:r>
      <w:bookmarkEnd w:id="57"/>
      <w:r w:rsidR="00320106" w:rsidRPr="00C269E9">
        <w:rPr>
          <w:rFonts w:cstheme="majorHAnsi"/>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C269E9" w14:paraId="1BFFECF4" w14:textId="77777777" w:rsidTr="0AB7ACC8">
        <w:tc>
          <w:tcPr>
            <w:tcW w:w="804" w:type="dxa"/>
          </w:tcPr>
          <w:p w14:paraId="2EBE88BA" w14:textId="77777777" w:rsidR="00320106" w:rsidRPr="00C269E9" w:rsidRDefault="00320106" w:rsidP="005950E3">
            <w:pPr>
              <w:jc w:val="both"/>
              <w:rPr>
                <w:rFonts w:asciiTheme="majorHAnsi" w:hAnsiTheme="majorHAnsi" w:cstheme="majorHAnsi"/>
                <w:sz w:val="24"/>
                <w:szCs w:val="24"/>
              </w:rPr>
            </w:pPr>
            <w:r w:rsidRPr="00C269E9">
              <w:rPr>
                <w:rFonts w:asciiTheme="majorHAnsi" w:hAnsiTheme="majorHAnsi" w:cstheme="majorHAnsi"/>
                <w:sz w:val="24"/>
                <w:szCs w:val="24"/>
              </w:rPr>
              <w:t>4.1</w:t>
            </w:r>
          </w:p>
        </w:tc>
        <w:tc>
          <w:tcPr>
            <w:tcW w:w="7728" w:type="dxa"/>
          </w:tcPr>
          <w:p w14:paraId="1D044EDC" w14:textId="77777777" w:rsidR="00320106" w:rsidRPr="00C269E9" w:rsidRDefault="00320106" w:rsidP="00320106">
            <w:pPr>
              <w:jc w:val="both"/>
              <w:rPr>
                <w:rFonts w:asciiTheme="majorHAnsi" w:hAnsiTheme="majorHAnsi" w:cstheme="majorHAnsi"/>
                <w:sz w:val="24"/>
                <w:szCs w:val="24"/>
              </w:rPr>
            </w:pPr>
            <w:r w:rsidRPr="00C269E9">
              <w:rPr>
                <w:rFonts w:asciiTheme="majorHAnsi" w:hAnsiTheme="majorHAnsi" w:cstheme="majorHAnsi"/>
                <w:sz w:val="24"/>
                <w:szCs w:val="24"/>
              </w:rPr>
              <w:t>The agency has a protocol and procedures for situations including the following:</w:t>
            </w:r>
          </w:p>
          <w:p w14:paraId="614F72CA" w14:textId="77777777" w:rsidR="00320106" w:rsidRPr="00C269E9" w:rsidRDefault="00320106" w:rsidP="006A2587">
            <w:pPr>
              <w:numPr>
                <w:ilvl w:val="0"/>
                <w:numId w:val="16"/>
              </w:numPr>
              <w:spacing w:before="120"/>
              <w:jc w:val="both"/>
              <w:rPr>
                <w:rFonts w:asciiTheme="majorHAnsi" w:hAnsiTheme="majorHAnsi" w:cstheme="majorHAnsi"/>
                <w:sz w:val="24"/>
                <w:szCs w:val="24"/>
              </w:rPr>
            </w:pPr>
            <w:r w:rsidRPr="00C269E9">
              <w:rPr>
                <w:rFonts w:asciiTheme="majorHAnsi" w:hAnsiTheme="majorHAnsi" w:cstheme="majorHAnsi"/>
                <w:sz w:val="24"/>
                <w:szCs w:val="24"/>
              </w:rPr>
              <w:t>Absence of the Chief Executive Officer</w:t>
            </w:r>
          </w:p>
          <w:p w14:paraId="19C2A31D" w14:textId="77777777" w:rsidR="00320106" w:rsidRPr="00C269E9" w:rsidRDefault="00320106" w:rsidP="007736E2">
            <w:pPr>
              <w:numPr>
                <w:ilvl w:val="0"/>
                <w:numId w:val="16"/>
              </w:numPr>
              <w:jc w:val="both"/>
              <w:rPr>
                <w:rFonts w:asciiTheme="majorHAnsi" w:hAnsiTheme="majorHAnsi" w:cstheme="majorHAnsi"/>
                <w:sz w:val="24"/>
                <w:szCs w:val="24"/>
              </w:rPr>
            </w:pPr>
            <w:r w:rsidRPr="00C269E9">
              <w:rPr>
                <w:rFonts w:asciiTheme="majorHAnsi" w:hAnsiTheme="majorHAnsi" w:cstheme="majorHAnsi"/>
                <w:sz w:val="24"/>
                <w:szCs w:val="24"/>
              </w:rPr>
              <w:t>Exceptional situations involving different specialty units deployed in a common joint operation</w:t>
            </w:r>
          </w:p>
          <w:p w14:paraId="6A1B8971" w14:textId="77777777" w:rsidR="00320106" w:rsidRPr="00C269E9" w:rsidRDefault="00320106" w:rsidP="007736E2">
            <w:pPr>
              <w:numPr>
                <w:ilvl w:val="0"/>
                <w:numId w:val="16"/>
              </w:numPr>
              <w:jc w:val="both"/>
              <w:rPr>
                <w:rFonts w:asciiTheme="majorHAnsi" w:hAnsiTheme="majorHAnsi" w:cstheme="majorHAnsi"/>
                <w:sz w:val="24"/>
                <w:szCs w:val="24"/>
              </w:rPr>
            </w:pPr>
            <w:r w:rsidRPr="00C269E9">
              <w:rPr>
                <w:rFonts w:asciiTheme="majorHAnsi" w:hAnsiTheme="majorHAnsi" w:cstheme="majorHAnsi"/>
                <w:sz w:val="24"/>
                <w:szCs w:val="24"/>
              </w:rPr>
              <w:t>Routine, day-to-day operations</w:t>
            </w:r>
          </w:p>
          <w:p w14:paraId="06D5E4BE" w14:textId="4568D444" w:rsidR="00320106" w:rsidRPr="00C269E9" w:rsidRDefault="55425B6F" w:rsidP="0AB7ACC8">
            <w:pPr>
              <w:spacing w:before="120"/>
              <w:jc w:val="both"/>
              <w:rPr>
                <w:rFonts w:asciiTheme="majorHAnsi" w:hAnsiTheme="majorHAnsi" w:cstheme="majorHAnsi"/>
                <w:i/>
                <w:iCs/>
                <w:sz w:val="24"/>
                <w:szCs w:val="24"/>
              </w:rPr>
            </w:pPr>
            <w:bookmarkStart w:id="58" w:name="_Int_ZTo7HMa9"/>
            <w:r w:rsidRPr="00C269E9">
              <w:rPr>
                <w:rFonts w:asciiTheme="majorHAnsi" w:hAnsiTheme="majorHAnsi" w:cstheme="majorHAnsi"/>
                <w:b/>
                <w:bCs/>
                <w:i/>
                <w:iCs/>
                <w:sz w:val="24"/>
                <w:szCs w:val="24"/>
              </w:rPr>
              <w:t>Purpose: There is always a need for a member of the agency designated as responsible for its operation.</w:t>
            </w:r>
            <w:bookmarkEnd w:id="58"/>
            <w:r w:rsidR="00320106" w:rsidRPr="00C269E9">
              <w:rPr>
                <w:rFonts w:asciiTheme="majorHAnsi" w:hAnsiTheme="majorHAnsi" w:cstheme="majorHAnsi"/>
                <w:i/>
                <w:iCs/>
                <w:sz w:val="24"/>
                <w:szCs w:val="24"/>
              </w:rPr>
              <w:t xml:space="preserve"> This process provides continuity of command and allows agency personnel to know who has been designated to manage, lead, and administer the agency.</w:t>
            </w:r>
          </w:p>
          <w:p w14:paraId="3041E394" w14:textId="77777777" w:rsidR="00320106" w:rsidRPr="00C269E9" w:rsidRDefault="00320106" w:rsidP="00320106">
            <w:pPr>
              <w:tabs>
                <w:tab w:val="num" w:pos="720"/>
              </w:tabs>
              <w:ind w:firstLine="360"/>
              <w:jc w:val="both"/>
              <w:rPr>
                <w:rFonts w:asciiTheme="majorHAnsi" w:hAnsiTheme="majorHAnsi" w:cstheme="majorHAnsi"/>
                <w:sz w:val="24"/>
                <w:szCs w:val="24"/>
              </w:rPr>
            </w:pPr>
          </w:p>
        </w:tc>
      </w:tr>
      <w:tr w:rsidR="00DC2066" w:rsidRPr="00C269E9" w14:paraId="42CA4E1F" w14:textId="77777777" w:rsidTr="0AB7ACC8">
        <w:tc>
          <w:tcPr>
            <w:tcW w:w="804" w:type="dxa"/>
          </w:tcPr>
          <w:p w14:paraId="220934C4" w14:textId="77777777" w:rsidR="00320106" w:rsidRPr="00C269E9" w:rsidRDefault="00320106" w:rsidP="005950E3">
            <w:pPr>
              <w:jc w:val="both"/>
              <w:rPr>
                <w:rFonts w:asciiTheme="majorHAnsi" w:hAnsiTheme="majorHAnsi" w:cstheme="majorHAnsi"/>
                <w:sz w:val="24"/>
                <w:szCs w:val="24"/>
              </w:rPr>
            </w:pPr>
            <w:r w:rsidRPr="00C269E9">
              <w:rPr>
                <w:rFonts w:asciiTheme="majorHAnsi" w:hAnsiTheme="majorHAnsi" w:cstheme="majorHAnsi"/>
                <w:sz w:val="24"/>
                <w:szCs w:val="24"/>
              </w:rPr>
              <w:t>4.2</w:t>
            </w:r>
          </w:p>
        </w:tc>
        <w:tc>
          <w:tcPr>
            <w:tcW w:w="7728" w:type="dxa"/>
          </w:tcPr>
          <w:p w14:paraId="110DEE20" w14:textId="4995899B" w:rsidR="00320106" w:rsidRPr="00C269E9" w:rsidRDefault="105609A2" w:rsidP="0AB7ACC8">
            <w:pPr>
              <w:spacing w:after="120"/>
              <w:jc w:val="both"/>
              <w:rPr>
                <w:rFonts w:asciiTheme="majorHAnsi" w:hAnsiTheme="majorHAnsi" w:cstheme="majorHAnsi"/>
                <w:sz w:val="24"/>
                <w:szCs w:val="24"/>
              </w:rPr>
            </w:pPr>
            <w:bookmarkStart w:id="59" w:name="_Int_8CUhixO1"/>
            <w:r w:rsidRPr="00C269E9">
              <w:rPr>
                <w:rFonts w:asciiTheme="majorHAnsi" w:hAnsiTheme="majorHAnsi" w:cstheme="majorHAnsi"/>
                <w:sz w:val="24"/>
                <w:szCs w:val="24"/>
              </w:rPr>
              <w:t>The agency has a policy that requires personnel to obey any lawful order of a superior officer and addresses conflicting or unlawful orders.</w:t>
            </w:r>
            <w:bookmarkEnd w:id="59"/>
          </w:p>
        </w:tc>
      </w:tr>
      <w:tr w:rsidR="00DC2066" w:rsidRPr="00C269E9" w14:paraId="7A81808F" w14:textId="77777777" w:rsidTr="0AB7ACC8">
        <w:tc>
          <w:tcPr>
            <w:tcW w:w="804" w:type="dxa"/>
          </w:tcPr>
          <w:p w14:paraId="62DBF113" w14:textId="77777777" w:rsidR="00320106" w:rsidRPr="00C269E9" w:rsidRDefault="00B66858" w:rsidP="005950E3">
            <w:pPr>
              <w:jc w:val="both"/>
              <w:rPr>
                <w:rFonts w:asciiTheme="majorHAnsi" w:hAnsiTheme="majorHAnsi" w:cstheme="majorHAnsi"/>
                <w:sz w:val="24"/>
                <w:szCs w:val="24"/>
              </w:rPr>
            </w:pPr>
            <w:r w:rsidRPr="00C269E9">
              <w:rPr>
                <w:rFonts w:asciiTheme="majorHAnsi" w:hAnsiTheme="majorHAnsi" w:cstheme="majorHAnsi"/>
                <w:sz w:val="24"/>
                <w:szCs w:val="24"/>
              </w:rPr>
              <w:t>4.3</w:t>
            </w:r>
            <w:r w:rsidR="00320106" w:rsidRPr="00C269E9">
              <w:rPr>
                <w:rFonts w:asciiTheme="majorHAnsi" w:hAnsiTheme="majorHAnsi" w:cstheme="majorHAnsi"/>
                <w:sz w:val="24"/>
                <w:szCs w:val="24"/>
              </w:rPr>
              <w:t>*</w:t>
            </w:r>
          </w:p>
        </w:tc>
        <w:tc>
          <w:tcPr>
            <w:tcW w:w="7728" w:type="dxa"/>
          </w:tcPr>
          <w:p w14:paraId="17A4A8D0" w14:textId="77777777" w:rsidR="00320106" w:rsidRPr="00C269E9" w:rsidRDefault="00320106" w:rsidP="00320106">
            <w:pPr>
              <w:jc w:val="both"/>
              <w:rPr>
                <w:rFonts w:asciiTheme="majorHAnsi" w:hAnsiTheme="majorHAnsi" w:cstheme="majorHAnsi"/>
                <w:sz w:val="24"/>
                <w:szCs w:val="24"/>
              </w:rPr>
            </w:pPr>
            <w:r w:rsidRPr="00C269E9">
              <w:rPr>
                <w:rFonts w:asciiTheme="majorHAnsi" w:hAnsiTheme="majorHAnsi" w:cstheme="majorHAnsi"/>
                <w:sz w:val="24"/>
                <w:szCs w:val="24"/>
              </w:rPr>
              <w:t>The agency has a policy that requires an annual management review and analysis, with final review approved by the chief executive officer, of the following incidents:</w:t>
            </w:r>
          </w:p>
          <w:p w14:paraId="6180AA3E" w14:textId="77777777" w:rsidR="00320106" w:rsidRPr="00C269E9" w:rsidRDefault="00320106" w:rsidP="006A2587">
            <w:pPr>
              <w:numPr>
                <w:ilvl w:val="0"/>
                <w:numId w:val="17"/>
              </w:numPr>
              <w:spacing w:before="120"/>
              <w:jc w:val="both"/>
              <w:rPr>
                <w:rFonts w:asciiTheme="majorHAnsi" w:hAnsiTheme="majorHAnsi" w:cstheme="majorHAnsi"/>
                <w:sz w:val="24"/>
                <w:szCs w:val="24"/>
              </w:rPr>
            </w:pPr>
            <w:r w:rsidRPr="00C269E9">
              <w:rPr>
                <w:rFonts w:asciiTheme="majorHAnsi" w:hAnsiTheme="majorHAnsi" w:cstheme="majorHAnsi"/>
                <w:sz w:val="24"/>
                <w:szCs w:val="24"/>
              </w:rPr>
              <w:t>Vehicle pursuits</w:t>
            </w:r>
          </w:p>
          <w:p w14:paraId="45B94763" w14:textId="77777777" w:rsidR="00320106" w:rsidRPr="00C269E9" w:rsidRDefault="00320106" w:rsidP="007736E2">
            <w:pPr>
              <w:numPr>
                <w:ilvl w:val="0"/>
                <w:numId w:val="17"/>
              </w:numPr>
              <w:jc w:val="both"/>
              <w:rPr>
                <w:rFonts w:asciiTheme="majorHAnsi" w:hAnsiTheme="majorHAnsi" w:cstheme="majorHAnsi"/>
                <w:sz w:val="24"/>
                <w:szCs w:val="24"/>
              </w:rPr>
            </w:pPr>
            <w:r w:rsidRPr="00C269E9">
              <w:rPr>
                <w:rFonts w:asciiTheme="majorHAnsi" w:hAnsiTheme="majorHAnsi" w:cstheme="majorHAnsi"/>
                <w:sz w:val="24"/>
                <w:szCs w:val="24"/>
              </w:rPr>
              <w:t>Use of force events</w:t>
            </w:r>
          </w:p>
          <w:p w14:paraId="521CAE25" w14:textId="77777777" w:rsidR="00320106" w:rsidRPr="00C269E9" w:rsidRDefault="00320106" w:rsidP="007736E2">
            <w:pPr>
              <w:numPr>
                <w:ilvl w:val="0"/>
                <w:numId w:val="17"/>
              </w:numPr>
              <w:jc w:val="both"/>
              <w:rPr>
                <w:rFonts w:asciiTheme="majorHAnsi" w:hAnsiTheme="majorHAnsi" w:cstheme="majorHAnsi"/>
                <w:sz w:val="24"/>
                <w:szCs w:val="24"/>
              </w:rPr>
            </w:pPr>
            <w:r w:rsidRPr="00C269E9">
              <w:rPr>
                <w:rFonts w:asciiTheme="majorHAnsi" w:hAnsiTheme="majorHAnsi" w:cstheme="majorHAnsi"/>
                <w:sz w:val="24"/>
                <w:szCs w:val="24"/>
              </w:rPr>
              <w:t>Internal investigations</w:t>
            </w:r>
          </w:p>
          <w:p w14:paraId="68CBC37E" w14:textId="77777777" w:rsidR="00320106" w:rsidRPr="00C269E9" w:rsidRDefault="00320106" w:rsidP="007736E2">
            <w:pPr>
              <w:numPr>
                <w:ilvl w:val="0"/>
                <w:numId w:val="17"/>
              </w:numPr>
              <w:jc w:val="both"/>
              <w:rPr>
                <w:rFonts w:asciiTheme="majorHAnsi" w:hAnsiTheme="majorHAnsi" w:cstheme="majorHAnsi"/>
                <w:sz w:val="24"/>
                <w:szCs w:val="24"/>
              </w:rPr>
            </w:pPr>
            <w:r w:rsidRPr="00C269E9">
              <w:rPr>
                <w:rFonts w:asciiTheme="majorHAnsi" w:hAnsiTheme="majorHAnsi" w:cstheme="majorHAnsi"/>
                <w:sz w:val="24"/>
                <w:szCs w:val="24"/>
              </w:rPr>
              <w:t>Biased based profiling incidents</w:t>
            </w:r>
          </w:p>
          <w:p w14:paraId="77BC001A" w14:textId="36A122AC" w:rsidR="00320106" w:rsidRPr="00C269E9" w:rsidRDefault="1A50807F" w:rsidP="0AB7ACC8">
            <w:pPr>
              <w:spacing w:before="120" w:after="120"/>
              <w:jc w:val="both"/>
              <w:rPr>
                <w:rFonts w:asciiTheme="majorHAnsi" w:hAnsiTheme="majorHAnsi" w:cstheme="majorHAnsi"/>
                <w:sz w:val="24"/>
                <w:szCs w:val="24"/>
              </w:rPr>
            </w:pPr>
            <w:bookmarkStart w:id="60" w:name="_Int_maTh7rsR"/>
            <w:r w:rsidRPr="00C269E9">
              <w:rPr>
                <w:rFonts w:asciiTheme="majorHAnsi" w:hAnsiTheme="majorHAnsi" w:cstheme="majorHAnsi"/>
                <w:b/>
                <w:bCs/>
                <w:i/>
                <w:iCs/>
                <w:sz w:val="24"/>
                <w:szCs w:val="24"/>
              </w:rPr>
              <w:t xml:space="preserve">Purpose: </w:t>
            </w:r>
            <w:r w:rsidRPr="00C269E9">
              <w:rPr>
                <w:rFonts w:asciiTheme="majorHAnsi" w:hAnsiTheme="majorHAnsi" w:cstheme="majorHAnsi"/>
                <w:i/>
                <w:iCs/>
                <w:sz w:val="24"/>
                <w:szCs w:val="24"/>
              </w:rPr>
              <w:t>Agencies require ongoing first-level supervisory and administrative review of these high liability incidents.</w:t>
            </w:r>
            <w:bookmarkEnd w:id="60"/>
            <w:r w:rsidR="00320106" w:rsidRPr="00C269E9">
              <w:rPr>
                <w:rFonts w:asciiTheme="majorHAnsi" w:hAnsiTheme="majorHAnsi" w:cstheme="majorHAnsi"/>
                <w:i/>
                <w:iCs/>
                <w:sz w:val="24"/>
                <w:szCs w:val="24"/>
              </w:rPr>
              <w:t xml:space="preserve"> Additionally, an annual review and analysis of these incidents shall be conducted at the command level, with approval by the CEO, and can be used as an early warning system. </w:t>
            </w:r>
            <w:bookmarkStart w:id="61" w:name="_Int_5WklFJTo"/>
            <w:r w:rsidR="421970BC" w:rsidRPr="00C269E9">
              <w:rPr>
                <w:rFonts w:asciiTheme="majorHAnsi" w:hAnsiTheme="majorHAnsi" w:cstheme="majorHAnsi"/>
                <w:i/>
                <w:iCs/>
                <w:sz w:val="24"/>
                <w:szCs w:val="24"/>
              </w:rPr>
              <w:t>Agencies should address policy, procedure, training and/or personnel issues identified during this review process.</w:t>
            </w:r>
            <w:bookmarkEnd w:id="61"/>
          </w:p>
        </w:tc>
      </w:tr>
      <w:tr w:rsidR="00DC2066" w:rsidRPr="00C269E9" w14:paraId="1F9EC5BD" w14:textId="77777777" w:rsidTr="0AB7ACC8">
        <w:tc>
          <w:tcPr>
            <w:tcW w:w="804" w:type="dxa"/>
          </w:tcPr>
          <w:p w14:paraId="30D5271F" w14:textId="77777777" w:rsidR="00320106" w:rsidRPr="00C269E9" w:rsidRDefault="00320106" w:rsidP="005950E3">
            <w:pPr>
              <w:jc w:val="both"/>
              <w:rPr>
                <w:rFonts w:asciiTheme="majorHAnsi" w:hAnsiTheme="majorHAnsi" w:cstheme="majorHAnsi"/>
                <w:sz w:val="24"/>
                <w:szCs w:val="24"/>
              </w:rPr>
            </w:pPr>
            <w:r w:rsidRPr="00C269E9">
              <w:rPr>
                <w:rFonts w:asciiTheme="majorHAnsi" w:hAnsiTheme="majorHAnsi" w:cstheme="majorHAnsi"/>
                <w:sz w:val="24"/>
                <w:szCs w:val="24"/>
              </w:rPr>
              <w:lastRenderedPageBreak/>
              <w:t>4.4</w:t>
            </w:r>
          </w:p>
        </w:tc>
        <w:tc>
          <w:tcPr>
            <w:tcW w:w="7728" w:type="dxa"/>
          </w:tcPr>
          <w:p w14:paraId="09CD48A4" w14:textId="56D823A7" w:rsidR="00320106" w:rsidRPr="00C269E9" w:rsidRDefault="00320106" w:rsidP="0AB7ACC8">
            <w:pPr>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a system of written directives that includes procedures for developing, </w:t>
            </w:r>
            <w:bookmarkStart w:id="62" w:name="_Int_rzaZy0KU"/>
            <w:r w:rsidR="676C751D" w:rsidRPr="00C269E9">
              <w:rPr>
                <w:rFonts w:asciiTheme="majorHAnsi" w:hAnsiTheme="majorHAnsi" w:cstheme="majorHAnsi"/>
                <w:sz w:val="24"/>
                <w:szCs w:val="24"/>
              </w:rPr>
              <w:t>approving,</w:t>
            </w:r>
            <w:bookmarkEnd w:id="62"/>
            <w:r w:rsidRPr="00C269E9">
              <w:rPr>
                <w:rFonts w:asciiTheme="majorHAnsi" w:hAnsiTheme="majorHAnsi" w:cstheme="majorHAnsi"/>
                <w:sz w:val="24"/>
                <w:szCs w:val="24"/>
              </w:rPr>
              <w:t xml:space="preserve"> and disseminating directives to all personnel. The system will include:</w:t>
            </w:r>
          </w:p>
          <w:p w14:paraId="234E0FD6" w14:textId="77777777" w:rsidR="00320106" w:rsidRPr="00C269E9" w:rsidRDefault="00320106" w:rsidP="006A2587">
            <w:pPr>
              <w:numPr>
                <w:ilvl w:val="0"/>
                <w:numId w:val="18"/>
              </w:numPr>
              <w:spacing w:before="120"/>
              <w:jc w:val="both"/>
              <w:rPr>
                <w:rFonts w:asciiTheme="majorHAnsi" w:hAnsiTheme="majorHAnsi" w:cstheme="majorHAnsi"/>
                <w:sz w:val="24"/>
                <w:szCs w:val="24"/>
              </w:rPr>
            </w:pPr>
            <w:r w:rsidRPr="00C269E9">
              <w:rPr>
                <w:rFonts w:asciiTheme="majorHAnsi" w:hAnsiTheme="majorHAnsi" w:cstheme="majorHAnsi"/>
                <w:sz w:val="24"/>
                <w:szCs w:val="24"/>
              </w:rPr>
              <w:t>Methods for tracking changes and archiving prior versions of policies;</w:t>
            </w:r>
          </w:p>
          <w:p w14:paraId="56C3CD6D" w14:textId="77777777" w:rsidR="00320106" w:rsidRPr="00C269E9" w:rsidRDefault="00320106" w:rsidP="007736E2">
            <w:pPr>
              <w:numPr>
                <w:ilvl w:val="0"/>
                <w:numId w:val="18"/>
              </w:numPr>
              <w:jc w:val="both"/>
              <w:rPr>
                <w:rFonts w:asciiTheme="majorHAnsi" w:hAnsiTheme="majorHAnsi" w:cstheme="majorHAnsi"/>
                <w:sz w:val="24"/>
                <w:szCs w:val="24"/>
              </w:rPr>
            </w:pPr>
            <w:r w:rsidRPr="00C269E9">
              <w:rPr>
                <w:rFonts w:asciiTheme="majorHAnsi" w:hAnsiTheme="majorHAnsi" w:cstheme="majorHAnsi"/>
                <w:sz w:val="24"/>
                <w:szCs w:val="24"/>
              </w:rPr>
              <w:t>A process that confirms receipt of directives by affected personnel.</w:t>
            </w:r>
          </w:p>
          <w:p w14:paraId="7560C391" w14:textId="41D01460" w:rsidR="003A69D0" w:rsidRPr="00C269E9" w:rsidRDefault="00320106" w:rsidP="0AB7ACC8">
            <w:pPr>
              <w:spacing w:before="120" w:after="120"/>
              <w:jc w:val="both"/>
              <w:rPr>
                <w:rFonts w:asciiTheme="majorHAnsi" w:hAnsiTheme="majorHAnsi" w:cstheme="majorHAnsi"/>
                <w:sz w:val="24"/>
                <w:szCs w:val="24"/>
              </w:rPr>
            </w:pPr>
            <w:r w:rsidRPr="00C269E9">
              <w:rPr>
                <w:rFonts w:asciiTheme="majorHAnsi" w:hAnsiTheme="majorHAnsi" w:cstheme="majorHAnsi"/>
                <w:b/>
                <w:bCs/>
                <w:i/>
                <w:iCs/>
                <w:sz w:val="24"/>
                <w:szCs w:val="24"/>
              </w:rPr>
              <w:t>Purpose:</w:t>
            </w:r>
            <w:r w:rsidRPr="00C269E9">
              <w:rPr>
                <w:rFonts w:asciiTheme="majorHAnsi" w:hAnsiTheme="majorHAnsi" w:cstheme="majorHAnsi"/>
                <w:i/>
                <w:iCs/>
                <w:sz w:val="24"/>
                <w:szCs w:val="24"/>
              </w:rPr>
              <w:t xml:space="preserve"> To ensure the agency has a consistent and current policy and procedures manual that provides clear employee performance </w:t>
            </w:r>
            <w:r w:rsidR="0A16EC79" w:rsidRPr="00C269E9">
              <w:rPr>
                <w:rFonts w:asciiTheme="majorHAnsi" w:hAnsiTheme="majorHAnsi" w:cstheme="majorHAnsi"/>
                <w:i/>
                <w:iCs/>
                <w:sz w:val="24"/>
                <w:szCs w:val="24"/>
              </w:rPr>
              <w:t>expectations</w:t>
            </w:r>
            <w:r w:rsidRPr="00C269E9">
              <w:rPr>
                <w:rFonts w:asciiTheme="majorHAnsi" w:hAnsiTheme="majorHAnsi" w:cstheme="majorHAnsi"/>
                <w:i/>
                <w:iCs/>
                <w:sz w:val="24"/>
                <w:szCs w:val="24"/>
              </w:rPr>
              <w:t xml:space="preserve"> and constraints. A system of written directives provides command direction to the agency and its personnel relating to their duties and responsibilities. That system should allow for quick access and retrieval of agency policies, procedures, rules, and regulations.</w:t>
            </w:r>
          </w:p>
        </w:tc>
      </w:tr>
    </w:tbl>
    <w:p w14:paraId="390EDFA9" w14:textId="77777777" w:rsidR="00320106" w:rsidRPr="00C269E9" w:rsidRDefault="005104E7" w:rsidP="00320106">
      <w:pPr>
        <w:pStyle w:val="Heading2"/>
        <w:rPr>
          <w:rFonts w:cstheme="majorHAnsi"/>
          <w:color w:val="auto"/>
        </w:rPr>
      </w:pPr>
      <w:bookmarkStart w:id="63" w:name="_Chapter_5—Records_Management"/>
      <w:bookmarkStart w:id="64" w:name="_Toc120782955"/>
      <w:bookmarkEnd w:id="63"/>
      <w:r w:rsidRPr="00C269E9">
        <w:rPr>
          <w:rFonts w:cstheme="majorHAnsi"/>
          <w:noProof/>
          <w:color w:val="auto"/>
        </w:rPr>
        <mc:AlternateContent>
          <mc:Choice Requires="wps">
            <w:drawing>
              <wp:anchor distT="45720" distB="45720" distL="114300" distR="114300" simplePos="0" relativeHeight="251721216" behindDoc="0" locked="0" layoutInCell="1" allowOverlap="1" wp14:anchorId="2786A533" wp14:editId="737C5FC7">
                <wp:simplePos x="0" y="0"/>
                <wp:positionH relativeFrom="column">
                  <wp:posOffset>4535805</wp:posOffset>
                </wp:positionH>
                <wp:positionV relativeFrom="paragraph">
                  <wp:posOffset>7396480</wp:posOffset>
                </wp:positionV>
                <wp:extent cx="1762125" cy="542925"/>
                <wp:effectExtent l="0" t="0" r="0" b="0"/>
                <wp:wrapNone/>
                <wp:docPr id="3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129326213"/>
                              <w:temporary/>
                              <w:showingPlcHdr/>
                              <w15:appearance w15:val="hidden"/>
                            </w:sdtPr>
                            <w:sdtEndPr/>
                            <w:sdtContent>
                              <w:p w14:paraId="05495FD4"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6A533" id="_x0000_s1051" type="#_x0000_t202" href="#_Contents" style="position:absolute;margin-left:357.15pt;margin-top:582.4pt;width:138.75pt;height:42.75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XV+A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" o:button="t" filled="f" stroked="f">
                <v:fill o:detectmouseclick="t"/>
                <v:textbox>
                  <w:txbxContent>
                    <w:sdt>
                      <w:sdtPr>
                        <w:rPr>
                          <w:color w:val="FFFFFF" w:themeColor="background1"/>
                          <w14:textFill>
                            <w14:noFill/>
                          </w14:textFill>
                        </w:rPr>
                        <w:id w:val="-1129326213"/>
                        <w:temporary/>
                        <w:showingPlcHdr/>
                        <w15:appearance w15:val="hidden"/>
                      </w:sdtPr>
                      <w:sdtEndPr/>
                      <w:sdtContent>
                        <w:p w14:paraId="05495FD4"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C269E9">
        <w:rPr>
          <w:rFonts w:cstheme="majorHAnsi"/>
          <w:color w:val="auto"/>
        </w:rPr>
        <w:t>Chapter 5—Records Management</w:t>
      </w:r>
      <w:bookmarkEnd w:id="64"/>
      <w:r w:rsidR="00CE5A78" w:rsidRPr="00C269E9">
        <w:rPr>
          <w:rFonts w:cstheme="majorHAnsi"/>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C269E9" w14:paraId="054D611F" w14:textId="77777777" w:rsidTr="0AB7ACC8">
        <w:tc>
          <w:tcPr>
            <w:tcW w:w="804" w:type="dxa"/>
          </w:tcPr>
          <w:p w14:paraId="2748D86A" w14:textId="77777777" w:rsidR="00320106" w:rsidRPr="00C269E9" w:rsidRDefault="00320106" w:rsidP="005950E3">
            <w:pPr>
              <w:jc w:val="both"/>
              <w:rPr>
                <w:rFonts w:asciiTheme="majorHAnsi" w:hAnsiTheme="majorHAnsi" w:cstheme="majorHAnsi"/>
                <w:sz w:val="24"/>
                <w:szCs w:val="24"/>
              </w:rPr>
            </w:pPr>
            <w:r w:rsidRPr="00C269E9">
              <w:rPr>
                <w:rFonts w:asciiTheme="majorHAnsi" w:hAnsiTheme="majorHAnsi" w:cstheme="majorHAnsi"/>
                <w:sz w:val="24"/>
                <w:szCs w:val="24"/>
              </w:rPr>
              <w:t>5.1</w:t>
            </w:r>
          </w:p>
        </w:tc>
        <w:tc>
          <w:tcPr>
            <w:tcW w:w="7728" w:type="dxa"/>
          </w:tcPr>
          <w:p w14:paraId="1E787C3D" w14:textId="77777777" w:rsidR="000758DB" w:rsidRPr="00C269E9" w:rsidRDefault="000758DB" w:rsidP="006A2587">
            <w:pPr>
              <w:tabs>
                <w:tab w:val="left" w:pos="720"/>
              </w:tabs>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a standardized records management system.</w:t>
            </w:r>
          </w:p>
          <w:p w14:paraId="60ABFE2C" w14:textId="77777777" w:rsidR="00320106" w:rsidRPr="00C269E9" w:rsidRDefault="000758DB" w:rsidP="006A2587">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This standard requires a standardized records management system for the law enforcement agency. This will ensure that the agency has a consistent process to record law enforcement incidents and activities such as report writing, property management, inmate tracking, permits, and licensing.</w:t>
            </w:r>
          </w:p>
        </w:tc>
      </w:tr>
      <w:tr w:rsidR="00DC2066" w:rsidRPr="00C269E9" w14:paraId="4C45BDD9" w14:textId="77777777" w:rsidTr="0AB7ACC8">
        <w:tc>
          <w:tcPr>
            <w:tcW w:w="804" w:type="dxa"/>
          </w:tcPr>
          <w:p w14:paraId="71AEA912" w14:textId="77777777" w:rsidR="00320106" w:rsidRPr="00C269E9" w:rsidRDefault="00320106" w:rsidP="005950E3">
            <w:pPr>
              <w:jc w:val="both"/>
              <w:rPr>
                <w:rFonts w:asciiTheme="majorHAnsi" w:hAnsiTheme="majorHAnsi" w:cstheme="majorHAnsi"/>
                <w:sz w:val="24"/>
                <w:szCs w:val="24"/>
              </w:rPr>
            </w:pPr>
            <w:r w:rsidRPr="00C269E9">
              <w:rPr>
                <w:rFonts w:asciiTheme="majorHAnsi" w:hAnsiTheme="majorHAnsi" w:cstheme="majorHAnsi"/>
                <w:sz w:val="24"/>
                <w:szCs w:val="24"/>
              </w:rPr>
              <w:t>5.2</w:t>
            </w:r>
          </w:p>
        </w:tc>
        <w:tc>
          <w:tcPr>
            <w:tcW w:w="7728" w:type="dxa"/>
          </w:tcPr>
          <w:p w14:paraId="6DD04C1E" w14:textId="77777777" w:rsidR="000758DB" w:rsidRPr="00C269E9" w:rsidRDefault="000758DB" w:rsidP="006A2587">
            <w:pPr>
              <w:tabs>
                <w:tab w:val="left" w:pos="720"/>
              </w:tabs>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a system to record and maintain a record of every call for service.</w:t>
            </w:r>
          </w:p>
          <w:p w14:paraId="22F7DC21" w14:textId="77777777" w:rsidR="00320106" w:rsidRPr="00C269E9" w:rsidRDefault="000758DB" w:rsidP="006A2587">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 xml:space="preserve">To ensure that the Law Enforcement agency has a system, CAD or otherwise, to record all calls for service. The record should contain the date, time, </w:t>
            </w:r>
            <w:r w:rsidR="00E632F5" w:rsidRPr="00C269E9">
              <w:rPr>
                <w:rFonts w:asciiTheme="majorHAnsi" w:hAnsiTheme="majorHAnsi" w:cstheme="majorHAnsi"/>
                <w:i/>
                <w:sz w:val="24"/>
                <w:szCs w:val="24"/>
              </w:rPr>
              <w:t>and location</w:t>
            </w:r>
            <w:r w:rsidRPr="00C269E9">
              <w:rPr>
                <w:rFonts w:asciiTheme="majorHAnsi" w:hAnsiTheme="majorHAnsi" w:cstheme="majorHAnsi"/>
                <w:i/>
                <w:sz w:val="24"/>
                <w:szCs w:val="24"/>
              </w:rPr>
              <w:t>, nature of the incident, responding units and a disposition for the call for service.</w:t>
            </w:r>
          </w:p>
        </w:tc>
      </w:tr>
      <w:tr w:rsidR="00DC2066" w:rsidRPr="00C269E9" w14:paraId="7914D628" w14:textId="77777777" w:rsidTr="0AB7ACC8">
        <w:tc>
          <w:tcPr>
            <w:tcW w:w="804" w:type="dxa"/>
          </w:tcPr>
          <w:p w14:paraId="30355DFF" w14:textId="77777777" w:rsidR="00320106" w:rsidRPr="00C269E9" w:rsidRDefault="00320106" w:rsidP="005950E3">
            <w:pPr>
              <w:jc w:val="both"/>
              <w:rPr>
                <w:rFonts w:asciiTheme="majorHAnsi" w:hAnsiTheme="majorHAnsi" w:cstheme="majorHAnsi"/>
                <w:sz w:val="24"/>
                <w:szCs w:val="24"/>
              </w:rPr>
            </w:pPr>
            <w:r w:rsidRPr="00C269E9">
              <w:rPr>
                <w:rFonts w:asciiTheme="majorHAnsi" w:hAnsiTheme="majorHAnsi" w:cstheme="majorHAnsi"/>
                <w:sz w:val="24"/>
                <w:szCs w:val="24"/>
              </w:rPr>
              <w:t>5.3</w:t>
            </w:r>
          </w:p>
        </w:tc>
        <w:tc>
          <w:tcPr>
            <w:tcW w:w="7728" w:type="dxa"/>
          </w:tcPr>
          <w:p w14:paraId="3007DDF3" w14:textId="77777777" w:rsidR="000758DB" w:rsidRPr="00C269E9" w:rsidRDefault="000758DB" w:rsidP="000758DB">
            <w:pPr>
              <w:tabs>
                <w:tab w:val="left" w:pos="720"/>
              </w:tabs>
              <w:jc w:val="both"/>
              <w:rPr>
                <w:rFonts w:asciiTheme="majorHAnsi" w:hAnsiTheme="majorHAnsi" w:cstheme="majorHAnsi"/>
                <w:sz w:val="24"/>
                <w:szCs w:val="24"/>
              </w:rPr>
            </w:pPr>
            <w:r w:rsidRPr="00C269E9">
              <w:rPr>
                <w:rFonts w:asciiTheme="majorHAnsi" w:hAnsiTheme="majorHAnsi" w:cstheme="majorHAnsi"/>
                <w:sz w:val="24"/>
                <w:szCs w:val="24"/>
              </w:rPr>
              <w:t>The agency has polices governing its compliance with all rules for ACCESS participation, to include:</w:t>
            </w:r>
          </w:p>
          <w:p w14:paraId="1267770A" w14:textId="77777777" w:rsidR="000758DB" w:rsidRPr="00C269E9" w:rsidRDefault="000758DB" w:rsidP="006A2587">
            <w:pPr>
              <w:numPr>
                <w:ilvl w:val="0"/>
                <w:numId w:val="19"/>
              </w:numPr>
              <w:spacing w:before="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can show 100% compliance or has made corrections to comply with any ACCESS findings from the previous triennial audit </w:t>
            </w:r>
          </w:p>
          <w:p w14:paraId="23497595" w14:textId="77777777" w:rsidR="000758DB" w:rsidRPr="00C269E9" w:rsidRDefault="000758DB" w:rsidP="006A2587">
            <w:pPr>
              <w:numPr>
                <w:ilvl w:val="0"/>
                <w:numId w:val="19"/>
              </w:num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can show that all personnel have been trained and certified </w:t>
            </w:r>
          </w:p>
          <w:p w14:paraId="2A046500" w14:textId="57B0F7FD" w:rsidR="00320106" w:rsidRPr="00C269E9" w:rsidRDefault="000758DB" w:rsidP="0AB7ACC8">
            <w:pPr>
              <w:spacing w:after="120"/>
              <w:jc w:val="both"/>
              <w:rPr>
                <w:rFonts w:asciiTheme="majorHAnsi" w:hAnsiTheme="majorHAnsi" w:cstheme="majorHAnsi"/>
                <w:sz w:val="24"/>
                <w:szCs w:val="24"/>
              </w:rPr>
            </w:pPr>
            <w:r w:rsidRPr="00C269E9">
              <w:rPr>
                <w:rFonts w:asciiTheme="majorHAnsi" w:hAnsiTheme="majorHAnsi" w:cstheme="majorHAnsi"/>
                <w:b/>
                <w:bCs/>
                <w:i/>
                <w:iCs/>
                <w:sz w:val="24"/>
                <w:szCs w:val="24"/>
              </w:rPr>
              <w:t>Purpose</w:t>
            </w:r>
            <w:r w:rsidRPr="00C269E9">
              <w:rPr>
                <w:rFonts w:asciiTheme="majorHAnsi" w:hAnsiTheme="majorHAnsi" w:cstheme="majorHAnsi"/>
                <w:i/>
                <w:iCs/>
                <w:sz w:val="24"/>
                <w:szCs w:val="24"/>
              </w:rPr>
              <w:t xml:space="preserve">: To </w:t>
            </w:r>
            <w:r w:rsidR="1F083C37" w:rsidRPr="00C269E9">
              <w:rPr>
                <w:rFonts w:asciiTheme="majorHAnsi" w:hAnsiTheme="majorHAnsi" w:cstheme="majorHAnsi"/>
                <w:i/>
                <w:iCs/>
                <w:sz w:val="24"/>
                <w:szCs w:val="24"/>
              </w:rPr>
              <w:t>ensure</w:t>
            </w:r>
            <w:r w:rsidRPr="00C269E9">
              <w:rPr>
                <w:rFonts w:asciiTheme="majorHAnsi" w:hAnsiTheme="majorHAnsi" w:cstheme="majorHAnsi"/>
                <w:i/>
                <w:iCs/>
                <w:sz w:val="24"/>
                <w:szCs w:val="24"/>
              </w:rPr>
              <w:t xml:space="preserve"> compliance with ACCESS regulations and </w:t>
            </w:r>
            <w:r w:rsidR="4150ACF8" w:rsidRPr="00C269E9">
              <w:rPr>
                <w:rFonts w:asciiTheme="majorHAnsi" w:hAnsiTheme="majorHAnsi" w:cstheme="majorHAnsi"/>
                <w:i/>
                <w:iCs/>
                <w:sz w:val="24"/>
                <w:szCs w:val="24"/>
              </w:rPr>
              <w:t>operate</w:t>
            </w:r>
            <w:r w:rsidRPr="00C269E9">
              <w:rPr>
                <w:rFonts w:asciiTheme="majorHAnsi" w:hAnsiTheme="majorHAnsi" w:cstheme="majorHAnsi"/>
                <w:i/>
                <w:iCs/>
                <w:sz w:val="24"/>
                <w:szCs w:val="24"/>
              </w:rPr>
              <w:t xml:space="preserve"> ACCESS</w:t>
            </w:r>
            <w:r w:rsidRPr="00C269E9">
              <w:rPr>
                <w:rFonts w:asciiTheme="majorHAnsi" w:hAnsiTheme="majorHAnsi" w:cstheme="majorHAnsi"/>
                <w:sz w:val="24"/>
                <w:szCs w:val="24"/>
              </w:rPr>
              <w:t xml:space="preserve"> </w:t>
            </w:r>
            <w:r w:rsidRPr="00C269E9">
              <w:rPr>
                <w:rFonts w:asciiTheme="majorHAnsi" w:hAnsiTheme="majorHAnsi" w:cstheme="majorHAnsi"/>
                <w:i/>
                <w:iCs/>
                <w:sz w:val="24"/>
                <w:szCs w:val="24"/>
              </w:rPr>
              <w:t xml:space="preserve">terminal(s) in a secure, </w:t>
            </w:r>
            <w:bookmarkStart w:id="65" w:name="_Int_GzTmWa7P"/>
            <w:r w:rsidR="6D6FB24C" w:rsidRPr="00C269E9">
              <w:rPr>
                <w:rFonts w:asciiTheme="majorHAnsi" w:hAnsiTheme="majorHAnsi" w:cstheme="majorHAnsi"/>
                <w:i/>
                <w:iCs/>
                <w:sz w:val="24"/>
                <w:szCs w:val="24"/>
              </w:rPr>
              <w:t>professional,</w:t>
            </w:r>
            <w:bookmarkEnd w:id="65"/>
            <w:r w:rsidRPr="00C269E9">
              <w:rPr>
                <w:rFonts w:asciiTheme="majorHAnsi" w:hAnsiTheme="majorHAnsi" w:cstheme="majorHAnsi"/>
                <w:i/>
                <w:iCs/>
                <w:sz w:val="24"/>
                <w:szCs w:val="24"/>
              </w:rPr>
              <w:t xml:space="preserve"> and legal manner. The agency should provide</w:t>
            </w:r>
            <w:r w:rsidRPr="00C269E9">
              <w:rPr>
                <w:rFonts w:asciiTheme="majorHAnsi" w:hAnsiTheme="majorHAnsi" w:cstheme="majorHAnsi"/>
                <w:sz w:val="24"/>
                <w:szCs w:val="24"/>
              </w:rPr>
              <w:t xml:space="preserve"> </w:t>
            </w:r>
            <w:r w:rsidRPr="00C269E9">
              <w:rPr>
                <w:rFonts w:asciiTheme="majorHAnsi" w:hAnsiTheme="majorHAnsi" w:cstheme="majorHAnsi"/>
                <w:i/>
                <w:iCs/>
                <w:sz w:val="24"/>
                <w:szCs w:val="24"/>
              </w:rPr>
              <w:t xml:space="preserve">the documentation from their previous triennial audit by WSP/ACCESS or the FBI. Any compliance issues must have been addressed and documentation should be provided to show that the agency has corrected any noted deficiencies. </w:t>
            </w:r>
          </w:p>
        </w:tc>
      </w:tr>
      <w:tr w:rsidR="00DC2066" w:rsidRPr="00C269E9" w14:paraId="14846A28" w14:textId="77777777" w:rsidTr="0AB7ACC8">
        <w:tc>
          <w:tcPr>
            <w:tcW w:w="804" w:type="dxa"/>
          </w:tcPr>
          <w:p w14:paraId="6915B876" w14:textId="77777777" w:rsidR="00320106" w:rsidRPr="00C269E9" w:rsidRDefault="00320106" w:rsidP="005950E3">
            <w:pPr>
              <w:jc w:val="both"/>
              <w:rPr>
                <w:rFonts w:asciiTheme="majorHAnsi" w:hAnsiTheme="majorHAnsi" w:cstheme="majorHAnsi"/>
                <w:sz w:val="24"/>
                <w:szCs w:val="24"/>
              </w:rPr>
            </w:pPr>
            <w:r w:rsidRPr="00C269E9">
              <w:rPr>
                <w:rFonts w:asciiTheme="majorHAnsi" w:hAnsiTheme="majorHAnsi" w:cstheme="majorHAnsi"/>
                <w:sz w:val="24"/>
                <w:szCs w:val="24"/>
              </w:rPr>
              <w:t>5.4</w:t>
            </w:r>
          </w:p>
        </w:tc>
        <w:tc>
          <w:tcPr>
            <w:tcW w:w="7728" w:type="dxa"/>
          </w:tcPr>
          <w:p w14:paraId="11291CC8" w14:textId="77777777" w:rsidR="00320106" w:rsidRPr="00C269E9" w:rsidRDefault="000758DB" w:rsidP="006A2587">
            <w:pPr>
              <w:tabs>
                <w:tab w:val="left" w:pos="720"/>
              </w:tabs>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physically protects the privacy and security of agency records in a manner that assures that only authorized personnel with the appropriate need to know - and right to know – can access those records.</w:t>
            </w:r>
          </w:p>
        </w:tc>
      </w:tr>
      <w:tr w:rsidR="00DC2066" w:rsidRPr="00C269E9" w14:paraId="37A071A6" w14:textId="77777777" w:rsidTr="0AB7ACC8">
        <w:tc>
          <w:tcPr>
            <w:tcW w:w="804" w:type="dxa"/>
          </w:tcPr>
          <w:p w14:paraId="2D71D006" w14:textId="77777777" w:rsidR="00320106" w:rsidRPr="00C269E9" w:rsidRDefault="00320106" w:rsidP="005950E3">
            <w:pPr>
              <w:jc w:val="both"/>
              <w:rPr>
                <w:rFonts w:asciiTheme="majorHAnsi" w:hAnsiTheme="majorHAnsi" w:cstheme="majorHAnsi"/>
                <w:sz w:val="24"/>
                <w:szCs w:val="24"/>
              </w:rPr>
            </w:pPr>
            <w:r w:rsidRPr="00C269E9">
              <w:rPr>
                <w:rFonts w:asciiTheme="majorHAnsi" w:hAnsiTheme="majorHAnsi" w:cstheme="majorHAnsi"/>
                <w:sz w:val="24"/>
                <w:szCs w:val="24"/>
              </w:rPr>
              <w:lastRenderedPageBreak/>
              <w:t>5.5</w:t>
            </w:r>
          </w:p>
        </w:tc>
        <w:tc>
          <w:tcPr>
            <w:tcW w:w="7728" w:type="dxa"/>
          </w:tcPr>
          <w:p w14:paraId="12C2B39B" w14:textId="77777777" w:rsidR="000758DB" w:rsidRPr="00C269E9" w:rsidRDefault="000758DB" w:rsidP="006A2587">
            <w:pPr>
              <w:tabs>
                <w:tab w:val="left" w:pos="720"/>
              </w:tabs>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complies with Washington State law governing dissemination of records.</w:t>
            </w:r>
          </w:p>
          <w:p w14:paraId="2F02859F" w14:textId="5D2AA535" w:rsidR="00320106" w:rsidRPr="00C269E9" w:rsidRDefault="71918EFD" w:rsidP="0AB7ACC8">
            <w:pPr>
              <w:spacing w:after="120"/>
              <w:jc w:val="both"/>
              <w:rPr>
                <w:rFonts w:asciiTheme="majorHAnsi" w:hAnsiTheme="majorHAnsi" w:cstheme="majorHAnsi"/>
                <w:sz w:val="24"/>
                <w:szCs w:val="24"/>
              </w:rPr>
            </w:pPr>
            <w:bookmarkStart w:id="66" w:name="_Int_AN9IJ471"/>
            <w:r w:rsidRPr="00C269E9">
              <w:rPr>
                <w:rFonts w:asciiTheme="majorHAnsi" w:hAnsiTheme="majorHAnsi" w:cstheme="majorHAnsi"/>
                <w:b/>
                <w:bCs/>
                <w:i/>
                <w:iCs/>
                <w:sz w:val="24"/>
                <w:szCs w:val="24"/>
              </w:rPr>
              <w:t xml:space="preserve">Purpose: </w:t>
            </w:r>
            <w:r w:rsidRPr="00C269E9">
              <w:rPr>
                <w:rFonts w:asciiTheme="majorHAnsi" w:hAnsiTheme="majorHAnsi" w:cstheme="majorHAnsi"/>
                <w:i/>
                <w:iCs/>
                <w:sz w:val="24"/>
                <w:szCs w:val="24"/>
              </w:rPr>
              <w:t>To ensure the agency complies with the Washington State Public Records Act, RCW 42.56.</w:t>
            </w:r>
            <w:bookmarkEnd w:id="66"/>
            <w:r w:rsidR="000758DB" w:rsidRPr="00C269E9">
              <w:rPr>
                <w:rFonts w:asciiTheme="majorHAnsi" w:hAnsiTheme="majorHAnsi" w:cstheme="majorHAnsi"/>
                <w:i/>
                <w:iCs/>
                <w:sz w:val="24"/>
                <w:szCs w:val="24"/>
              </w:rPr>
              <w:t xml:space="preserve"> </w:t>
            </w:r>
            <w:bookmarkStart w:id="67" w:name="_Int_L1CrFmGg"/>
            <w:r w:rsidR="46BEE7B6" w:rsidRPr="00C269E9">
              <w:rPr>
                <w:rFonts w:asciiTheme="majorHAnsi" w:hAnsiTheme="majorHAnsi" w:cstheme="majorHAnsi"/>
                <w:i/>
                <w:iCs/>
                <w:sz w:val="24"/>
                <w:szCs w:val="24"/>
              </w:rPr>
              <w:t xml:space="preserve">Policy governing compliance and </w:t>
            </w:r>
            <w:bookmarkStart w:id="68" w:name="_Int_ZhO5SCYL"/>
            <w:r w:rsidR="46BEE7B6" w:rsidRPr="00C269E9">
              <w:rPr>
                <w:rFonts w:asciiTheme="majorHAnsi" w:hAnsiTheme="majorHAnsi" w:cstheme="majorHAnsi"/>
                <w:i/>
                <w:iCs/>
                <w:sz w:val="24"/>
                <w:szCs w:val="24"/>
              </w:rPr>
              <w:t>common practice</w:t>
            </w:r>
            <w:bookmarkEnd w:id="68"/>
            <w:r w:rsidR="46BEE7B6" w:rsidRPr="00C269E9">
              <w:rPr>
                <w:rFonts w:asciiTheme="majorHAnsi" w:hAnsiTheme="majorHAnsi" w:cstheme="majorHAnsi"/>
                <w:i/>
                <w:iCs/>
                <w:sz w:val="24"/>
                <w:szCs w:val="24"/>
              </w:rPr>
              <w:t xml:space="preserve"> should be shown.</w:t>
            </w:r>
            <w:bookmarkEnd w:id="67"/>
            <w:r w:rsidR="005104E7" w:rsidRPr="00C269E9">
              <w:rPr>
                <w:rFonts w:asciiTheme="majorHAnsi" w:hAnsiTheme="majorHAnsi" w:cstheme="majorHAnsi"/>
                <w:noProof/>
              </w:rPr>
              <w:t xml:space="preserve"> </w:t>
            </w:r>
          </w:p>
        </w:tc>
      </w:tr>
      <w:tr w:rsidR="00DC2066" w:rsidRPr="00C269E9" w14:paraId="0D5118F3" w14:textId="77777777" w:rsidTr="0AB7ACC8">
        <w:tc>
          <w:tcPr>
            <w:tcW w:w="804" w:type="dxa"/>
          </w:tcPr>
          <w:p w14:paraId="4D0815E6" w14:textId="77777777" w:rsidR="00320106" w:rsidRPr="00C269E9" w:rsidRDefault="00320106" w:rsidP="005950E3">
            <w:pPr>
              <w:jc w:val="both"/>
              <w:rPr>
                <w:rFonts w:asciiTheme="majorHAnsi" w:hAnsiTheme="majorHAnsi" w:cstheme="majorHAnsi"/>
                <w:sz w:val="24"/>
                <w:szCs w:val="24"/>
              </w:rPr>
            </w:pPr>
            <w:r w:rsidRPr="00C269E9">
              <w:rPr>
                <w:rFonts w:asciiTheme="majorHAnsi" w:hAnsiTheme="majorHAnsi" w:cstheme="majorHAnsi"/>
                <w:sz w:val="24"/>
                <w:szCs w:val="24"/>
              </w:rPr>
              <w:t>5.6</w:t>
            </w:r>
          </w:p>
        </w:tc>
        <w:tc>
          <w:tcPr>
            <w:tcW w:w="7728" w:type="dxa"/>
          </w:tcPr>
          <w:p w14:paraId="6DE0DBC7" w14:textId="77777777" w:rsidR="00A65AA1" w:rsidRPr="00C269E9" w:rsidRDefault="00A65AA1" w:rsidP="00A65AA1">
            <w:pPr>
              <w:tabs>
                <w:tab w:val="left" w:pos="720"/>
              </w:tabs>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complies with Washington State law governing preservation and destruction of records.</w:t>
            </w:r>
          </w:p>
          <w:p w14:paraId="1B087EC6" w14:textId="76457D32" w:rsidR="00320106" w:rsidRPr="00C269E9" w:rsidRDefault="4C99CD70" w:rsidP="0AB7ACC8">
            <w:pPr>
              <w:spacing w:after="120"/>
              <w:jc w:val="both"/>
              <w:rPr>
                <w:rFonts w:asciiTheme="majorHAnsi" w:hAnsiTheme="majorHAnsi" w:cstheme="majorHAnsi"/>
                <w:i/>
                <w:iCs/>
                <w:sz w:val="24"/>
                <w:szCs w:val="24"/>
              </w:rPr>
            </w:pPr>
            <w:bookmarkStart w:id="69" w:name="_Int_FIp350sE"/>
            <w:r w:rsidRPr="00C269E9">
              <w:rPr>
                <w:rFonts w:asciiTheme="majorHAnsi" w:hAnsiTheme="majorHAnsi" w:cstheme="majorHAnsi"/>
                <w:b/>
                <w:bCs/>
                <w:i/>
                <w:iCs/>
                <w:sz w:val="24"/>
                <w:szCs w:val="24"/>
              </w:rPr>
              <w:t>Purpose:</w:t>
            </w:r>
            <w:r w:rsidRPr="00C269E9">
              <w:rPr>
                <w:rFonts w:asciiTheme="majorHAnsi" w:hAnsiTheme="majorHAnsi" w:cstheme="majorHAnsi"/>
                <w:i/>
                <w:iCs/>
                <w:sz w:val="24"/>
                <w:szCs w:val="24"/>
              </w:rPr>
              <w:t xml:space="preserve"> To ensure the agency complies with Washington State law governing preservation and destruction of records, including identification and maintenance of essential/permanent records.</w:t>
            </w:r>
            <w:bookmarkEnd w:id="69"/>
            <w:r w:rsidR="0E965E67" w:rsidRPr="00C269E9">
              <w:rPr>
                <w:rFonts w:asciiTheme="majorHAnsi" w:hAnsiTheme="majorHAnsi" w:cstheme="majorHAnsi"/>
                <w:i/>
                <w:iCs/>
                <w:sz w:val="24"/>
                <w:szCs w:val="24"/>
              </w:rPr>
              <w:t xml:space="preserve"> </w:t>
            </w:r>
            <w:bookmarkStart w:id="70" w:name="_Int_JoXecH9V"/>
            <w:r w:rsidR="7AD63650" w:rsidRPr="00C269E9">
              <w:rPr>
                <w:rFonts w:asciiTheme="majorHAnsi" w:hAnsiTheme="majorHAnsi" w:cstheme="majorHAnsi"/>
                <w:i/>
                <w:iCs/>
                <w:sz w:val="24"/>
                <w:szCs w:val="24"/>
              </w:rPr>
              <w:t xml:space="preserve">Policy governing compliance and </w:t>
            </w:r>
            <w:bookmarkStart w:id="71" w:name="_Int_mifUwgk8"/>
            <w:r w:rsidR="7AD63650" w:rsidRPr="00C269E9">
              <w:rPr>
                <w:rFonts w:asciiTheme="majorHAnsi" w:hAnsiTheme="majorHAnsi" w:cstheme="majorHAnsi"/>
                <w:i/>
                <w:iCs/>
                <w:sz w:val="24"/>
                <w:szCs w:val="24"/>
              </w:rPr>
              <w:t>common practice</w:t>
            </w:r>
            <w:bookmarkEnd w:id="71"/>
            <w:r w:rsidR="7AD63650" w:rsidRPr="00C269E9">
              <w:rPr>
                <w:rFonts w:asciiTheme="majorHAnsi" w:hAnsiTheme="majorHAnsi" w:cstheme="majorHAnsi"/>
                <w:i/>
                <w:iCs/>
                <w:sz w:val="24"/>
                <w:szCs w:val="24"/>
              </w:rPr>
              <w:t xml:space="preserve"> should be shown</w:t>
            </w:r>
            <w:bookmarkStart w:id="72" w:name="_Int_IKwYZbrb"/>
            <w:r w:rsidR="7AD63650" w:rsidRPr="00C269E9">
              <w:rPr>
                <w:rFonts w:asciiTheme="majorHAnsi" w:hAnsiTheme="majorHAnsi" w:cstheme="majorHAnsi"/>
                <w:i/>
                <w:iCs/>
                <w:sz w:val="24"/>
                <w:szCs w:val="24"/>
              </w:rPr>
              <w:t xml:space="preserve">. </w:t>
            </w:r>
            <w:bookmarkEnd w:id="70"/>
            <w:bookmarkEnd w:id="72"/>
            <w:r w:rsidR="0E965E67" w:rsidRPr="00C269E9">
              <w:rPr>
                <w:rFonts w:asciiTheme="majorHAnsi" w:hAnsiTheme="majorHAnsi" w:cstheme="majorHAnsi"/>
                <w:i/>
                <w:iCs/>
                <w:sz w:val="24"/>
                <w:szCs w:val="24"/>
              </w:rPr>
              <w:t>All law enforcement agencies shall submit eligible sex offense cases to WASPC per RCW 40.14.070.</w:t>
            </w:r>
          </w:p>
        </w:tc>
      </w:tr>
      <w:tr w:rsidR="00DC2066" w:rsidRPr="00C269E9" w14:paraId="560641CB" w14:textId="77777777" w:rsidTr="0AB7ACC8">
        <w:tc>
          <w:tcPr>
            <w:tcW w:w="804" w:type="dxa"/>
          </w:tcPr>
          <w:p w14:paraId="0544E6EF" w14:textId="77777777" w:rsidR="00320106" w:rsidRPr="00C269E9" w:rsidRDefault="00320106" w:rsidP="005950E3">
            <w:pPr>
              <w:jc w:val="both"/>
              <w:rPr>
                <w:rFonts w:asciiTheme="majorHAnsi" w:hAnsiTheme="majorHAnsi" w:cstheme="majorHAnsi"/>
                <w:sz w:val="24"/>
                <w:szCs w:val="24"/>
              </w:rPr>
            </w:pPr>
            <w:r w:rsidRPr="00C269E9">
              <w:rPr>
                <w:rFonts w:asciiTheme="majorHAnsi" w:hAnsiTheme="majorHAnsi" w:cstheme="majorHAnsi"/>
                <w:sz w:val="24"/>
                <w:szCs w:val="24"/>
              </w:rPr>
              <w:t>5.7</w:t>
            </w:r>
          </w:p>
        </w:tc>
        <w:tc>
          <w:tcPr>
            <w:tcW w:w="7728" w:type="dxa"/>
          </w:tcPr>
          <w:p w14:paraId="57604562" w14:textId="3956FD5A" w:rsidR="000758DB" w:rsidRPr="00C269E9" w:rsidRDefault="000758DB" w:rsidP="0AB7ACC8">
            <w:pPr>
              <w:tabs>
                <w:tab w:val="left" w:pos="720"/>
              </w:tabs>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procedures for processing and maintaining </w:t>
            </w:r>
            <w:r w:rsidR="6E41D42B" w:rsidRPr="00C269E9">
              <w:rPr>
                <w:rFonts w:asciiTheme="majorHAnsi" w:hAnsiTheme="majorHAnsi" w:cstheme="majorHAnsi"/>
                <w:sz w:val="24"/>
                <w:szCs w:val="24"/>
              </w:rPr>
              <w:t>notices</w:t>
            </w:r>
            <w:r w:rsidRPr="00C269E9">
              <w:rPr>
                <w:rFonts w:asciiTheme="majorHAnsi" w:hAnsiTheme="majorHAnsi" w:cstheme="majorHAnsi"/>
                <w:sz w:val="24"/>
                <w:szCs w:val="24"/>
              </w:rPr>
              <w:t xml:space="preserve"> of infractions and citations.</w:t>
            </w:r>
          </w:p>
          <w:p w14:paraId="3C99691D" w14:textId="77777777" w:rsidR="00320106" w:rsidRPr="00C269E9" w:rsidRDefault="000758DB" w:rsidP="006A2587">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 xml:space="preserve">Agencies must be accountable for all notice of infractions and citations </w:t>
            </w:r>
            <w:r w:rsidR="008142DF" w:rsidRPr="00C269E9">
              <w:rPr>
                <w:rFonts w:asciiTheme="majorHAnsi" w:hAnsiTheme="majorHAnsi" w:cstheme="majorHAnsi"/>
                <w:i/>
                <w:sz w:val="24"/>
                <w:szCs w:val="24"/>
              </w:rPr>
              <w:t>issued</w:t>
            </w:r>
            <w:r w:rsidRPr="00C269E9">
              <w:rPr>
                <w:rFonts w:asciiTheme="majorHAnsi" w:hAnsiTheme="majorHAnsi" w:cstheme="majorHAnsi"/>
                <w:i/>
                <w:sz w:val="24"/>
                <w:szCs w:val="24"/>
              </w:rPr>
              <w:t xml:space="preserve"> their timely delivery to the court system, and retention for audit purposes.</w:t>
            </w:r>
          </w:p>
        </w:tc>
      </w:tr>
      <w:tr w:rsidR="00DC2066" w:rsidRPr="00C269E9" w14:paraId="04246242" w14:textId="77777777" w:rsidTr="0AB7ACC8">
        <w:tc>
          <w:tcPr>
            <w:tcW w:w="804" w:type="dxa"/>
          </w:tcPr>
          <w:p w14:paraId="1048C0C6" w14:textId="77777777" w:rsidR="00320106" w:rsidRPr="00C269E9" w:rsidRDefault="00320106" w:rsidP="005950E3">
            <w:pPr>
              <w:jc w:val="both"/>
              <w:rPr>
                <w:rFonts w:asciiTheme="majorHAnsi" w:hAnsiTheme="majorHAnsi" w:cstheme="majorHAnsi"/>
                <w:sz w:val="24"/>
                <w:szCs w:val="24"/>
              </w:rPr>
            </w:pPr>
            <w:r w:rsidRPr="00C269E9">
              <w:rPr>
                <w:rFonts w:asciiTheme="majorHAnsi" w:hAnsiTheme="majorHAnsi" w:cstheme="majorHAnsi"/>
                <w:sz w:val="24"/>
                <w:szCs w:val="24"/>
              </w:rPr>
              <w:t>5.8</w:t>
            </w:r>
          </w:p>
        </w:tc>
        <w:tc>
          <w:tcPr>
            <w:tcW w:w="7728" w:type="dxa"/>
          </w:tcPr>
          <w:p w14:paraId="644908FE" w14:textId="77777777" w:rsidR="000758DB" w:rsidRPr="00C269E9" w:rsidRDefault="000758DB" w:rsidP="006A2587">
            <w:pPr>
              <w:tabs>
                <w:tab w:val="left" w:pos="720"/>
              </w:tabs>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guidelines to address the release of public information to the media.</w:t>
            </w:r>
          </w:p>
          <w:p w14:paraId="1AAA15DC" w14:textId="77777777" w:rsidR="00320106" w:rsidRPr="00C269E9" w:rsidRDefault="000758DB" w:rsidP="006A2587">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Agencies should clearly identify who is authorized to release public information and what type of information the agency is comfortable with releasing through a PIO or other means.</w:t>
            </w:r>
          </w:p>
        </w:tc>
      </w:tr>
      <w:tr w:rsidR="00DC2066" w:rsidRPr="00C269E9" w14:paraId="0921FFE2" w14:textId="77777777" w:rsidTr="0AB7ACC8">
        <w:tc>
          <w:tcPr>
            <w:tcW w:w="804" w:type="dxa"/>
          </w:tcPr>
          <w:p w14:paraId="277B13A1" w14:textId="77777777" w:rsidR="00320106" w:rsidRPr="00C269E9" w:rsidRDefault="00320106" w:rsidP="005950E3">
            <w:pPr>
              <w:jc w:val="both"/>
              <w:rPr>
                <w:rFonts w:asciiTheme="majorHAnsi" w:hAnsiTheme="majorHAnsi" w:cstheme="majorHAnsi"/>
                <w:sz w:val="24"/>
                <w:szCs w:val="24"/>
              </w:rPr>
            </w:pPr>
            <w:r w:rsidRPr="00C269E9">
              <w:rPr>
                <w:rFonts w:asciiTheme="majorHAnsi" w:hAnsiTheme="majorHAnsi" w:cstheme="majorHAnsi"/>
                <w:sz w:val="24"/>
                <w:szCs w:val="24"/>
              </w:rPr>
              <w:t>5.9</w:t>
            </w:r>
          </w:p>
        </w:tc>
        <w:tc>
          <w:tcPr>
            <w:tcW w:w="7728" w:type="dxa"/>
          </w:tcPr>
          <w:p w14:paraId="210FF85E" w14:textId="77777777" w:rsidR="000758DB" w:rsidRPr="00C269E9" w:rsidRDefault="000758DB" w:rsidP="006A2587">
            <w:pPr>
              <w:tabs>
                <w:tab w:val="left" w:pos="720"/>
              </w:tabs>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policy and procedures for community notifications of registered sex offenders.</w:t>
            </w:r>
          </w:p>
          <w:p w14:paraId="66511F3A" w14:textId="5841116E" w:rsidR="000758DB" w:rsidRPr="00C269E9" w:rsidRDefault="000758DB" w:rsidP="0AB7ACC8">
            <w:pPr>
              <w:spacing w:after="120"/>
              <w:jc w:val="both"/>
              <w:rPr>
                <w:rFonts w:asciiTheme="majorHAnsi" w:hAnsiTheme="majorHAnsi" w:cstheme="majorHAnsi"/>
                <w:i/>
                <w:iCs/>
                <w:sz w:val="24"/>
                <w:szCs w:val="24"/>
              </w:rPr>
            </w:pPr>
            <w:r w:rsidRPr="00C269E9">
              <w:rPr>
                <w:rFonts w:asciiTheme="majorHAnsi" w:hAnsiTheme="majorHAnsi" w:cstheme="majorHAnsi"/>
                <w:b/>
                <w:bCs/>
                <w:i/>
                <w:iCs/>
                <w:sz w:val="24"/>
                <w:szCs w:val="24"/>
              </w:rPr>
              <w:t xml:space="preserve">Purpose: </w:t>
            </w:r>
            <w:r w:rsidRPr="00C269E9">
              <w:rPr>
                <w:rFonts w:asciiTheme="majorHAnsi" w:hAnsiTheme="majorHAnsi" w:cstheme="majorHAnsi"/>
                <w:i/>
                <w:iCs/>
                <w:sz w:val="24"/>
                <w:szCs w:val="24"/>
              </w:rPr>
              <w:t xml:space="preserve">The agency shall have </w:t>
            </w:r>
            <w:r w:rsidR="019DB0EB" w:rsidRPr="00C269E9">
              <w:rPr>
                <w:rFonts w:asciiTheme="majorHAnsi" w:hAnsiTheme="majorHAnsi" w:cstheme="majorHAnsi"/>
                <w:i/>
                <w:iCs/>
                <w:sz w:val="24"/>
                <w:szCs w:val="24"/>
              </w:rPr>
              <w:t>policies</w:t>
            </w:r>
            <w:r w:rsidRPr="00C269E9">
              <w:rPr>
                <w:rFonts w:asciiTheme="majorHAnsi" w:hAnsiTheme="majorHAnsi" w:cstheme="majorHAnsi"/>
                <w:i/>
                <w:iCs/>
                <w:sz w:val="24"/>
                <w:szCs w:val="24"/>
              </w:rPr>
              <w:t xml:space="preserve"> and procedures in place that allow for notification in accordance with RCW 4.24.550.</w:t>
            </w:r>
          </w:p>
        </w:tc>
      </w:tr>
      <w:tr w:rsidR="00DC2066" w:rsidRPr="00C269E9" w14:paraId="47ED9748" w14:textId="77777777" w:rsidTr="0AB7ACC8">
        <w:tc>
          <w:tcPr>
            <w:tcW w:w="804" w:type="dxa"/>
          </w:tcPr>
          <w:p w14:paraId="663CFDD9" w14:textId="77777777" w:rsidR="00320106" w:rsidRPr="00C269E9" w:rsidRDefault="00320106" w:rsidP="005950E3">
            <w:pPr>
              <w:jc w:val="both"/>
              <w:rPr>
                <w:rFonts w:asciiTheme="majorHAnsi" w:hAnsiTheme="majorHAnsi" w:cstheme="majorHAnsi"/>
                <w:sz w:val="24"/>
                <w:szCs w:val="24"/>
              </w:rPr>
            </w:pPr>
            <w:r w:rsidRPr="00C269E9">
              <w:rPr>
                <w:rFonts w:asciiTheme="majorHAnsi" w:hAnsiTheme="majorHAnsi" w:cstheme="majorHAnsi"/>
                <w:sz w:val="24"/>
                <w:szCs w:val="24"/>
              </w:rPr>
              <w:t>5.10</w:t>
            </w:r>
          </w:p>
        </w:tc>
        <w:tc>
          <w:tcPr>
            <w:tcW w:w="7728" w:type="dxa"/>
          </w:tcPr>
          <w:p w14:paraId="0A2EFBB6" w14:textId="77777777" w:rsidR="000758DB" w:rsidRPr="00C269E9" w:rsidRDefault="000758DB" w:rsidP="006A2587">
            <w:pPr>
              <w:tabs>
                <w:tab w:val="left" w:pos="720"/>
              </w:tabs>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policy and procedures for investigating and verifying missing persons, including updating ACCESS databases with additional identifying features as they become available.</w:t>
            </w:r>
          </w:p>
          <w:p w14:paraId="495271A2" w14:textId="77777777" w:rsidR="00320106" w:rsidRPr="00C269E9" w:rsidRDefault="000758DB"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Agencies shall have a process for verifying that a missing person is still missing, periodically updating the status of the case, and ensuring that as much information as possible is packed into the WACIC/NCIC record. Policy and Procedure should include provisions for a person missing for 30 days or more and compliance with RCW 68.50.320 for investigation.</w:t>
            </w:r>
          </w:p>
        </w:tc>
      </w:tr>
      <w:tr w:rsidR="00DC2066" w:rsidRPr="00C269E9" w14:paraId="07857B59" w14:textId="77777777" w:rsidTr="0AB7ACC8">
        <w:tc>
          <w:tcPr>
            <w:tcW w:w="804" w:type="dxa"/>
          </w:tcPr>
          <w:p w14:paraId="4CB63975" w14:textId="77777777" w:rsidR="00320106" w:rsidRPr="00C269E9" w:rsidRDefault="00320106" w:rsidP="005950E3">
            <w:pPr>
              <w:jc w:val="both"/>
              <w:rPr>
                <w:rFonts w:asciiTheme="majorHAnsi" w:hAnsiTheme="majorHAnsi" w:cstheme="majorHAnsi"/>
                <w:sz w:val="24"/>
                <w:szCs w:val="24"/>
              </w:rPr>
            </w:pPr>
            <w:r w:rsidRPr="00C269E9">
              <w:rPr>
                <w:rFonts w:asciiTheme="majorHAnsi" w:hAnsiTheme="majorHAnsi" w:cstheme="majorHAnsi"/>
                <w:sz w:val="24"/>
                <w:szCs w:val="24"/>
              </w:rPr>
              <w:t>5.11</w:t>
            </w:r>
          </w:p>
        </w:tc>
        <w:tc>
          <w:tcPr>
            <w:tcW w:w="7728" w:type="dxa"/>
          </w:tcPr>
          <w:p w14:paraId="37E5154E" w14:textId="77777777" w:rsidR="000758DB" w:rsidRPr="00C269E9" w:rsidRDefault="000758DB" w:rsidP="00801646">
            <w:pPr>
              <w:tabs>
                <w:tab w:val="left" w:pos="720"/>
              </w:tabs>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policy and procedures for:</w:t>
            </w:r>
          </w:p>
          <w:p w14:paraId="73A7B699" w14:textId="77777777" w:rsidR="000758DB" w:rsidRPr="00C269E9" w:rsidRDefault="000758DB" w:rsidP="007736E2">
            <w:pPr>
              <w:pStyle w:val="ListParagraph"/>
              <w:numPr>
                <w:ilvl w:val="0"/>
                <w:numId w:val="20"/>
              </w:numPr>
              <w:tabs>
                <w:tab w:val="left" w:pos="720"/>
              </w:tabs>
              <w:jc w:val="both"/>
              <w:rPr>
                <w:rFonts w:asciiTheme="majorHAnsi" w:hAnsiTheme="majorHAnsi" w:cstheme="majorHAnsi"/>
                <w:sz w:val="24"/>
                <w:szCs w:val="24"/>
              </w:rPr>
            </w:pPr>
            <w:r w:rsidRPr="00C269E9">
              <w:rPr>
                <w:rFonts w:asciiTheme="majorHAnsi" w:hAnsiTheme="majorHAnsi" w:cstheme="majorHAnsi"/>
                <w:sz w:val="24"/>
                <w:szCs w:val="24"/>
              </w:rPr>
              <w:t>The lawful impounding of vehicles</w:t>
            </w:r>
          </w:p>
          <w:p w14:paraId="6F15A1CE" w14:textId="77777777" w:rsidR="000758DB" w:rsidRPr="00C269E9" w:rsidRDefault="000758DB" w:rsidP="00801646">
            <w:pPr>
              <w:pStyle w:val="ListParagraph"/>
              <w:numPr>
                <w:ilvl w:val="0"/>
                <w:numId w:val="20"/>
              </w:numPr>
              <w:tabs>
                <w:tab w:val="left" w:pos="720"/>
              </w:tabs>
              <w:spacing w:after="120"/>
              <w:jc w:val="both"/>
              <w:rPr>
                <w:rFonts w:asciiTheme="majorHAnsi" w:hAnsiTheme="majorHAnsi" w:cstheme="majorHAnsi"/>
                <w:sz w:val="24"/>
                <w:szCs w:val="24"/>
              </w:rPr>
            </w:pPr>
            <w:r w:rsidRPr="00C269E9">
              <w:rPr>
                <w:rFonts w:asciiTheme="majorHAnsi" w:hAnsiTheme="majorHAnsi" w:cstheme="majorHAnsi"/>
                <w:sz w:val="24"/>
                <w:szCs w:val="24"/>
              </w:rPr>
              <w:t>The recovery of stolen vehicles, to include attempts to notify vehicle owners</w:t>
            </w:r>
          </w:p>
          <w:p w14:paraId="68F4D84D" w14:textId="263EEB16" w:rsidR="00320106" w:rsidRPr="00C269E9" w:rsidRDefault="000758DB" w:rsidP="0AB7ACC8">
            <w:pPr>
              <w:spacing w:after="120"/>
              <w:jc w:val="both"/>
              <w:rPr>
                <w:rFonts w:asciiTheme="majorHAnsi" w:hAnsiTheme="majorHAnsi" w:cstheme="majorHAnsi"/>
                <w:sz w:val="24"/>
                <w:szCs w:val="24"/>
              </w:rPr>
            </w:pPr>
            <w:r w:rsidRPr="00C269E9">
              <w:rPr>
                <w:rFonts w:asciiTheme="majorHAnsi" w:hAnsiTheme="majorHAnsi" w:cstheme="majorHAnsi"/>
                <w:b/>
                <w:bCs/>
                <w:i/>
                <w:iCs/>
                <w:sz w:val="24"/>
                <w:szCs w:val="24"/>
              </w:rPr>
              <w:lastRenderedPageBreak/>
              <w:t xml:space="preserve">Purpose: </w:t>
            </w:r>
            <w:r w:rsidRPr="00C269E9">
              <w:rPr>
                <w:rFonts w:asciiTheme="majorHAnsi" w:hAnsiTheme="majorHAnsi" w:cstheme="majorHAnsi"/>
                <w:i/>
                <w:iCs/>
                <w:sz w:val="24"/>
                <w:szCs w:val="24"/>
              </w:rPr>
              <w:t xml:space="preserve">Agencies should have </w:t>
            </w:r>
            <w:r w:rsidR="00BE12A7" w:rsidRPr="00C269E9">
              <w:rPr>
                <w:rFonts w:asciiTheme="majorHAnsi" w:hAnsiTheme="majorHAnsi" w:cstheme="majorHAnsi"/>
                <w:i/>
                <w:iCs/>
                <w:sz w:val="24"/>
                <w:szCs w:val="24"/>
              </w:rPr>
              <w:t>policies</w:t>
            </w:r>
            <w:r w:rsidRPr="00C269E9">
              <w:rPr>
                <w:rFonts w:asciiTheme="majorHAnsi" w:hAnsiTheme="majorHAnsi" w:cstheme="majorHAnsi"/>
                <w:i/>
                <w:iCs/>
                <w:sz w:val="24"/>
                <w:szCs w:val="24"/>
              </w:rPr>
              <w:t xml:space="preserve"> on how to handle evidence, impounds, notifications of owners, and ACCESS Locates for the recovery of a stolen vehicle.</w:t>
            </w:r>
          </w:p>
        </w:tc>
      </w:tr>
      <w:tr w:rsidR="00DC2066" w:rsidRPr="00C269E9" w14:paraId="5F3AD304" w14:textId="77777777" w:rsidTr="0AB7ACC8">
        <w:tc>
          <w:tcPr>
            <w:tcW w:w="804" w:type="dxa"/>
          </w:tcPr>
          <w:p w14:paraId="515C1B43" w14:textId="77777777" w:rsidR="00320106" w:rsidRPr="00C269E9" w:rsidRDefault="00320106" w:rsidP="005950E3">
            <w:pPr>
              <w:jc w:val="both"/>
              <w:rPr>
                <w:rFonts w:asciiTheme="majorHAnsi" w:hAnsiTheme="majorHAnsi" w:cstheme="majorHAnsi"/>
                <w:sz w:val="24"/>
                <w:szCs w:val="24"/>
              </w:rPr>
            </w:pPr>
            <w:r w:rsidRPr="00C269E9">
              <w:rPr>
                <w:rFonts w:asciiTheme="majorHAnsi" w:hAnsiTheme="majorHAnsi" w:cstheme="majorHAnsi"/>
                <w:sz w:val="24"/>
                <w:szCs w:val="24"/>
              </w:rPr>
              <w:lastRenderedPageBreak/>
              <w:t>5.12</w:t>
            </w:r>
          </w:p>
        </w:tc>
        <w:tc>
          <w:tcPr>
            <w:tcW w:w="7728" w:type="dxa"/>
          </w:tcPr>
          <w:p w14:paraId="1D87FE98" w14:textId="77777777" w:rsidR="00320106" w:rsidRPr="00C269E9" w:rsidRDefault="005104E7" w:rsidP="00801646">
            <w:pPr>
              <w:tabs>
                <w:tab w:val="left" w:pos="720"/>
              </w:tabs>
              <w:spacing w:after="120"/>
              <w:jc w:val="both"/>
              <w:rPr>
                <w:rFonts w:asciiTheme="majorHAnsi" w:hAnsiTheme="majorHAnsi" w:cstheme="majorHAnsi"/>
                <w:sz w:val="24"/>
                <w:szCs w:val="24"/>
              </w:rPr>
            </w:pPr>
            <w:r w:rsidRPr="00C269E9">
              <w:rPr>
                <w:rFonts w:asciiTheme="majorHAnsi" w:hAnsiTheme="majorHAnsi" w:cstheme="majorHAnsi"/>
                <w:noProof/>
              </w:rPr>
              <mc:AlternateContent>
                <mc:Choice Requires="wps">
                  <w:drawing>
                    <wp:anchor distT="45720" distB="45720" distL="114300" distR="114300" simplePos="0" relativeHeight="251723264" behindDoc="0" locked="0" layoutInCell="1" allowOverlap="1" wp14:anchorId="67A7D7AA" wp14:editId="2D097AE3">
                      <wp:simplePos x="0" y="0"/>
                      <wp:positionH relativeFrom="column">
                        <wp:posOffset>3802380</wp:posOffset>
                      </wp:positionH>
                      <wp:positionV relativeFrom="paragraph">
                        <wp:posOffset>780415</wp:posOffset>
                      </wp:positionV>
                      <wp:extent cx="1762125" cy="542925"/>
                      <wp:effectExtent l="0" t="0" r="0" b="0"/>
                      <wp:wrapNone/>
                      <wp:docPr id="44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32453216"/>
                                    <w:temporary/>
                                    <w:showingPlcHdr/>
                                    <w15:appearance w15:val="hidden"/>
                                  </w:sdtPr>
                                  <w:sdtEndPr/>
                                  <w:sdtContent>
                                    <w:p w14:paraId="22EF24D8"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7D7AA" id="_x0000_s1052" type="#_x0000_t202" href="#_Contents" style="position:absolute;left:0;text-align:left;margin-left:299.4pt;margin-top:61.45pt;width:138.75pt;height:42.75pt;z-index:25172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" o:button="t" filled="f" stroked="f">
                      <v:fill o:detectmouseclick="t"/>
                      <v:textbox>
                        <w:txbxContent>
                          <w:sdt>
                            <w:sdtPr>
                              <w:rPr>
                                <w:color w:val="FFFFFF" w:themeColor="background1"/>
                                <w14:textFill>
                                  <w14:noFill/>
                                </w14:textFill>
                              </w:rPr>
                              <w:id w:val="-832453216"/>
                              <w:temporary/>
                              <w:showingPlcHdr/>
                              <w15:appearance w15:val="hidden"/>
                            </w:sdtPr>
                            <w:sdtEndPr/>
                            <w:sdtContent>
                              <w:p w14:paraId="22EF24D8"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0758DB" w:rsidRPr="00C269E9">
              <w:rPr>
                <w:rFonts w:asciiTheme="majorHAnsi" w:hAnsiTheme="majorHAnsi" w:cstheme="majorHAnsi"/>
                <w:sz w:val="24"/>
                <w:szCs w:val="24"/>
              </w:rPr>
              <w:t>The agency participates in Uniform Crime Reporting and/or NIBRS by reporting to WASPC as required.</w:t>
            </w:r>
            <w:r w:rsidRPr="00C269E9">
              <w:rPr>
                <w:rFonts w:asciiTheme="majorHAnsi" w:hAnsiTheme="majorHAnsi" w:cstheme="majorHAnsi"/>
                <w:noProof/>
              </w:rPr>
              <w:t xml:space="preserve"> </w:t>
            </w:r>
          </w:p>
        </w:tc>
      </w:tr>
      <w:tr w:rsidR="00DC2066" w:rsidRPr="00C269E9" w14:paraId="722B00AE" w14:textId="77777777" w:rsidTr="0AB7ACC8">
        <w:tc>
          <w:tcPr>
            <w:tcW w:w="804" w:type="dxa"/>
          </w:tcPr>
          <w:p w14:paraId="42C6D796" w14:textId="77777777" w:rsidR="00D40F24" w:rsidRPr="00C269E9" w:rsidRDefault="00D40F24" w:rsidP="005950E3">
            <w:pPr>
              <w:jc w:val="both"/>
              <w:rPr>
                <w:rFonts w:asciiTheme="majorHAnsi" w:hAnsiTheme="majorHAnsi" w:cstheme="majorHAnsi"/>
                <w:sz w:val="24"/>
                <w:szCs w:val="24"/>
              </w:rPr>
            </w:pPr>
          </w:p>
        </w:tc>
        <w:tc>
          <w:tcPr>
            <w:tcW w:w="7728" w:type="dxa"/>
          </w:tcPr>
          <w:p w14:paraId="6E1831B3" w14:textId="77777777" w:rsidR="00A33DA6" w:rsidRPr="00C269E9" w:rsidRDefault="00A33DA6" w:rsidP="00801646">
            <w:pPr>
              <w:tabs>
                <w:tab w:val="left" w:pos="720"/>
              </w:tabs>
              <w:spacing w:after="120"/>
              <w:jc w:val="both"/>
              <w:rPr>
                <w:rFonts w:asciiTheme="majorHAnsi" w:hAnsiTheme="majorHAnsi" w:cstheme="majorHAnsi"/>
                <w:i/>
                <w:sz w:val="24"/>
                <w:szCs w:val="24"/>
              </w:rPr>
            </w:pPr>
          </w:p>
        </w:tc>
      </w:tr>
    </w:tbl>
    <w:p w14:paraId="70B03F66" w14:textId="77777777" w:rsidR="00320106" w:rsidRPr="00C269E9" w:rsidRDefault="00320106" w:rsidP="00320106">
      <w:pPr>
        <w:pStyle w:val="Heading2"/>
        <w:rPr>
          <w:rFonts w:cstheme="majorHAnsi"/>
          <w:color w:val="auto"/>
        </w:rPr>
      </w:pPr>
      <w:bookmarkStart w:id="73" w:name="_Chapter_6—Information_Technology"/>
      <w:bookmarkStart w:id="74" w:name="_Toc120782956"/>
      <w:bookmarkEnd w:id="73"/>
      <w:r w:rsidRPr="00C269E9">
        <w:rPr>
          <w:rFonts w:cstheme="majorHAnsi"/>
          <w:color w:val="auto"/>
        </w:rPr>
        <w:t xml:space="preserve">Chapter </w:t>
      </w:r>
      <w:r w:rsidR="000758DB" w:rsidRPr="00C269E9">
        <w:rPr>
          <w:rFonts w:cstheme="majorHAnsi"/>
          <w:color w:val="auto"/>
        </w:rPr>
        <w:t>6—Information Technology</w:t>
      </w:r>
      <w:bookmarkEnd w:id="74"/>
      <w:r w:rsidR="000758DB" w:rsidRPr="00C269E9">
        <w:rPr>
          <w:rFonts w:cstheme="majorHAnsi"/>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7732"/>
      </w:tblGrid>
      <w:tr w:rsidR="00DC2066" w:rsidRPr="00C269E9" w14:paraId="3139C422" w14:textId="77777777" w:rsidTr="0AB7ACC8">
        <w:tc>
          <w:tcPr>
            <w:tcW w:w="800" w:type="dxa"/>
          </w:tcPr>
          <w:p w14:paraId="451A236F" w14:textId="77777777" w:rsidR="00320106" w:rsidRPr="00C269E9" w:rsidRDefault="000758DB" w:rsidP="005950E3">
            <w:pPr>
              <w:jc w:val="both"/>
              <w:rPr>
                <w:rFonts w:asciiTheme="majorHAnsi" w:hAnsiTheme="majorHAnsi" w:cstheme="majorHAnsi"/>
                <w:sz w:val="24"/>
                <w:szCs w:val="24"/>
              </w:rPr>
            </w:pPr>
            <w:r w:rsidRPr="00C269E9">
              <w:rPr>
                <w:rFonts w:asciiTheme="majorHAnsi" w:hAnsiTheme="majorHAnsi" w:cstheme="majorHAnsi"/>
                <w:sz w:val="24"/>
                <w:szCs w:val="24"/>
              </w:rPr>
              <w:t>6.1</w:t>
            </w:r>
          </w:p>
        </w:tc>
        <w:tc>
          <w:tcPr>
            <w:tcW w:w="7732" w:type="dxa"/>
          </w:tcPr>
          <w:p w14:paraId="5285F04B" w14:textId="299671CB" w:rsidR="00320106" w:rsidRPr="00C269E9" w:rsidRDefault="000758DB" w:rsidP="0AB7ACC8">
            <w:pPr>
              <w:tabs>
                <w:tab w:val="num" w:pos="1440"/>
              </w:tabs>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Access to the agency’s computer system is secure with restricted access to those who are authorized and who have </w:t>
            </w:r>
            <w:r w:rsidR="02B21FEC" w:rsidRPr="00C269E9">
              <w:rPr>
                <w:rFonts w:asciiTheme="majorHAnsi" w:hAnsiTheme="majorHAnsi" w:cstheme="majorHAnsi"/>
                <w:sz w:val="24"/>
                <w:szCs w:val="24"/>
              </w:rPr>
              <w:t>passed</w:t>
            </w:r>
            <w:r w:rsidRPr="00C269E9">
              <w:rPr>
                <w:rFonts w:asciiTheme="majorHAnsi" w:hAnsiTheme="majorHAnsi" w:cstheme="majorHAnsi"/>
                <w:sz w:val="24"/>
                <w:szCs w:val="24"/>
              </w:rPr>
              <w:t xml:space="preserve"> background investigation.</w:t>
            </w:r>
          </w:p>
        </w:tc>
      </w:tr>
      <w:tr w:rsidR="00DC2066" w:rsidRPr="00C269E9" w14:paraId="502A1B79" w14:textId="77777777" w:rsidTr="0AB7ACC8">
        <w:tc>
          <w:tcPr>
            <w:tcW w:w="800" w:type="dxa"/>
          </w:tcPr>
          <w:p w14:paraId="727DCCE3" w14:textId="77777777" w:rsidR="00320106" w:rsidRPr="00C269E9" w:rsidRDefault="000758DB" w:rsidP="005950E3">
            <w:pPr>
              <w:jc w:val="both"/>
              <w:rPr>
                <w:rFonts w:asciiTheme="majorHAnsi" w:hAnsiTheme="majorHAnsi" w:cstheme="majorHAnsi"/>
                <w:sz w:val="24"/>
                <w:szCs w:val="24"/>
              </w:rPr>
            </w:pPr>
            <w:r w:rsidRPr="00C269E9">
              <w:rPr>
                <w:rFonts w:asciiTheme="majorHAnsi" w:hAnsiTheme="majorHAnsi" w:cstheme="majorHAnsi"/>
                <w:sz w:val="24"/>
                <w:szCs w:val="24"/>
              </w:rPr>
              <w:t>6.2</w:t>
            </w:r>
          </w:p>
        </w:tc>
        <w:tc>
          <w:tcPr>
            <w:tcW w:w="7732" w:type="dxa"/>
          </w:tcPr>
          <w:p w14:paraId="538F958E" w14:textId="77777777" w:rsidR="000758DB" w:rsidRPr="00C269E9" w:rsidRDefault="000758DB" w:rsidP="00801646">
            <w:pPr>
              <w:tabs>
                <w:tab w:val="num" w:pos="1440"/>
              </w:tabs>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can show 100% compliance or that it has made corrections to comply with any ACCESS/CJIS findings from the previous technical triennial audit and/or FBI audit.</w:t>
            </w:r>
          </w:p>
          <w:p w14:paraId="077720D4" w14:textId="77777777" w:rsidR="000758DB" w:rsidRPr="00C269E9" w:rsidRDefault="000758DB"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To show that the agency is complying with requirements to provide a safe and secure environment for the transmission of ACCESS data.</w:t>
            </w:r>
          </w:p>
        </w:tc>
      </w:tr>
      <w:tr w:rsidR="00DC2066" w:rsidRPr="00C269E9" w14:paraId="6DB2AD53" w14:textId="77777777" w:rsidTr="0AB7ACC8">
        <w:tc>
          <w:tcPr>
            <w:tcW w:w="800" w:type="dxa"/>
          </w:tcPr>
          <w:p w14:paraId="3F5EDF25" w14:textId="77777777" w:rsidR="000758DB" w:rsidRPr="00C269E9" w:rsidRDefault="000758DB" w:rsidP="005950E3">
            <w:pPr>
              <w:jc w:val="both"/>
              <w:rPr>
                <w:rFonts w:asciiTheme="majorHAnsi" w:hAnsiTheme="majorHAnsi" w:cstheme="majorHAnsi"/>
                <w:sz w:val="24"/>
                <w:szCs w:val="24"/>
              </w:rPr>
            </w:pPr>
            <w:r w:rsidRPr="00C269E9">
              <w:rPr>
                <w:rFonts w:asciiTheme="majorHAnsi" w:hAnsiTheme="majorHAnsi" w:cstheme="majorHAnsi"/>
                <w:sz w:val="24"/>
                <w:szCs w:val="24"/>
              </w:rPr>
              <w:t>6.3</w:t>
            </w:r>
          </w:p>
        </w:tc>
        <w:tc>
          <w:tcPr>
            <w:tcW w:w="7732" w:type="dxa"/>
          </w:tcPr>
          <w:p w14:paraId="7967CA8F" w14:textId="77777777" w:rsidR="000758DB" w:rsidRPr="00C269E9" w:rsidRDefault="000758DB" w:rsidP="00801646">
            <w:pPr>
              <w:tabs>
                <w:tab w:val="num" w:pos="1440"/>
              </w:tabs>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policies governing appropriate use of agency technology.</w:t>
            </w:r>
          </w:p>
          <w:p w14:paraId="3E587234" w14:textId="77777777" w:rsidR="000758DB" w:rsidRPr="00C269E9" w:rsidRDefault="000758DB"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Agencies need policies to address appropriate use of technology to define what acceptable practice for that agency is.</w:t>
            </w:r>
          </w:p>
        </w:tc>
      </w:tr>
      <w:tr w:rsidR="00DC2066" w:rsidRPr="00C269E9" w14:paraId="15E1A87D" w14:textId="77777777" w:rsidTr="0AB7ACC8">
        <w:tc>
          <w:tcPr>
            <w:tcW w:w="800" w:type="dxa"/>
          </w:tcPr>
          <w:p w14:paraId="3A864353" w14:textId="77777777" w:rsidR="000758DB" w:rsidRPr="00C269E9" w:rsidRDefault="000758DB" w:rsidP="005950E3">
            <w:pPr>
              <w:jc w:val="both"/>
              <w:rPr>
                <w:rFonts w:asciiTheme="majorHAnsi" w:hAnsiTheme="majorHAnsi" w:cstheme="majorHAnsi"/>
                <w:sz w:val="24"/>
                <w:szCs w:val="24"/>
              </w:rPr>
            </w:pPr>
            <w:r w:rsidRPr="00C269E9">
              <w:rPr>
                <w:rFonts w:asciiTheme="majorHAnsi" w:hAnsiTheme="majorHAnsi" w:cstheme="majorHAnsi"/>
                <w:sz w:val="24"/>
                <w:szCs w:val="24"/>
              </w:rPr>
              <w:t>6.4</w:t>
            </w:r>
          </w:p>
        </w:tc>
        <w:tc>
          <w:tcPr>
            <w:tcW w:w="7732" w:type="dxa"/>
          </w:tcPr>
          <w:p w14:paraId="287C5B24" w14:textId="109BB0D6" w:rsidR="000758DB" w:rsidRPr="00C269E9" w:rsidRDefault="000758DB" w:rsidP="0AB7ACC8">
            <w:pPr>
              <w:tabs>
                <w:tab w:val="num" w:pos="1440"/>
              </w:tabs>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Each fixed and mobile computer workstation has an up-to-date copy of agency-approved, security software installed and </w:t>
            </w:r>
            <w:r w:rsidR="0563CCE8" w:rsidRPr="00C269E9">
              <w:rPr>
                <w:rFonts w:asciiTheme="majorHAnsi" w:hAnsiTheme="majorHAnsi" w:cstheme="majorHAnsi"/>
                <w:sz w:val="24"/>
                <w:szCs w:val="24"/>
              </w:rPr>
              <w:t>runs</w:t>
            </w:r>
            <w:r w:rsidRPr="00C269E9">
              <w:rPr>
                <w:rFonts w:asciiTheme="majorHAnsi" w:hAnsiTheme="majorHAnsi" w:cstheme="majorHAnsi"/>
                <w:sz w:val="24"/>
                <w:szCs w:val="24"/>
              </w:rPr>
              <w:t xml:space="preserve"> while the equipment is in use. </w:t>
            </w:r>
          </w:p>
          <w:p w14:paraId="77696ED0" w14:textId="77777777" w:rsidR="000758DB" w:rsidRPr="00C269E9" w:rsidRDefault="000758DB"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Agencies should attempt to secure and protect their data from potential harm from outside sources with security such as anti-virus, anti-malware, anti-spyware, firewalls, etc.</w:t>
            </w:r>
          </w:p>
        </w:tc>
      </w:tr>
      <w:tr w:rsidR="00DC2066" w:rsidRPr="00C269E9" w14:paraId="0417C9C1" w14:textId="77777777" w:rsidTr="0AB7ACC8">
        <w:tc>
          <w:tcPr>
            <w:tcW w:w="800" w:type="dxa"/>
          </w:tcPr>
          <w:p w14:paraId="033AB217" w14:textId="77777777" w:rsidR="000758DB" w:rsidRPr="00C269E9" w:rsidRDefault="000758DB" w:rsidP="005950E3">
            <w:pPr>
              <w:jc w:val="both"/>
              <w:rPr>
                <w:rFonts w:asciiTheme="majorHAnsi" w:hAnsiTheme="majorHAnsi" w:cstheme="majorHAnsi"/>
                <w:sz w:val="24"/>
                <w:szCs w:val="24"/>
              </w:rPr>
            </w:pPr>
            <w:r w:rsidRPr="00C269E9">
              <w:rPr>
                <w:rFonts w:asciiTheme="majorHAnsi" w:hAnsiTheme="majorHAnsi" w:cstheme="majorHAnsi"/>
                <w:sz w:val="24"/>
                <w:szCs w:val="24"/>
              </w:rPr>
              <w:t>6.5</w:t>
            </w:r>
          </w:p>
        </w:tc>
        <w:tc>
          <w:tcPr>
            <w:tcW w:w="7732" w:type="dxa"/>
          </w:tcPr>
          <w:p w14:paraId="3D53B55A" w14:textId="47A9E92C" w:rsidR="000758DB" w:rsidRPr="00C269E9" w:rsidRDefault="000758DB" w:rsidP="0AB7ACC8">
            <w:pPr>
              <w:tabs>
                <w:tab w:val="num" w:pos="1440"/>
              </w:tabs>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Electronic information is routinely backed-up at least once a week. </w:t>
            </w:r>
            <w:bookmarkStart w:id="75" w:name="_Int_J6UL6U1Z"/>
            <w:r w:rsidR="519F8F5F" w:rsidRPr="00C269E9">
              <w:rPr>
                <w:rFonts w:asciiTheme="majorHAnsi" w:hAnsiTheme="majorHAnsi" w:cstheme="majorHAnsi"/>
                <w:sz w:val="24"/>
                <w:szCs w:val="24"/>
              </w:rPr>
              <w:t>Back-up data is kept in secure storage and destroyed when no longer needed.</w:t>
            </w:r>
            <w:bookmarkEnd w:id="75"/>
          </w:p>
          <w:p w14:paraId="2CDB2DBA" w14:textId="4B56B1A8" w:rsidR="000758DB" w:rsidRPr="00C269E9" w:rsidRDefault="000758DB" w:rsidP="0AB7ACC8">
            <w:pPr>
              <w:spacing w:after="120"/>
              <w:jc w:val="both"/>
              <w:rPr>
                <w:rFonts w:asciiTheme="majorHAnsi" w:hAnsiTheme="majorHAnsi" w:cstheme="majorHAnsi"/>
                <w:sz w:val="24"/>
                <w:szCs w:val="24"/>
              </w:rPr>
            </w:pPr>
            <w:r w:rsidRPr="00C269E9">
              <w:rPr>
                <w:rFonts w:asciiTheme="majorHAnsi" w:hAnsiTheme="majorHAnsi" w:cstheme="majorHAnsi"/>
                <w:b/>
                <w:bCs/>
                <w:i/>
                <w:iCs/>
                <w:sz w:val="24"/>
                <w:szCs w:val="24"/>
              </w:rPr>
              <w:t xml:space="preserve">Purpose: </w:t>
            </w:r>
            <w:r w:rsidRPr="00C269E9">
              <w:rPr>
                <w:rFonts w:asciiTheme="majorHAnsi" w:hAnsiTheme="majorHAnsi" w:cstheme="majorHAnsi"/>
                <w:i/>
                <w:iCs/>
                <w:sz w:val="24"/>
                <w:szCs w:val="24"/>
              </w:rPr>
              <w:t xml:space="preserve">Agencies should protect their data. Backing up </w:t>
            </w:r>
            <w:r w:rsidR="32722A84" w:rsidRPr="00C269E9">
              <w:rPr>
                <w:rFonts w:asciiTheme="majorHAnsi" w:hAnsiTheme="majorHAnsi" w:cstheme="majorHAnsi"/>
                <w:i/>
                <w:iCs/>
                <w:sz w:val="24"/>
                <w:szCs w:val="24"/>
              </w:rPr>
              <w:t>the system</w:t>
            </w:r>
            <w:r w:rsidRPr="00C269E9">
              <w:rPr>
                <w:rFonts w:asciiTheme="majorHAnsi" w:hAnsiTheme="majorHAnsi" w:cstheme="majorHAnsi"/>
                <w:i/>
                <w:iCs/>
                <w:sz w:val="24"/>
                <w:szCs w:val="24"/>
              </w:rPr>
              <w:t xml:space="preserve"> on a regular basis is recommended. Proper data destruction so that it </w:t>
            </w:r>
            <w:bookmarkStart w:id="76" w:name="_Int_6Hp1useN"/>
            <w:r w:rsidR="664726DA" w:rsidRPr="00C269E9">
              <w:rPr>
                <w:rFonts w:asciiTheme="majorHAnsi" w:hAnsiTheme="majorHAnsi" w:cstheme="majorHAnsi"/>
                <w:i/>
                <w:iCs/>
                <w:sz w:val="24"/>
                <w:szCs w:val="24"/>
              </w:rPr>
              <w:t>does not</w:t>
            </w:r>
            <w:bookmarkEnd w:id="76"/>
            <w:r w:rsidRPr="00C269E9">
              <w:rPr>
                <w:rFonts w:asciiTheme="majorHAnsi" w:hAnsiTheme="majorHAnsi" w:cstheme="majorHAnsi"/>
                <w:i/>
                <w:iCs/>
                <w:sz w:val="24"/>
                <w:szCs w:val="24"/>
              </w:rPr>
              <w:t xml:space="preserve"> become available to unauthorized users is required.</w:t>
            </w:r>
          </w:p>
        </w:tc>
      </w:tr>
    </w:tbl>
    <w:p w14:paraId="3E91C330" w14:textId="77777777" w:rsidR="00320106" w:rsidRPr="00C269E9" w:rsidRDefault="005104E7" w:rsidP="00320106">
      <w:pPr>
        <w:pStyle w:val="Heading2"/>
        <w:rPr>
          <w:rFonts w:cstheme="majorHAnsi"/>
          <w:color w:val="auto"/>
        </w:rPr>
      </w:pPr>
      <w:bookmarkStart w:id="77" w:name="_Chapter_7—Unusual_Occurrences"/>
      <w:bookmarkStart w:id="78" w:name="_Toc120782957"/>
      <w:bookmarkEnd w:id="77"/>
      <w:r w:rsidRPr="00C269E9">
        <w:rPr>
          <w:rFonts w:cstheme="majorHAnsi"/>
          <w:noProof/>
          <w:color w:val="auto"/>
        </w:rPr>
        <mc:AlternateContent>
          <mc:Choice Requires="wps">
            <w:drawing>
              <wp:anchor distT="45720" distB="45720" distL="114300" distR="114300" simplePos="0" relativeHeight="251725312" behindDoc="0" locked="0" layoutInCell="1" allowOverlap="1" wp14:anchorId="0FB8E6F1" wp14:editId="438065D8">
                <wp:simplePos x="0" y="0"/>
                <wp:positionH relativeFrom="column">
                  <wp:posOffset>4535805</wp:posOffset>
                </wp:positionH>
                <wp:positionV relativeFrom="paragraph">
                  <wp:posOffset>3322955</wp:posOffset>
                </wp:positionV>
                <wp:extent cx="1762125" cy="542925"/>
                <wp:effectExtent l="0" t="0" r="0" b="0"/>
                <wp:wrapNone/>
                <wp:docPr id="44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814858191"/>
                              <w:temporary/>
                              <w:showingPlcHdr/>
                              <w15:appearance w15:val="hidden"/>
                            </w:sdtPr>
                            <w:sdtEndPr/>
                            <w:sdtContent>
                              <w:p w14:paraId="2DBD1D64"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8E6F1" id="_x0000_s1053" type="#_x0000_t202" href="#_Contents" style="position:absolute;margin-left:357.15pt;margin-top:261.65pt;width:138.75pt;height:42.75pt;z-index:251725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" o:button="t" filled="f" stroked="f">
                <v:fill o:detectmouseclick="t"/>
                <v:textbox>
                  <w:txbxContent>
                    <w:sdt>
                      <w:sdtPr>
                        <w:rPr>
                          <w:color w:val="FFFFFF" w:themeColor="background1"/>
                          <w14:textFill>
                            <w14:noFill/>
                          </w14:textFill>
                        </w:rPr>
                        <w:id w:val="-1814858191"/>
                        <w:temporary/>
                        <w:showingPlcHdr/>
                        <w15:appearance w15:val="hidden"/>
                      </w:sdtPr>
                      <w:sdtEndPr/>
                      <w:sdtContent>
                        <w:p w14:paraId="2DBD1D64"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C269E9">
        <w:rPr>
          <w:rFonts w:cstheme="majorHAnsi"/>
          <w:color w:val="auto"/>
        </w:rPr>
        <w:t xml:space="preserve">Chapter </w:t>
      </w:r>
      <w:r w:rsidR="000758DB" w:rsidRPr="00C269E9">
        <w:rPr>
          <w:rFonts w:cstheme="majorHAnsi"/>
          <w:color w:val="auto"/>
        </w:rPr>
        <w:t xml:space="preserve">7—Unusual </w:t>
      </w:r>
      <w:r w:rsidR="005950E3" w:rsidRPr="00C269E9">
        <w:rPr>
          <w:rFonts w:cstheme="majorHAnsi"/>
          <w:color w:val="auto"/>
        </w:rPr>
        <w:t>Occurrences</w:t>
      </w:r>
      <w:bookmarkEnd w:id="78"/>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
        <w:gridCol w:w="7731"/>
      </w:tblGrid>
      <w:tr w:rsidR="00DC2066" w:rsidRPr="00C269E9" w14:paraId="580391E2" w14:textId="77777777" w:rsidTr="0AB7ACC8">
        <w:tc>
          <w:tcPr>
            <w:tcW w:w="801" w:type="dxa"/>
          </w:tcPr>
          <w:p w14:paraId="2C67E693" w14:textId="77777777" w:rsidR="00320106" w:rsidRPr="00C269E9" w:rsidRDefault="005950E3" w:rsidP="005950E3">
            <w:pPr>
              <w:jc w:val="both"/>
              <w:rPr>
                <w:rFonts w:asciiTheme="majorHAnsi" w:hAnsiTheme="majorHAnsi" w:cstheme="majorHAnsi"/>
                <w:sz w:val="24"/>
                <w:szCs w:val="24"/>
              </w:rPr>
            </w:pPr>
            <w:r w:rsidRPr="00C269E9">
              <w:rPr>
                <w:rFonts w:asciiTheme="majorHAnsi" w:hAnsiTheme="majorHAnsi" w:cstheme="majorHAnsi"/>
                <w:sz w:val="24"/>
                <w:szCs w:val="24"/>
              </w:rPr>
              <w:t>7</w:t>
            </w:r>
            <w:r w:rsidR="00320106" w:rsidRPr="00C269E9">
              <w:rPr>
                <w:rFonts w:asciiTheme="majorHAnsi" w:hAnsiTheme="majorHAnsi" w:cstheme="majorHAnsi"/>
                <w:sz w:val="24"/>
                <w:szCs w:val="24"/>
              </w:rPr>
              <w:t>.1</w:t>
            </w:r>
          </w:p>
        </w:tc>
        <w:tc>
          <w:tcPr>
            <w:tcW w:w="7731" w:type="dxa"/>
          </w:tcPr>
          <w:p w14:paraId="57ED0945" w14:textId="797410D9" w:rsidR="00801646" w:rsidRPr="00C269E9" w:rsidRDefault="4BBF38B0" w:rsidP="0AB7ACC8">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Every sworn member of the agency has completed the National Incident </w:t>
            </w:r>
            <w:r w:rsidR="58718C44" w:rsidRPr="00C269E9">
              <w:rPr>
                <w:rFonts w:asciiTheme="majorHAnsi" w:hAnsiTheme="majorHAnsi" w:cstheme="majorHAnsi"/>
                <w:sz w:val="24"/>
                <w:szCs w:val="24"/>
              </w:rPr>
              <w:t>Management and</w:t>
            </w:r>
            <w:r w:rsidRPr="00C269E9">
              <w:rPr>
                <w:rFonts w:asciiTheme="majorHAnsi" w:hAnsiTheme="majorHAnsi" w:cstheme="majorHAnsi"/>
                <w:sz w:val="24"/>
                <w:szCs w:val="24"/>
              </w:rPr>
              <w:t xml:space="preserve"> Incident Command System(s) introductory training course(s).</w:t>
            </w:r>
          </w:p>
          <w:p w14:paraId="621EA0FF" w14:textId="77777777" w:rsidR="00320106" w:rsidRPr="00C269E9" w:rsidRDefault="00801646"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To ensure all sworn personnel has completed both IS700 and ICS100</w:t>
            </w:r>
          </w:p>
        </w:tc>
      </w:tr>
      <w:tr w:rsidR="00DC2066" w:rsidRPr="00C269E9" w14:paraId="2CE69219" w14:textId="77777777" w:rsidTr="0AB7ACC8">
        <w:tc>
          <w:tcPr>
            <w:tcW w:w="801" w:type="dxa"/>
          </w:tcPr>
          <w:p w14:paraId="2384CF5C" w14:textId="77777777" w:rsidR="00320106" w:rsidRPr="00C269E9" w:rsidRDefault="005950E3" w:rsidP="005950E3">
            <w:pPr>
              <w:jc w:val="both"/>
              <w:rPr>
                <w:rFonts w:asciiTheme="majorHAnsi" w:hAnsiTheme="majorHAnsi" w:cstheme="majorHAnsi"/>
                <w:sz w:val="24"/>
                <w:szCs w:val="24"/>
              </w:rPr>
            </w:pPr>
            <w:r w:rsidRPr="00C269E9">
              <w:rPr>
                <w:rFonts w:asciiTheme="majorHAnsi" w:hAnsiTheme="majorHAnsi" w:cstheme="majorHAnsi"/>
                <w:sz w:val="24"/>
                <w:szCs w:val="24"/>
              </w:rPr>
              <w:t>7.2</w:t>
            </w:r>
          </w:p>
        </w:tc>
        <w:tc>
          <w:tcPr>
            <w:tcW w:w="7731" w:type="dxa"/>
          </w:tcPr>
          <w:p w14:paraId="0998EEE0" w14:textId="77777777" w:rsidR="005950E3" w:rsidRPr="00C269E9" w:rsidRDefault="005950E3" w:rsidP="0AB7ACC8">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plans for responding to natural and </w:t>
            </w:r>
            <w:bookmarkStart w:id="79" w:name="_Int_NGbgvOP1"/>
            <w:r w:rsidRPr="00C269E9">
              <w:rPr>
                <w:rFonts w:asciiTheme="majorHAnsi" w:hAnsiTheme="majorHAnsi" w:cstheme="majorHAnsi"/>
                <w:sz w:val="24"/>
                <w:szCs w:val="24"/>
              </w:rPr>
              <w:t>man-made</w:t>
            </w:r>
            <w:bookmarkEnd w:id="79"/>
            <w:r w:rsidRPr="00C269E9">
              <w:rPr>
                <w:rFonts w:asciiTheme="majorHAnsi" w:hAnsiTheme="majorHAnsi" w:cstheme="majorHAnsi"/>
                <w:sz w:val="24"/>
                <w:szCs w:val="24"/>
              </w:rPr>
              <w:t xml:space="preserve"> disasters, civil disturbances, and other unusual occurrences.</w:t>
            </w:r>
          </w:p>
          <w:p w14:paraId="73BFD914" w14:textId="77777777" w:rsidR="005950E3" w:rsidRPr="00C269E9" w:rsidRDefault="005950E3" w:rsidP="00801646">
            <w:pPr>
              <w:tabs>
                <w:tab w:val="left" w:pos="0"/>
              </w:tabs>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iCs/>
                <w:sz w:val="24"/>
                <w:szCs w:val="24"/>
              </w:rPr>
              <w:t xml:space="preserve"> To ensure the agency has a current plan in place and is prepared to respond to any disaster immediately.</w:t>
            </w:r>
          </w:p>
        </w:tc>
      </w:tr>
      <w:tr w:rsidR="00DC2066" w:rsidRPr="00C269E9" w14:paraId="2231100A" w14:textId="77777777" w:rsidTr="0AB7ACC8">
        <w:tc>
          <w:tcPr>
            <w:tcW w:w="801" w:type="dxa"/>
          </w:tcPr>
          <w:p w14:paraId="7C5CDC69" w14:textId="77777777" w:rsidR="005950E3" w:rsidRPr="00C269E9" w:rsidRDefault="005950E3" w:rsidP="005950E3">
            <w:pPr>
              <w:jc w:val="both"/>
              <w:rPr>
                <w:rFonts w:asciiTheme="majorHAnsi" w:hAnsiTheme="majorHAnsi" w:cstheme="majorHAnsi"/>
                <w:sz w:val="24"/>
                <w:szCs w:val="24"/>
              </w:rPr>
            </w:pPr>
            <w:r w:rsidRPr="00C269E9">
              <w:rPr>
                <w:rFonts w:asciiTheme="majorHAnsi" w:hAnsiTheme="majorHAnsi" w:cstheme="majorHAnsi"/>
                <w:sz w:val="24"/>
                <w:szCs w:val="24"/>
              </w:rPr>
              <w:lastRenderedPageBreak/>
              <w:t>7.3</w:t>
            </w:r>
          </w:p>
        </w:tc>
        <w:tc>
          <w:tcPr>
            <w:tcW w:w="7731" w:type="dxa"/>
          </w:tcPr>
          <w:p w14:paraId="61EB0F4A" w14:textId="77777777" w:rsidR="005950E3" w:rsidRPr="00C269E9" w:rsidRDefault="005950E3"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works with the County and/or regional agencies in developing a county or regional disaster or emergency response plan.</w:t>
            </w:r>
          </w:p>
        </w:tc>
      </w:tr>
      <w:tr w:rsidR="00DC2066" w:rsidRPr="00C269E9" w14:paraId="1219BA8B" w14:textId="77777777" w:rsidTr="0AB7ACC8">
        <w:tc>
          <w:tcPr>
            <w:tcW w:w="801" w:type="dxa"/>
          </w:tcPr>
          <w:p w14:paraId="2B9B4442" w14:textId="77777777" w:rsidR="005950E3" w:rsidRPr="00C269E9" w:rsidRDefault="005950E3" w:rsidP="005950E3">
            <w:pPr>
              <w:jc w:val="both"/>
              <w:rPr>
                <w:rFonts w:asciiTheme="majorHAnsi" w:hAnsiTheme="majorHAnsi" w:cstheme="majorHAnsi"/>
                <w:sz w:val="24"/>
                <w:szCs w:val="24"/>
              </w:rPr>
            </w:pPr>
            <w:r w:rsidRPr="00C269E9">
              <w:rPr>
                <w:rFonts w:asciiTheme="majorHAnsi" w:hAnsiTheme="majorHAnsi" w:cstheme="majorHAnsi"/>
                <w:sz w:val="24"/>
                <w:szCs w:val="24"/>
              </w:rPr>
              <w:t>7.4</w:t>
            </w:r>
          </w:p>
        </w:tc>
        <w:tc>
          <w:tcPr>
            <w:tcW w:w="7731" w:type="dxa"/>
          </w:tcPr>
          <w:p w14:paraId="0F81FF00" w14:textId="77777777" w:rsidR="005950E3" w:rsidRPr="00C269E9" w:rsidRDefault="005950E3"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a policy for requesting and providing mutual aid.</w:t>
            </w:r>
            <w:r w:rsidR="005104E7" w:rsidRPr="00C269E9">
              <w:rPr>
                <w:rFonts w:asciiTheme="majorHAnsi" w:hAnsiTheme="majorHAnsi" w:cstheme="majorHAnsi"/>
                <w:noProof/>
              </w:rPr>
              <w:t xml:space="preserve"> </w:t>
            </w:r>
          </w:p>
        </w:tc>
      </w:tr>
    </w:tbl>
    <w:p w14:paraId="5F4B1A7D" w14:textId="77777777" w:rsidR="00320106" w:rsidRPr="00C269E9" w:rsidRDefault="00320106" w:rsidP="00320106">
      <w:pPr>
        <w:pStyle w:val="Heading2"/>
        <w:rPr>
          <w:rFonts w:cstheme="majorHAnsi"/>
          <w:color w:val="auto"/>
        </w:rPr>
      </w:pPr>
      <w:bookmarkStart w:id="80" w:name="_Chapter_8—Health_and"/>
      <w:bookmarkStart w:id="81" w:name="_Toc120782958"/>
      <w:bookmarkEnd w:id="80"/>
      <w:r w:rsidRPr="00C269E9">
        <w:rPr>
          <w:rFonts w:cstheme="majorHAnsi"/>
          <w:color w:val="auto"/>
        </w:rPr>
        <w:t xml:space="preserve">Chapter </w:t>
      </w:r>
      <w:r w:rsidR="007D1A2C" w:rsidRPr="00C269E9">
        <w:rPr>
          <w:rFonts w:cstheme="majorHAnsi"/>
          <w:color w:val="auto"/>
        </w:rPr>
        <w:t>8—Health and Safety</w:t>
      </w:r>
      <w:bookmarkEnd w:id="81"/>
      <w:r w:rsidRPr="00C269E9">
        <w:rPr>
          <w:rFonts w:cstheme="majorHAnsi"/>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7732"/>
      </w:tblGrid>
      <w:tr w:rsidR="00DC2066" w:rsidRPr="00C269E9" w14:paraId="38D8C3F6" w14:textId="77777777" w:rsidTr="0AB7ACC8">
        <w:tc>
          <w:tcPr>
            <w:tcW w:w="800" w:type="dxa"/>
          </w:tcPr>
          <w:p w14:paraId="575B5A70" w14:textId="77777777" w:rsidR="00320106"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8.1</w:t>
            </w:r>
          </w:p>
        </w:tc>
        <w:tc>
          <w:tcPr>
            <w:tcW w:w="7732" w:type="dxa"/>
          </w:tcPr>
          <w:p w14:paraId="1B75B448" w14:textId="77777777" w:rsidR="00320106"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written guidelines that inform employees of the threats and hazards associated with airborne and blood borne pathogens.</w:t>
            </w:r>
          </w:p>
        </w:tc>
      </w:tr>
      <w:tr w:rsidR="00DC2066" w:rsidRPr="00C269E9" w14:paraId="22A78D13" w14:textId="77777777" w:rsidTr="0AB7ACC8">
        <w:tc>
          <w:tcPr>
            <w:tcW w:w="800" w:type="dxa"/>
          </w:tcPr>
          <w:p w14:paraId="7F77F7E0" w14:textId="77777777" w:rsidR="00320106"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8.2</w:t>
            </w:r>
          </w:p>
        </w:tc>
        <w:tc>
          <w:tcPr>
            <w:tcW w:w="7732" w:type="dxa"/>
          </w:tcPr>
          <w:p w14:paraId="55DF4FE5" w14:textId="77777777" w:rsidR="00320106"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provides personal protective equipment, which </w:t>
            </w:r>
            <w:r w:rsidR="00237ABB" w:rsidRPr="00C269E9">
              <w:rPr>
                <w:rFonts w:asciiTheme="majorHAnsi" w:hAnsiTheme="majorHAnsi" w:cstheme="majorHAnsi"/>
                <w:sz w:val="24"/>
                <w:szCs w:val="24"/>
              </w:rPr>
              <w:t>shall</w:t>
            </w:r>
            <w:r w:rsidRPr="00C269E9">
              <w:rPr>
                <w:rFonts w:asciiTheme="majorHAnsi" w:hAnsiTheme="majorHAnsi" w:cstheme="majorHAnsi"/>
                <w:sz w:val="24"/>
                <w:szCs w:val="24"/>
              </w:rPr>
              <w:t xml:space="preserve"> include latex gloves (or equivalent), eye protection and protective shoe covers to minimize exposure to potentially infectious materials and objects.</w:t>
            </w:r>
          </w:p>
        </w:tc>
      </w:tr>
      <w:tr w:rsidR="00DC2066" w:rsidRPr="00C269E9" w14:paraId="4AF10461" w14:textId="77777777" w:rsidTr="0AB7ACC8">
        <w:tc>
          <w:tcPr>
            <w:tcW w:w="800" w:type="dxa"/>
          </w:tcPr>
          <w:p w14:paraId="7658F7EB" w14:textId="77777777" w:rsidR="007D1A2C"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8.3</w:t>
            </w:r>
          </w:p>
        </w:tc>
        <w:tc>
          <w:tcPr>
            <w:tcW w:w="7732" w:type="dxa"/>
          </w:tcPr>
          <w:p w14:paraId="7F405603" w14:textId="77777777" w:rsidR="007D1A2C"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provides soft body armor and requires its use for personnel engaged in uniform field duties or high-risk situations.</w:t>
            </w:r>
          </w:p>
          <w:p w14:paraId="06698C22" w14:textId="5CEA1D6C" w:rsidR="007D1A2C" w:rsidRPr="00C269E9" w:rsidRDefault="007D1A2C" w:rsidP="0AB7ACC8">
            <w:pPr>
              <w:pStyle w:val="BodyTextIndent2"/>
              <w:spacing w:line="240" w:lineRule="auto"/>
              <w:ind w:left="0"/>
              <w:jc w:val="both"/>
              <w:rPr>
                <w:rFonts w:asciiTheme="majorHAnsi" w:hAnsiTheme="majorHAnsi" w:cstheme="majorHAnsi"/>
                <w:sz w:val="24"/>
                <w:szCs w:val="24"/>
              </w:rPr>
            </w:pPr>
            <w:r w:rsidRPr="00C269E9">
              <w:rPr>
                <w:rFonts w:asciiTheme="majorHAnsi" w:hAnsiTheme="majorHAnsi" w:cstheme="majorHAnsi"/>
                <w:b/>
                <w:bCs/>
                <w:i/>
                <w:iCs/>
                <w:sz w:val="24"/>
                <w:szCs w:val="24"/>
              </w:rPr>
              <w:t>Purpose:</w:t>
            </w:r>
            <w:r w:rsidRPr="00C269E9">
              <w:rPr>
                <w:rFonts w:asciiTheme="majorHAnsi" w:hAnsiTheme="majorHAnsi" w:cstheme="majorHAnsi"/>
                <w:i/>
                <w:iCs/>
                <w:sz w:val="24"/>
                <w:szCs w:val="24"/>
              </w:rPr>
              <w:t xml:space="preserve"> The agency is responsible for ensuring that personnel engaged in field duties or high-risk situations </w:t>
            </w:r>
            <w:bookmarkStart w:id="82" w:name="_Int_UAWNYJo9"/>
            <w:proofErr w:type="spellStart"/>
            <w:r w:rsidR="47F69964" w:rsidRPr="00C269E9">
              <w:rPr>
                <w:rFonts w:asciiTheme="majorHAnsi" w:hAnsiTheme="majorHAnsi" w:cstheme="majorHAnsi"/>
                <w:i/>
                <w:iCs/>
                <w:sz w:val="24"/>
                <w:szCs w:val="24"/>
              </w:rPr>
              <w:t>wear</w:t>
            </w:r>
            <w:bookmarkEnd w:id="82"/>
            <w:proofErr w:type="spellEnd"/>
            <w:r w:rsidRPr="00C269E9">
              <w:rPr>
                <w:rFonts w:asciiTheme="majorHAnsi" w:hAnsiTheme="majorHAnsi" w:cstheme="majorHAnsi"/>
                <w:i/>
                <w:iCs/>
                <w:sz w:val="24"/>
                <w:szCs w:val="24"/>
              </w:rPr>
              <w:t xml:space="preserve"> necessary protective equipment.</w:t>
            </w:r>
          </w:p>
        </w:tc>
      </w:tr>
      <w:tr w:rsidR="00DC2066" w:rsidRPr="00C269E9" w14:paraId="144F29D6" w14:textId="77777777" w:rsidTr="0AB7ACC8">
        <w:tc>
          <w:tcPr>
            <w:tcW w:w="800" w:type="dxa"/>
          </w:tcPr>
          <w:p w14:paraId="2AE63CB9" w14:textId="77777777" w:rsidR="007D1A2C"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8.4</w:t>
            </w:r>
          </w:p>
        </w:tc>
        <w:tc>
          <w:tcPr>
            <w:tcW w:w="7732" w:type="dxa"/>
          </w:tcPr>
          <w:p w14:paraId="3B374C08" w14:textId="77777777" w:rsidR="007D1A2C"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provides reflective clothing and requires its use.</w:t>
            </w:r>
          </w:p>
          <w:p w14:paraId="57B6106C" w14:textId="77777777" w:rsidR="007D1A2C"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The agency provides OSHA approved reflectorized vests to increase the visibility of employees while exposed to traffic hazards. Use of reflectorized vests is mandated for personnel while directing traffic, or at the scene of a traffic accident (ANSI Class II – 2009).</w:t>
            </w:r>
          </w:p>
        </w:tc>
      </w:tr>
      <w:tr w:rsidR="00DC2066" w:rsidRPr="00C269E9" w14:paraId="3A06DA16" w14:textId="77777777" w:rsidTr="0AB7ACC8">
        <w:tc>
          <w:tcPr>
            <w:tcW w:w="800" w:type="dxa"/>
          </w:tcPr>
          <w:p w14:paraId="74D2E357" w14:textId="77777777" w:rsidR="007D1A2C"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8.5</w:t>
            </w:r>
          </w:p>
        </w:tc>
        <w:tc>
          <w:tcPr>
            <w:tcW w:w="7732" w:type="dxa"/>
          </w:tcPr>
          <w:p w14:paraId="48F5B30F" w14:textId="77777777" w:rsidR="007D1A2C"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procedures for disposal and decontamination when there is an event or contact involving biohazard material including blood or bodily fluids.</w:t>
            </w:r>
          </w:p>
        </w:tc>
      </w:tr>
      <w:tr w:rsidR="00DC2066" w:rsidRPr="00C269E9" w14:paraId="2E3376E0" w14:textId="77777777" w:rsidTr="0AB7ACC8">
        <w:tc>
          <w:tcPr>
            <w:tcW w:w="800" w:type="dxa"/>
          </w:tcPr>
          <w:p w14:paraId="76E895F9" w14:textId="77777777" w:rsidR="007D1A2C"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8.6</w:t>
            </w:r>
          </w:p>
        </w:tc>
        <w:tc>
          <w:tcPr>
            <w:tcW w:w="7732" w:type="dxa"/>
          </w:tcPr>
          <w:p w14:paraId="311DB14D" w14:textId="77777777" w:rsidR="007D1A2C"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procedures for post-exposure reporting and follow-up after suspected or actual exposure to infectious diseases.</w:t>
            </w:r>
          </w:p>
        </w:tc>
      </w:tr>
      <w:tr w:rsidR="00DC2066" w:rsidRPr="00C269E9" w14:paraId="54D3AEE8" w14:textId="77777777" w:rsidTr="0AB7ACC8">
        <w:tc>
          <w:tcPr>
            <w:tcW w:w="800" w:type="dxa"/>
          </w:tcPr>
          <w:p w14:paraId="76F4A29A" w14:textId="77777777" w:rsidR="007D1A2C"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8.7</w:t>
            </w:r>
          </w:p>
        </w:tc>
        <w:tc>
          <w:tcPr>
            <w:tcW w:w="7732" w:type="dxa"/>
          </w:tcPr>
          <w:p w14:paraId="339C74C5" w14:textId="77777777" w:rsidR="007D1A2C" w:rsidRPr="00C269E9" w:rsidRDefault="00C0029A"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Non-commissioned</w:t>
            </w:r>
            <w:r w:rsidR="007D1A2C" w:rsidRPr="00C269E9">
              <w:rPr>
                <w:rFonts w:asciiTheme="majorHAnsi" w:hAnsiTheme="majorHAnsi" w:cstheme="majorHAnsi"/>
                <w:sz w:val="24"/>
                <w:szCs w:val="24"/>
              </w:rPr>
              <w:t xml:space="preserve"> police employees are physically separated from the public by a physical barrier in the lobby area.</w:t>
            </w:r>
          </w:p>
        </w:tc>
      </w:tr>
      <w:tr w:rsidR="00DC2066" w:rsidRPr="00C269E9" w14:paraId="003CA74A" w14:textId="77777777" w:rsidTr="0AB7ACC8">
        <w:tc>
          <w:tcPr>
            <w:tcW w:w="800" w:type="dxa"/>
          </w:tcPr>
          <w:p w14:paraId="7DFB7476" w14:textId="77777777" w:rsidR="007D1A2C"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8.8</w:t>
            </w:r>
          </w:p>
        </w:tc>
        <w:tc>
          <w:tcPr>
            <w:tcW w:w="7732" w:type="dxa"/>
          </w:tcPr>
          <w:p w14:paraId="5FF3238C" w14:textId="77777777" w:rsidR="007D1A2C"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requires all personnel to use safety restraint/seat belts while operating agency vehicles.</w:t>
            </w:r>
          </w:p>
        </w:tc>
      </w:tr>
    </w:tbl>
    <w:p w14:paraId="29F8690A" w14:textId="77777777" w:rsidR="00320106" w:rsidRPr="00C269E9" w:rsidRDefault="005104E7" w:rsidP="00320106">
      <w:pPr>
        <w:pStyle w:val="Heading2"/>
        <w:rPr>
          <w:rFonts w:cstheme="majorHAnsi"/>
          <w:color w:val="auto"/>
        </w:rPr>
      </w:pPr>
      <w:bookmarkStart w:id="83" w:name="_Chapter_9—Fiscal_Management"/>
      <w:bookmarkStart w:id="84" w:name="_Toc120782959"/>
      <w:bookmarkEnd w:id="83"/>
      <w:r w:rsidRPr="00C269E9">
        <w:rPr>
          <w:rFonts w:cstheme="majorHAnsi"/>
          <w:noProof/>
          <w:color w:val="auto"/>
        </w:rPr>
        <mc:AlternateContent>
          <mc:Choice Requires="wps">
            <w:drawing>
              <wp:anchor distT="45720" distB="45720" distL="114300" distR="114300" simplePos="0" relativeHeight="251727360" behindDoc="0" locked="0" layoutInCell="1" allowOverlap="1" wp14:anchorId="18ADD06D" wp14:editId="5F21A057">
                <wp:simplePos x="0" y="0"/>
                <wp:positionH relativeFrom="column">
                  <wp:posOffset>4507230</wp:posOffset>
                </wp:positionH>
                <wp:positionV relativeFrom="paragraph">
                  <wp:posOffset>3251835</wp:posOffset>
                </wp:positionV>
                <wp:extent cx="1762125" cy="542925"/>
                <wp:effectExtent l="0" t="0" r="0" b="0"/>
                <wp:wrapNone/>
                <wp:docPr id="450"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940598509"/>
                              <w:temporary/>
                              <w:showingPlcHdr/>
                              <w15:appearance w15:val="hidden"/>
                            </w:sdtPr>
                            <w:sdtEndPr/>
                            <w:sdtContent>
                              <w:p w14:paraId="141C158C"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DD06D" id="_x0000_s1054" type="#_x0000_t202" href="#_Contents" style="position:absolute;margin-left:354.9pt;margin-top:256.05pt;width:138.75pt;height:42.75pt;z-index:251727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" o:button="t" filled="f" stroked="f">
                <v:fill o:detectmouseclick="t"/>
                <v:textbox>
                  <w:txbxContent>
                    <w:sdt>
                      <w:sdtPr>
                        <w:rPr>
                          <w:color w:val="FFFFFF" w:themeColor="background1"/>
                          <w14:textFill>
                            <w14:noFill/>
                          </w14:textFill>
                        </w:rPr>
                        <w:id w:val="-1940598509"/>
                        <w:temporary/>
                        <w:showingPlcHdr/>
                        <w15:appearance w15:val="hidden"/>
                      </w:sdtPr>
                      <w:sdtEndPr/>
                      <w:sdtContent>
                        <w:p w14:paraId="141C158C"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C269E9">
        <w:rPr>
          <w:rFonts w:cstheme="majorHAnsi"/>
          <w:color w:val="auto"/>
        </w:rPr>
        <w:t xml:space="preserve">Chapter </w:t>
      </w:r>
      <w:r w:rsidR="007D1A2C" w:rsidRPr="00C269E9">
        <w:rPr>
          <w:rFonts w:cstheme="majorHAnsi"/>
          <w:color w:val="auto"/>
        </w:rPr>
        <w:t>9—Fiscal Management</w:t>
      </w:r>
      <w:bookmarkEnd w:id="84"/>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C269E9" w14:paraId="30CB951B" w14:textId="77777777" w:rsidTr="0AB7ACC8">
        <w:tc>
          <w:tcPr>
            <w:tcW w:w="804" w:type="dxa"/>
          </w:tcPr>
          <w:p w14:paraId="775CA694" w14:textId="77777777" w:rsidR="00320106"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9.1</w:t>
            </w:r>
          </w:p>
        </w:tc>
        <w:tc>
          <w:tcPr>
            <w:tcW w:w="7728" w:type="dxa"/>
          </w:tcPr>
          <w:p w14:paraId="05E5F7BA" w14:textId="77777777" w:rsidR="00320106" w:rsidRPr="00C269E9" w:rsidRDefault="007D1A2C" w:rsidP="0AB7ACC8">
            <w:pPr>
              <w:spacing w:after="120"/>
              <w:jc w:val="both"/>
              <w:rPr>
                <w:rFonts w:asciiTheme="majorHAnsi" w:hAnsiTheme="majorHAnsi" w:cstheme="majorHAnsi"/>
                <w:sz w:val="24"/>
                <w:szCs w:val="24"/>
              </w:rPr>
            </w:pPr>
            <w:bookmarkStart w:id="85" w:name="_Int_yFPz1bHz"/>
            <w:r w:rsidRPr="00C269E9">
              <w:rPr>
                <w:rFonts w:asciiTheme="majorHAnsi" w:hAnsiTheme="majorHAnsi" w:cstheme="majorHAnsi"/>
                <w:sz w:val="24"/>
                <w:szCs w:val="24"/>
              </w:rPr>
              <w:t>The Chief Executive Officer has the authority to spend funds in the approved budget for day-to-day operation of the agency.</w:t>
            </w:r>
            <w:bookmarkEnd w:id="85"/>
          </w:p>
        </w:tc>
      </w:tr>
      <w:tr w:rsidR="00DC2066" w:rsidRPr="00C269E9" w14:paraId="3E3FCC76" w14:textId="77777777" w:rsidTr="0AB7ACC8">
        <w:tc>
          <w:tcPr>
            <w:tcW w:w="804" w:type="dxa"/>
          </w:tcPr>
          <w:p w14:paraId="7A1EF3F4" w14:textId="77777777" w:rsidR="00320106"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9.2</w:t>
            </w:r>
          </w:p>
        </w:tc>
        <w:tc>
          <w:tcPr>
            <w:tcW w:w="7728" w:type="dxa"/>
          </w:tcPr>
          <w:p w14:paraId="0C0357B3" w14:textId="77777777" w:rsidR="00320106"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Chief Executive Officer makes regular reviews of the agency budget.</w:t>
            </w:r>
          </w:p>
        </w:tc>
      </w:tr>
      <w:tr w:rsidR="00DC2066" w:rsidRPr="00C269E9" w14:paraId="16D5E00B" w14:textId="77777777" w:rsidTr="0AB7ACC8">
        <w:tc>
          <w:tcPr>
            <w:tcW w:w="804" w:type="dxa"/>
          </w:tcPr>
          <w:p w14:paraId="4409D096" w14:textId="77777777" w:rsidR="007D1A2C"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9.3</w:t>
            </w:r>
          </w:p>
        </w:tc>
        <w:tc>
          <w:tcPr>
            <w:tcW w:w="7728" w:type="dxa"/>
          </w:tcPr>
          <w:p w14:paraId="6ADC9668" w14:textId="77777777" w:rsidR="007D1A2C" w:rsidRPr="00C269E9" w:rsidRDefault="007D1A2C" w:rsidP="0AB7ACC8">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a system for </w:t>
            </w:r>
            <w:bookmarkStart w:id="86" w:name="_Int_BfYf4Svs"/>
            <w:r w:rsidRPr="00C269E9">
              <w:rPr>
                <w:rFonts w:asciiTheme="majorHAnsi" w:hAnsiTheme="majorHAnsi" w:cstheme="majorHAnsi"/>
                <w:sz w:val="24"/>
                <w:szCs w:val="24"/>
              </w:rPr>
              <w:t>review</w:t>
            </w:r>
            <w:bookmarkEnd w:id="86"/>
            <w:r w:rsidRPr="00C269E9">
              <w:rPr>
                <w:rFonts w:asciiTheme="majorHAnsi" w:hAnsiTheme="majorHAnsi" w:cstheme="majorHAnsi"/>
                <w:sz w:val="24"/>
                <w:szCs w:val="24"/>
              </w:rPr>
              <w:t xml:space="preserve"> and approval of expenditures.</w:t>
            </w:r>
          </w:p>
        </w:tc>
      </w:tr>
      <w:tr w:rsidR="00DC2066" w:rsidRPr="00C269E9" w14:paraId="6E04EABC" w14:textId="77777777" w:rsidTr="0AB7ACC8">
        <w:tc>
          <w:tcPr>
            <w:tcW w:w="804" w:type="dxa"/>
          </w:tcPr>
          <w:p w14:paraId="6F0281F4" w14:textId="77777777" w:rsidR="007D1A2C"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9.4</w:t>
            </w:r>
          </w:p>
        </w:tc>
        <w:tc>
          <w:tcPr>
            <w:tcW w:w="7728" w:type="dxa"/>
          </w:tcPr>
          <w:p w14:paraId="1162BBB2" w14:textId="77777777" w:rsidR="007D1A2C"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a policy requiring supervisor approval of all overtime.</w:t>
            </w:r>
          </w:p>
        </w:tc>
      </w:tr>
      <w:tr w:rsidR="00DC2066" w:rsidRPr="00C269E9" w14:paraId="3A61BCF8" w14:textId="77777777" w:rsidTr="0AB7ACC8">
        <w:tc>
          <w:tcPr>
            <w:tcW w:w="804" w:type="dxa"/>
          </w:tcPr>
          <w:p w14:paraId="20BE0EF1" w14:textId="77777777" w:rsidR="007D1A2C"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9.5</w:t>
            </w:r>
          </w:p>
        </w:tc>
        <w:tc>
          <w:tcPr>
            <w:tcW w:w="7728" w:type="dxa"/>
          </w:tcPr>
          <w:p w14:paraId="047983B3" w14:textId="26B3696D" w:rsidR="007D1A2C" w:rsidRPr="00C269E9" w:rsidRDefault="007D1A2C" w:rsidP="0AB7ACC8">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requires </w:t>
            </w:r>
            <w:r w:rsidR="6043D7CE" w:rsidRPr="00C269E9">
              <w:rPr>
                <w:rFonts w:asciiTheme="majorHAnsi" w:hAnsiTheme="majorHAnsi" w:cstheme="majorHAnsi"/>
                <w:sz w:val="24"/>
                <w:szCs w:val="24"/>
              </w:rPr>
              <w:t>supervisor's</w:t>
            </w:r>
            <w:r w:rsidRPr="00C269E9">
              <w:rPr>
                <w:rFonts w:asciiTheme="majorHAnsi" w:hAnsiTheme="majorHAnsi" w:cstheme="majorHAnsi"/>
                <w:sz w:val="24"/>
                <w:szCs w:val="24"/>
              </w:rPr>
              <w:t xml:space="preserve"> approval for all employee timesheets. </w:t>
            </w:r>
          </w:p>
          <w:p w14:paraId="74BF2FA8" w14:textId="77777777" w:rsidR="007D1A2C"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Elected</w:t>
            </w:r>
            <w:r w:rsidRPr="00C269E9">
              <w:rPr>
                <w:rFonts w:asciiTheme="majorHAnsi" w:hAnsiTheme="majorHAnsi" w:cstheme="majorHAnsi"/>
                <w:b/>
                <w:i/>
                <w:sz w:val="24"/>
                <w:szCs w:val="24"/>
              </w:rPr>
              <w:t xml:space="preserve"> </w:t>
            </w:r>
            <w:r w:rsidRPr="00C269E9">
              <w:rPr>
                <w:rFonts w:asciiTheme="majorHAnsi" w:hAnsiTheme="majorHAnsi" w:cstheme="majorHAnsi"/>
                <w:i/>
                <w:sz w:val="24"/>
                <w:szCs w:val="24"/>
              </w:rPr>
              <w:t>officials (Sheriff) are exempt from filling out timesheets.</w:t>
            </w:r>
          </w:p>
        </w:tc>
      </w:tr>
      <w:tr w:rsidR="00DC2066" w:rsidRPr="00C269E9" w14:paraId="54BEFF37" w14:textId="77777777" w:rsidTr="0AB7ACC8">
        <w:tc>
          <w:tcPr>
            <w:tcW w:w="804" w:type="dxa"/>
          </w:tcPr>
          <w:p w14:paraId="73CD69C8" w14:textId="77777777" w:rsidR="007D1A2C" w:rsidRPr="00C269E9" w:rsidRDefault="007D1A2C" w:rsidP="00B66858">
            <w:pPr>
              <w:jc w:val="both"/>
              <w:rPr>
                <w:rFonts w:asciiTheme="majorHAnsi" w:hAnsiTheme="majorHAnsi" w:cstheme="majorHAnsi"/>
                <w:sz w:val="24"/>
                <w:szCs w:val="24"/>
              </w:rPr>
            </w:pPr>
            <w:r w:rsidRPr="00C269E9">
              <w:rPr>
                <w:rFonts w:asciiTheme="majorHAnsi" w:hAnsiTheme="majorHAnsi" w:cstheme="majorHAnsi"/>
                <w:sz w:val="24"/>
                <w:szCs w:val="24"/>
              </w:rPr>
              <w:lastRenderedPageBreak/>
              <w:t>9.6*</w:t>
            </w:r>
          </w:p>
        </w:tc>
        <w:tc>
          <w:tcPr>
            <w:tcW w:w="7728" w:type="dxa"/>
          </w:tcPr>
          <w:p w14:paraId="2AAC8B29" w14:textId="04B6D022" w:rsidR="007D1A2C" w:rsidRPr="00C269E9" w:rsidRDefault="007D1A2C" w:rsidP="0AB7ACC8">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a system to document and record the use of cash funds that include receipts, supervisory approval, and periodic </w:t>
            </w:r>
            <w:r w:rsidR="44B20695" w:rsidRPr="00C269E9">
              <w:rPr>
                <w:rFonts w:asciiTheme="majorHAnsi" w:hAnsiTheme="majorHAnsi" w:cstheme="majorHAnsi"/>
                <w:sz w:val="24"/>
                <w:szCs w:val="24"/>
              </w:rPr>
              <w:t>audits</w:t>
            </w:r>
            <w:r w:rsidRPr="00C269E9">
              <w:rPr>
                <w:rFonts w:asciiTheme="majorHAnsi" w:hAnsiTheme="majorHAnsi" w:cstheme="majorHAnsi"/>
                <w:sz w:val="24"/>
                <w:szCs w:val="24"/>
              </w:rPr>
              <w:t>.</w:t>
            </w:r>
            <w:r w:rsidR="005104E7" w:rsidRPr="00C269E9">
              <w:rPr>
                <w:rFonts w:asciiTheme="majorHAnsi" w:hAnsiTheme="majorHAnsi" w:cstheme="majorHAnsi"/>
                <w:noProof/>
              </w:rPr>
              <w:t xml:space="preserve"> </w:t>
            </w:r>
          </w:p>
          <w:p w14:paraId="47B55121" w14:textId="77777777" w:rsidR="007D1A2C" w:rsidRPr="00C269E9" w:rsidRDefault="007D1A2C" w:rsidP="0AB7ACC8">
            <w:pPr>
              <w:spacing w:after="120"/>
              <w:jc w:val="both"/>
              <w:rPr>
                <w:rFonts w:asciiTheme="majorHAnsi" w:hAnsiTheme="majorHAnsi" w:cstheme="majorHAnsi"/>
                <w:sz w:val="24"/>
                <w:szCs w:val="24"/>
              </w:rPr>
            </w:pPr>
            <w:r w:rsidRPr="00C269E9">
              <w:rPr>
                <w:rFonts w:asciiTheme="majorHAnsi" w:hAnsiTheme="majorHAnsi" w:cstheme="majorHAnsi"/>
                <w:b/>
                <w:bCs/>
                <w:i/>
                <w:iCs/>
                <w:sz w:val="24"/>
                <w:szCs w:val="24"/>
              </w:rPr>
              <w:t>Purpose:</w:t>
            </w:r>
            <w:r w:rsidRPr="00C269E9">
              <w:rPr>
                <w:rFonts w:asciiTheme="majorHAnsi" w:hAnsiTheme="majorHAnsi" w:cstheme="majorHAnsi"/>
                <w:i/>
                <w:iCs/>
                <w:sz w:val="24"/>
                <w:szCs w:val="24"/>
              </w:rPr>
              <w:t xml:space="preserve"> To ensure that control measures are in place for all cash activities in the agency, specifically the </w:t>
            </w:r>
            <w:bookmarkStart w:id="87" w:name="_Int_UkLiqrCb"/>
            <w:r w:rsidRPr="00C269E9">
              <w:rPr>
                <w:rFonts w:asciiTheme="majorHAnsi" w:hAnsiTheme="majorHAnsi" w:cstheme="majorHAnsi"/>
                <w:i/>
                <w:iCs/>
                <w:sz w:val="24"/>
                <w:szCs w:val="24"/>
              </w:rPr>
              <w:t>common areas</w:t>
            </w:r>
            <w:bookmarkEnd w:id="87"/>
            <w:r w:rsidRPr="00C269E9">
              <w:rPr>
                <w:rFonts w:asciiTheme="majorHAnsi" w:hAnsiTheme="majorHAnsi" w:cstheme="majorHAnsi"/>
                <w:i/>
                <w:iCs/>
                <w:sz w:val="24"/>
                <w:szCs w:val="24"/>
              </w:rPr>
              <w:t xml:space="preserve"> of petty cash, cash received in records, and investigative funds.</w:t>
            </w:r>
          </w:p>
        </w:tc>
      </w:tr>
    </w:tbl>
    <w:p w14:paraId="5C007EEE" w14:textId="77777777" w:rsidR="00320106" w:rsidRPr="00C269E9" w:rsidRDefault="005104E7" w:rsidP="00320106">
      <w:pPr>
        <w:pStyle w:val="Heading2"/>
        <w:rPr>
          <w:rFonts w:cstheme="majorHAnsi"/>
          <w:color w:val="auto"/>
        </w:rPr>
      </w:pPr>
      <w:bookmarkStart w:id="88" w:name="_Chapter_10—Recruitment_and"/>
      <w:bookmarkStart w:id="89" w:name="_Toc120782960"/>
      <w:bookmarkEnd w:id="88"/>
      <w:r w:rsidRPr="00C269E9">
        <w:rPr>
          <w:rFonts w:cstheme="majorHAnsi"/>
          <w:noProof/>
          <w:color w:val="auto"/>
        </w:rPr>
        <mc:AlternateContent>
          <mc:Choice Requires="wps">
            <w:drawing>
              <wp:anchor distT="45720" distB="45720" distL="114300" distR="114300" simplePos="0" relativeHeight="251729408" behindDoc="0" locked="0" layoutInCell="1" allowOverlap="1" wp14:anchorId="2E5D1335" wp14:editId="43B692FF">
                <wp:simplePos x="0" y="0"/>
                <wp:positionH relativeFrom="column">
                  <wp:posOffset>4535805</wp:posOffset>
                </wp:positionH>
                <wp:positionV relativeFrom="paragraph">
                  <wp:posOffset>8067675</wp:posOffset>
                </wp:positionV>
                <wp:extent cx="1762125" cy="542925"/>
                <wp:effectExtent l="0" t="0" r="0" b="0"/>
                <wp:wrapNone/>
                <wp:docPr id="45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959525800"/>
                              <w:temporary/>
                              <w:showingPlcHdr/>
                              <w15:appearance w15:val="hidden"/>
                            </w:sdtPr>
                            <w:sdtEndPr/>
                            <w:sdtContent>
                              <w:p w14:paraId="5BF766B9"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D1335" id="_x0000_s1055" type="#_x0000_t202" href="#_Contents" style="position:absolute;margin-left:357.15pt;margin-top:635.25pt;width:138.75pt;height:42.75pt;z-index:25172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Uxk+Q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" o:button="t" filled="f" stroked="f">
                <v:fill o:detectmouseclick="t"/>
                <v:textbox>
                  <w:txbxContent>
                    <w:sdt>
                      <w:sdtPr>
                        <w:rPr>
                          <w:color w:val="FFFFFF" w:themeColor="background1"/>
                          <w14:textFill>
                            <w14:noFill/>
                          </w14:textFill>
                        </w:rPr>
                        <w:id w:val="1959525800"/>
                        <w:temporary/>
                        <w:showingPlcHdr/>
                        <w15:appearance w15:val="hidden"/>
                      </w:sdtPr>
                      <w:sdtEndPr/>
                      <w:sdtContent>
                        <w:p w14:paraId="5BF766B9"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C269E9">
        <w:rPr>
          <w:rFonts w:cstheme="majorHAnsi"/>
          <w:color w:val="auto"/>
        </w:rPr>
        <w:t>Chapter</w:t>
      </w:r>
      <w:r w:rsidR="007D1A2C" w:rsidRPr="00C269E9">
        <w:rPr>
          <w:rFonts w:cstheme="majorHAnsi"/>
          <w:color w:val="auto"/>
        </w:rPr>
        <w:t xml:space="preserve"> 10</w:t>
      </w:r>
      <w:r w:rsidR="00320106" w:rsidRPr="00C269E9">
        <w:rPr>
          <w:rFonts w:cstheme="majorHAnsi"/>
          <w:color w:val="auto"/>
        </w:rPr>
        <w:t>—</w:t>
      </w:r>
      <w:r w:rsidR="007D1A2C" w:rsidRPr="00C269E9">
        <w:rPr>
          <w:rFonts w:cstheme="majorHAnsi"/>
          <w:color w:val="auto"/>
        </w:rPr>
        <w:t>Recruitment and Selection</w:t>
      </w:r>
      <w:bookmarkEnd w:id="89"/>
      <w:r w:rsidR="007D1A2C" w:rsidRPr="00C269E9">
        <w:rPr>
          <w:rFonts w:cstheme="majorHAnsi"/>
          <w:color w:val="auto"/>
        </w:rPr>
        <w:t xml:space="preserve"> </w:t>
      </w:r>
      <w:r w:rsidR="007D1A2C" w:rsidRPr="00C269E9">
        <w:rPr>
          <w:rFonts w:cstheme="majorHAnsi"/>
          <w:color w:val="auto"/>
        </w:rPr>
        <w:tab/>
      </w:r>
      <w:r w:rsidR="007D1A2C" w:rsidRPr="00C269E9">
        <w:rPr>
          <w:rFonts w:cstheme="majorHAnsi"/>
          <w:color w:val="auto"/>
        </w:rPr>
        <w:tab/>
      </w:r>
      <w:r w:rsidR="007D1A2C" w:rsidRPr="00C269E9">
        <w:rPr>
          <w:rFonts w:cstheme="majorHAnsi"/>
          <w:color w:val="auto"/>
        </w:rPr>
        <w:tab/>
      </w:r>
      <w:r w:rsidR="00320106" w:rsidRPr="00C269E9">
        <w:rPr>
          <w:rFonts w:cstheme="majorHAnsi"/>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C269E9" w14:paraId="4EBB57C9" w14:textId="77777777" w:rsidTr="0AB7ACC8">
        <w:tc>
          <w:tcPr>
            <w:tcW w:w="804" w:type="dxa"/>
          </w:tcPr>
          <w:p w14:paraId="0F6B3F55" w14:textId="77777777" w:rsidR="00320106"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10.1</w:t>
            </w:r>
          </w:p>
        </w:tc>
        <w:tc>
          <w:tcPr>
            <w:tcW w:w="7728" w:type="dxa"/>
          </w:tcPr>
          <w:p w14:paraId="1331A27F" w14:textId="77777777" w:rsidR="007D1A2C"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written standards and hiring criteria for sworn and non-sworn employees and, if applicable, reserve, part-time, or limited commission personnel.</w:t>
            </w:r>
          </w:p>
          <w:p w14:paraId="70E1F640" w14:textId="77777777" w:rsidR="00320106"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To create a professional, fair and equitable recruitment and selection process that attracts qualified candidates meeting minimum requirements as established by state training standards and applicable laws.</w:t>
            </w:r>
          </w:p>
        </w:tc>
      </w:tr>
      <w:tr w:rsidR="00DC2066" w:rsidRPr="00C269E9" w14:paraId="7079E9D7" w14:textId="77777777" w:rsidTr="0AB7ACC8">
        <w:tc>
          <w:tcPr>
            <w:tcW w:w="804" w:type="dxa"/>
          </w:tcPr>
          <w:p w14:paraId="38A941D7" w14:textId="77777777" w:rsidR="00320106"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10.2</w:t>
            </w:r>
          </w:p>
        </w:tc>
        <w:tc>
          <w:tcPr>
            <w:tcW w:w="7728" w:type="dxa"/>
          </w:tcPr>
          <w:p w14:paraId="2F32C0E0" w14:textId="31C575A6" w:rsidR="007D1A2C" w:rsidRPr="00C269E9" w:rsidRDefault="6B1CD5E4" w:rsidP="0AB7ACC8">
            <w:pPr>
              <w:spacing w:after="120"/>
              <w:jc w:val="both"/>
              <w:rPr>
                <w:rFonts w:asciiTheme="majorHAnsi" w:hAnsiTheme="majorHAnsi" w:cstheme="majorHAnsi"/>
                <w:sz w:val="24"/>
                <w:szCs w:val="24"/>
              </w:rPr>
            </w:pPr>
            <w:bookmarkStart w:id="90" w:name="_Int_74E6FJEm"/>
            <w:r w:rsidRPr="00C269E9">
              <w:rPr>
                <w:rFonts w:asciiTheme="majorHAnsi" w:hAnsiTheme="majorHAnsi" w:cstheme="majorHAnsi"/>
                <w:sz w:val="24"/>
                <w:szCs w:val="24"/>
              </w:rPr>
              <w:t>The agency requires background investigations on each candidate for a sworn position prior to appointment and that proof is submitted to the Washington State Criminal Justice Training Commission.</w:t>
            </w:r>
            <w:bookmarkEnd w:id="90"/>
          </w:p>
          <w:p w14:paraId="1BE200CD" w14:textId="77777777" w:rsidR="00320106"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The critical and important nature of law enforcement employment require that only the most qualified people are hired to work as law enforcement officers. One of the most important aspects of the selection process is the background investigation. A comprehensive background investigation, conducted by competent investigators is very beneficial in determining the most qualified candidates for selection.</w:t>
            </w:r>
          </w:p>
        </w:tc>
      </w:tr>
      <w:tr w:rsidR="00DC2066" w:rsidRPr="00C269E9" w14:paraId="4F854A07" w14:textId="77777777" w:rsidTr="0AB7ACC8">
        <w:tc>
          <w:tcPr>
            <w:tcW w:w="804" w:type="dxa"/>
          </w:tcPr>
          <w:p w14:paraId="7F55CE24" w14:textId="77777777" w:rsidR="007D1A2C"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10.3</w:t>
            </w:r>
          </w:p>
        </w:tc>
        <w:tc>
          <w:tcPr>
            <w:tcW w:w="7728" w:type="dxa"/>
          </w:tcPr>
          <w:p w14:paraId="5B5258BD" w14:textId="77777777" w:rsidR="007D1A2C"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requires that a medical examination, including drug screening, be performed by a licensed physician for each candidate for a sworn position, prior to appointment.</w:t>
            </w:r>
          </w:p>
          <w:p w14:paraId="03C7DA5A" w14:textId="77777777" w:rsidR="007D1A2C" w:rsidRPr="00C269E9" w:rsidRDefault="007D1A2C" w:rsidP="00801646">
            <w:pPr>
              <w:tabs>
                <w:tab w:val="left" w:pos="0"/>
              </w:tabs>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A full and complete medical examination is necessary to ensure the health and physical condition of candidates for law enforcement employment.</w:t>
            </w:r>
          </w:p>
        </w:tc>
      </w:tr>
      <w:tr w:rsidR="00DC2066" w:rsidRPr="00C269E9" w14:paraId="16D988BC" w14:textId="77777777" w:rsidTr="0AB7ACC8">
        <w:tc>
          <w:tcPr>
            <w:tcW w:w="804" w:type="dxa"/>
          </w:tcPr>
          <w:p w14:paraId="31CAA0FF" w14:textId="77777777" w:rsidR="007D1A2C"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10.4</w:t>
            </w:r>
          </w:p>
        </w:tc>
        <w:tc>
          <w:tcPr>
            <w:tcW w:w="7728" w:type="dxa"/>
          </w:tcPr>
          <w:p w14:paraId="1CBAB562" w14:textId="77777777" w:rsidR="007D1A2C"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requires that a licensed psychologist or psychiatrist conduct a psychological fitness examination for each candidate for a sworn position, prior to appointment.</w:t>
            </w:r>
          </w:p>
          <w:p w14:paraId="6FC4F0F0" w14:textId="77777777" w:rsidR="007D1A2C"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The mental and psychological health of a law enforcement officer is essential. This is important to the officer candidate and to the law enforcement agency. The Washington State Criminal Justice Training Commission’s psychological testing requirements satisfy this accreditation standard.</w:t>
            </w:r>
          </w:p>
        </w:tc>
      </w:tr>
      <w:tr w:rsidR="00DC2066" w:rsidRPr="00C269E9" w14:paraId="61A25944" w14:textId="77777777" w:rsidTr="0AB7ACC8">
        <w:tc>
          <w:tcPr>
            <w:tcW w:w="804" w:type="dxa"/>
          </w:tcPr>
          <w:p w14:paraId="1C774EA5" w14:textId="77777777" w:rsidR="007D1A2C"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10.5</w:t>
            </w:r>
          </w:p>
        </w:tc>
        <w:tc>
          <w:tcPr>
            <w:tcW w:w="7728" w:type="dxa"/>
          </w:tcPr>
          <w:p w14:paraId="24D009C7" w14:textId="77777777" w:rsidR="007D1A2C"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requires that a polygraph examination be administered, by a qualified technician, for each candidate for a sworn position and prior to appointment.</w:t>
            </w:r>
          </w:p>
        </w:tc>
      </w:tr>
      <w:tr w:rsidR="00DC2066" w:rsidRPr="00C269E9" w14:paraId="0AE97CB2" w14:textId="77777777" w:rsidTr="0AB7ACC8">
        <w:tc>
          <w:tcPr>
            <w:tcW w:w="804" w:type="dxa"/>
          </w:tcPr>
          <w:p w14:paraId="661B8330" w14:textId="77777777" w:rsidR="007D1A2C"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t>10.6</w:t>
            </w:r>
          </w:p>
        </w:tc>
        <w:tc>
          <w:tcPr>
            <w:tcW w:w="7728" w:type="dxa"/>
          </w:tcPr>
          <w:p w14:paraId="000DFF64" w14:textId="77777777" w:rsidR="007D1A2C"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Applicant files are secured and available only to those who are authorized to participate in the selection process.</w:t>
            </w:r>
            <w:r w:rsidR="005104E7" w:rsidRPr="00C269E9">
              <w:rPr>
                <w:rFonts w:asciiTheme="majorHAnsi" w:hAnsiTheme="majorHAnsi" w:cstheme="majorHAnsi"/>
                <w:noProof/>
              </w:rPr>
              <w:t xml:space="preserve"> </w:t>
            </w:r>
          </w:p>
        </w:tc>
      </w:tr>
      <w:tr w:rsidR="00DC2066" w:rsidRPr="00C269E9" w14:paraId="21F78A80" w14:textId="77777777" w:rsidTr="0AB7ACC8">
        <w:tc>
          <w:tcPr>
            <w:tcW w:w="804" w:type="dxa"/>
          </w:tcPr>
          <w:p w14:paraId="536CA80C" w14:textId="77777777" w:rsidR="007D1A2C" w:rsidRPr="00C269E9" w:rsidRDefault="007D1A2C" w:rsidP="005950E3">
            <w:pPr>
              <w:jc w:val="both"/>
              <w:rPr>
                <w:rFonts w:asciiTheme="majorHAnsi" w:hAnsiTheme="majorHAnsi" w:cstheme="majorHAnsi"/>
                <w:sz w:val="24"/>
                <w:szCs w:val="24"/>
              </w:rPr>
            </w:pPr>
            <w:r w:rsidRPr="00C269E9">
              <w:rPr>
                <w:rFonts w:asciiTheme="majorHAnsi" w:hAnsiTheme="majorHAnsi" w:cstheme="majorHAnsi"/>
                <w:sz w:val="24"/>
                <w:szCs w:val="24"/>
              </w:rPr>
              <w:lastRenderedPageBreak/>
              <w:t>10.7</w:t>
            </w:r>
          </w:p>
        </w:tc>
        <w:tc>
          <w:tcPr>
            <w:tcW w:w="7728" w:type="dxa"/>
          </w:tcPr>
          <w:p w14:paraId="08FBF14A" w14:textId="77777777" w:rsidR="007D1A2C"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Employee personnel files are separate and secured from other files. Medical tests, psychological evaluations and polygraph results are kept separate from personnel files in secure locations.</w:t>
            </w:r>
          </w:p>
          <w:p w14:paraId="49C64D80" w14:textId="77777777" w:rsidR="007D1A2C" w:rsidRPr="00C269E9" w:rsidRDefault="007D1A2C" w:rsidP="00801646">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To ensure that records related to agency personnel are legally maintained and purged as needed, and that dissemination criteria are established and confidentiality is maintained.</w:t>
            </w:r>
          </w:p>
        </w:tc>
      </w:tr>
    </w:tbl>
    <w:p w14:paraId="4FF99090" w14:textId="77777777" w:rsidR="00320106" w:rsidRPr="00C269E9" w:rsidRDefault="005104E7" w:rsidP="00320106">
      <w:pPr>
        <w:pStyle w:val="Heading2"/>
        <w:rPr>
          <w:rFonts w:cstheme="majorHAnsi"/>
          <w:color w:val="auto"/>
        </w:rPr>
      </w:pPr>
      <w:bookmarkStart w:id="91" w:name="_Chapter_11—Training"/>
      <w:bookmarkStart w:id="92" w:name="_Toc120782961"/>
      <w:bookmarkEnd w:id="91"/>
      <w:r w:rsidRPr="00C269E9">
        <w:rPr>
          <w:rFonts w:cstheme="majorHAnsi"/>
          <w:noProof/>
          <w:color w:val="auto"/>
        </w:rPr>
        <mc:AlternateContent>
          <mc:Choice Requires="wps">
            <w:drawing>
              <wp:anchor distT="45720" distB="45720" distL="114300" distR="114300" simplePos="0" relativeHeight="251731456" behindDoc="0" locked="0" layoutInCell="1" allowOverlap="1" wp14:anchorId="2B9DD8BC" wp14:editId="61907DE9">
                <wp:simplePos x="0" y="0"/>
                <wp:positionH relativeFrom="column">
                  <wp:posOffset>4469130</wp:posOffset>
                </wp:positionH>
                <wp:positionV relativeFrom="paragraph">
                  <wp:posOffset>7386320</wp:posOffset>
                </wp:positionV>
                <wp:extent cx="1762125" cy="542925"/>
                <wp:effectExtent l="0" t="0" r="0" b="0"/>
                <wp:wrapNone/>
                <wp:docPr id="452"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400761396"/>
                              <w:temporary/>
                              <w:showingPlcHdr/>
                              <w15:appearance w15:val="hidden"/>
                            </w:sdtPr>
                            <w:sdtEndPr/>
                            <w:sdtContent>
                              <w:p w14:paraId="0F7BB851"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DD8BC" id="_x0000_s1056" type="#_x0000_t202" href="#_Contents" style="position:absolute;margin-left:351.9pt;margin-top:581.6pt;width:138.75pt;height:42.75pt;z-index:25173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gk+Q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" o:button="t" filled="f" stroked="f">
                <v:fill o:detectmouseclick="t"/>
                <v:textbox>
                  <w:txbxContent>
                    <w:sdt>
                      <w:sdtPr>
                        <w:rPr>
                          <w:color w:val="FFFFFF" w:themeColor="background1"/>
                          <w14:textFill>
                            <w14:noFill/>
                          </w14:textFill>
                        </w:rPr>
                        <w:id w:val="-400761396"/>
                        <w:temporary/>
                        <w:showingPlcHdr/>
                        <w15:appearance w15:val="hidden"/>
                      </w:sdtPr>
                      <w:sdtEndPr/>
                      <w:sdtContent>
                        <w:p w14:paraId="0F7BB851"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C269E9">
        <w:rPr>
          <w:rFonts w:cstheme="majorHAnsi"/>
          <w:color w:val="auto"/>
        </w:rPr>
        <w:t xml:space="preserve">Chapter </w:t>
      </w:r>
      <w:r w:rsidR="007D1A2C" w:rsidRPr="00C269E9">
        <w:rPr>
          <w:rFonts w:cstheme="majorHAnsi"/>
          <w:color w:val="auto"/>
        </w:rPr>
        <w:t>11—Training</w:t>
      </w:r>
      <w:bookmarkEnd w:id="92"/>
      <w:r w:rsidR="007D1A2C" w:rsidRPr="00C269E9">
        <w:rPr>
          <w:rFonts w:cstheme="majorHAnsi"/>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7724"/>
      </w:tblGrid>
      <w:tr w:rsidR="00DC2066" w:rsidRPr="00C269E9" w14:paraId="2F295FB9" w14:textId="77777777" w:rsidTr="00240ACF">
        <w:tc>
          <w:tcPr>
            <w:tcW w:w="808" w:type="dxa"/>
          </w:tcPr>
          <w:p w14:paraId="3EF09206" w14:textId="77777777" w:rsidR="00320106" w:rsidRPr="00C269E9" w:rsidRDefault="00B66858" w:rsidP="005950E3">
            <w:pPr>
              <w:jc w:val="both"/>
              <w:rPr>
                <w:rFonts w:asciiTheme="majorHAnsi" w:hAnsiTheme="majorHAnsi" w:cstheme="majorHAnsi"/>
                <w:sz w:val="24"/>
                <w:szCs w:val="24"/>
              </w:rPr>
            </w:pPr>
            <w:r w:rsidRPr="00C269E9">
              <w:rPr>
                <w:rFonts w:asciiTheme="majorHAnsi" w:hAnsiTheme="majorHAnsi" w:cstheme="majorHAnsi"/>
                <w:sz w:val="24"/>
                <w:szCs w:val="24"/>
              </w:rPr>
              <w:t>11.1</w:t>
            </w:r>
          </w:p>
        </w:tc>
        <w:tc>
          <w:tcPr>
            <w:tcW w:w="7724" w:type="dxa"/>
          </w:tcPr>
          <w:p w14:paraId="6F901F45" w14:textId="77777777" w:rsidR="007736E2"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requires all full-time, sworn members to successfully complete the Basic Law Enforcement Academy or Equivalency Academy, as certified by the Washington State Criminal Justice Training Commission prior to assuming law enforcement duties, and requires that they begin attending the Academy within six months of their date of hire.</w:t>
            </w:r>
          </w:p>
          <w:p w14:paraId="76407FF3" w14:textId="77777777" w:rsidR="00320106"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All newly hired peace officers shall comply with all requirements of the Washington State Criminal Justice Training Commission.</w:t>
            </w:r>
          </w:p>
        </w:tc>
      </w:tr>
      <w:tr w:rsidR="00DC2066" w:rsidRPr="00C269E9" w14:paraId="62E7B082" w14:textId="77777777" w:rsidTr="00240ACF">
        <w:tc>
          <w:tcPr>
            <w:tcW w:w="808" w:type="dxa"/>
          </w:tcPr>
          <w:p w14:paraId="2EFFF5FD" w14:textId="77777777" w:rsidR="00320106" w:rsidRPr="00C269E9" w:rsidRDefault="00B66858" w:rsidP="005950E3">
            <w:pPr>
              <w:jc w:val="both"/>
              <w:rPr>
                <w:rFonts w:asciiTheme="majorHAnsi" w:hAnsiTheme="majorHAnsi" w:cstheme="majorHAnsi"/>
                <w:sz w:val="24"/>
                <w:szCs w:val="24"/>
              </w:rPr>
            </w:pPr>
            <w:r w:rsidRPr="00C269E9">
              <w:rPr>
                <w:rFonts w:asciiTheme="majorHAnsi" w:hAnsiTheme="majorHAnsi" w:cstheme="majorHAnsi"/>
                <w:sz w:val="24"/>
                <w:szCs w:val="24"/>
              </w:rPr>
              <w:t>11.2</w:t>
            </w:r>
          </w:p>
        </w:tc>
        <w:tc>
          <w:tcPr>
            <w:tcW w:w="7724" w:type="dxa"/>
          </w:tcPr>
          <w:p w14:paraId="5F1E98BE" w14:textId="77777777" w:rsidR="007736E2"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established a formal field training program for all newly sworn officers that includes:</w:t>
            </w:r>
          </w:p>
          <w:p w14:paraId="0CBF8E67" w14:textId="77777777" w:rsidR="007736E2" w:rsidRPr="00C269E9" w:rsidRDefault="007736E2" w:rsidP="007736E2">
            <w:pPr>
              <w:numPr>
                <w:ilvl w:val="0"/>
                <w:numId w:val="23"/>
              </w:numPr>
              <w:jc w:val="both"/>
              <w:rPr>
                <w:rFonts w:asciiTheme="majorHAnsi" w:hAnsiTheme="majorHAnsi" w:cstheme="majorHAnsi"/>
                <w:sz w:val="24"/>
                <w:szCs w:val="24"/>
              </w:rPr>
            </w:pPr>
            <w:r w:rsidRPr="00C269E9">
              <w:rPr>
                <w:rFonts w:asciiTheme="majorHAnsi" w:hAnsiTheme="majorHAnsi" w:cstheme="majorHAnsi"/>
                <w:sz w:val="24"/>
                <w:szCs w:val="24"/>
              </w:rPr>
              <w:t>Field training officers who are specially trained for that purpose;</w:t>
            </w:r>
          </w:p>
          <w:p w14:paraId="34A12F26" w14:textId="77777777" w:rsidR="007736E2" w:rsidRPr="00C269E9" w:rsidRDefault="007736E2" w:rsidP="007736E2">
            <w:pPr>
              <w:numPr>
                <w:ilvl w:val="0"/>
                <w:numId w:val="23"/>
              </w:numPr>
              <w:jc w:val="both"/>
              <w:rPr>
                <w:rFonts w:asciiTheme="majorHAnsi" w:hAnsiTheme="majorHAnsi" w:cstheme="majorHAnsi"/>
                <w:sz w:val="24"/>
                <w:szCs w:val="24"/>
              </w:rPr>
            </w:pPr>
            <w:r w:rsidRPr="00C269E9">
              <w:rPr>
                <w:rFonts w:asciiTheme="majorHAnsi" w:hAnsiTheme="majorHAnsi" w:cstheme="majorHAnsi"/>
                <w:sz w:val="24"/>
                <w:szCs w:val="24"/>
              </w:rPr>
              <w:t>Regular documentation of the progress of the student officer; and</w:t>
            </w:r>
          </w:p>
          <w:p w14:paraId="11F2AD79" w14:textId="77777777" w:rsidR="007736E2" w:rsidRPr="00C269E9" w:rsidRDefault="007736E2" w:rsidP="00801646">
            <w:pPr>
              <w:numPr>
                <w:ilvl w:val="0"/>
                <w:numId w:val="23"/>
              </w:numPr>
              <w:spacing w:after="120"/>
              <w:jc w:val="both"/>
              <w:rPr>
                <w:rFonts w:asciiTheme="majorHAnsi" w:hAnsiTheme="majorHAnsi" w:cstheme="majorHAnsi"/>
                <w:sz w:val="24"/>
                <w:szCs w:val="24"/>
              </w:rPr>
            </w:pPr>
            <w:r w:rsidRPr="00C269E9">
              <w:rPr>
                <w:rFonts w:asciiTheme="majorHAnsi" w:hAnsiTheme="majorHAnsi" w:cstheme="majorHAnsi"/>
                <w:sz w:val="24"/>
                <w:szCs w:val="24"/>
              </w:rPr>
              <w:t>Requiring the student officer to successfully complete the training program prior to assuming law enforcement duties.</w:t>
            </w:r>
          </w:p>
          <w:p w14:paraId="7343D038" w14:textId="77777777" w:rsidR="00320106"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To ensure that new police officers complete a formal field training evaluation program that complies with requirements and provides officers with actual, critical, field experience prior to solo assignment. A well-designed field training program must be planned, managed, and assessed in a careful manner. This program provides the new law enforcement officer with the structured initial exposure to the role and functions of the law enforcement occupation. It is also important because it incorporates the basic training program with the practical application of that training in actual law enforcement situations.</w:t>
            </w:r>
          </w:p>
        </w:tc>
      </w:tr>
      <w:tr w:rsidR="00DC2066" w:rsidRPr="00C269E9" w14:paraId="36A41371" w14:textId="77777777" w:rsidTr="00240ACF">
        <w:tc>
          <w:tcPr>
            <w:tcW w:w="808" w:type="dxa"/>
          </w:tcPr>
          <w:p w14:paraId="7212C6B7" w14:textId="77777777" w:rsidR="00B66858" w:rsidRPr="00C269E9" w:rsidRDefault="00B66858" w:rsidP="005950E3">
            <w:pPr>
              <w:jc w:val="both"/>
              <w:rPr>
                <w:rFonts w:asciiTheme="majorHAnsi" w:hAnsiTheme="majorHAnsi" w:cstheme="majorHAnsi"/>
                <w:sz w:val="24"/>
                <w:szCs w:val="24"/>
              </w:rPr>
            </w:pPr>
            <w:r w:rsidRPr="00C269E9">
              <w:rPr>
                <w:rFonts w:asciiTheme="majorHAnsi" w:hAnsiTheme="majorHAnsi" w:cstheme="majorHAnsi"/>
                <w:sz w:val="24"/>
                <w:szCs w:val="24"/>
              </w:rPr>
              <w:t>11.3</w:t>
            </w:r>
          </w:p>
        </w:tc>
        <w:tc>
          <w:tcPr>
            <w:tcW w:w="7724" w:type="dxa"/>
          </w:tcPr>
          <w:p w14:paraId="6F1A948C" w14:textId="77777777" w:rsidR="007736E2"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maintains and updates training records of all employees.</w:t>
            </w:r>
          </w:p>
          <w:p w14:paraId="577C7367" w14:textId="77777777" w:rsidR="00B66858"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It is important to the law enforcement agency and its employees to record all training programs and courses that agency personnel attend. The information should be recorded for each employee and should include the type of training, the date(s) of the training, any certificates received, and any available test scores.</w:t>
            </w:r>
          </w:p>
        </w:tc>
      </w:tr>
      <w:tr w:rsidR="00DC2066" w:rsidRPr="00C269E9" w14:paraId="0158D4B7" w14:textId="77777777" w:rsidTr="00240ACF">
        <w:tc>
          <w:tcPr>
            <w:tcW w:w="808" w:type="dxa"/>
          </w:tcPr>
          <w:p w14:paraId="58A78D7D" w14:textId="77777777" w:rsidR="00B66858" w:rsidRPr="00C269E9" w:rsidRDefault="00B66858" w:rsidP="005950E3">
            <w:pPr>
              <w:jc w:val="both"/>
              <w:rPr>
                <w:rFonts w:asciiTheme="majorHAnsi" w:hAnsiTheme="majorHAnsi" w:cstheme="majorHAnsi"/>
                <w:sz w:val="24"/>
                <w:szCs w:val="24"/>
              </w:rPr>
            </w:pPr>
            <w:r w:rsidRPr="00C269E9">
              <w:rPr>
                <w:rFonts w:asciiTheme="majorHAnsi" w:hAnsiTheme="majorHAnsi" w:cstheme="majorHAnsi"/>
                <w:sz w:val="24"/>
                <w:szCs w:val="24"/>
              </w:rPr>
              <w:t>11.4</w:t>
            </w:r>
          </w:p>
        </w:tc>
        <w:tc>
          <w:tcPr>
            <w:tcW w:w="7724" w:type="dxa"/>
          </w:tcPr>
          <w:p w14:paraId="478C7AA2" w14:textId="77777777" w:rsidR="007736E2" w:rsidRPr="00C269E9" w:rsidRDefault="007736E2" w:rsidP="007736E2">
            <w:pPr>
              <w:jc w:val="both"/>
              <w:rPr>
                <w:rFonts w:asciiTheme="majorHAnsi" w:hAnsiTheme="majorHAnsi" w:cstheme="majorHAnsi"/>
                <w:sz w:val="24"/>
                <w:szCs w:val="24"/>
              </w:rPr>
            </w:pPr>
            <w:r w:rsidRPr="00C269E9">
              <w:rPr>
                <w:rFonts w:asciiTheme="majorHAnsi" w:hAnsiTheme="majorHAnsi" w:cstheme="majorHAnsi"/>
                <w:sz w:val="24"/>
                <w:szCs w:val="24"/>
              </w:rPr>
              <w:t>The agency maintains records of each formal training it conducts, to include:</w:t>
            </w:r>
          </w:p>
          <w:p w14:paraId="1E75F0ED" w14:textId="77777777" w:rsidR="007736E2" w:rsidRPr="00C269E9" w:rsidRDefault="007736E2" w:rsidP="00801646">
            <w:pPr>
              <w:numPr>
                <w:ilvl w:val="0"/>
                <w:numId w:val="24"/>
              </w:numPr>
              <w:spacing w:before="120"/>
              <w:jc w:val="both"/>
              <w:rPr>
                <w:rFonts w:asciiTheme="majorHAnsi" w:hAnsiTheme="majorHAnsi" w:cstheme="majorHAnsi"/>
                <w:sz w:val="24"/>
                <w:szCs w:val="24"/>
              </w:rPr>
            </w:pPr>
            <w:r w:rsidRPr="00C269E9">
              <w:rPr>
                <w:rFonts w:asciiTheme="majorHAnsi" w:hAnsiTheme="majorHAnsi" w:cstheme="majorHAnsi"/>
                <w:sz w:val="24"/>
                <w:szCs w:val="24"/>
              </w:rPr>
              <w:t>Course content/lesson plans;</w:t>
            </w:r>
          </w:p>
          <w:p w14:paraId="0521AC07" w14:textId="77777777" w:rsidR="007736E2" w:rsidRPr="00C269E9" w:rsidRDefault="007736E2" w:rsidP="007736E2">
            <w:pPr>
              <w:numPr>
                <w:ilvl w:val="0"/>
                <w:numId w:val="24"/>
              </w:numPr>
              <w:jc w:val="both"/>
              <w:rPr>
                <w:rFonts w:asciiTheme="majorHAnsi" w:hAnsiTheme="majorHAnsi" w:cstheme="majorHAnsi"/>
                <w:sz w:val="24"/>
                <w:szCs w:val="24"/>
              </w:rPr>
            </w:pPr>
            <w:r w:rsidRPr="00C269E9">
              <w:rPr>
                <w:rFonts w:asciiTheme="majorHAnsi" w:hAnsiTheme="majorHAnsi" w:cstheme="majorHAnsi"/>
                <w:sz w:val="24"/>
                <w:szCs w:val="24"/>
              </w:rPr>
              <w:t xml:space="preserve">Performance of  attendees; </w:t>
            </w:r>
          </w:p>
          <w:p w14:paraId="7CDA2CCF" w14:textId="77777777" w:rsidR="007736E2" w:rsidRPr="00C269E9" w:rsidRDefault="007736E2" w:rsidP="00801646">
            <w:pPr>
              <w:numPr>
                <w:ilvl w:val="0"/>
                <w:numId w:val="24"/>
              </w:numPr>
              <w:spacing w:after="120"/>
              <w:jc w:val="both"/>
              <w:rPr>
                <w:rFonts w:asciiTheme="majorHAnsi" w:hAnsiTheme="majorHAnsi" w:cstheme="majorHAnsi"/>
                <w:sz w:val="24"/>
                <w:szCs w:val="24"/>
              </w:rPr>
            </w:pPr>
            <w:r w:rsidRPr="00C269E9">
              <w:rPr>
                <w:rFonts w:asciiTheme="majorHAnsi" w:hAnsiTheme="majorHAnsi" w:cstheme="majorHAnsi"/>
                <w:sz w:val="24"/>
                <w:szCs w:val="24"/>
              </w:rPr>
              <w:t>Credentials of the presenter or instructor</w:t>
            </w:r>
          </w:p>
          <w:p w14:paraId="75D50179" w14:textId="77777777" w:rsidR="00B66858"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lastRenderedPageBreak/>
              <w:t>Purpose:</w:t>
            </w:r>
            <w:r w:rsidRPr="00C269E9">
              <w:rPr>
                <w:rFonts w:asciiTheme="majorHAnsi" w:hAnsiTheme="majorHAnsi" w:cstheme="majorHAnsi"/>
                <w:i/>
                <w:sz w:val="24"/>
                <w:szCs w:val="24"/>
              </w:rPr>
              <w:t xml:space="preserve"> This standard deals with the training programs that the law enforcement agency conducts. In addition to the listed minimum requirements, the law enforcement agency may consider additional information for personnel consideration and possible legal needs in the future.</w:t>
            </w:r>
          </w:p>
        </w:tc>
      </w:tr>
      <w:tr w:rsidR="00DC2066" w:rsidRPr="00C269E9" w14:paraId="6EC65A87" w14:textId="77777777" w:rsidTr="00240ACF">
        <w:tc>
          <w:tcPr>
            <w:tcW w:w="808" w:type="dxa"/>
          </w:tcPr>
          <w:p w14:paraId="32B90FD4" w14:textId="77777777" w:rsidR="00B66858" w:rsidRPr="00C269E9" w:rsidRDefault="00B66858" w:rsidP="005950E3">
            <w:pPr>
              <w:jc w:val="both"/>
              <w:rPr>
                <w:rFonts w:asciiTheme="majorHAnsi" w:hAnsiTheme="majorHAnsi" w:cstheme="majorHAnsi"/>
                <w:sz w:val="24"/>
                <w:szCs w:val="24"/>
              </w:rPr>
            </w:pPr>
            <w:r w:rsidRPr="00C269E9">
              <w:rPr>
                <w:rFonts w:asciiTheme="majorHAnsi" w:hAnsiTheme="majorHAnsi" w:cstheme="majorHAnsi"/>
                <w:sz w:val="24"/>
                <w:szCs w:val="24"/>
              </w:rPr>
              <w:lastRenderedPageBreak/>
              <w:t>11.5</w:t>
            </w:r>
            <w:r w:rsidR="00606798" w:rsidRPr="00C269E9">
              <w:rPr>
                <w:rFonts w:asciiTheme="majorHAnsi" w:hAnsiTheme="majorHAnsi" w:cstheme="majorHAnsi"/>
                <w:sz w:val="24"/>
                <w:szCs w:val="24"/>
              </w:rPr>
              <w:t>*</w:t>
            </w:r>
          </w:p>
        </w:tc>
        <w:tc>
          <w:tcPr>
            <w:tcW w:w="7724" w:type="dxa"/>
          </w:tcPr>
          <w:p w14:paraId="7B78DE4B" w14:textId="77777777" w:rsidR="007736E2"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can show 100% compliance with the annual WSCJTC requirement for training.</w:t>
            </w:r>
          </w:p>
          <w:p w14:paraId="1BF966BA" w14:textId="77777777" w:rsidR="00B66858"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To ensure the agency is providing necessary and required training to all personnel In accordance with WAC 139-05-300 and industry best practices.</w:t>
            </w:r>
          </w:p>
        </w:tc>
      </w:tr>
      <w:tr w:rsidR="00DC2066" w:rsidRPr="00C269E9" w14:paraId="2F20CDE6" w14:textId="77777777" w:rsidTr="00240ACF">
        <w:tc>
          <w:tcPr>
            <w:tcW w:w="808" w:type="dxa"/>
          </w:tcPr>
          <w:p w14:paraId="774123B0" w14:textId="77777777" w:rsidR="00B66858" w:rsidRPr="00C269E9" w:rsidRDefault="00B66858" w:rsidP="005950E3">
            <w:pPr>
              <w:jc w:val="both"/>
              <w:rPr>
                <w:rFonts w:asciiTheme="majorHAnsi" w:hAnsiTheme="majorHAnsi" w:cstheme="majorHAnsi"/>
                <w:sz w:val="24"/>
                <w:szCs w:val="24"/>
              </w:rPr>
            </w:pPr>
            <w:r w:rsidRPr="00C269E9">
              <w:rPr>
                <w:rFonts w:asciiTheme="majorHAnsi" w:hAnsiTheme="majorHAnsi" w:cstheme="majorHAnsi"/>
                <w:sz w:val="24"/>
                <w:szCs w:val="24"/>
              </w:rPr>
              <w:t>11.6</w:t>
            </w:r>
          </w:p>
        </w:tc>
        <w:tc>
          <w:tcPr>
            <w:tcW w:w="7724" w:type="dxa"/>
          </w:tcPr>
          <w:p w14:paraId="0567E928" w14:textId="77777777" w:rsidR="007736E2"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Agency personnel are required to demonstrate satisfactory skill and proficiency with agency authorized weapons before being approved to carry and/or use such weapons.</w:t>
            </w:r>
          </w:p>
          <w:p w14:paraId="0FF98050" w14:textId="77777777" w:rsidR="00B66858"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Law enforcement officers who carry and use agency-authorized weapons shall be required to demonstrate proficiency with the weapons. The officers should also be trained about the authorized use of force options, their appropriate applications and the legal requirements on the justified use of force and deadly force.</w:t>
            </w:r>
          </w:p>
        </w:tc>
      </w:tr>
      <w:tr w:rsidR="00DC2066" w:rsidRPr="00C269E9" w14:paraId="7103C007" w14:textId="77777777" w:rsidTr="00240ACF">
        <w:tc>
          <w:tcPr>
            <w:tcW w:w="808" w:type="dxa"/>
          </w:tcPr>
          <w:p w14:paraId="6474F8DF" w14:textId="77777777" w:rsidR="00B66858" w:rsidRPr="00C269E9" w:rsidRDefault="00B66858" w:rsidP="005950E3">
            <w:pPr>
              <w:jc w:val="both"/>
              <w:rPr>
                <w:rFonts w:asciiTheme="majorHAnsi" w:hAnsiTheme="majorHAnsi" w:cstheme="majorHAnsi"/>
                <w:sz w:val="24"/>
                <w:szCs w:val="24"/>
              </w:rPr>
            </w:pPr>
            <w:r w:rsidRPr="00C269E9">
              <w:rPr>
                <w:rFonts w:asciiTheme="majorHAnsi" w:hAnsiTheme="majorHAnsi" w:cstheme="majorHAnsi"/>
                <w:sz w:val="24"/>
                <w:szCs w:val="24"/>
              </w:rPr>
              <w:t>11.7</w:t>
            </w:r>
          </w:p>
        </w:tc>
        <w:tc>
          <w:tcPr>
            <w:tcW w:w="7724" w:type="dxa"/>
          </w:tcPr>
          <w:p w14:paraId="1000F0E8" w14:textId="77777777" w:rsidR="007736E2"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Staff members who are designated as full-time supervisors or managers have earned the appropriate certification by the Washington State Criminal Justice Training Commission.</w:t>
            </w:r>
          </w:p>
          <w:p w14:paraId="522DF56A" w14:textId="77777777" w:rsidR="00B66858"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sz w:val="24"/>
                <w:szCs w:val="24"/>
              </w:rPr>
              <w:t xml:space="preserve"> </w:t>
            </w:r>
            <w:r w:rsidRPr="00C269E9">
              <w:rPr>
                <w:rFonts w:asciiTheme="majorHAnsi" w:hAnsiTheme="majorHAnsi" w:cstheme="majorHAnsi"/>
                <w:i/>
                <w:sz w:val="24"/>
                <w:szCs w:val="24"/>
              </w:rPr>
              <w:t xml:space="preserve">Agencies must comply with RCW 43.101.350. </w:t>
            </w:r>
          </w:p>
        </w:tc>
      </w:tr>
      <w:tr w:rsidR="00DC2066" w:rsidRPr="00C269E9" w14:paraId="26B81A59" w14:textId="77777777" w:rsidTr="00240ACF">
        <w:tc>
          <w:tcPr>
            <w:tcW w:w="808" w:type="dxa"/>
          </w:tcPr>
          <w:p w14:paraId="1A92A8EC" w14:textId="77777777" w:rsidR="00B66858" w:rsidRPr="00C269E9" w:rsidRDefault="00B66858" w:rsidP="005950E3">
            <w:pPr>
              <w:jc w:val="both"/>
              <w:rPr>
                <w:rFonts w:asciiTheme="majorHAnsi" w:hAnsiTheme="majorHAnsi" w:cstheme="majorHAnsi"/>
                <w:sz w:val="24"/>
                <w:szCs w:val="24"/>
              </w:rPr>
            </w:pPr>
            <w:r w:rsidRPr="00C269E9">
              <w:rPr>
                <w:rFonts w:asciiTheme="majorHAnsi" w:hAnsiTheme="majorHAnsi" w:cstheme="majorHAnsi"/>
                <w:sz w:val="24"/>
                <w:szCs w:val="24"/>
              </w:rPr>
              <w:t>11.8</w:t>
            </w:r>
            <w:r w:rsidR="007736E2" w:rsidRPr="00C269E9">
              <w:rPr>
                <w:rFonts w:asciiTheme="majorHAnsi" w:hAnsiTheme="majorHAnsi" w:cstheme="majorHAnsi"/>
                <w:sz w:val="24"/>
                <w:szCs w:val="24"/>
              </w:rPr>
              <w:t>*</w:t>
            </w:r>
          </w:p>
        </w:tc>
        <w:tc>
          <w:tcPr>
            <w:tcW w:w="7724" w:type="dxa"/>
          </w:tcPr>
          <w:p w14:paraId="3F9A1B4F" w14:textId="77777777" w:rsidR="00B66858" w:rsidRPr="00C269E9" w:rsidRDefault="007736E2" w:rsidP="00DD5817">
            <w:pPr>
              <w:spacing w:after="120"/>
              <w:jc w:val="both"/>
              <w:rPr>
                <w:rFonts w:asciiTheme="majorHAnsi" w:hAnsiTheme="majorHAnsi" w:cstheme="majorHAnsi"/>
                <w:sz w:val="24"/>
                <w:szCs w:val="24"/>
              </w:rPr>
            </w:pPr>
            <w:r w:rsidRPr="00C269E9">
              <w:rPr>
                <w:rFonts w:asciiTheme="majorHAnsi" w:hAnsiTheme="majorHAnsi" w:cstheme="majorHAnsi"/>
                <w:sz w:val="24"/>
                <w:szCs w:val="24"/>
              </w:rPr>
              <w:t>At least annually, agency personnel receive in-service training on the agency’s use of force and deadly force policies.</w:t>
            </w:r>
          </w:p>
        </w:tc>
      </w:tr>
      <w:tr w:rsidR="00DC2066" w:rsidRPr="00C269E9" w14:paraId="37883DB0" w14:textId="77777777" w:rsidTr="00240ACF">
        <w:tc>
          <w:tcPr>
            <w:tcW w:w="808" w:type="dxa"/>
          </w:tcPr>
          <w:p w14:paraId="144836B9" w14:textId="77777777" w:rsidR="00DD5817" w:rsidRPr="00C269E9" w:rsidRDefault="00DD5817" w:rsidP="005950E3">
            <w:pPr>
              <w:jc w:val="both"/>
              <w:rPr>
                <w:rFonts w:asciiTheme="majorHAnsi" w:hAnsiTheme="majorHAnsi" w:cstheme="majorHAnsi"/>
                <w:sz w:val="24"/>
                <w:szCs w:val="24"/>
              </w:rPr>
            </w:pPr>
            <w:r w:rsidRPr="00C269E9">
              <w:rPr>
                <w:rFonts w:asciiTheme="majorHAnsi" w:hAnsiTheme="majorHAnsi" w:cstheme="majorHAnsi"/>
                <w:sz w:val="24"/>
                <w:szCs w:val="24"/>
              </w:rPr>
              <w:t>11.9</w:t>
            </w:r>
          </w:p>
        </w:tc>
        <w:tc>
          <w:tcPr>
            <w:tcW w:w="7724" w:type="dxa"/>
          </w:tcPr>
          <w:p w14:paraId="05E9C4DE" w14:textId="77777777" w:rsidR="00DD5817" w:rsidRPr="00C269E9" w:rsidRDefault="00DD5817" w:rsidP="00DD5817">
            <w:pPr>
              <w:spacing w:after="120"/>
              <w:jc w:val="both"/>
              <w:rPr>
                <w:rFonts w:asciiTheme="majorHAnsi" w:hAnsiTheme="majorHAnsi" w:cstheme="majorHAnsi"/>
                <w:sz w:val="24"/>
                <w:szCs w:val="24"/>
              </w:rPr>
            </w:pPr>
            <w:r w:rsidRPr="00C269E9">
              <w:rPr>
                <w:rFonts w:asciiTheme="majorHAnsi" w:hAnsiTheme="majorHAnsi" w:cstheme="majorHAnsi"/>
                <w:sz w:val="24"/>
                <w:szCs w:val="24"/>
              </w:rPr>
              <w:t>In-service training for non-lethal weapons shall occur at least once every two years.</w:t>
            </w:r>
          </w:p>
        </w:tc>
      </w:tr>
      <w:tr w:rsidR="00A65AA1" w:rsidRPr="00C269E9" w14:paraId="2D5CC997" w14:textId="77777777" w:rsidTr="00240ACF">
        <w:tc>
          <w:tcPr>
            <w:tcW w:w="808" w:type="dxa"/>
          </w:tcPr>
          <w:p w14:paraId="35420031" w14:textId="77777777" w:rsidR="00A65AA1" w:rsidRPr="00C269E9" w:rsidRDefault="00A65AA1" w:rsidP="005950E3">
            <w:pPr>
              <w:jc w:val="both"/>
              <w:rPr>
                <w:rFonts w:asciiTheme="majorHAnsi" w:hAnsiTheme="majorHAnsi" w:cstheme="majorHAnsi"/>
                <w:sz w:val="24"/>
                <w:szCs w:val="24"/>
              </w:rPr>
            </w:pPr>
            <w:r w:rsidRPr="00C269E9">
              <w:rPr>
                <w:rFonts w:asciiTheme="majorHAnsi" w:hAnsiTheme="majorHAnsi" w:cstheme="majorHAnsi"/>
                <w:sz w:val="24"/>
                <w:szCs w:val="24"/>
              </w:rPr>
              <w:t>11.10</w:t>
            </w:r>
          </w:p>
        </w:tc>
        <w:tc>
          <w:tcPr>
            <w:tcW w:w="7724" w:type="dxa"/>
          </w:tcPr>
          <w:p w14:paraId="78805F81" w14:textId="77777777" w:rsidR="00A65AA1" w:rsidRPr="00C269E9" w:rsidRDefault="00A65AA1" w:rsidP="00DD5817">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provides violence de-escalation training to peace officers as required by the Washington Criminal Justice Training Commission.</w:t>
            </w:r>
          </w:p>
        </w:tc>
      </w:tr>
    </w:tbl>
    <w:p w14:paraId="5AFD2B84" w14:textId="77777777" w:rsidR="00320106" w:rsidRPr="00C269E9" w:rsidRDefault="00320106" w:rsidP="00320106">
      <w:pPr>
        <w:pStyle w:val="Heading2"/>
        <w:rPr>
          <w:rFonts w:cstheme="majorHAnsi"/>
          <w:color w:val="auto"/>
        </w:rPr>
      </w:pPr>
      <w:bookmarkStart w:id="93" w:name="_Chapter_12—Performance_Evaluation"/>
      <w:bookmarkStart w:id="94" w:name="_Toc120782962"/>
      <w:bookmarkEnd w:id="93"/>
      <w:r w:rsidRPr="00C269E9">
        <w:rPr>
          <w:rFonts w:cstheme="majorHAnsi"/>
          <w:color w:val="auto"/>
        </w:rPr>
        <w:t xml:space="preserve">Chapter </w:t>
      </w:r>
      <w:r w:rsidR="00B66858" w:rsidRPr="00C269E9">
        <w:rPr>
          <w:rFonts w:cstheme="majorHAnsi"/>
          <w:color w:val="auto"/>
        </w:rPr>
        <w:t>12—Performance Evaluation</w:t>
      </w:r>
      <w:bookmarkEnd w:id="94"/>
      <w:r w:rsidR="00B66858" w:rsidRPr="00C269E9">
        <w:rPr>
          <w:rFonts w:cstheme="majorHAnsi"/>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7724"/>
      </w:tblGrid>
      <w:tr w:rsidR="00DC2066" w:rsidRPr="00C269E9" w14:paraId="13DD5234" w14:textId="77777777" w:rsidTr="00240ACF">
        <w:tc>
          <w:tcPr>
            <w:tcW w:w="808" w:type="dxa"/>
          </w:tcPr>
          <w:p w14:paraId="483904FB" w14:textId="77777777" w:rsidR="00320106" w:rsidRPr="00C269E9" w:rsidRDefault="00B66858" w:rsidP="005950E3">
            <w:pPr>
              <w:jc w:val="both"/>
              <w:rPr>
                <w:rFonts w:asciiTheme="majorHAnsi" w:hAnsiTheme="majorHAnsi" w:cstheme="majorHAnsi"/>
                <w:sz w:val="24"/>
                <w:szCs w:val="24"/>
              </w:rPr>
            </w:pPr>
            <w:r w:rsidRPr="00C269E9">
              <w:rPr>
                <w:rFonts w:asciiTheme="majorHAnsi" w:hAnsiTheme="majorHAnsi" w:cstheme="majorHAnsi"/>
                <w:sz w:val="24"/>
                <w:szCs w:val="24"/>
              </w:rPr>
              <w:t>12.1*</w:t>
            </w:r>
          </w:p>
        </w:tc>
        <w:tc>
          <w:tcPr>
            <w:tcW w:w="7724" w:type="dxa"/>
          </w:tcPr>
          <w:p w14:paraId="3703AD36" w14:textId="77777777" w:rsidR="007736E2" w:rsidRPr="00C269E9" w:rsidRDefault="007736E2" w:rsidP="00801646">
            <w:pPr>
              <w:spacing w:after="120"/>
              <w:ind w:left="72"/>
              <w:jc w:val="both"/>
              <w:rPr>
                <w:rFonts w:asciiTheme="majorHAnsi" w:hAnsiTheme="majorHAnsi" w:cstheme="majorHAnsi"/>
                <w:i/>
                <w:sz w:val="24"/>
                <w:szCs w:val="24"/>
              </w:rPr>
            </w:pPr>
            <w:r w:rsidRPr="00C269E9">
              <w:rPr>
                <w:rFonts w:asciiTheme="majorHAnsi" w:hAnsiTheme="majorHAnsi" w:cstheme="majorHAnsi"/>
                <w:sz w:val="24"/>
                <w:szCs w:val="24"/>
              </w:rPr>
              <w:t>The agency has an evaluation policy that requires formal written review of the work performance of each employee and is conducted annually.</w:t>
            </w:r>
          </w:p>
          <w:p w14:paraId="1975C90F" w14:textId="77777777" w:rsidR="007736E2" w:rsidRPr="00C269E9" w:rsidRDefault="007736E2" w:rsidP="00801646">
            <w:pPr>
              <w:pStyle w:val="BodyTextIndent3"/>
              <w:ind w:left="72"/>
              <w:jc w:val="both"/>
              <w:rPr>
                <w:rFonts w:asciiTheme="majorHAnsi" w:hAnsiTheme="majorHAnsi" w:cstheme="majorHAnsi"/>
                <w: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To ensure that regular evaluations of employee performance take place that includes identification of levels of performance, supervisory responsibility, and disposition of completed evaluations.</w:t>
            </w:r>
          </w:p>
        </w:tc>
      </w:tr>
      <w:tr w:rsidR="00320106" w:rsidRPr="00C269E9" w14:paraId="3F59E4E8" w14:textId="77777777" w:rsidTr="00240ACF">
        <w:tc>
          <w:tcPr>
            <w:tcW w:w="808" w:type="dxa"/>
          </w:tcPr>
          <w:p w14:paraId="7BC2B6BD" w14:textId="77777777" w:rsidR="00320106" w:rsidRPr="00C269E9" w:rsidRDefault="00B66858" w:rsidP="005950E3">
            <w:pPr>
              <w:jc w:val="both"/>
              <w:rPr>
                <w:rFonts w:asciiTheme="majorHAnsi" w:hAnsiTheme="majorHAnsi" w:cstheme="majorHAnsi"/>
                <w:sz w:val="24"/>
                <w:szCs w:val="24"/>
              </w:rPr>
            </w:pPr>
            <w:r w:rsidRPr="00C269E9">
              <w:rPr>
                <w:rFonts w:asciiTheme="majorHAnsi" w:hAnsiTheme="majorHAnsi" w:cstheme="majorHAnsi"/>
                <w:sz w:val="24"/>
                <w:szCs w:val="24"/>
              </w:rPr>
              <w:t>12.2</w:t>
            </w:r>
          </w:p>
        </w:tc>
        <w:tc>
          <w:tcPr>
            <w:tcW w:w="7724" w:type="dxa"/>
          </w:tcPr>
          <w:p w14:paraId="205B2CA4" w14:textId="77777777" w:rsidR="007736E2" w:rsidRPr="00C269E9" w:rsidRDefault="007736E2" w:rsidP="00801646">
            <w:pPr>
              <w:pStyle w:val="BodyTextIndent3"/>
              <w:ind w:left="0"/>
              <w:jc w:val="both"/>
              <w:rPr>
                <w:rFonts w:asciiTheme="majorHAnsi" w:hAnsiTheme="majorHAnsi" w:cstheme="majorHAnsi"/>
                <w:sz w:val="24"/>
                <w:szCs w:val="24"/>
              </w:rPr>
            </w:pPr>
            <w:r w:rsidRPr="00C269E9">
              <w:rPr>
                <w:rFonts w:asciiTheme="majorHAnsi" w:hAnsiTheme="majorHAnsi" w:cstheme="majorHAnsi"/>
                <w:sz w:val="24"/>
                <w:szCs w:val="24"/>
              </w:rPr>
              <w:t>The agency has a system for evaluating the performance of all probationary employees.</w:t>
            </w:r>
          </w:p>
        </w:tc>
      </w:tr>
    </w:tbl>
    <w:p w14:paraId="19EBA9D0" w14:textId="77777777" w:rsidR="00320106" w:rsidRPr="00C269E9" w:rsidRDefault="005104E7" w:rsidP="00752809">
      <w:pPr>
        <w:pStyle w:val="Heading2"/>
        <w:spacing w:before="0"/>
        <w:rPr>
          <w:rFonts w:cstheme="majorHAnsi"/>
          <w:color w:val="auto"/>
        </w:rPr>
      </w:pPr>
      <w:bookmarkStart w:id="95" w:name="_Chapter_13—Code_of"/>
      <w:bookmarkStart w:id="96" w:name="_Toc120782963"/>
      <w:bookmarkEnd w:id="95"/>
      <w:r w:rsidRPr="00C269E9">
        <w:rPr>
          <w:rFonts w:cstheme="majorHAnsi"/>
          <w:noProof/>
          <w:color w:val="auto"/>
        </w:rPr>
        <mc:AlternateContent>
          <mc:Choice Requires="wps">
            <w:drawing>
              <wp:anchor distT="45720" distB="45720" distL="114300" distR="114300" simplePos="0" relativeHeight="251733504" behindDoc="0" locked="0" layoutInCell="1" allowOverlap="1" wp14:anchorId="519822AB" wp14:editId="5476D755">
                <wp:simplePos x="0" y="0"/>
                <wp:positionH relativeFrom="column">
                  <wp:posOffset>4659630</wp:posOffset>
                </wp:positionH>
                <wp:positionV relativeFrom="paragraph">
                  <wp:posOffset>1234440</wp:posOffset>
                </wp:positionV>
                <wp:extent cx="1762125" cy="542925"/>
                <wp:effectExtent l="0" t="0" r="0" b="0"/>
                <wp:wrapNone/>
                <wp:docPr id="453"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27711873"/>
                              <w:temporary/>
                              <w:showingPlcHdr/>
                              <w15:appearance w15:val="hidden"/>
                            </w:sdtPr>
                            <w:sdtEndPr/>
                            <w:sdtContent>
                              <w:p w14:paraId="65CB2207"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822AB" id="_x0000_s1057" type="#_x0000_t202" href="#_Contents" style="position:absolute;margin-left:366.9pt;margin-top:97.2pt;width:138.75pt;height:42.75pt;z-index:25173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9bS+Q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" o:button="t" filled="f" stroked="f">
                <v:fill o:detectmouseclick="t"/>
                <v:textbox>
                  <w:txbxContent>
                    <w:sdt>
                      <w:sdtPr>
                        <w:rPr>
                          <w:color w:val="FFFFFF" w:themeColor="background1"/>
                          <w14:textFill>
                            <w14:noFill/>
                          </w14:textFill>
                        </w:rPr>
                        <w:id w:val="827711873"/>
                        <w:temporary/>
                        <w:showingPlcHdr/>
                        <w15:appearance w15:val="hidden"/>
                      </w:sdtPr>
                      <w:sdtEndPr/>
                      <w:sdtContent>
                        <w:p w14:paraId="65CB2207"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C269E9">
        <w:rPr>
          <w:rFonts w:cstheme="majorHAnsi"/>
          <w:color w:val="auto"/>
        </w:rPr>
        <w:t xml:space="preserve">Chapter </w:t>
      </w:r>
      <w:r w:rsidR="00B66858" w:rsidRPr="00C269E9">
        <w:rPr>
          <w:rFonts w:cstheme="majorHAnsi"/>
          <w:color w:val="auto"/>
        </w:rPr>
        <w:t>13—Code of Conduct</w:t>
      </w:r>
      <w:bookmarkEnd w:id="96"/>
      <w:r w:rsidR="00B66858" w:rsidRPr="00C269E9">
        <w:rPr>
          <w:rFonts w:cstheme="majorHAnsi"/>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C269E9" w14:paraId="7136753C" w14:textId="77777777" w:rsidTr="00240ACF">
        <w:tc>
          <w:tcPr>
            <w:tcW w:w="804" w:type="dxa"/>
          </w:tcPr>
          <w:p w14:paraId="5F264E5C" w14:textId="77777777" w:rsidR="00320106" w:rsidRPr="00C269E9" w:rsidRDefault="00B66858" w:rsidP="005950E3">
            <w:pPr>
              <w:jc w:val="both"/>
              <w:rPr>
                <w:rFonts w:asciiTheme="majorHAnsi" w:hAnsiTheme="majorHAnsi" w:cstheme="majorHAnsi"/>
                <w:sz w:val="24"/>
                <w:szCs w:val="24"/>
              </w:rPr>
            </w:pPr>
            <w:r w:rsidRPr="00C269E9">
              <w:rPr>
                <w:rFonts w:asciiTheme="majorHAnsi" w:hAnsiTheme="majorHAnsi" w:cstheme="majorHAnsi"/>
                <w:sz w:val="24"/>
                <w:szCs w:val="24"/>
              </w:rPr>
              <w:t>13.1</w:t>
            </w:r>
          </w:p>
        </w:tc>
        <w:tc>
          <w:tcPr>
            <w:tcW w:w="7728" w:type="dxa"/>
          </w:tcPr>
          <w:p w14:paraId="1F33B2D7" w14:textId="77777777" w:rsidR="007736E2"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a code of conduct that </w:t>
            </w:r>
            <w:r w:rsidR="00696835" w:rsidRPr="00C269E9">
              <w:rPr>
                <w:rFonts w:asciiTheme="majorHAnsi" w:hAnsiTheme="majorHAnsi" w:cstheme="majorHAnsi"/>
                <w:sz w:val="24"/>
                <w:szCs w:val="24"/>
              </w:rPr>
              <w:t>provides clear expectations for all employees and includes guidelines for speech, expression and social networking.</w:t>
            </w:r>
            <w:r w:rsidRPr="00C269E9">
              <w:rPr>
                <w:rFonts w:asciiTheme="majorHAnsi" w:hAnsiTheme="majorHAnsi" w:cstheme="majorHAnsi"/>
                <w:sz w:val="24"/>
                <w:szCs w:val="24"/>
              </w:rPr>
              <w:t xml:space="preserve"> </w:t>
            </w:r>
          </w:p>
          <w:p w14:paraId="250A5777" w14:textId="77777777" w:rsidR="00320106"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lastRenderedPageBreak/>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To establish professional guidelines for all employees that provide consistency and conformity of appearance and operation, minimize or eliminate conflicts of interest, and comply with legal mandates.</w:t>
            </w:r>
          </w:p>
        </w:tc>
      </w:tr>
      <w:tr w:rsidR="00DC2066" w:rsidRPr="00C269E9" w14:paraId="797A3A7B" w14:textId="77777777" w:rsidTr="00240ACF">
        <w:tc>
          <w:tcPr>
            <w:tcW w:w="804" w:type="dxa"/>
          </w:tcPr>
          <w:p w14:paraId="406EB25F" w14:textId="77777777" w:rsidR="00320106" w:rsidRPr="00C269E9" w:rsidRDefault="00B66858" w:rsidP="005950E3">
            <w:pPr>
              <w:jc w:val="both"/>
              <w:rPr>
                <w:rFonts w:asciiTheme="majorHAnsi" w:hAnsiTheme="majorHAnsi" w:cstheme="majorHAnsi"/>
                <w:sz w:val="24"/>
                <w:szCs w:val="24"/>
              </w:rPr>
            </w:pPr>
            <w:r w:rsidRPr="00C269E9">
              <w:rPr>
                <w:rFonts w:asciiTheme="majorHAnsi" w:hAnsiTheme="majorHAnsi" w:cstheme="majorHAnsi"/>
                <w:sz w:val="24"/>
                <w:szCs w:val="24"/>
              </w:rPr>
              <w:lastRenderedPageBreak/>
              <w:t>13.2</w:t>
            </w:r>
          </w:p>
        </w:tc>
        <w:tc>
          <w:tcPr>
            <w:tcW w:w="7728" w:type="dxa"/>
          </w:tcPr>
          <w:p w14:paraId="36C85449" w14:textId="77777777" w:rsidR="007736E2"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a policy prohibiting sexual and any other forms of unlawful or improper harassment or discrimination in the work place. The policy provides guidelines for reporting unlawful or improper conduct, including how to report if the offending party is in the complainant’s chain of command. The policy includes “whistleblower” protection.</w:t>
            </w:r>
          </w:p>
          <w:p w14:paraId="30483DB5" w14:textId="77777777" w:rsidR="00320106"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To prevent discriminatory and/or harassing practices and ensure conformance with Title VII of the Civil Rights Act of 1964.</w:t>
            </w:r>
          </w:p>
        </w:tc>
      </w:tr>
      <w:tr w:rsidR="00DC2066" w:rsidRPr="00C269E9" w14:paraId="3FB4525C" w14:textId="77777777" w:rsidTr="00240ACF">
        <w:tc>
          <w:tcPr>
            <w:tcW w:w="804" w:type="dxa"/>
          </w:tcPr>
          <w:p w14:paraId="0A70FDE5" w14:textId="77777777" w:rsidR="00B6685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13.3</w:t>
            </w:r>
          </w:p>
        </w:tc>
        <w:tc>
          <w:tcPr>
            <w:tcW w:w="7728" w:type="dxa"/>
          </w:tcPr>
          <w:p w14:paraId="3B782D30" w14:textId="77777777" w:rsidR="007736E2"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a policy prohibiting biased-based profiling, which also has been known as “racial profiling.”</w:t>
            </w:r>
          </w:p>
          <w:p w14:paraId="3565B3A2" w14:textId="77777777" w:rsidR="00B66858"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sz w:val="24"/>
                <w:szCs w:val="24"/>
              </w:rPr>
              <w:t xml:space="preserve"> Biased-based profiling, which also has been known as racial profiling, is any traffic stop, field contact, vehicle search, asset seizure/forfeiture, or enforcement action based solely on a common trait of a group. Common traits include, but are not limited to race, ethnic background, gender, sexual orientation, religion, economic status, age, or cultural group.</w:t>
            </w:r>
          </w:p>
        </w:tc>
      </w:tr>
      <w:tr w:rsidR="00DC2066" w:rsidRPr="00C269E9" w14:paraId="10978F1E" w14:textId="77777777" w:rsidTr="00240ACF">
        <w:tc>
          <w:tcPr>
            <w:tcW w:w="804" w:type="dxa"/>
          </w:tcPr>
          <w:p w14:paraId="128F6EDE"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13.4</w:t>
            </w:r>
          </w:p>
        </w:tc>
        <w:tc>
          <w:tcPr>
            <w:tcW w:w="7728" w:type="dxa"/>
          </w:tcPr>
          <w:p w14:paraId="26B2CAB5" w14:textId="77777777" w:rsidR="007736E2"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written policy and procedure for responding to and investigating allegations of domestic violence involving employees of law enforcement agencies.</w:t>
            </w:r>
          </w:p>
          <w:p w14:paraId="475B35E1" w14:textId="77777777" w:rsidR="00606798"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To establish clear procedures, protocols and actions for investigating, reporting and responding to domestic violence involving agency employees and law enforcement officers from other agencies and to thereby discourage and reduce acts of domestic violence by sworn law enforcement personnel. (RCW 10.99.090) </w:t>
            </w:r>
          </w:p>
        </w:tc>
      </w:tr>
      <w:tr w:rsidR="00DC2066" w:rsidRPr="00C269E9" w14:paraId="1878D340" w14:textId="77777777" w:rsidTr="00240ACF">
        <w:trPr>
          <w:trHeight w:val="1998"/>
        </w:trPr>
        <w:tc>
          <w:tcPr>
            <w:tcW w:w="804" w:type="dxa"/>
          </w:tcPr>
          <w:p w14:paraId="3A6E014B" w14:textId="77777777" w:rsidR="00606798" w:rsidRPr="00C269E9" w:rsidRDefault="00146836" w:rsidP="005950E3">
            <w:pPr>
              <w:jc w:val="both"/>
              <w:rPr>
                <w:rFonts w:asciiTheme="majorHAnsi" w:hAnsiTheme="majorHAnsi" w:cstheme="majorHAnsi"/>
                <w:sz w:val="24"/>
                <w:szCs w:val="24"/>
              </w:rPr>
            </w:pPr>
            <w:r w:rsidRPr="00C269E9">
              <w:rPr>
                <w:rFonts w:asciiTheme="majorHAnsi" w:hAnsiTheme="majorHAnsi" w:cstheme="majorHAnsi"/>
                <w:sz w:val="24"/>
                <w:szCs w:val="24"/>
              </w:rPr>
              <w:t>1</w:t>
            </w:r>
            <w:r w:rsidR="00606798" w:rsidRPr="00C269E9">
              <w:rPr>
                <w:rFonts w:asciiTheme="majorHAnsi" w:hAnsiTheme="majorHAnsi" w:cstheme="majorHAnsi"/>
                <w:sz w:val="24"/>
                <w:szCs w:val="24"/>
              </w:rPr>
              <w:t>3.5</w:t>
            </w:r>
          </w:p>
        </w:tc>
        <w:tc>
          <w:tcPr>
            <w:tcW w:w="7728" w:type="dxa"/>
          </w:tcPr>
          <w:p w14:paraId="70236303" w14:textId="77777777" w:rsidR="007736E2"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written policy governing disclosure of potential impeachment information to prosecutors involving police employees who may be called to testify</w:t>
            </w:r>
            <w:r w:rsidR="00E648D2" w:rsidRPr="00C269E9">
              <w:rPr>
                <w:rFonts w:asciiTheme="majorHAnsi" w:hAnsiTheme="majorHAnsi" w:cstheme="majorHAnsi"/>
                <w:sz w:val="24"/>
                <w:szCs w:val="24"/>
              </w:rPr>
              <w:t xml:space="preserve"> </w:t>
            </w:r>
            <w:r w:rsidRPr="00C269E9">
              <w:rPr>
                <w:rFonts w:asciiTheme="majorHAnsi" w:hAnsiTheme="majorHAnsi" w:cstheme="majorHAnsi"/>
                <w:sz w:val="24"/>
                <w:szCs w:val="24"/>
              </w:rPr>
              <w:t>under oath.</w:t>
            </w:r>
          </w:p>
          <w:p w14:paraId="136519F0" w14:textId="77777777" w:rsidR="00606798" w:rsidRPr="00C269E9" w:rsidRDefault="007736E2"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To comply with Brady v. Maryland and U.S. v. Olsen regarding law</w:t>
            </w:r>
            <w:r w:rsidR="00CE5A78" w:rsidRPr="00C269E9">
              <w:rPr>
                <w:rFonts w:asciiTheme="majorHAnsi" w:hAnsiTheme="majorHAnsi" w:cstheme="majorHAnsi"/>
                <w:i/>
                <w:sz w:val="24"/>
                <w:szCs w:val="24"/>
              </w:rPr>
              <w:t xml:space="preserve"> </w:t>
            </w:r>
            <w:r w:rsidRPr="00C269E9">
              <w:rPr>
                <w:rFonts w:asciiTheme="majorHAnsi" w:hAnsiTheme="majorHAnsi" w:cstheme="majorHAnsi"/>
                <w:i/>
                <w:sz w:val="24"/>
                <w:szCs w:val="24"/>
              </w:rPr>
              <w:t>enforcement’s duty to provide potentially exculpatory or impeachment information to prosecutors, including information that is discovered during the course of an ongoing investigation</w:t>
            </w:r>
            <w:r w:rsidR="00801646" w:rsidRPr="00C269E9">
              <w:rPr>
                <w:rFonts w:asciiTheme="majorHAnsi" w:hAnsiTheme="majorHAnsi" w:cstheme="majorHAnsi"/>
                <w:i/>
                <w:sz w:val="24"/>
                <w:szCs w:val="24"/>
              </w:rPr>
              <w:t>.</w:t>
            </w:r>
          </w:p>
        </w:tc>
      </w:tr>
      <w:tr w:rsidR="00DC2066" w:rsidRPr="00C269E9" w14:paraId="3B3CBA27" w14:textId="77777777" w:rsidTr="00240ACF">
        <w:trPr>
          <w:trHeight w:val="567"/>
        </w:trPr>
        <w:tc>
          <w:tcPr>
            <w:tcW w:w="804" w:type="dxa"/>
          </w:tcPr>
          <w:p w14:paraId="6A87229F" w14:textId="77777777" w:rsidR="00E648D2" w:rsidRPr="00C269E9" w:rsidRDefault="00DD51A4" w:rsidP="005950E3">
            <w:pPr>
              <w:jc w:val="both"/>
              <w:rPr>
                <w:rFonts w:asciiTheme="majorHAnsi" w:hAnsiTheme="majorHAnsi" w:cstheme="majorHAnsi"/>
                <w:sz w:val="24"/>
                <w:szCs w:val="24"/>
              </w:rPr>
            </w:pPr>
            <w:r w:rsidRPr="00C269E9">
              <w:rPr>
                <w:rFonts w:asciiTheme="majorHAnsi" w:hAnsiTheme="majorHAnsi" w:cstheme="majorHAnsi"/>
                <w:sz w:val="24"/>
                <w:szCs w:val="24"/>
              </w:rPr>
              <w:t xml:space="preserve">13.6   </w:t>
            </w:r>
          </w:p>
        </w:tc>
        <w:tc>
          <w:tcPr>
            <w:tcW w:w="7728" w:type="dxa"/>
          </w:tcPr>
          <w:p w14:paraId="45177DCA" w14:textId="77777777" w:rsidR="00DD51A4" w:rsidRPr="00C269E9" w:rsidRDefault="00DD51A4"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an alcohol and drug use policy, or language contained in local collective bargaining agreement(s) that addresses drug and alcohol use</w:t>
            </w:r>
            <w:r w:rsidR="00A173BE" w:rsidRPr="00C269E9">
              <w:rPr>
                <w:rFonts w:asciiTheme="majorHAnsi" w:hAnsiTheme="majorHAnsi" w:cstheme="majorHAnsi"/>
                <w:sz w:val="24"/>
                <w:szCs w:val="24"/>
              </w:rPr>
              <w:t>,</w:t>
            </w:r>
            <w:r w:rsidRPr="00C269E9">
              <w:rPr>
                <w:rFonts w:asciiTheme="majorHAnsi" w:hAnsiTheme="majorHAnsi" w:cstheme="majorHAnsi"/>
                <w:sz w:val="24"/>
                <w:szCs w:val="24"/>
              </w:rPr>
              <w:t xml:space="preserve"> and</w:t>
            </w:r>
            <w:r w:rsidR="00A173BE" w:rsidRPr="00C269E9">
              <w:rPr>
                <w:rFonts w:asciiTheme="majorHAnsi" w:hAnsiTheme="majorHAnsi" w:cstheme="majorHAnsi"/>
                <w:sz w:val="24"/>
                <w:szCs w:val="24"/>
              </w:rPr>
              <w:t xml:space="preserve"> includes language that covers</w:t>
            </w:r>
            <w:r w:rsidRPr="00C269E9">
              <w:rPr>
                <w:rFonts w:asciiTheme="majorHAnsi" w:hAnsiTheme="majorHAnsi" w:cstheme="majorHAnsi"/>
                <w:sz w:val="24"/>
                <w:szCs w:val="24"/>
              </w:rPr>
              <w:t xml:space="preserve"> testing of employees</w:t>
            </w:r>
            <w:r w:rsidR="00A173BE" w:rsidRPr="00C269E9">
              <w:rPr>
                <w:rFonts w:asciiTheme="majorHAnsi" w:hAnsiTheme="majorHAnsi" w:cstheme="majorHAnsi"/>
                <w:sz w:val="24"/>
                <w:szCs w:val="24"/>
              </w:rPr>
              <w:t xml:space="preserve"> suspected of drug and/or alcohol </w:t>
            </w:r>
            <w:r w:rsidR="008142DF" w:rsidRPr="00C269E9">
              <w:rPr>
                <w:rFonts w:asciiTheme="majorHAnsi" w:hAnsiTheme="majorHAnsi" w:cstheme="majorHAnsi"/>
                <w:sz w:val="24"/>
                <w:szCs w:val="24"/>
              </w:rPr>
              <w:t>where the employee’s fitness for duty is questioned</w:t>
            </w:r>
            <w:r w:rsidRPr="00C269E9">
              <w:rPr>
                <w:rFonts w:asciiTheme="majorHAnsi" w:hAnsiTheme="majorHAnsi" w:cstheme="majorHAnsi"/>
                <w:sz w:val="24"/>
                <w:szCs w:val="24"/>
              </w:rPr>
              <w:t xml:space="preserve">.  </w:t>
            </w:r>
          </w:p>
        </w:tc>
      </w:tr>
      <w:tr w:rsidR="00F2153E" w:rsidRPr="00C269E9" w14:paraId="3D14BCF6" w14:textId="77777777" w:rsidTr="00240ACF">
        <w:trPr>
          <w:trHeight w:val="567"/>
        </w:trPr>
        <w:tc>
          <w:tcPr>
            <w:tcW w:w="804" w:type="dxa"/>
          </w:tcPr>
          <w:p w14:paraId="3E91DAB0" w14:textId="3B7778E1" w:rsidR="00F2153E" w:rsidRPr="00C269E9" w:rsidRDefault="00F2153E" w:rsidP="005950E3">
            <w:pPr>
              <w:jc w:val="both"/>
              <w:rPr>
                <w:rFonts w:asciiTheme="majorHAnsi" w:hAnsiTheme="majorHAnsi" w:cstheme="majorHAnsi"/>
                <w:sz w:val="24"/>
                <w:szCs w:val="24"/>
              </w:rPr>
            </w:pPr>
            <w:r w:rsidRPr="00C269E9">
              <w:rPr>
                <w:rFonts w:asciiTheme="majorHAnsi" w:hAnsiTheme="majorHAnsi" w:cstheme="majorHAnsi"/>
                <w:sz w:val="24"/>
                <w:szCs w:val="24"/>
              </w:rPr>
              <w:t>13.7</w:t>
            </w:r>
          </w:p>
        </w:tc>
        <w:tc>
          <w:tcPr>
            <w:tcW w:w="7728" w:type="dxa"/>
          </w:tcPr>
          <w:p w14:paraId="23CBDD75" w14:textId="7A2C63AA" w:rsidR="00F2153E" w:rsidRPr="00C269E9" w:rsidRDefault="00F2153E" w:rsidP="00F2153E">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a policy that provides officer wellness training and resources to all employees.  </w:t>
            </w:r>
          </w:p>
          <w:p w14:paraId="7C7F5CB6" w14:textId="363872AB" w:rsidR="00F2153E" w:rsidRPr="00C269E9" w:rsidRDefault="00F2153E" w:rsidP="00F2153E">
            <w:pPr>
              <w:spacing w:after="120"/>
              <w:jc w:val="both"/>
              <w:rPr>
                <w:rFonts w:asciiTheme="majorHAnsi" w:hAnsiTheme="majorHAnsi" w:cstheme="majorHAnsi"/>
                <w: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To provide resources encouraging the agency toward best practices and supports employees who may be experiencing stress, crisis, or other </w:t>
            </w:r>
            <w:r w:rsidRPr="00C269E9">
              <w:rPr>
                <w:rFonts w:asciiTheme="majorHAnsi" w:hAnsiTheme="majorHAnsi" w:cstheme="majorHAnsi"/>
                <w:i/>
                <w:sz w:val="24"/>
                <w:szCs w:val="24"/>
              </w:rPr>
              <w:lastRenderedPageBreak/>
              <w:t xml:space="preserve">mental health challenges including substance abuse, suicidal ideation, and other reactions to trauma or tragedy.  </w:t>
            </w:r>
          </w:p>
        </w:tc>
      </w:tr>
    </w:tbl>
    <w:p w14:paraId="022E1289" w14:textId="77777777" w:rsidR="00320106" w:rsidRPr="00C269E9" w:rsidRDefault="005104E7" w:rsidP="00320106">
      <w:pPr>
        <w:pStyle w:val="Heading2"/>
        <w:rPr>
          <w:rFonts w:cstheme="majorHAnsi"/>
          <w:color w:val="auto"/>
        </w:rPr>
      </w:pPr>
      <w:bookmarkStart w:id="97" w:name="_Chapter_14—Internal_Affairs"/>
      <w:bookmarkStart w:id="98" w:name="_Toc120782964"/>
      <w:bookmarkEnd w:id="97"/>
      <w:r w:rsidRPr="00C269E9">
        <w:rPr>
          <w:rFonts w:cstheme="majorHAnsi"/>
          <w:noProof/>
          <w:color w:val="auto"/>
        </w:rPr>
        <w:lastRenderedPageBreak/>
        <mc:AlternateContent>
          <mc:Choice Requires="wps">
            <w:drawing>
              <wp:anchor distT="45720" distB="45720" distL="114300" distR="114300" simplePos="0" relativeHeight="251735552" behindDoc="0" locked="0" layoutInCell="1" allowOverlap="1" wp14:anchorId="169DC3E9" wp14:editId="3D718CCC">
                <wp:simplePos x="0" y="0"/>
                <wp:positionH relativeFrom="column">
                  <wp:posOffset>4554855</wp:posOffset>
                </wp:positionH>
                <wp:positionV relativeFrom="paragraph">
                  <wp:posOffset>1261745</wp:posOffset>
                </wp:positionV>
                <wp:extent cx="1762125" cy="542925"/>
                <wp:effectExtent l="0" t="0" r="0" b="0"/>
                <wp:wrapNone/>
                <wp:docPr id="454"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945949032"/>
                              <w:temporary/>
                              <w:showingPlcHdr/>
                              <w15:appearance w15:val="hidden"/>
                            </w:sdtPr>
                            <w:sdtEndPr/>
                            <w:sdtContent>
                              <w:p w14:paraId="3EC29063"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DC3E9" id="_x0000_s1058" type="#_x0000_t202" href="#_Contents" style="position:absolute;margin-left:358.65pt;margin-top:99.35pt;width:138.75pt;height:42.75pt;z-index:25173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RQT+g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" o:button="t" filled="f" stroked="f">
                <v:fill o:detectmouseclick="t"/>
                <v:textbox>
                  <w:txbxContent>
                    <w:sdt>
                      <w:sdtPr>
                        <w:rPr>
                          <w:color w:val="FFFFFF" w:themeColor="background1"/>
                          <w14:textFill>
                            <w14:noFill/>
                          </w14:textFill>
                        </w:rPr>
                        <w:id w:val="1945949032"/>
                        <w:temporary/>
                        <w:showingPlcHdr/>
                        <w15:appearance w15:val="hidden"/>
                      </w:sdtPr>
                      <w:sdtEndPr/>
                      <w:sdtContent>
                        <w:p w14:paraId="3EC29063"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C269E9">
        <w:rPr>
          <w:rFonts w:cstheme="majorHAnsi"/>
          <w:color w:val="auto"/>
        </w:rPr>
        <w:t xml:space="preserve">Chapter </w:t>
      </w:r>
      <w:r w:rsidR="00606798" w:rsidRPr="00C269E9">
        <w:rPr>
          <w:rFonts w:cstheme="majorHAnsi"/>
          <w:color w:val="auto"/>
        </w:rPr>
        <w:t>14—Internal Affairs</w:t>
      </w:r>
      <w:bookmarkEnd w:id="98"/>
      <w:r w:rsidR="00606798" w:rsidRPr="00C269E9">
        <w:rPr>
          <w:rFonts w:cstheme="majorHAnsi"/>
          <w:color w:val="auto"/>
        </w:rPr>
        <w:t xml:space="preserve"> </w:t>
      </w:r>
      <w:r w:rsidR="00606798" w:rsidRPr="00C269E9">
        <w:rPr>
          <w:rFonts w:cstheme="majorHAnsi"/>
          <w:color w:val="auto"/>
        </w:rPr>
        <w:tab/>
      </w:r>
      <w:r w:rsidR="00606798" w:rsidRPr="00C269E9">
        <w:rPr>
          <w:rFonts w:cstheme="majorHAnsi"/>
          <w:color w:val="auto"/>
        </w:rPr>
        <w:tab/>
      </w:r>
      <w:r w:rsidR="00606798" w:rsidRPr="00C269E9">
        <w:rPr>
          <w:rFonts w:cstheme="majorHAnsi"/>
          <w:color w:val="auto"/>
        </w:rPr>
        <w:tab/>
      </w:r>
      <w:r w:rsidR="00606798" w:rsidRPr="00C269E9">
        <w:rPr>
          <w:rFonts w:cstheme="majorHAnsi"/>
          <w:color w:val="auto"/>
        </w:rPr>
        <w:tab/>
      </w:r>
      <w:r w:rsidR="00606798" w:rsidRPr="00C269E9">
        <w:rPr>
          <w:rFonts w:cstheme="majorHAnsi"/>
          <w:color w:val="auto"/>
        </w:rPr>
        <w:tab/>
      </w:r>
      <w:r w:rsidR="00320106" w:rsidRPr="00C269E9">
        <w:rPr>
          <w:rFonts w:cstheme="majorHAnsi"/>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C269E9" w14:paraId="74A1B026" w14:textId="77777777" w:rsidTr="00240ACF">
        <w:tc>
          <w:tcPr>
            <w:tcW w:w="804" w:type="dxa"/>
          </w:tcPr>
          <w:p w14:paraId="1D22CA74" w14:textId="77777777" w:rsidR="00320106"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14.1</w:t>
            </w:r>
          </w:p>
        </w:tc>
        <w:tc>
          <w:tcPr>
            <w:tcW w:w="7728" w:type="dxa"/>
          </w:tcPr>
          <w:p w14:paraId="50235743" w14:textId="77777777" w:rsidR="007736E2" w:rsidRPr="00C269E9" w:rsidRDefault="007736E2" w:rsidP="00806CBF">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requires the documentation and investigation of all complaints of misconduct or illegal behavior against the agency or its members.</w:t>
            </w:r>
            <w:r w:rsidR="005104E7" w:rsidRPr="00C269E9">
              <w:rPr>
                <w:rFonts w:asciiTheme="majorHAnsi" w:hAnsiTheme="majorHAnsi" w:cstheme="majorHAnsi"/>
                <w:noProof/>
              </w:rPr>
              <w:t xml:space="preserve"> </w:t>
            </w:r>
          </w:p>
          <w:p w14:paraId="4E7A0562" w14:textId="77777777" w:rsidR="00320106" w:rsidRPr="00C269E9" w:rsidRDefault="007736E2" w:rsidP="00806CBF">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b/>
                <w:bCs/>
                <w:i/>
                <w:iCs/>
                <w:sz w:val="24"/>
                <w:szCs w:val="24"/>
              </w:rPr>
              <w:t>:</w:t>
            </w:r>
            <w:r w:rsidRPr="00C269E9">
              <w:rPr>
                <w:rFonts w:asciiTheme="majorHAnsi" w:hAnsiTheme="majorHAnsi" w:cstheme="majorHAnsi"/>
                <w:i/>
                <w:iCs/>
                <w:sz w:val="24"/>
                <w:szCs w:val="24"/>
              </w:rPr>
              <w:t xml:space="preserve"> To establish procedures for the reporting, investigation, and disposition of complaints received against the agency or any employee of the agency.</w:t>
            </w:r>
          </w:p>
        </w:tc>
      </w:tr>
      <w:tr w:rsidR="00DC2066" w:rsidRPr="00C269E9" w14:paraId="7C2C4B26" w14:textId="77777777" w:rsidTr="00240ACF">
        <w:tc>
          <w:tcPr>
            <w:tcW w:w="804" w:type="dxa"/>
          </w:tcPr>
          <w:p w14:paraId="674A7342" w14:textId="77777777" w:rsidR="00320106"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14.2</w:t>
            </w:r>
          </w:p>
        </w:tc>
        <w:tc>
          <w:tcPr>
            <w:tcW w:w="7728" w:type="dxa"/>
          </w:tcPr>
          <w:p w14:paraId="34680A3D" w14:textId="77777777" w:rsidR="00320106" w:rsidRPr="00C269E9" w:rsidRDefault="007736E2" w:rsidP="00806CBF">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identifies which complaints supervisors investigate and which types of complaints are investigated by an internal affairs function.</w:t>
            </w:r>
          </w:p>
        </w:tc>
      </w:tr>
      <w:tr w:rsidR="00DC2066" w:rsidRPr="00C269E9" w14:paraId="435D0EED" w14:textId="77777777" w:rsidTr="00240ACF">
        <w:tc>
          <w:tcPr>
            <w:tcW w:w="804" w:type="dxa"/>
          </w:tcPr>
          <w:p w14:paraId="44FC6D4B"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14.3</w:t>
            </w:r>
          </w:p>
        </w:tc>
        <w:tc>
          <w:tcPr>
            <w:tcW w:w="7728" w:type="dxa"/>
          </w:tcPr>
          <w:p w14:paraId="7E3AD194" w14:textId="77777777" w:rsidR="00606798" w:rsidRPr="00C269E9" w:rsidRDefault="007736E2" w:rsidP="00806CBF">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procedures for relieving an employee from duty during an internal investigation.</w:t>
            </w:r>
          </w:p>
        </w:tc>
      </w:tr>
      <w:tr w:rsidR="00DC2066" w:rsidRPr="00C269E9" w14:paraId="2485F197" w14:textId="77777777" w:rsidTr="00240ACF">
        <w:tc>
          <w:tcPr>
            <w:tcW w:w="804" w:type="dxa"/>
          </w:tcPr>
          <w:p w14:paraId="3D1476C4"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14.4</w:t>
            </w:r>
          </w:p>
        </w:tc>
        <w:tc>
          <w:tcPr>
            <w:tcW w:w="7728" w:type="dxa"/>
          </w:tcPr>
          <w:p w14:paraId="3D63802A" w14:textId="77777777" w:rsidR="007736E2" w:rsidRPr="00C269E9" w:rsidRDefault="007736E2" w:rsidP="00806CBF">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a policy where complainants are provided with notification concerning the disposition of their complaint.</w:t>
            </w:r>
          </w:p>
        </w:tc>
      </w:tr>
      <w:tr w:rsidR="00606798" w:rsidRPr="00C269E9" w14:paraId="021AD2B2" w14:textId="77777777" w:rsidTr="00240ACF">
        <w:tc>
          <w:tcPr>
            <w:tcW w:w="804" w:type="dxa"/>
          </w:tcPr>
          <w:p w14:paraId="48AEEA6F"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14.5</w:t>
            </w:r>
          </w:p>
        </w:tc>
        <w:tc>
          <w:tcPr>
            <w:tcW w:w="7728" w:type="dxa"/>
          </w:tcPr>
          <w:p w14:paraId="232CA590" w14:textId="77777777" w:rsidR="007736E2" w:rsidRPr="00C269E9" w:rsidRDefault="007736E2" w:rsidP="00806CBF">
            <w:pPr>
              <w:spacing w:after="120"/>
              <w:jc w:val="both"/>
              <w:rPr>
                <w:rFonts w:asciiTheme="majorHAnsi" w:hAnsiTheme="majorHAnsi" w:cstheme="majorHAnsi"/>
                <w:i/>
                <w:sz w:val="24"/>
                <w:szCs w:val="24"/>
              </w:rPr>
            </w:pPr>
            <w:r w:rsidRPr="00C269E9">
              <w:rPr>
                <w:rFonts w:asciiTheme="majorHAnsi" w:hAnsiTheme="majorHAnsi" w:cstheme="majorHAnsi"/>
                <w:sz w:val="24"/>
                <w:szCs w:val="24"/>
              </w:rPr>
              <w:t>The agency maintains records of complaints and their dispositions in accordance with Washington State Retention Guidelines.</w:t>
            </w:r>
          </w:p>
          <w:p w14:paraId="2F164838" w14:textId="77777777" w:rsidR="00606798" w:rsidRPr="00C269E9" w:rsidRDefault="007736E2" w:rsidP="00806CBF">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To ensure the agency retains complaint/disposition records for at least the minimum retention period appropriate for any particular complaint category.</w:t>
            </w:r>
          </w:p>
        </w:tc>
      </w:tr>
    </w:tbl>
    <w:p w14:paraId="21B23CF5" w14:textId="77777777" w:rsidR="00606798" w:rsidRPr="00C269E9" w:rsidRDefault="00606798" w:rsidP="00752809">
      <w:pPr>
        <w:pStyle w:val="Heading1"/>
        <w:spacing w:before="120"/>
        <w:rPr>
          <w:rFonts w:cstheme="majorHAnsi"/>
          <w:color w:val="auto"/>
        </w:rPr>
      </w:pPr>
      <w:bookmarkStart w:id="99" w:name="_Toc120782965"/>
      <w:r w:rsidRPr="00C269E9">
        <w:rPr>
          <w:rFonts w:cstheme="majorHAnsi"/>
          <w:color w:val="auto"/>
        </w:rPr>
        <w:t>SECTION II—OPERATIONAL STANDARDS</w:t>
      </w:r>
      <w:bookmarkEnd w:id="99"/>
    </w:p>
    <w:p w14:paraId="0C42B070" w14:textId="77777777" w:rsidR="00606798" w:rsidRPr="00C269E9" w:rsidRDefault="005104E7" w:rsidP="00606798">
      <w:pPr>
        <w:pStyle w:val="Heading2"/>
        <w:rPr>
          <w:rFonts w:cstheme="majorHAnsi"/>
          <w:color w:val="auto"/>
        </w:rPr>
      </w:pPr>
      <w:bookmarkStart w:id="100" w:name="_Chapter_15—Patrol_Function"/>
      <w:bookmarkStart w:id="101" w:name="_Toc120782966"/>
      <w:bookmarkEnd w:id="100"/>
      <w:r w:rsidRPr="00C269E9">
        <w:rPr>
          <w:rFonts w:cstheme="majorHAnsi"/>
          <w:noProof/>
          <w:color w:val="auto"/>
        </w:rPr>
        <mc:AlternateContent>
          <mc:Choice Requires="wps">
            <w:drawing>
              <wp:anchor distT="45720" distB="45720" distL="114300" distR="114300" simplePos="0" relativeHeight="251737600" behindDoc="0" locked="0" layoutInCell="1" allowOverlap="1" wp14:anchorId="49226E95" wp14:editId="48F921A5">
                <wp:simplePos x="0" y="0"/>
                <wp:positionH relativeFrom="column">
                  <wp:posOffset>4488180</wp:posOffset>
                </wp:positionH>
                <wp:positionV relativeFrom="paragraph">
                  <wp:posOffset>5320030</wp:posOffset>
                </wp:positionV>
                <wp:extent cx="1762125" cy="542925"/>
                <wp:effectExtent l="0" t="0" r="0" b="0"/>
                <wp:wrapNone/>
                <wp:docPr id="45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116597964"/>
                              <w:temporary/>
                              <w:showingPlcHdr/>
                              <w15:appearance w15:val="hidden"/>
                            </w:sdtPr>
                            <w:sdtEndPr/>
                            <w:sdtContent>
                              <w:p w14:paraId="181334F4"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26E95" id="_x0000_s1059" type="#_x0000_t202" href="#_Contents" style="position:absolute;margin-left:353.4pt;margin-top:418.9pt;width:138.75pt;height:42.75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" o:button="t" filled="f" stroked="f">
                <v:fill o:detectmouseclick="t"/>
                <v:textbox>
                  <w:txbxContent>
                    <w:sdt>
                      <w:sdtPr>
                        <w:rPr>
                          <w:color w:val="FFFFFF" w:themeColor="background1"/>
                          <w14:textFill>
                            <w14:noFill/>
                          </w14:textFill>
                        </w:rPr>
                        <w:id w:val="-1116597964"/>
                        <w:temporary/>
                        <w:showingPlcHdr/>
                        <w15:appearance w15:val="hidden"/>
                      </w:sdtPr>
                      <w:sdtEndPr/>
                      <w:sdtContent>
                        <w:p w14:paraId="181334F4"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606798" w:rsidRPr="00C269E9">
        <w:rPr>
          <w:rFonts w:cstheme="majorHAnsi"/>
          <w:color w:val="auto"/>
        </w:rPr>
        <w:t>Chapter 15—Patrol Function</w:t>
      </w:r>
      <w:bookmarkEnd w:id="101"/>
      <w:r w:rsidR="00606798" w:rsidRPr="00C269E9">
        <w:rPr>
          <w:rFonts w:cstheme="majorHAnsi"/>
          <w:color w:val="auto"/>
        </w:rPr>
        <w:t xml:space="preserve"> </w:t>
      </w:r>
    </w:p>
    <w:tbl>
      <w:tblPr>
        <w:tblStyle w:val="TableGrid"/>
        <w:tblW w:w="8559"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7640"/>
        <w:gridCol w:w="14"/>
      </w:tblGrid>
      <w:tr w:rsidR="00DC2066" w:rsidRPr="00C269E9" w14:paraId="7F05E2BC" w14:textId="77777777" w:rsidTr="00806CBF">
        <w:tc>
          <w:tcPr>
            <w:tcW w:w="905" w:type="dxa"/>
          </w:tcPr>
          <w:p w14:paraId="2B6CF849" w14:textId="77777777" w:rsidR="00320106"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15.1</w:t>
            </w:r>
          </w:p>
        </w:tc>
        <w:tc>
          <w:tcPr>
            <w:tcW w:w="7654" w:type="dxa"/>
            <w:gridSpan w:val="2"/>
          </w:tcPr>
          <w:p w14:paraId="33F969CC" w14:textId="77777777" w:rsidR="00320106" w:rsidRPr="00C269E9" w:rsidRDefault="004D5E3A"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provides response to emergency events 24/7 by sworn employees who have completed Basic Training per the Washington State Criminal Justice Training Commission.</w:t>
            </w:r>
          </w:p>
        </w:tc>
      </w:tr>
      <w:tr w:rsidR="00DC2066" w:rsidRPr="00C269E9" w14:paraId="2CD14DCD" w14:textId="77777777" w:rsidTr="00806CBF">
        <w:tc>
          <w:tcPr>
            <w:tcW w:w="905" w:type="dxa"/>
          </w:tcPr>
          <w:p w14:paraId="41C68E3F" w14:textId="77777777" w:rsidR="00320106"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15.2</w:t>
            </w:r>
          </w:p>
        </w:tc>
        <w:tc>
          <w:tcPr>
            <w:tcW w:w="7654" w:type="dxa"/>
            <w:gridSpan w:val="2"/>
          </w:tcPr>
          <w:p w14:paraId="242F2E88" w14:textId="77777777" w:rsidR="004D5E3A" w:rsidRPr="00C269E9" w:rsidRDefault="004D5E3A"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procedures for response to emergency and non-emergency calls.</w:t>
            </w:r>
          </w:p>
          <w:p w14:paraId="574E6061" w14:textId="77777777" w:rsidR="00320106" w:rsidRPr="00C269E9" w:rsidRDefault="004D5E3A" w:rsidP="00801646">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To provide guidelines for response to calls for service, and to ensure agency responses conform to state law. It is important that law enforcement agencies classify responses for service according to the seriousness of the call. This will provide guidelines as to when emergency lights and siren should be used and the method of response to an incident.</w:t>
            </w:r>
          </w:p>
        </w:tc>
      </w:tr>
      <w:tr w:rsidR="00DC2066" w:rsidRPr="00C269E9" w14:paraId="1CCF298B" w14:textId="77777777" w:rsidTr="00806CBF">
        <w:tc>
          <w:tcPr>
            <w:tcW w:w="905" w:type="dxa"/>
          </w:tcPr>
          <w:p w14:paraId="7D14F9B8" w14:textId="77777777" w:rsidR="00606798" w:rsidRPr="00C269E9" w:rsidRDefault="00606798" w:rsidP="00B81B9C">
            <w:pPr>
              <w:jc w:val="both"/>
              <w:rPr>
                <w:rFonts w:asciiTheme="majorHAnsi" w:hAnsiTheme="majorHAnsi" w:cstheme="majorHAnsi"/>
                <w:sz w:val="24"/>
                <w:szCs w:val="24"/>
              </w:rPr>
            </w:pPr>
            <w:r w:rsidRPr="00C269E9">
              <w:rPr>
                <w:rFonts w:asciiTheme="majorHAnsi" w:hAnsiTheme="majorHAnsi" w:cstheme="majorHAnsi"/>
                <w:sz w:val="24"/>
                <w:szCs w:val="24"/>
              </w:rPr>
              <w:t>15.</w:t>
            </w:r>
            <w:r w:rsidR="00B81B9C" w:rsidRPr="00C269E9">
              <w:rPr>
                <w:rFonts w:asciiTheme="majorHAnsi" w:hAnsiTheme="majorHAnsi" w:cstheme="majorHAnsi"/>
                <w:sz w:val="24"/>
                <w:szCs w:val="24"/>
              </w:rPr>
              <w:t>3</w:t>
            </w:r>
          </w:p>
        </w:tc>
        <w:tc>
          <w:tcPr>
            <w:tcW w:w="7654" w:type="dxa"/>
            <w:gridSpan w:val="2"/>
          </w:tcPr>
          <w:p w14:paraId="2CA740E3" w14:textId="77777777" w:rsidR="00606798" w:rsidRPr="00C269E9" w:rsidRDefault="004D5E3A"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written guidelines for the use of authorized vehicle emergency equipment.</w:t>
            </w:r>
          </w:p>
        </w:tc>
      </w:tr>
      <w:tr w:rsidR="00DC2066" w:rsidRPr="00C269E9" w14:paraId="5E4F5EA7" w14:textId="77777777" w:rsidTr="00806CBF">
        <w:tc>
          <w:tcPr>
            <w:tcW w:w="905" w:type="dxa"/>
          </w:tcPr>
          <w:p w14:paraId="6DC3C658" w14:textId="77777777" w:rsidR="00606798" w:rsidRPr="00C269E9" w:rsidRDefault="00606798" w:rsidP="00B81B9C">
            <w:pPr>
              <w:jc w:val="both"/>
              <w:rPr>
                <w:rFonts w:asciiTheme="majorHAnsi" w:hAnsiTheme="majorHAnsi" w:cstheme="majorHAnsi"/>
                <w:sz w:val="24"/>
                <w:szCs w:val="24"/>
              </w:rPr>
            </w:pPr>
            <w:r w:rsidRPr="00C269E9">
              <w:rPr>
                <w:rFonts w:asciiTheme="majorHAnsi" w:hAnsiTheme="majorHAnsi" w:cstheme="majorHAnsi"/>
                <w:sz w:val="24"/>
                <w:szCs w:val="24"/>
              </w:rPr>
              <w:t>15.</w:t>
            </w:r>
            <w:r w:rsidR="00B81B9C" w:rsidRPr="00C269E9">
              <w:rPr>
                <w:rFonts w:asciiTheme="majorHAnsi" w:hAnsiTheme="majorHAnsi" w:cstheme="majorHAnsi"/>
                <w:sz w:val="24"/>
                <w:szCs w:val="24"/>
              </w:rPr>
              <w:t>4</w:t>
            </w:r>
          </w:p>
        </w:tc>
        <w:tc>
          <w:tcPr>
            <w:tcW w:w="7654" w:type="dxa"/>
            <w:gridSpan w:val="2"/>
          </w:tcPr>
          <w:p w14:paraId="3D25FAFE" w14:textId="77777777" w:rsidR="00A65AA1" w:rsidRPr="00C269E9" w:rsidRDefault="00A65AA1" w:rsidP="00A65AA1">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policies governing the pursuit of motor vehicles that conforms to Washington State law. </w:t>
            </w:r>
          </w:p>
          <w:p w14:paraId="5DDD1512" w14:textId="77777777" w:rsidR="00606798" w:rsidRPr="00C269E9" w:rsidRDefault="00A65AA1" w:rsidP="00A65AA1">
            <w:pPr>
              <w:spacing w:after="120"/>
              <w:jc w:val="both"/>
              <w:rPr>
                <w:rFonts w:asciiTheme="majorHAnsi" w:hAnsiTheme="majorHAnsi" w:cstheme="majorHAnsi"/>
                <w:i/>
                <w:sz w:val="24"/>
                <w:szCs w:val="24"/>
              </w:rPr>
            </w:pPr>
            <w:r w:rsidRPr="00C269E9">
              <w:rPr>
                <w:rFonts w:asciiTheme="majorHAnsi" w:hAnsiTheme="majorHAnsi" w:cstheme="majorHAnsi"/>
                <w:b/>
                <w:i/>
                <w:sz w:val="24"/>
                <w:szCs w:val="24"/>
              </w:rPr>
              <w:lastRenderedPageBreak/>
              <w:t>Purpose:</w:t>
            </w:r>
            <w:r w:rsidRPr="00C269E9">
              <w:rPr>
                <w:rFonts w:asciiTheme="majorHAnsi" w:hAnsiTheme="majorHAnsi" w:cstheme="majorHAnsi"/>
                <w:i/>
                <w:sz w:val="24"/>
                <w:szCs w:val="24"/>
              </w:rPr>
              <w:t xml:space="preserve"> In compliance with state laws to establish clear direction on the initiation and conduct of police pursuits that includes on-going training requirements and a review/analysis processes (also see WASPC model policy).</w:t>
            </w:r>
          </w:p>
        </w:tc>
      </w:tr>
      <w:tr w:rsidR="00DC2066" w:rsidRPr="00C269E9" w14:paraId="627C52E3" w14:textId="77777777" w:rsidTr="00806CBF">
        <w:tc>
          <w:tcPr>
            <w:tcW w:w="905" w:type="dxa"/>
          </w:tcPr>
          <w:p w14:paraId="39F72266" w14:textId="77777777" w:rsidR="00606798" w:rsidRPr="00C269E9" w:rsidRDefault="00606798" w:rsidP="00B81B9C">
            <w:pPr>
              <w:jc w:val="both"/>
              <w:rPr>
                <w:rFonts w:asciiTheme="majorHAnsi" w:hAnsiTheme="majorHAnsi" w:cstheme="majorHAnsi"/>
                <w:sz w:val="24"/>
                <w:szCs w:val="24"/>
              </w:rPr>
            </w:pPr>
            <w:r w:rsidRPr="00C269E9">
              <w:rPr>
                <w:rFonts w:asciiTheme="majorHAnsi" w:hAnsiTheme="majorHAnsi" w:cstheme="majorHAnsi"/>
                <w:sz w:val="24"/>
                <w:szCs w:val="24"/>
              </w:rPr>
              <w:lastRenderedPageBreak/>
              <w:t>15.</w:t>
            </w:r>
            <w:r w:rsidR="00B81B9C" w:rsidRPr="00C269E9">
              <w:rPr>
                <w:rFonts w:asciiTheme="majorHAnsi" w:hAnsiTheme="majorHAnsi" w:cstheme="majorHAnsi"/>
                <w:sz w:val="24"/>
                <w:szCs w:val="24"/>
              </w:rPr>
              <w:t>5</w:t>
            </w:r>
          </w:p>
        </w:tc>
        <w:tc>
          <w:tcPr>
            <w:tcW w:w="7654" w:type="dxa"/>
            <w:gridSpan w:val="2"/>
          </w:tcPr>
          <w:p w14:paraId="5A9F1F1A" w14:textId="77777777" w:rsidR="004D5E3A" w:rsidRPr="00C269E9" w:rsidRDefault="004D5E3A"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procedures for investigating vehicle collisions on public and private property and uses the current Washington State Patrol authorized accident reporting, or e-reporting (SECTOR), forms.</w:t>
            </w:r>
            <w:r w:rsidR="005104E7" w:rsidRPr="00C269E9">
              <w:rPr>
                <w:rFonts w:asciiTheme="majorHAnsi" w:hAnsiTheme="majorHAnsi" w:cstheme="majorHAnsi"/>
                <w:noProof/>
              </w:rPr>
              <w:t xml:space="preserve"> </w:t>
            </w:r>
          </w:p>
          <w:p w14:paraId="306EB09F" w14:textId="77777777" w:rsidR="00606798" w:rsidRPr="00C269E9" w:rsidRDefault="004D5E3A" w:rsidP="00801646">
            <w:pPr>
              <w:pStyle w:val="BodyTextIndent2"/>
              <w:spacing w:line="240" w:lineRule="auto"/>
              <w:ind w:left="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To ensure that traffic crashes are consistently reported and investigated in accordance with the Revised Code of Washington, specifically identifying the type of crashes that require investigation.</w:t>
            </w:r>
          </w:p>
        </w:tc>
      </w:tr>
      <w:tr w:rsidR="00DC2066" w:rsidRPr="00C269E9" w14:paraId="60EAFCFC" w14:textId="77777777" w:rsidTr="00806CBF">
        <w:tc>
          <w:tcPr>
            <w:tcW w:w="905" w:type="dxa"/>
          </w:tcPr>
          <w:p w14:paraId="604B56D8" w14:textId="77777777" w:rsidR="00606798" w:rsidRPr="00C269E9" w:rsidRDefault="00606798" w:rsidP="00B81B9C">
            <w:pPr>
              <w:jc w:val="both"/>
              <w:rPr>
                <w:rFonts w:asciiTheme="majorHAnsi" w:hAnsiTheme="majorHAnsi" w:cstheme="majorHAnsi"/>
                <w:sz w:val="24"/>
                <w:szCs w:val="24"/>
              </w:rPr>
            </w:pPr>
            <w:r w:rsidRPr="00C269E9">
              <w:rPr>
                <w:rFonts w:asciiTheme="majorHAnsi" w:hAnsiTheme="majorHAnsi" w:cstheme="majorHAnsi"/>
                <w:sz w:val="24"/>
                <w:szCs w:val="24"/>
              </w:rPr>
              <w:t>15.</w:t>
            </w:r>
            <w:r w:rsidR="00B81B9C" w:rsidRPr="00C269E9">
              <w:rPr>
                <w:rFonts w:asciiTheme="majorHAnsi" w:hAnsiTheme="majorHAnsi" w:cstheme="majorHAnsi"/>
                <w:sz w:val="24"/>
                <w:szCs w:val="24"/>
              </w:rPr>
              <w:t>6</w:t>
            </w:r>
          </w:p>
        </w:tc>
        <w:tc>
          <w:tcPr>
            <w:tcW w:w="7654" w:type="dxa"/>
            <w:gridSpan w:val="2"/>
          </w:tcPr>
          <w:p w14:paraId="224EB49F" w14:textId="77777777" w:rsidR="00606798" w:rsidRPr="00C269E9" w:rsidRDefault="004D5E3A" w:rsidP="00801646">
            <w:pPr>
              <w:spacing w:after="120"/>
              <w:jc w:val="both"/>
              <w:rPr>
                <w:rFonts w:asciiTheme="majorHAnsi" w:hAnsiTheme="majorHAnsi" w:cstheme="majorHAnsi"/>
                <w:sz w:val="24"/>
                <w:szCs w:val="24"/>
              </w:rPr>
            </w:pPr>
            <w:r w:rsidRPr="00C269E9">
              <w:rPr>
                <w:rFonts w:asciiTheme="majorHAnsi" w:hAnsiTheme="majorHAnsi" w:cstheme="majorHAnsi"/>
                <w:iCs/>
                <w:sz w:val="24"/>
                <w:szCs w:val="24"/>
              </w:rPr>
              <w:t>The agency has procedures to take timely action to address hazardous road conditions.</w:t>
            </w:r>
          </w:p>
        </w:tc>
      </w:tr>
      <w:tr w:rsidR="00DC2066" w:rsidRPr="00C269E9" w14:paraId="2FD33583" w14:textId="77777777" w:rsidTr="00806CBF">
        <w:tc>
          <w:tcPr>
            <w:tcW w:w="905" w:type="dxa"/>
          </w:tcPr>
          <w:p w14:paraId="23D87BD1" w14:textId="77777777" w:rsidR="00606798" w:rsidRPr="00C269E9" w:rsidRDefault="00606798" w:rsidP="00B81B9C">
            <w:pPr>
              <w:jc w:val="both"/>
              <w:rPr>
                <w:rFonts w:asciiTheme="majorHAnsi" w:hAnsiTheme="majorHAnsi" w:cstheme="majorHAnsi"/>
                <w:sz w:val="24"/>
                <w:szCs w:val="24"/>
              </w:rPr>
            </w:pPr>
            <w:r w:rsidRPr="00C269E9">
              <w:rPr>
                <w:rFonts w:asciiTheme="majorHAnsi" w:hAnsiTheme="majorHAnsi" w:cstheme="majorHAnsi"/>
                <w:sz w:val="24"/>
                <w:szCs w:val="24"/>
              </w:rPr>
              <w:t>15.</w:t>
            </w:r>
            <w:r w:rsidR="00B81B9C" w:rsidRPr="00C269E9">
              <w:rPr>
                <w:rFonts w:asciiTheme="majorHAnsi" w:hAnsiTheme="majorHAnsi" w:cstheme="majorHAnsi"/>
                <w:sz w:val="24"/>
                <w:szCs w:val="24"/>
              </w:rPr>
              <w:t>7</w:t>
            </w:r>
          </w:p>
        </w:tc>
        <w:tc>
          <w:tcPr>
            <w:tcW w:w="7654" w:type="dxa"/>
            <w:gridSpan w:val="2"/>
          </w:tcPr>
          <w:p w14:paraId="0180D3DA" w14:textId="77777777" w:rsidR="004D5E3A" w:rsidRPr="00C269E9" w:rsidRDefault="004D5E3A"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procedures for responding to and investigating domestic violence calls. </w:t>
            </w:r>
          </w:p>
          <w:p w14:paraId="5EB80F82" w14:textId="77777777" w:rsidR="00606798" w:rsidRPr="00C269E9" w:rsidRDefault="004D5E3A" w:rsidP="00801646">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00C0029A" w:rsidRPr="00C269E9">
              <w:rPr>
                <w:rFonts w:asciiTheme="majorHAnsi" w:hAnsiTheme="majorHAnsi" w:cstheme="majorHAnsi"/>
                <w:b/>
                <w:bCs/>
                <w:i/>
                <w:sz w:val="24"/>
                <w:szCs w:val="24"/>
              </w:rPr>
              <w:t xml:space="preserve"> </w:t>
            </w:r>
            <w:r w:rsidRPr="00C269E9">
              <w:rPr>
                <w:rFonts w:asciiTheme="majorHAnsi" w:hAnsiTheme="majorHAnsi" w:cstheme="majorHAnsi"/>
                <w:i/>
                <w:iCs/>
                <w:sz w:val="24"/>
                <w:szCs w:val="24"/>
              </w:rPr>
              <w:t>To ensure that response to domestic violence incidents meets requirements established by applicable Revised Codes of Washington.</w:t>
            </w:r>
          </w:p>
        </w:tc>
      </w:tr>
      <w:tr w:rsidR="00DC2066" w:rsidRPr="00C269E9" w14:paraId="62B60666" w14:textId="77777777" w:rsidTr="00806CBF">
        <w:tc>
          <w:tcPr>
            <w:tcW w:w="905" w:type="dxa"/>
          </w:tcPr>
          <w:p w14:paraId="362DD32B" w14:textId="77777777" w:rsidR="00606798" w:rsidRPr="00C269E9" w:rsidRDefault="00606798" w:rsidP="00B81B9C">
            <w:pPr>
              <w:jc w:val="both"/>
              <w:rPr>
                <w:rFonts w:asciiTheme="majorHAnsi" w:hAnsiTheme="majorHAnsi" w:cstheme="majorHAnsi"/>
                <w:sz w:val="24"/>
                <w:szCs w:val="24"/>
              </w:rPr>
            </w:pPr>
            <w:r w:rsidRPr="00C269E9">
              <w:rPr>
                <w:rFonts w:asciiTheme="majorHAnsi" w:hAnsiTheme="majorHAnsi" w:cstheme="majorHAnsi"/>
                <w:sz w:val="24"/>
                <w:szCs w:val="24"/>
              </w:rPr>
              <w:t>15.</w:t>
            </w:r>
            <w:r w:rsidR="00B81B9C" w:rsidRPr="00C269E9">
              <w:rPr>
                <w:rFonts w:asciiTheme="majorHAnsi" w:hAnsiTheme="majorHAnsi" w:cstheme="majorHAnsi"/>
                <w:sz w:val="24"/>
                <w:szCs w:val="24"/>
              </w:rPr>
              <w:t>8</w:t>
            </w:r>
          </w:p>
        </w:tc>
        <w:tc>
          <w:tcPr>
            <w:tcW w:w="7654" w:type="dxa"/>
            <w:gridSpan w:val="2"/>
          </w:tcPr>
          <w:p w14:paraId="42E85F97" w14:textId="77777777" w:rsidR="004D5E3A" w:rsidRPr="00C269E9" w:rsidRDefault="004D5E3A"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procedures for utilizing Public Alert Systems.</w:t>
            </w:r>
          </w:p>
          <w:p w14:paraId="78D81893" w14:textId="77777777" w:rsidR="00606798" w:rsidRPr="00C269E9" w:rsidRDefault="004D5E3A" w:rsidP="00801646">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 xml:space="preserve">Purpose: </w:t>
            </w:r>
            <w:r w:rsidRPr="00C269E9">
              <w:rPr>
                <w:rFonts w:asciiTheme="majorHAnsi" w:hAnsiTheme="majorHAnsi" w:cstheme="majorHAnsi"/>
                <w:i/>
                <w:iCs/>
                <w:sz w:val="24"/>
                <w:szCs w:val="24"/>
              </w:rPr>
              <w:t>The policy should include Amber Alert, Endangered Missing Person Advisory and Blue Alert.</w:t>
            </w:r>
          </w:p>
        </w:tc>
      </w:tr>
      <w:tr w:rsidR="00DC2066" w:rsidRPr="00C269E9" w14:paraId="7EC6B3BB" w14:textId="77777777" w:rsidTr="00806CBF">
        <w:tc>
          <w:tcPr>
            <w:tcW w:w="905" w:type="dxa"/>
          </w:tcPr>
          <w:p w14:paraId="4039E89E" w14:textId="77777777" w:rsidR="00606798" w:rsidRPr="00C269E9" w:rsidRDefault="00606798" w:rsidP="00B81B9C">
            <w:pPr>
              <w:jc w:val="both"/>
              <w:rPr>
                <w:rFonts w:asciiTheme="majorHAnsi" w:hAnsiTheme="majorHAnsi" w:cstheme="majorHAnsi"/>
                <w:sz w:val="24"/>
                <w:szCs w:val="24"/>
              </w:rPr>
            </w:pPr>
            <w:r w:rsidRPr="00C269E9">
              <w:rPr>
                <w:rFonts w:asciiTheme="majorHAnsi" w:hAnsiTheme="majorHAnsi" w:cstheme="majorHAnsi"/>
                <w:sz w:val="24"/>
                <w:szCs w:val="24"/>
              </w:rPr>
              <w:t>15.</w:t>
            </w:r>
            <w:r w:rsidR="00B81B9C" w:rsidRPr="00C269E9">
              <w:rPr>
                <w:rFonts w:asciiTheme="majorHAnsi" w:hAnsiTheme="majorHAnsi" w:cstheme="majorHAnsi"/>
                <w:sz w:val="24"/>
                <w:szCs w:val="24"/>
              </w:rPr>
              <w:t>9</w:t>
            </w:r>
          </w:p>
        </w:tc>
        <w:tc>
          <w:tcPr>
            <w:tcW w:w="7654" w:type="dxa"/>
            <w:gridSpan w:val="2"/>
          </w:tcPr>
          <w:p w14:paraId="46EEFBFC" w14:textId="77777777" w:rsidR="004D5E3A" w:rsidRPr="00C269E9" w:rsidRDefault="004D5E3A"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procedures for the handling of mentally ill individuals, including those with pending criminal charges and mental health commitments.</w:t>
            </w:r>
          </w:p>
          <w:p w14:paraId="595CC4FE" w14:textId="77777777" w:rsidR="00606798" w:rsidRPr="00C269E9" w:rsidRDefault="004D5E3A" w:rsidP="00801646">
            <w:pPr>
              <w:spacing w:after="120"/>
              <w:jc w:val="both"/>
              <w:rPr>
                <w:rFonts w:asciiTheme="majorHAnsi" w:hAnsiTheme="majorHAnsi" w:cstheme="majorHAnsi"/>
                <w:i/>
                <w:iCs/>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To provide written guidelines for handling mentally ill persons which are compliant with state laws and provide opportunity for the appropriate evaluation and treatment of mentally ill persons.</w:t>
            </w:r>
          </w:p>
        </w:tc>
      </w:tr>
      <w:tr w:rsidR="00DC2066" w:rsidRPr="00C269E9" w14:paraId="20A5F9A6" w14:textId="77777777" w:rsidTr="00806CBF">
        <w:tc>
          <w:tcPr>
            <w:tcW w:w="905" w:type="dxa"/>
          </w:tcPr>
          <w:p w14:paraId="1D49DE20" w14:textId="77777777" w:rsidR="00801646" w:rsidRPr="00C269E9" w:rsidRDefault="00801646" w:rsidP="00B81B9C">
            <w:pPr>
              <w:jc w:val="both"/>
              <w:rPr>
                <w:rFonts w:asciiTheme="majorHAnsi" w:hAnsiTheme="majorHAnsi" w:cstheme="majorHAnsi"/>
                <w:sz w:val="24"/>
                <w:szCs w:val="24"/>
              </w:rPr>
            </w:pPr>
            <w:r w:rsidRPr="00C269E9">
              <w:rPr>
                <w:rFonts w:asciiTheme="majorHAnsi" w:hAnsiTheme="majorHAnsi" w:cstheme="majorHAnsi"/>
              </w:rPr>
              <w:t>15.10</w:t>
            </w:r>
          </w:p>
        </w:tc>
        <w:tc>
          <w:tcPr>
            <w:tcW w:w="7654" w:type="dxa"/>
            <w:gridSpan w:val="2"/>
          </w:tcPr>
          <w:p w14:paraId="456218CA" w14:textId="77777777" w:rsidR="00801646" w:rsidRPr="00C269E9" w:rsidRDefault="00801646" w:rsidP="00801646">
            <w:pPr>
              <w:ind w:left="810" w:hanging="810"/>
              <w:jc w:val="both"/>
              <w:rPr>
                <w:rFonts w:asciiTheme="majorHAnsi" w:hAnsiTheme="majorHAnsi" w:cstheme="majorHAnsi"/>
                <w:sz w:val="24"/>
                <w:szCs w:val="24"/>
              </w:rPr>
            </w:pPr>
            <w:r w:rsidRPr="00C269E9">
              <w:rPr>
                <w:rFonts w:asciiTheme="majorHAnsi" w:hAnsiTheme="majorHAnsi" w:cstheme="majorHAnsi"/>
                <w:sz w:val="24"/>
                <w:szCs w:val="24"/>
              </w:rPr>
              <w:t>The agency has a policy that addresses referral of subjects to a mental health</w:t>
            </w:r>
          </w:p>
          <w:p w14:paraId="5008658D" w14:textId="77777777" w:rsidR="00801646" w:rsidRPr="00C269E9" w:rsidRDefault="00801646" w:rsidP="00801646">
            <w:pPr>
              <w:spacing w:after="120"/>
              <w:ind w:left="810" w:hanging="810"/>
              <w:jc w:val="both"/>
              <w:rPr>
                <w:rFonts w:asciiTheme="majorHAnsi" w:hAnsiTheme="majorHAnsi" w:cstheme="majorHAnsi"/>
                <w:sz w:val="24"/>
                <w:szCs w:val="24"/>
              </w:rPr>
            </w:pPr>
            <w:r w:rsidRPr="00C269E9">
              <w:rPr>
                <w:rFonts w:asciiTheme="majorHAnsi" w:hAnsiTheme="majorHAnsi" w:cstheme="majorHAnsi"/>
                <w:sz w:val="24"/>
                <w:szCs w:val="24"/>
              </w:rPr>
              <w:t>agency after receiving a report of threatened or attempted suicide</w:t>
            </w:r>
          </w:p>
          <w:p w14:paraId="687F221F" w14:textId="77777777" w:rsidR="00801646" w:rsidRPr="00C269E9" w:rsidRDefault="00806CBF"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P</w:t>
            </w:r>
            <w:r w:rsidR="00801646" w:rsidRPr="00C269E9">
              <w:rPr>
                <w:rFonts w:asciiTheme="majorHAnsi" w:hAnsiTheme="majorHAnsi" w:cstheme="majorHAnsi"/>
                <w:b/>
                <w:i/>
                <w:sz w:val="24"/>
                <w:szCs w:val="24"/>
              </w:rPr>
              <w:t>urpose:</w:t>
            </w:r>
            <w:r w:rsidR="00801646" w:rsidRPr="00C269E9">
              <w:rPr>
                <w:rFonts w:asciiTheme="majorHAnsi" w:hAnsiTheme="majorHAnsi" w:cstheme="majorHAnsi"/>
                <w:sz w:val="24"/>
                <w:szCs w:val="24"/>
              </w:rPr>
              <w:t xml:space="preserve"> </w:t>
            </w:r>
            <w:r w:rsidR="00801646" w:rsidRPr="00C269E9">
              <w:rPr>
                <w:rFonts w:asciiTheme="majorHAnsi" w:hAnsiTheme="majorHAnsi" w:cstheme="majorHAnsi"/>
                <w:i/>
                <w:sz w:val="24"/>
                <w:szCs w:val="24"/>
              </w:rPr>
              <w:t>To comply with RCW 71.05.457.</w:t>
            </w:r>
            <w:r w:rsidR="00801646" w:rsidRPr="00C269E9">
              <w:rPr>
                <w:rFonts w:asciiTheme="majorHAnsi" w:hAnsiTheme="majorHAnsi" w:cstheme="majorHAnsi"/>
                <w:i/>
                <w:sz w:val="24"/>
                <w:szCs w:val="24"/>
              </w:rPr>
              <w:tab/>
            </w:r>
            <w:r w:rsidR="00801646" w:rsidRPr="00C269E9">
              <w:rPr>
                <w:rFonts w:asciiTheme="majorHAnsi" w:hAnsiTheme="majorHAnsi" w:cstheme="majorHAnsi"/>
                <w:i/>
                <w:sz w:val="24"/>
                <w:szCs w:val="24"/>
              </w:rPr>
              <w:tab/>
            </w:r>
          </w:p>
        </w:tc>
      </w:tr>
      <w:tr w:rsidR="00DC2066" w:rsidRPr="00C269E9" w14:paraId="0A56FCC3" w14:textId="77777777" w:rsidTr="00806CBF">
        <w:trPr>
          <w:gridAfter w:val="1"/>
          <w:wAfter w:w="14" w:type="dxa"/>
        </w:trPr>
        <w:tc>
          <w:tcPr>
            <w:tcW w:w="905" w:type="dxa"/>
          </w:tcPr>
          <w:p w14:paraId="0CE20F75" w14:textId="77777777" w:rsidR="00705B28" w:rsidRPr="00C269E9" w:rsidRDefault="00705B28" w:rsidP="00806CBF">
            <w:pPr>
              <w:rPr>
                <w:rFonts w:asciiTheme="majorHAnsi" w:hAnsiTheme="majorHAnsi" w:cstheme="majorHAnsi"/>
                <w:sz w:val="24"/>
                <w:szCs w:val="24"/>
              </w:rPr>
            </w:pPr>
            <w:r w:rsidRPr="00C269E9">
              <w:rPr>
                <w:rFonts w:asciiTheme="majorHAnsi" w:hAnsiTheme="majorHAnsi" w:cstheme="majorHAnsi"/>
                <w:sz w:val="24"/>
                <w:szCs w:val="24"/>
              </w:rPr>
              <w:t xml:space="preserve">15.11 </w:t>
            </w:r>
          </w:p>
        </w:tc>
        <w:tc>
          <w:tcPr>
            <w:tcW w:w="7640" w:type="dxa"/>
          </w:tcPr>
          <w:p w14:paraId="7E0FEFEB" w14:textId="77777777" w:rsidR="00705B28" w:rsidRPr="00C269E9" w:rsidRDefault="00705B28"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policy(s) covering eyewitness identification including the presentation of photo arrays and physical lineups.</w:t>
            </w:r>
          </w:p>
        </w:tc>
      </w:tr>
      <w:tr w:rsidR="00705B28" w:rsidRPr="00C269E9" w14:paraId="6B4AB9AB" w14:textId="77777777" w:rsidTr="00806CBF">
        <w:trPr>
          <w:gridAfter w:val="1"/>
          <w:wAfter w:w="14" w:type="dxa"/>
        </w:trPr>
        <w:tc>
          <w:tcPr>
            <w:tcW w:w="905" w:type="dxa"/>
          </w:tcPr>
          <w:p w14:paraId="10DB62B0" w14:textId="77777777" w:rsidR="00705B28" w:rsidRPr="00C269E9" w:rsidRDefault="00705B28" w:rsidP="00801646">
            <w:pPr>
              <w:jc w:val="both"/>
              <w:rPr>
                <w:rFonts w:asciiTheme="majorHAnsi" w:hAnsiTheme="majorHAnsi" w:cstheme="majorHAnsi"/>
                <w:sz w:val="24"/>
                <w:szCs w:val="24"/>
              </w:rPr>
            </w:pPr>
            <w:r w:rsidRPr="00C269E9">
              <w:rPr>
                <w:rFonts w:asciiTheme="majorHAnsi" w:hAnsiTheme="majorHAnsi" w:cstheme="majorHAnsi"/>
                <w:sz w:val="24"/>
                <w:szCs w:val="24"/>
              </w:rPr>
              <w:t xml:space="preserve">15.12 </w:t>
            </w:r>
          </w:p>
        </w:tc>
        <w:tc>
          <w:tcPr>
            <w:tcW w:w="7640" w:type="dxa"/>
          </w:tcPr>
          <w:p w14:paraId="4B5B7CFA" w14:textId="77777777" w:rsidR="00705B28" w:rsidRPr="00C269E9" w:rsidRDefault="00705B28"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Agency has policy and provides training on the service of protection orders, Extreme Risk Protection Orders (ERPOs), and orders to surrender weapons. Policy directs personnel to attempt service within 24 hours of receipt of order whenever practicable but not more than 10 days after the agency has received the order (RCW 7.94.060).</w:t>
            </w:r>
          </w:p>
        </w:tc>
      </w:tr>
    </w:tbl>
    <w:p w14:paraId="30B87595" w14:textId="77777777" w:rsidR="00320106" w:rsidRPr="00C269E9" w:rsidRDefault="005104E7" w:rsidP="00320106">
      <w:pPr>
        <w:pStyle w:val="Heading2"/>
        <w:rPr>
          <w:rFonts w:cstheme="majorHAnsi"/>
          <w:color w:val="auto"/>
        </w:rPr>
      </w:pPr>
      <w:bookmarkStart w:id="102" w:name="_Chapter_16—Investigative_Function"/>
      <w:bookmarkStart w:id="103" w:name="_Toc120782967"/>
      <w:bookmarkEnd w:id="102"/>
      <w:r w:rsidRPr="00C269E9">
        <w:rPr>
          <w:rFonts w:cstheme="majorHAnsi"/>
          <w:noProof/>
          <w:color w:val="auto"/>
        </w:rPr>
        <mc:AlternateContent>
          <mc:Choice Requires="wps">
            <w:drawing>
              <wp:anchor distT="45720" distB="45720" distL="114300" distR="114300" simplePos="0" relativeHeight="251739648" behindDoc="0" locked="0" layoutInCell="1" allowOverlap="1" wp14:anchorId="476AC3AE" wp14:editId="48F921A5">
                <wp:simplePos x="0" y="0"/>
                <wp:positionH relativeFrom="column">
                  <wp:posOffset>4535805</wp:posOffset>
                </wp:positionH>
                <wp:positionV relativeFrom="paragraph">
                  <wp:posOffset>2561590</wp:posOffset>
                </wp:positionV>
                <wp:extent cx="1762125" cy="542925"/>
                <wp:effectExtent l="0" t="0" r="0" b="0"/>
                <wp:wrapNone/>
                <wp:docPr id="456"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102300426"/>
                              <w:temporary/>
                              <w:showingPlcHdr/>
                              <w15:appearance w15:val="hidden"/>
                            </w:sdtPr>
                            <w:sdtEndPr/>
                            <w:sdtContent>
                              <w:p w14:paraId="72386AED"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AC3AE" id="_x0000_s1060" type="#_x0000_t202" href="#_Contents" style="position:absolute;margin-left:357.15pt;margin-top:201.7pt;width:138.75pt;height:42.7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" o:button="t" filled="f" stroked="f">
                <v:fill o:detectmouseclick="t"/>
                <v:textbox>
                  <w:txbxContent>
                    <w:sdt>
                      <w:sdtPr>
                        <w:rPr>
                          <w:color w:val="FFFFFF" w:themeColor="background1"/>
                          <w14:textFill>
                            <w14:noFill/>
                          </w14:textFill>
                        </w:rPr>
                        <w:id w:val="1102300426"/>
                        <w:temporary/>
                        <w:showingPlcHdr/>
                        <w15:appearance w15:val="hidden"/>
                      </w:sdtPr>
                      <w:sdtEndPr/>
                      <w:sdtContent>
                        <w:p w14:paraId="72386AED"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C269E9">
        <w:rPr>
          <w:rFonts w:cstheme="majorHAnsi"/>
          <w:color w:val="auto"/>
        </w:rPr>
        <w:t xml:space="preserve">Chapter </w:t>
      </w:r>
      <w:r w:rsidR="00606798" w:rsidRPr="00C269E9">
        <w:rPr>
          <w:rFonts w:cstheme="majorHAnsi"/>
          <w:color w:val="auto"/>
        </w:rPr>
        <w:t>16—Investigative Function</w:t>
      </w:r>
      <w:bookmarkEnd w:id="103"/>
      <w:r w:rsidR="00606798" w:rsidRPr="00C269E9">
        <w:rPr>
          <w:rFonts w:cstheme="majorHAnsi"/>
          <w:color w:val="auto"/>
        </w:rPr>
        <w:tab/>
      </w:r>
      <w:r w:rsidR="00606798" w:rsidRPr="00C269E9">
        <w:rPr>
          <w:rFonts w:cstheme="majorHAnsi"/>
          <w:color w:val="auto"/>
        </w:rPr>
        <w:tab/>
      </w:r>
      <w:r w:rsidR="00606798" w:rsidRPr="00C269E9">
        <w:rPr>
          <w:rFonts w:cstheme="majorHAnsi"/>
          <w:color w:val="auto"/>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
        <w:gridCol w:w="7650"/>
      </w:tblGrid>
      <w:tr w:rsidR="00DC2066" w:rsidRPr="00C269E9" w14:paraId="661C306B" w14:textId="77777777" w:rsidTr="00806CBF">
        <w:tc>
          <w:tcPr>
            <w:tcW w:w="882" w:type="dxa"/>
          </w:tcPr>
          <w:p w14:paraId="7AB589AE" w14:textId="77777777" w:rsidR="00320106"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16.1</w:t>
            </w:r>
          </w:p>
        </w:tc>
        <w:tc>
          <w:tcPr>
            <w:tcW w:w="7650" w:type="dxa"/>
          </w:tcPr>
          <w:p w14:paraId="3B1A67CE" w14:textId="77777777" w:rsidR="00320106" w:rsidRPr="00C269E9" w:rsidRDefault="0040629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utilizes a case management system for screening and assigning incident reports for follow-up investigations.</w:t>
            </w:r>
          </w:p>
        </w:tc>
      </w:tr>
      <w:tr w:rsidR="00DC2066" w:rsidRPr="00C269E9" w14:paraId="69FFF1A6" w14:textId="77777777" w:rsidTr="00806CBF">
        <w:tc>
          <w:tcPr>
            <w:tcW w:w="882" w:type="dxa"/>
          </w:tcPr>
          <w:p w14:paraId="5D399D2A" w14:textId="77777777" w:rsidR="00320106"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16.2</w:t>
            </w:r>
          </w:p>
        </w:tc>
        <w:tc>
          <w:tcPr>
            <w:tcW w:w="7650" w:type="dxa"/>
          </w:tcPr>
          <w:p w14:paraId="6280C63D" w14:textId="77777777" w:rsidR="00406292" w:rsidRPr="00C269E9" w:rsidRDefault="0040629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written guidelines for investigating elder abuse.</w:t>
            </w:r>
          </w:p>
          <w:p w14:paraId="4AA2CB44" w14:textId="77777777" w:rsidR="00320106" w:rsidRPr="00C269E9" w:rsidRDefault="00406292" w:rsidP="00801646">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lastRenderedPageBreak/>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To identify the role of agency members in the prevention, detection, and intervention in incidents of elder abuse, and ensure that mandatory state reporting requirements are completed within specified guidelines.</w:t>
            </w:r>
          </w:p>
        </w:tc>
      </w:tr>
      <w:tr w:rsidR="00DC2066" w:rsidRPr="00C269E9" w14:paraId="43F2BCCF" w14:textId="77777777" w:rsidTr="00806CBF">
        <w:tc>
          <w:tcPr>
            <w:tcW w:w="882" w:type="dxa"/>
          </w:tcPr>
          <w:p w14:paraId="0A4BF94D"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lastRenderedPageBreak/>
              <w:t>16.3</w:t>
            </w:r>
          </w:p>
        </w:tc>
        <w:tc>
          <w:tcPr>
            <w:tcW w:w="7650" w:type="dxa"/>
          </w:tcPr>
          <w:p w14:paraId="355FE21D" w14:textId="77777777" w:rsidR="00406292" w:rsidRPr="00C269E9" w:rsidRDefault="0040629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written guidelines for investigating child abuse.</w:t>
            </w:r>
          </w:p>
          <w:p w14:paraId="4F40801A" w14:textId="77777777" w:rsidR="00606798" w:rsidRPr="00C269E9" w:rsidRDefault="00406292" w:rsidP="00801646">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To provide guidelines and procedures for timely reporting and investigating of suspected child abuse in accordance with the Revised Code of Washington (RCW 26.44.030). The procedures should include the taking of minor children into protective custody.</w:t>
            </w:r>
          </w:p>
        </w:tc>
      </w:tr>
      <w:tr w:rsidR="00DC2066" w:rsidRPr="00C269E9" w14:paraId="2F48E944" w14:textId="77777777" w:rsidTr="00806CBF">
        <w:tc>
          <w:tcPr>
            <w:tcW w:w="882" w:type="dxa"/>
          </w:tcPr>
          <w:p w14:paraId="7321D785"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16.4</w:t>
            </w:r>
          </w:p>
        </w:tc>
        <w:tc>
          <w:tcPr>
            <w:tcW w:w="7650" w:type="dxa"/>
          </w:tcPr>
          <w:p w14:paraId="2B94F674" w14:textId="77777777" w:rsidR="00406292" w:rsidRPr="00C269E9" w:rsidRDefault="0040629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requires that interviewers of child victims of sexual abuse cases have received the mandated training from the Washington State Criminal Justice Training Commission.</w:t>
            </w:r>
          </w:p>
          <w:p w14:paraId="7BF13108" w14:textId="77777777" w:rsidR="00606798" w:rsidRPr="00C269E9" w:rsidRDefault="00406292" w:rsidP="00801646">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The Washington State Legislature has determined that each county shall revise and expand child sexual abuse protocols, to include child fatality, child physical abuse, and criminal child neglect cases (RCW 43.101.224).</w:t>
            </w:r>
          </w:p>
        </w:tc>
      </w:tr>
      <w:tr w:rsidR="00DC2066" w:rsidRPr="00C269E9" w14:paraId="3BB77A93" w14:textId="77777777" w:rsidTr="00806CBF">
        <w:tc>
          <w:tcPr>
            <w:tcW w:w="882" w:type="dxa"/>
          </w:tcPr>
          <w:p w14:paraId="7B7D8554"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16.5</w:t>
            </w:r>
          </w:p>
        </w:tc>
        <w:tc>
          <w:tcPr>
            <w:tcW w:w="7650" w:type="dxa"/>
          </w:tcPr>
          <w:p w14:paraId="6720F939" w14:textId="77777777" w:rsidR="00406292" w:rsidRPr="00C269E9" w:rsidRDefault="0040629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written guidelines for investigating hate crimes.</w:t>
            </w:r>
          </w:p>
          <w:p w14:paraId="6E4CDDA5" w14:textId="77777777" w:rsidR="00606798" w:rsidRPr="00C269E9" w:rsidRDefault="00406292" w:rsidP="00801646">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To provide guidelines for identifying and investigating incidents and crimes that may be motivated by hatred or bias.</w:t>
            </w:r>
          </w:p>
        </w:tc>
      </w:tr>
      <w:tr w:rsidR="00DC2066" w:rsidRPr="00C269E9" w14:paraId="4217C00F" w14:textId="77777777" w:rsidTr="00806CBF">
        <w:tc>
          <w:tcPr>
            <w:tcW w:w="882" w:type="dxa"/>
          </w:tcPr>
          <w:p w14:paraId="1085D2E4"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16.6</w:t>
            </w:r>
          </w:p>
        </w:tc>
        <w:tc>
          <w:tcPr>
            <w:tcW w:w="7650" w:type="dxa"/>
          </w:tcPr>
          <w:p w14:paraId="596B4AFC" w14:textId="77777777" w:rsidR="00606798" w:rsidRPr="00C269E9" w:rsidRDefault="0040629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written guidelines for investigating identity theft.</w:t>
            </w:r>
          </w:p>
        </w:tc>
      </w:tr>
      <w:tr w:rsidR="00DC2066" w:rsidRPr="00C269E9" w14:paraId="2D7A69D6" w14:textId="77777777" w:rsidTr="00806CBF">
        <w:tc>
          <w:tcPr>
            <w:tcW w:w="882" w:type="dxa"/>
          </w:tcPr>
          <w:p w14:paraId="69D2577C"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16.7</w:t>
            </w:r>
          </w:p>
        </w:tc>
        <w:tc>
          <w:tcPr>
            <w:tcW w:w="7650" w:type="dxa"/>
          </w:tcPr>
          <w:p w14:paraId="354CB275" w14:textId="77777777" w:rsidR="00606798" w:rsidRPr="00C269E9" w:rsidRDefault="0040629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policies and procedures governing the use of informants.</w:t>
            </w:r>
          </w:p>
        </w:tc>
      </w:tr>
      <w:tr w:rsidR="00DC2066" w:rsidRPr="00C269E9" w14:paraId="57547443" w14:textId="77777777" w:rsidTr="00806CBF">
        <w:tc>
          <w:tcPr>
            <w:tcW w:w="882" w:type="dxa"/>
          </w:tcPr>
          <w:p w14:paraId="720DCEA3"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16.8</w:t>
            </w:r>
          </w:p>
        </w:tc>
        <w:tc>
          <w:tcPr>
            <w:tcW w:w="7650" w:type="dxa"/>
          </w:tcPr>
          <w:p w14:paraId="731F3753" w14:textId="77777777" w:rsidR="00606798" w:rsidRPr="00C269E9" w:rsidRDefault="0040629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Victims and witnesses are interviewed in locations that are separated by sight and sound from the public areas of the facility.</w:t>
            </w:r>
          </w:p>
        </w:tc>
      </w:tr>
      <w:tr w:rsidR="00DC2066" w:rsidRPr="00C269E9" w14:paraId="6F9A55F2" w14:textId="77777777" w:rsidTr="00806CBF">
        <w:tc>
          <w:tcPr>
            <w:tcW w:w="882" w:type="dxa"/>
          </w:tcPr>
          <w:p w14:paraId="7E865864"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16.9</w:t>
            </w:r>
          </w:p>
        </w:tc>
        <w:tc>
          <w:tcPr>
            <w:tcW w:w="7650" w:type="dxa"/>
          </w:tcPr>
          <w:p w14:paraId="67F57C4F" w14:textId="77777777" w:rsidR="00406292" w:rsidRPr="00C269E9" w:rsidRDefault="0040629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Persons with a vested interest in property and evidence are provided the legal reason for the seizure and intended forfeiture as defined by state law. The agency has procedures for notification, appeal and disposition.</w:t>
            </w:r>
          </w:p>
          <w:p w14:paraId="1034BA80" w14:textId="77777777" w:rsidR="00606798" w:rsidRPr="00C269E9" w:rsidRDefault="00406292" w:rsidP="00801646">
            <w:pPr>
              <w:tabs>
                <w:tab w:val="left" w:pos="810"/>
              </w:tabs>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To establish guidelines for agency personnel to insure applicable state and legal procedures are followed, (i.e. drug cases, money laundering cases, DUI’s etc.).</w:t>
            </w:r>
          </w:p>
        </w:tc>
      </w:tr>
      <w:tr w:rsidR="00DC2066" w:rsidRPr="00C269E9" w14:paraId="723FFCD7" w14:textId="77777777" w:rsidTr="00806CBF">
        <w:tc>
          <w:tcPr>
            <w:tcW w:w="882" w:type="dxa"/>
          </w:tcPr>
          <w:p w14:paraId="293FFA68"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16.10</w:t>
            </w:r>
          </w:p>
        </w:tc>
        <w:tc>
          <w:tcPr>
            <w:tcW w:w="7650" w:type="dxa"/>
          </w:tcPr>
          <w:p w14:paraId="0B70E6F5" w14:textId="77777777" w:rsidR="00406292" w:rsidRPr="00C269E9" w:rsidRDefault="00406292" w:rsidP="00801646">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clearly defined deconfliction procedures in place when conducting </w:t>
            </w:r>
            <w:r w:rsidR="009A4E72" w:rsidRPr="00C269E9">
              <w:rPr>
                <w:rFonts w:asciiTheme="majorHAnsi" w:hAnsiTheme="majorHAnsi" w:cstheme="majorHAnsi"/>
                <w:sz w:val="24"/>
                <w:szCs w:val="24"/>
              </w:rPr>
              <w:t>felony level</w:t>
            </w:r>
            <w:r w:rsidRPr="00C269E9">
              <w:rPr>
                <w:rFonts w:asciiTheme="majorHAnsi" w:hAnsiTheme="majorHAnsi" w:cstheme="majorHAnsi"/>
                <w:sz w:val="24"/>
                <w:szCs w:val="24"/>
              </w:rPr>
              <w:t xml:space="preserve"> investigations that pose greater than normal risk to officers, citizens and/or property.</w:t>
            </w:r>
          </w:p>
          <w:p w14:paraId="752E0681" w14:textId="77777777" w:rsidR="003A69D0" w:rsidRPr="00C269E9" w:rsidRDefault="00406292" w:rsidP="00801646">
            <w:pPr>
              <w:tabs>
                <w:tab w:val="left" w:pos="0"/>
              </w:tabs>
              <w:spacing w:after="120"/>
              <w:jc w:val="both"/>
              <w:rPr>
                <w:rFonts w:asciiTheme="majorHAnsi" w:hAnsiTheme="majorHAnsi" w:cstheme="majorHAnsi"/>
                <w: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To enhance officer safety and efficiency of criminal investigations by consulting with established information clearinghouses, such as the Western States Information Network (WSIN), prior to execution of high risk criminal investigations to ensure multiple agencies are not targeting the same criminal enterprises.</w:t>
            </w:r>
          </w:p>
        </w:tc>
      </w:tr>
    </w:tbl>
    <w:p w14:paraId="70EF70EA" w14:textId="77777777" w:rsidR="00320106" w:rsidRPr="00C269E9" w:rsidRDefault="005104E7" w:rsidP="00A65AA1">
      <w:pPr>
        <w:pStyle w:val="Heading2"/>
        <w:rPr>
          <w:rFonts w:cstheme="majorHAnsi"/>
          <w:color w:val="auto"/>
        </w:rPr>
      </w:pPr>
      <w:bookmarkStart w:id="104" w:name="_Chapter_17—Evidence_and"/>
      <w:bookmarkStart w:id="105" w:name="_Toc120782968"/>
      <w:bookmarkEnd w:id="104"/>
      <w:r w:rsidRPr="00C269E9">
        <w:rPr>
          <w:rFonts w:cstheme="majorHAnsi"/>
          <w:noProof/>
          <w:color w:val="auto"/>
        </w:rPr>
        <w:lastRenderedPageBreak/>
        <mc:AlternateContent>
          <mc:Choice Requires="wps">
            <w:drawing>
              <wp:anchor distT="45720" distB="45720" distL="114300" distR="114300" simplePos="0" relativeHeight="251741696" behindDoc="0" locked="0" layoutInCell="1" allowOverlap="1" wp14:anchorId="0ACDE56C" wp14:editId="17E705A0">
                <wp:simplePos x="0" y="0"/>
                <wp:positionH relativeFrom="column">
                  <wp:posOffset>4497705</wp:posOffset>
                </wp:positionH>
                <wp:positionV relativeFrom="paragraph">
                  <wp:posOffset>2371090</wp:posOffset>
                </wp:positionV>
                <wp:extent cx="1762125" cy="542925"/>
                <wp:effectExtent l="0" t="0" r="0" b="0"/>
                <wp:wrapNone/>
                <wp:docPr id="457"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091977915"/>
                              <w:temporary/>
                              <w:showingPlcHdr/>
                              <w15:appearance w15:val="hidden"/>
                            </w:sdtPr>
                            <w:sdtEndPr/>
                            <w:sdtContent>
                              <w:p w14:paraId="5084521D"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DE56C" id="_x0000_s1061" type="#_x0000_t202" href="#_Contents" style="position:absolute;margin-left:354.15pt;margin-top:186.7pt;width:138.75pt;height:42.75pt;z-index:25174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I69+Q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" o:button="t" filled="f" stroked="f">
                <v:fill o:detectmouseclick="t"/>
                <v:textbox>
                  <w:txbxContent>
                    <w:sdt>
                      <w:sdtPr>
                        <w:rPr>
                          <w:color w:val="FFFFFF" w:themeColor="background1"/>
                          <w14:textFill>
                            <w14:noFill/>
                          </w14:textFill>
                        </w:rPr>
                        <w:id w:val="1091977915"/>
                        <w:temporary/>
                        <w:showingPlcHdr/>
                        <w15:appearance w15:val="hidden"/>
                      </w:sdtPr>
                      <w:sdtEndPr/>
                      <w:sdtContent>
                        <w:p w14:paraId="5084521D"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C269E9">
        <w:rPr>
          <w:rFonts w:cstheme="majorHAnsi"/>
          <w:color w:val="auto"/>
        </w:rPr>
        <w:t xml:space="preserve">Chapter </w:t>
      </w:r>
      <w:r w:rsidR="00606798" w:rsidRPr="00C269E9">
        <w:rPr>
          <w:rFonts w:cstheme="majorHAnsi"/>
          <w:color w:val="auto"/>
        </w:rPr>
        <w:t>17—Evidence and Property Control Function</w:t>
      </w:r>
      <w:bookmarkEnd w:id="105"/>
      <w:r w:rsidR="00606798" w:rsidRPr="00C269E9">
        <w:rPr>
          <w:rFonts w:cstheme="majorHAnsi"/>
          <w:color w:val="auto"/>
        </w:rPr>
        <w:t xml:space="preserve"> </w:t>
      </w:r>
    </w:p>
    <w:tbl>
      <w:tblPr>
        <w:tblStyle w:val="TableGrid"/>
        <w:tblW w:w="85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
        <w:gridCol w:w="96"/>
        <w:gridCol w:w="7639"/>
        <w:gridCol w:w="10"/>
        <w:gridCol w:w="16"/>
      </w:tblGrid>
      <w:tr w:rsidR="00DC2066" w:rsidRPr="00C269E9" w14:paraId="5F0D82E8" w14:textId="77777777" w:rsidTr="00B11A50">
        <w:tc>
          <w:tcPr>
            <w:tcW w:w="883" w:type="dxa"/>
            <w:gridSpan w:val="2"/>
          </w:tcPr>
          <w:p w14:paraId="7B369B3F" w14:textId="77777777" w:rsidR="00320106"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17.1</w:t>
            </w:r>
          </w:p>
        </w:tc>
        <w:tc>
          <w:tcPr>
            <w:tcW w:w="7665" w:type="dxa"/>
            <w:gridSpan w:val="3"/>
          </w:tcPr>
          <w:p w14:paraId="2DBA896C" w14:textId="77777777" w:rsidR="00406292" w:rsidRPr="00C269E9" w:rsidRDefault="00406292" w:rsidP="00B11A50">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procedures for the proper collection and identification of evidence and property consistent with the Washington State Patrol Crime Lab guidelines.</w:t>
            </w:r>
          </w:p>
          <w:p w14:paraId="21B93702" w14:textId="77777777" w:rsidR="00320106" w:rsidRPr="00C269E9" w:rsidRDefault="00406292" w:rsidP="00B11A50">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Purpose:</w:t>
            </w:r>
            <w:r w:rsidRPr="00C269E9">
              <w:rPr>
                <w:rFonts w:asciiTheme="majorHAnsi" w:hAnsiTheme="majorHAnsi" w:cstheme="majorHAnsi"/>
                <w:i/>
                <w:sz w:val="24"/>
                <w:szCs w:val="24"/>
              </w:rPr>
              <w:t xml:space="preserve"> </w:t>
            </w:r>
            <w:r w:rsidRPr="00C269E9">
              <w:rPr>
                <w:rFonts w:asciiTheme="majorHAnsi" w:hAnsiTheme="majorHAnsi" w:cstheme="majorHAnsi"/>
                <w:i/>
                <w:iCs/>
                <w:sz w:val="24"/>
                <w:szCs w:val="24"/>
              </w:rPr>
              <w:t>To establish written guidelines for agency personnel that ensure evidence and property are properly collected, handled and secured in field operations in order to maintain the integrity of the chain of custody.</w:t>
            </w:r>
          </w:p>
        </w:tc>
      </w:tr>
      <w:tr w:rsidR="00DC2066" w:rsidRPr="00C269E9" w14:paraId="541B099B" w14:textId="77777777" w:rsidTr="00B11A50">
        <w:tc>
          <w:tcPr>
            <w:tcW w:w="883" w:type="dxa"/>
            <w:gridSpan w:val="2"/>
          </w:tcPr>
          <w:p w14:paraId="70A7EB86" w14:textId="77777777" w:rsidR="00320106"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17.2</w:t>
            </w:r>
          </w:p>
        </w:tc>
        <w:tc>
          <w:tcPr>
            <w:tcW w:w="7665" w:type="dxa"/>
            <w:gridSpan w:val="3"/>
          </w:tcPr>
          <w:p w14:paraId="40610578" w14:textId="77777777" w:rsidR="00320106" w:rsidRPr="00C269E9" w:rsidRDefault="00406292" w:rsidP="00B11A50">
            <w:pPr>
              <w:tabs>
                <w:tab w:val="left" w:pos="6"/>
              </w:tabs>
              <w:spacing w:after="120"/>
              <w:ind w:left="6" w:hanging="6"/>
              <w:jc w:val="both"/>
              <w:rPr>
                <w:rFonts w:asciiTheme="majorHAnsi" w:hAnsiTheme="majorHAnsi" w:cstheme="majorHAnsi"/>
                <w:sz w:val="24"/>
                <w:szCs w:val="24"/>
              </w:rPr>
            </w:pPr>
            <w:r w:rsidRPr="00C269E9">
              <w:rPr>
                <w:rFonts w:asciiTheme="majorHAnsi" w:hAnsiTheme="majorHAnsi" w:cstheme="majorHAnsi"/>
                <w:sz w:val="24"/>
                <w:szCs w:val="24"/>
              </w:rPr>
              <w:t>The agency has policies requiring efforts are made to identify and notify the owners, or custodians, of property and evidence in the agency’s custody.</w:t>
            </w:r>
          </w:p>
        </w:tc>
      </w:tr>
      <w:tr w:rsidR="00DC2066" w:rsidRPr="00C269E9" w14:paraId="7B98B0D7" w14:textId="77777777" w:rsidTr="00B11A50">
        <w:tc>
          <w:tcPr>
            <w:tcW w:w="883" w:type="dxa"/>
            <w:gridSpan w:val="2"/>
          </w:tcPr>
          <w:p w14:paraId="24558AE3"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17.3</w:t>
            </w:r>
          </w:p>
        </w:tc>
        <w:tc>
          <w:tcPr>
            <w:tcW w:w="7665" w:type="dxa"/>
            <w:gridSpan w:val="3"/>
          </w:tcPr>
          <w:p w14:paraId="0FAAF0B1" w14:textId="77777777" w:rsidR="00406292" w:rsidRPr="00C269E9" w:rsidRDefault="00406292" w:rsidP="00B11A50">
            <w:pPr>
              <w:tabs>
                <w:tab w:val="left" w:pos="6"/>
              </w:tabs>
              <w:spacing w:after="120"/>
              <w:ind w:left="6" w:hanging="6"/>
              <w:jc w:val="both"/>
              <w:rPr>
                <w:rFonts w:asciiTheme="majorHAnsi" w:hAnsiTheme="majorHAnsi" w:cstheme="majorHAnsi"/>
                <w:sz w:val="24"/>
                <w:szCs w:val="24"/>
              </w:rPr>
            </w:pPr>
            <w:r w:rsidRPr="00C269E9">
              <w:rPr>
                <w:rFonts w:asciiTheme="majorHAnsi" w:hAnsiTheme="majorHAnsi" w:cstheme="majorHAnsi"/>
                <w:sz w:val="24"/>
                <w:szCs w:val="24"/>
              </w:rPr>
              <w:t>The agency has a policy that requires property and evidence is placed under the control of the property and evidence function before the officer completes their shift.</w:t>
            </w:r>
            <w:r w:rsidRPr="00C269E9">
              <w:rPr>
                <w:rFonts w:asciiTheme="majorHAnsi" w:hAnsiTheme="majorHAnsi" w:cstheme="majorHAnsi"/>
                <w:sz w:val="24"/>
                <w:szCs w:val="24"/>
              </w:rPr>
              <w:tab/>
            </w:r>
          </w:p>
          <w:p w14:paraId="65C50083" w14:textId="77777777" w:rsidR="00606798" w:rsidRPr="00C269E9" w:rsidRDefault="00406292" w:rsidP="00B11A50">
            <w:pPr>
              <w:tabs>
                <w:tab w:val="left" w:pos="6"/>
              </w:tabs>
              <w:spacing w:after="120"/>
              <w:ind w:left="6" w:hanging="6"/>
              <w:jc w:val="both"/>
              <w:rPr>
                <w:rFonts w:asciiTheme="majorHAnsi" w:hAnsiTheme="majorHAnsi" w:cstheme="majorHAns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 xml:space="preserve">To establish guidelines for agency personnel to follow that prohibit property from being stored anywhere other than under the control of evidence section upon the completion of their shift. </w:t>
            </w:r>
          </w:p>
        </w:tc>
      </w:tr>
      <w:tr w:rsidR="00DC2066" w:rsidRPr="00C269E9" w14:paraId="0A84C6EB" w14:textId="77777777" w:rsidTr="00B11A50">
        <w:tc>
          <w:tcPr>
            <w:tcW w:w="883" w:type="dxa"/>
            <w:gridSpan w:val="2"/>
          </w:tcPr>
          <w:p w14:paraId="04D436E9"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17.4</w:t>
            </w:r>
          </w:p>
        </w:tc>
        <w:tc>
          <w:tcPr>
            <w:tcW w:w="7665" w:type="dxa"/>
            <w:gridSpan w:val="3"/>
          </w:tcPr>
          <w:p w14:paraId="5C9209F5" w14:textId="77777777" w:rsidR="00606798" w:rsidRPr="00C269E9" w:rsidRDefault="00406292" w:rsidP="00B11A50">
            <w:pPr>
              <w:tabs>
                <w:tab w:val="left" w:pos="6"/>
              </w:tabs>
              <w:spacing w:after="120"/>
              <w:ind w:left="6" w:hanging="6"/>
              <w:jc w:val="both"/>
              <w:rPr>
                <w:rFonts w:asciiTheme="majorHAnsi" w:hAnsiTheme="majorHAnsi" w:cstheme="majorHAnsi"/>
                <w:sz w:val="24"/>
                <w:szCs w:val="24"/>
              </w:rPr>
            </w:pPr>
            <w:r w:rsidRPr="00C269E9">
              <w:rPr>
                <w:rFonts w:asciiTheme="majorHAnsi" w:hAnsiTheme="majorHAnsi" w:cstheme="majorHAnsi"/>
                <w:sz w:val="24"/>
                <w:szCs w:val="24"/>
              </w:rPr>
              <w:t>The agency has the means to temporarily separate and secure property and evidence while it is waiting processing into the permanent storage facility.</w:t>
            </w:r>
            <w:r w:rsidR="00801646" w:rsidRPr="00C269E9">
              <w:rPr>
                <w:rFonts w:asciiTheme="majorHAnsi" w:hAnsiTheme="majorHAnsi" w:cstheme="majorHAnsi"/>
                <w:sz w:val="24"/>
                <w:szCs w:val="24"/>
              </w:rPr>
              <w:t xml:space="preserve"> </w:t>
            </w:r>
          </w:p>
        </w:tc>
      </w:tr>
      <w:tr w:rsidR="00DC2066" w:rsidRPr="00C269E9" w14:paraId="27A7AFC5" w14:textId="77777777" w:rsidTr="00B11A50">
        <w:tc>
          <w:tcPr>
            <w:tcW w:w="883" w:type="dxa"/>
            <w:gridSpan w:val="2"/>
          </w:tcPr>
          <w:p w14:paraId="444ACF6C"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17.5</w:t>
            </w:r>
          </w:p>
        </w:tc>
        <w:tc>
          <w:tcPr>
            <w:tcW w:w="7665" w:type="dxa"/>
            <w:gridSpan w:val="3"/>
          </w:tcPr>
          <w:p w14:paraId="722AD531" w14:textId="47F8B523" w:rsidR="00606798" w:rsidRPr="00C269E9" w:rsidRDefault="00AA5147" w:rsidP="00B11A50">
            <w:pPr>
              <w:tabs>
                <w:tab w:val="left" w:pos="6"/>
              </w:tabs>
              <w:spacing w:after="120"/>
              <w:ind w:left="6" w:hanging="6"/>
              <w:jc w:val="both"/>
              <w:rPr>
                <w:rFonts w:asciiTheme="majorHAnsi" w:hAnsiTheme="majorHAnsi" w:cstheme="majorHAnsi"/>
                <w:sz w:val="24"/>
                <w:szCs w:val="24"/>
              </w:rPr>
            </w:pPr>
            <w:r w:rsidRPr="00AA5147">
              <w:rPr>
                <w:rFonts w:asciiTheme="majorHAnsi" w:hAnsiTheme="majorHAnsi" w:cstheme="majorHAnsi"/>
                <w:sz w:val="24"/>
                <w:szCs w:val="24"/>
              </w:rPr>
              <w:t xml:space="preserve">The agency has written procedures for the destruction of drug evidence that includes the visual inspection of all packages and the weighing of random packages to detect possible tampering.  </w:t>
            </w:r>
          </w:p>
        </w:tc>
      </w:tr>
      <w:tr w:rsidR="00DC2066" w:rsidRPr="00C269E9" w14:paraId="17056D63" w14:textId="77777777" w:rsidTr="00B11A50">
        <w:tc>
          <w:tcPr>
            <w:tcW w:w="883" w:type="dxa"/>
            <w:gridSpan w:val="2"/>
          </w:tcPr>
          <w:p w14:paraId="01691C23"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17.6</w:t>
            </w:r>
          </w:p>
        </w:tc>
        <w:tc>
          <w:tcPr>
            <w:tcW w:w="7665" w:type="dxa"/>
            <w:gridSpan w:val="3"/>
          </w:tcPr>
          <w:p w14:paraId="1D4999E2" w14:textId="77777777" w:rsidR="00606798" w:rsidRPr="00C269E9" w:rsidRDefault="00406292" w:rsidP="00B11A50">
            <w:pPr>
              <w:tabs>
                <w:tab w:val="left" w:pos="6"/>
              </w:tabs>
              <w:spacing w:after="120"/>
              <w:ind w:left="6" w:hanging="6"/>
              <w:jc w:val="both"/>
              <w:rPr>
                <w:rFonts w:asciiTheme="majorHAnsi" w:hAnsiTheme="majorHAnsi" w:cstheme="majorHAnsi"/>
                <w:sz w:val="24"/>
                <w:szCs w:val="24"/>
              </w:rPr>
            </w:pPr>
            <w:r w:rsidRPr="00C269E9">
              <w:rPr>
                <w:rFonts w:asciiTheme="majorHAnsi" w:hAnsiTheme="majorHAnsi" w:cstheme="majorHAnsi"/>
                <w:sz w:val="24"/>
                <w:szCs w:val="24"/>
              </w:rPr>
              <w:t>The agency has the means to temporarily separate and secure evidence containing hazardous materials while it is waiting processing into the appropriate permanent storage facility.</w:t>
            </w:r>
          </w:p>
        </w:tc>
      </w:tr>
      <w:tr w:rsidR="00DC2066" w:rsidRPr="00C269E9" w14:paraId="176AB3EF" w14:textId="77777777" w:rsidTr="00B11A50">
        <w:tc>
          <w:tcPr>
            <w:tcW w:w="883" w:type="dxa"/>
            <w:gridSpan w:val="2"/>
          </w:tcPr>
          <w:p w14:paraId="4B165ADD"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17.7</w:t>
            </w:r>
          </w:p>
        </w:tc>
        <w:tc>
          <w:tcPr>
            <w:tcW w:w="7665" w:type="dxa"/>
            <w:gridSpan w:val="3"/>
          </w:tcPr>
          <w:p w14:paraId="08C44AE3" w14:textId="77777777" w:rsidR="00606798" w:rsidRPr="00C269E9" w:rsidRDefault="00406292" w:rsidP="00B11A50">
            <w:pPr>
              <w:tabs>
                <w:tab w:val="left" w:pos="6"/>
              </w:tabs>
              <w:spacing w:after="120"/>
              <w:ind w:left="6" w:hanging="6"/>
              <w:jc w:val="both"/>
              <w:rPr>
                <w:rFonts w:asciiTheme="majorHAnsi" w:hAnsiTheme="majorHAnsi" w:cstheme="majorHAnsi"/>
                <w:sz w:val="24"/>
                <w:szCs w:val="24"/>
              </w:rPr>
            </w:pPr>
            <w:r w:rsidRPr="00C269E9">
              <w:rPr>
                <w:rFonts w:asciiTheme="majorHAnsi" w:hAnsiTheme="majorHAnsi" w:cstheme="majorHAnsi"/>
                <w:sz w:val="24"/>
                <w:szCs w:val="24"/>
              </w:rPr>
              <w:t xml:space="preserve">The permanent storage facility has controls to keep property protected from unauthorized entry, fire, moisture, extreme temperature, and pests. At a minimum, alarms for unauthorized entry and fire must be monitored 24/7. </w:t>
            </w:r>
          </w:p>
        </w:tc>
      </w:tr>
      <w:tr w:rsidR="00DC2066" w:rsidRPr="00C269E9" w14:paraId="6B7FB9BB" w14:textId="77777777" w:rsidTr="00B11A50">
        <w:tc>
          <w:tcPr>
            <w:tcW w:w="883" w:type="dxa"/>
            <w:gridSpan w:val="2"/>
          </w:tcPr>
          <w:p w14:paraId="673DF95B"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17.8</w:t>
            </w:r>
          </w:p>
        </w:tc>
        <w:tc>
          <w:tcPr>
            <w:tcW w:w="7665" w:type="dxa"/>
            <w:gridSpan w:val="3"/>
          </w:tcPr>
          <w:p w14:paraId="6C6E8A2C" w14:textId="77777777" w:rsidR="00606798" w:rsidRPr="00C269E9" w:rsidRDefault="00406292" w:rsidP="00B11A50">
            <w:pPr>
              <w:tabs>
                <w:tab w:val="left" w:pos="6"/>
              </w:tabs>
              <w:spacing w:after="120"/>
              <w:ind w:left="6" w:hanging="6"/>
              <w:jc w:val="both"/>
              <w:rPr>
                <w:rFonts w:asciiTheme="majorHAnsi" w:hAnsiTheme="majorHAnsi" w:cstheme="majorHAnsi"/>
                <w:sz w:val="24"/>
                <w:szCs w:val="24"/>
              </w:rPr>
            </w:pPr>
            <w:r w:rsidRPr="00C269E9">
              <w:rPr>
                <w:rFonts w:asciiTheme="majorHAnsi" w:hAnsiTheme="majorHAnsi" w:cstheme="majorHAnsi"/>
                <w:sz w:val="24"/>
                <w:szCs w:val="24"/>
              </w:rPr>
              <w:t>The permanent storage facility containing biohazards or organic matter has systems in place to prevent the exposure of hazards and noxious odors to agency employees and the public.</w:t>
            </w:r>
          </w:p>
        </w:tc>
      </w:tr>
      <w:tr w:rsidR="00DC2066" w:rsidRPr="00C269E9" w14:paraId="4AD51EEC" w14:textId="77777777" w:rsidTr="00B11A50">
        <w:tc>
          <w:tcPr>
            <w:tcW w:w="883" w:type="dxa"/>
            <w:gridSpan w:val="2"/>
          </w:tcPr>
          <w:p w14:paraId="144B94EB"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17.9</w:t>
            </w:r>
          </w:p>
        </w:tc>
        <w:tc>
          <w:tcPr>
            <w:tcW w:w="7665" w:type="dxa"/>
            <w:gridSpan w:val="3"/>
          </w:tcPr>
          <w:p w14:paraId="4154C87C" w14:textId="77777777" w:rsidR="00406292" w:rsidRPr="00C269E9" w:rsidRDefault="00406292" w:rsidP="00B11A50">
            <w:pPr>
              <w:tabs>
                <w:tab w:val="left" w:pos="6"/>
              </w:tabs>
              <w:spacing w:after="120"/>
              <w:ind w:left="6" w:hanging="6"/>
              <w:jc w:val="both"/>
              <w:rPr>
                <w:rFonts w:asciiTheme="majorHAnsi" w:hAnsiTheme="majorHAnsi" w:cstheme="majorHAnsi"/>
                <w:sz w:val="24"/>
                <w:szCs w:val="24"/>
              </w:rPr>
            </w:pPr>
            <w:r w:rsidRPr="00C269E9">
              <w:rPr>
                <w:rFonts w:asciiTheme="majorHAnsi" w:hAnsiTheme="majorHAnsi" w:cstheme="majorHAnsi"/>
                <w:sz w:val="24"/>
                <w:szCs w:val="24"/>
              </w:rPr>
              <w:t>Access to the agency’s property and evidence facilities is restricted to authorized employees only.</w:t>
            </w:r>
          </w:p>
          <w:p w14:paraId="784D04B7" w14:textId="77777777" w:rsidR="00606798" w:rsidRPr="00C269E9" w:rsidRDefault="00406292" w:rsidP="00B11A50">
            <w:pPr>
              <w:tabs>
                <w:tab w:val="left" w:pos="6"/>
              </w:tabs>
              <w:spacing w:after="120"/>
              <w:ind w:left="6" w:hanging="6"/>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To ensure that access to the property room and/or property/evidence storage area(s) is limited to property room personnel, unless by escort from property room staff or with CEO permission.</w:t>
            </w:r>
          </w:p>
        </w:tc>
      </w:tr>
      <w:tr w:rsidR="00DC2066" w:rsidRPr="00C269E9" w14:paraId="7828D22D" w14:textId="77777777" w:rsidTr="00B11A50">
        <w:tc>
          <w:tcPr>
            <w:tcW w:w="883" w:type="dxa"/>
            <w:gridSpan w:val="2"/>
          </w:tcPr>
          <w:p w14:paraId="146C6B60"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17.10</w:t>
            </w:r>
          </w:p>
        </w:tc>
        <w:tc>
          <w:tcPr>
            <w:tcW w:w="7665" w:type="dxa"/>
            <w:gridSpan w:val="3"/>
          </w:tcPr>
          <w:p w14:paraId="399A1492" w14:textId="77777777" w:rsidR="00606798" w:rsidRPr="00C269E9" w:rsidRDefault="00406292" w:rsidP="00B11A50">
            <w:pPr>
              <w:pStyle w:val="ListParagraph"/>
              <w:tabs>
                <w:tab w:val="left" w:pos="6"/>
              </w:tabs>
              <w:spacing w:after="120"/>
              <w:ind w:left="6" w:hanging="6"/>
              <w:jc w:val="both"/>
              <w:rPr>
                <w:rFonts w:asciiTheme="majorHAnsi" w:hAnsiTheme="majorHAnsi" w:cstheme="majorHAnsi"/>
                <w:sz w:val="24"/>
                <w:szCs w:val="24"/>
              </w:rPr>
            </w:pPr>
            <w:r w:rsidRPr="00C269E9">
              <w:rPr>
                <w:rFonts w:asciiTheme="majorHAnsi" w:hAnsiTheme="majorHAnsi" w:cstheme="majorHAnsi"/>
                <w:sz w:val="24"/>
                <w:szCs w:val="24"/>
              </w:rPr>
              <w:t>The agency records the name, date, time, and purpose of persons who enter and leave the storage facility who are not assigned to the property/evidence function.</w:t>
            </w:r>
          </w:p>
        </w:tc>
      </w:tr>
      <w:tr w:rsidR="00DC2066" w:rsidRPr="00C269E9" w14:paraId="6C5B1D67" w14:textId="77777777" w:rsidTr="00B11A50">
        <w:tc>
          <w:tcPr>
            <w:tcW w:w="883" w:type="dxa"/>
            <w:gridSpan w:val="2"/>
          </w:tcPr>
          <w:p w14:paraId="3BF67095"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lastRenderedPageBreak/>
              <w:t>17.11</w:t>
            </w:r>
          </w:p>
        </w:tc>
        <w:tc>
          <w:tcPr>
            <w:tcW w:w="7665" w:type="dxa"/>
            <w:gridSpan w:val="3"/>
          </w:tcPr>
          <w:p w14:paraId="63193760" w14:textId="77777777" w:rsidR="00406292" w:rsidRPr="00C269E9" w:rsidRDefault="00406292" w:rsidP="00B11A50">
            <w:pPr>
              <w:tabs>
                <w:tab w:val="left" w:pos="6"/>
              </w:tabs>
              <w:spacing w:after="120"/>
              <w:ind w:left="6" w:hanging="6"/>
              <w:jc w:val="both"/>
              <w:rPr>
                <w:rFonts w:asciiTheme="majorHAnsi" w:hAnsiTheme="majorHAnsi" w:cstheme="majorHAnsi"/>
                <w:sz w:val="24"/>
                <w:szCs w:val="24"/>
              </w:rPr>
            </w:pPr>
            <w:r w:rsidRPr="00C269E9">
              <w:rPr>
                <w:rFonts w:asciiTheme="majorHAnsi" w:hAnsiTheme="majorHAnsi" w:cstheme="majorHAnsi"/>
                <w:sz w:val="24"/>
                <w:szCs w:val="24"/>
              </w:rPr>
              <w:t>The agency provides additional security for guns, drugs, cash, jewelry, or other sensitive or valuable property, that is over and above that provided for other property and evidence.</w:t>
            </w:r>
          </w:p>
          <w:p w14:paraId="4D189758" w14:textId="77777777" w:rsidR="003A69D0" w:rsidRPr="00C269E9" w:rsidRDefault="00406292" w:rsidP="00B11A50">
            <w:pPr>
              <w:tabs>
                <w:tab w:val="left" w:pos="6"/>
              </w:tabs>
              <w:spacing w:after="120"/>
              <w:ind w:left="6" w:hanging="6"/>
              <w:jc w:val="both"/>
              <w:rPr>
                <w:rFonts w:asciiTheme="majorHAnsi" w:hAnsiTheme="majorHAnsi" w:cstheme="majorHAns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 xml:space="preserve">High liability evidence items must not be comingled with general evidence. </w:t>
            </w:r>
          </w:p>
        </w:tc>
      </w:tr>
      <w:tr w:rsidR="00DC2066" w:rsidRPr="00C269E9" w14:paraId="2CEBBA7F" w14:textId="77777777" w:rsidTr="00B11A50">
        <w:tc>
          <w:tcPr>
            <w:tcW w:w="883" w:type="dxa"/>
            <w:gridSpan w:val="2"/>
          </w:tcPr>
          <w:p w14:paraId="1B4098F3"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17.12</w:t>
            </w:r>
          </w:p>
        </w:tc>
        <w:tc>
          <w:tcPr>
            <w:tcW w:w="7665" w:type="dxa"/>
            <w:gridSpan w:val="3"/>
          </w:tcPr>
          <w:p w14:paraId="08788398" w14:textId="77777777" w:rsidR="00406292" w:rsidRPr="00C269E9" w:rsidRDefault="00406292" w:rsidP="00B11A50">
            <w:pPr>
              <w:spacing w:after="120"/>
              <w:jc w:val="both"/>
              <w:rPr>
                <w:rFonts w:asciiTheme="majorHAnsi" w:hAnsiTheme="majorHAnsi" w:cstheme="majorHAnsi"/>
                <w:sz w:val="24"/>
                <w:szCs w:val="24"/>
              </w:rPr>
            </w:pPr>
            <w:r w:rsidRPr="00C269E9">
              <w:rPr>
                <w:rFonts w:asciiTheme="majorHAnsi" w:hAnsiTheme="majorHAnsi" w:cstheme="majorHAnsi"/>
                <w:sz w:val="24"/>
                <w:szCs w:val="24"/>
              </w:rPr>
              <w:t>Evidence and property is packaged, individually tagged and logged into a centralized tracking system as soon as possible. The tracking system must accurately describe the current location</w:t>
            </w:r>
            <w:r w:rsidR="00B81B9C" w:rsidRPr="00C269E9">
              <w:rPr>
                <w:rFonts w:asciiTheme="majorHAnsi" w:hAnsiTheme="majorHAnsi" w:cstheme="majorHAnsi"/>
                <w:sz w:val="24"/>
                <w:szCs w:val="24"/>
              </w:rPr>
              <w:t xml:space="preserve">, and movement within the property system, of every piece of property and evidence. </w:t>
            </w:r>
          </w:p>
          <w:p w14:paraId="470F65E8" w14:textId="77777777" w:rsidR="00606798" w:rsidRPr="00C269E9" w:rsidRDefault="005104E7" w:rsidP="00B11A50">
            <w:pPr>
              <w:spacing w:after="120"/>
              <w:jc w:val="both"/>
              <w:rPr>
                <w:rFonts w:asciiTheme="majorHAnsi" w:hAnsiTheme="majorHAnsi" w:cstheme="majorHAnsi"/>
                <w:sz w:val="24"/>
                <w:szCs w:val="24"/>
              </w:rPr>
            </w:pPr>
            <w:r w:rsidRPr="00C269E9">
              <w:rPr>
                <w:rFonts w:asciiTheme="majorHAnsi" w:hAnsiTheme="majorHAnsi" w:cstheme="majorHAnsi"/>
                <w:noProof/>
              </w:rPr>
              <mc:AlternateContent>
                <mc:Choice Requires="wps">
                  <w:drawing>
                    <wp:anchor distT="45720" distB="45720" distL="114300" distR="114300" simplePos="0" relativeHeight="251743744" behindDoc="0" locked="0" layoutInCell="1" allowOverlap="1" wp14:anchorId="370A0B36" wp14:editId="17E705A0">
                      <wp:simplePos x="0" y="0"/>
                      <wp:positionH relativeFrom="column">
                        <wp:posOffset>3905250</wp:posOffset>
                      </wp:positionH>
                      <wp:positionV relativeFrom="paragraph">
                        <wp:posOffset>843280</wp:posOffset>
                      </wp:positionV>
                      <wp:extent cx="1762125" cy="542925"/>
                      <wp:effectExtent l="0" t="0" r="0" b="0"/>
                      <wp:wrapNone/>
                      <wp:docPr id="45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31567389"/>
                                    <w:temporary/>
                                    <w:showingPlcHdr/>
                                    <w15:appearance w15:val="hidden"/>
                                  </w:sdtPr>
                                  <w:sdtEndPr/>
                                  <w:sdtContent>
                                    <w:p w14:paraId="1AC82228"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A0B36" id="_x0000_s1062" type="#_x0000_t202" href="#_Contents" style="position:absolute;left:0;text-align:left;margin-left:307.5pt;margin-top:66.4pt;width:138.75pt;height:42.75pt;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" o:button="t" filled="f" stroked="f">
                      <v:fill o:detectmouseclick="t"/>
                      <v:textbox>
                        <w:txbxContent>
                          <w:sdt>
                            <w:sdtPr>
                              <w:rPr>
                                <w:color w:val="FFFFFF" w:themeColor="background1"/>
                                <w14:textFill>
                                  <w14:noFill/>
                                </w14:textFill>
                              </w:rPr>
                              <w:id w:val="831567389"/>
                              <w:temporary/>
                              <w:showingPlcHdr/>
                              <w15:appearance w15:val="hidden"/>
                            </w:sdtPr>
                            <w:sdtEndPr/>
                            <w:sdtContent>
                              <w:p w14:paraId="1AC82228"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976E2B" w:rsidRPr="00C269E9">
              <w:rPr>
                <w:rFonts w:asciiTheme="majorHAnsi" w:hAnsiTheme="majorHAnsi" w:cstheme="majorHAnsi"/>
                <w:b/>
                <w:i/>
                <w:sz w:val="24"/>
                <w:szCs w:val="24"/>
              </w:rPr>
              <w:t>Purpose:</w:t>
            </w:r>
            <w:r w:rsidR="00976E2B" w:rsidRPr="00C269E9">
              <w:rPr>
                <w:rFonts w:asciiTheme="majorHAnsi" w:hAnsiTheme="majorHAnsi" w:cstheme="majorHAnsi"/>
                <w:i/>
                <w:sz w:val="24"/>
                <w:szCs w:val="24"/>
              </w:rPr>
              <w:t xml:space="preserve"> </w:t>
            </w:r>
            <w:r w:rsidR="001E1CA4" w:rsidRPr="00C269E9">
              <w:rPr>
                <w:rFonts w:asciiTheme="majorHAnsi" w:hAnsiTheme="majorHAnsi" w:cstheme="majorHAnsi"/>
                <w:i/>
                <w:sz w:val="24"/>
                <w:szCs w:val="24"/>
              </w:rPr>
              <w:t>A</w:t>
            </w:r>
            <w:r w:rsidR="007C3D9A" w:rsidRPr="00C269E9">
              <w:rPr>
                <w:rFonts w:asciiTheme="majorHAnsi" w:hAnsiTheme="majorHAnsi" w:cstheme="majorHAnsi"/>
                <w:i/>
                <w:sz w:val="24"/>
                <w:szCs w:val="24"/>
              </w:rPr>
              <w:t xml:space="preserve"> meaningful records and </w:t>
            </w:r>
            <w:r w:rsidR="001E1CA4" w:rsidRPr="00C269E9">
              <w:rPr>
                <w:rFonts w:asciiTheme="majorHAnsi" w:hAnsiTheme="majorHAnsi" w:cstheme="majorHAnsi"/>
                <w:i/>
                <w:sz w:val="24"/>
                <w:szCs w:val="24"/>
              </w:rPr>
              <w:t>tracking</w:t>
            </w:r>
            <w:r w:rsidR="007C3D9A" w:rsidRPr="00C269E9">
              <w:rPr>
                <w:rFonts w:asciiTheme="majorHAnsi" w:hAnsiTheme="majorHAnsi" w:cstheme="majorHAnsi"/>
                <w:i/>
                <w:sz w:val="24"/>
                <w:szCs w:val="24"/>
              </w:rPr>
              <w:t xml:space="preserve"> procedure for the evidence and property system is a requirement for the protection and integrity of the evidence and property in the custody of the law enforcement agency.</w:t>
            </w:r>
          </w:p>
        </w:tc>
      </w:tr>
      <w:tr w:rsidR="00DC2066" w:rsidRPr="00C269E9" w14:paraId="219B0803" w14:textId="77777777" w:rsidTr="00B11A50">
        <w:tc>
          <w:tcPr>
            <w:tcW w:w="883" w:type="dxa"/>
            <w:gridSpan w:val="2"/>
          </w:tcPr>
          <w:p w14:paraId="101BAFF6"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17.13</w:t>
            </w:r>
          </w:p>
        </w:tc>
        <w:tc>
          <w:tcPr>
            <w:tcW w:w="7665" w:type="dxa"/>
            <w:gridSpan w:val="3"/>
          </w:tcPr>
          <w:p w14:paraId="6BDD9348" w14:textId="77777777" w:rsidR="00606798" w:rsidRPr="00C269E9" w:rsidRDefault="00406292" w:rsidP="00B11A50">
            <w:pPr>
              <w:spacing w:after="120"/>
              <w:jc w:val="both"/>
              <w:rPr>
                <w:rFonts w:asciiTheme="majorHAnsi" w:hAnsiTheme="majorHAnsi" w:cstheme="majorHAnsi"/>
                <w:sz w:val="24"/>
                <w:szCs w:val="24"/>
              </w:rPr>
            </w:pPr>
            <w:r w:rsidRPr="00C269E9">
              <w:rPr>
                <w:rFonts w:asciiTheme="majorHAnsi" w:hAnsiTheme="majorHAnsi" w:cstheme="majorHAnsi"/>
                <w:sz w:val="24"/>
                <w:szCs w:val="24"/>
              </w:rPr>
              <w:t>Every piece of property and evidence is related to a report describing the circumstances</w:t>
            </w:r>
            <w:r w:rsidR="00CE5A78" w:rsidRPr="00C269E9">
              <w:rPr>
                <w:rFonts w:asciiTheme="majorHAnsi" w:hAnsiTheme="majorHAnsi" w:cstheme="majorHAnsi"/>
                <w:sz w:val="24"/>
                <w:szCs w:val="24"/>
              </w:rPr>
              <w:t xml:space="preserve"> </w:t>
            </w:r>
            <w:r w:rsidRPr="00C269E9">
              <w:rPr>
                <w:rFonts w:asciiTheme="majorHAnsi" w:hAnsiTheme="majorHAnsi" w:cstheme="majorHAnsi"/>
                <w:sz w:val="24"/>
                <w:szCs w:val="24"/>
              </w:rPr>
              <w:t>of the seizure or custody by the agency.</w:t>
            </w:r>
          </w:p>
        </w:tc>
      </w:tr>
      <w:tr w:rsidR="00DC2066" w:rsidRPr="00C269E9" w14:paraId="6C9A9DCF" w14:textId="77777777" w:rsidTr="00B11A50">
        <w:tc>
          <w:tcPr>
            <w:tcW w:w="883" w:type="dxa"/>
            <w:gridSpan w:val="2"/>
          </w:tcPr>
          <w:p w14:paraId="4BC11A02" w14:textId="77777777" w:rsidR="00606798" w:rsidRPr="00C269E9" w:rsidRDefault="007C3D9A" w:rsidP="005950E3">
            <w:pPr>
              <w:jc w:val="both"/>
              <w:rPr>
                <w:rFonts w:asciiTheme="majorHAnsi" w:hAnsiTheme="majorHAnsi" w:cstheme="majorHAnsi"/>
                <w:sz w:val="24"/>
                <w:szCs w:val="24"/>
              </w:rPr>
            </w:pPr>
            <w:r w:rsidRPr="00C269E9">
              <w:rPr>
                <w:rFonts w:asciiTheme="majorHAnsi" w:hAnsiTheme="majorHAnsi" w:cstheme="majorHAnsi"/>
                <w:sz w:val="24"/>
                <w:szCs w:val="24"/>
              </w:rPr>
              <w:t>17.14</w:t>
            </w:r>
          </w:p>
        </w:tc>
        <w:tc>
          <w:tcPr>
            <w:tcW w:w="7665" w:type="dxa"/>
            <w:gridSpan w:val="3"/>
          </w:tcPr>
          <w:p w14:paraId="34E8FB55" w14:textId="77777777" w:rsidR="00606798" w:rsidRPr="00C269E9" w:rsidRDefault="00A65AA1" w:rsidP="00A65AA1">
            <w:pPr>
              <w:spacing w:after="120"/>
              <w:jc w:val="both"/>
              <w:rPr>
                <w:rFonts w:asciiTheme="majorHAnsi" w:hAnsiTheme="majorHAnsi" w:cstheme="majorHAnsi"/>
                <w:sz w:val="24"/>
                <w:szCs w:val="24"/>
              </w:rPr>
            </w:pPr>
            <w:r w:rsidRPr="00C269E9">
              <w:rPr>
                <w:rFonts w:asciiTheme="majorHAnsi" w:hAnsiTheme="majorHAnsi" w:cstheme="majorHAnsi"/>
                <w:sz w:val="24"/>
                <w:szCs w:val="24"/>
              </w:rPr>
              <w:t>Drugs are weighed using a calibrated scale whenever they enter or leave the secured facility unless they are being prepared for destruction.</w:t>
            </w:r>
          </w:p>
        </w:tc>
      </w:tr>
      <w:tr w:rsidR="00A65AA1" w:rsidRPr="00C269E9" w14:paraId="13C2D1F4" w14:textId="77777777" w:rsidTr="00B11A50">
        <w:tc>
          <w:tcPr>
            <w:tcW w:w="883" w:type="dxa"/>
            <w:gridSpan w:val="2"/>
          </w:tcPr>
          <w:p w14:paraId="74C4CD58" w14:textId="77777777" w:rsidR="00A65AA1" w:rsidRPr="00C269E9" w:rsidRDefault="00A65AA1" w:rsidP="005950E3">
            <w:pPr>
              <w:jc w:val="both"/>
              <w:rPr>
                <w:rFonts w:asciiTheme="majorHAnsi" w:hAnsiTheme="majorHAnsi" w:cstheme="majorHAnsi"/>
                <w:sz w:val="24"/>
                <w:szCs w:val="24"/>
              </w:rPr>
            </w:pPr>
            <w:r w:rsidRPr="00C269E9">
              <w:rPr>
                <w:rFonts w:asciiTheme="majorHAnsi" w:hAnsiTheme="majorHAnsi" w:cstheme="majorHAnsi"/>
                <w:sz w:val="24"/>
                <w:szCs w:val="24"/>
              </w:rPr>
              <w:t>17.15</w:t>
            </w:r>
          </w:p>
        </w:tc>
        <w:tc>
          <w:tcPr>
            <w:tcW w:w="7665" w:type="dxa"/>
            <w:gridSpan w:val="3"/>
          </w:tcPr>
          <w:p w14:paraId="52560546" w14:textId="77777777" w:rsidR="00A65AA1" w:rsidRPr="00C269E9" w:rsidRDefault="00A65AA1" w:rsidP="00A65AA1">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processes for the destruction of drug evidence that includes, at a minimum, a visual inspection of the property item to detect possible tampering and weighing of random selections.</w:t>
            </w:r>
          </w:p>
          <w:p w14:paraId="61BE23C7" w14:textId="77777777" w:rsidR="00A65AA1" w:rsidRPr="00C269E9" w:rsidRDefault="00A65AA1" w:rsidP="00A65AA1">
            <w:pPr>
              <w:spacing w:after="120"/>
              <w:jc w:val="both"/>
              <w:rPr>
                <w:rFonts w:asciiTheme="majorHAnsi" w:hAnsiTheme="majorHAnsi" w:cstheme="majorHAnsi"/>
                <w: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Agencies should provide additional processes to ensure that drug evidence is not tampered with prior to destruction. This process and the destruction are witnessed by at least one other person who does not have access to the property room.</w:t>
            </w:r>
          </w:p>
        </w:tc>
      </w:tr>
      <w:tr w:rsidR="00DC2066" w:rsidRPr="00C269E9" w14:paraId="1BA58F72" w14:textId="77777777" w:rsidTr="00B11A50">
        <w:tc>
          <w:tcPr>
            <w:tcW w:w="883" w:type="dxa"/>
            <w:gridSpan w:val="2"/>
          </w:tcPr>
          <w:p w14:paraId="5CCAA28B" w14:textId="77777777" w:rsidR="00606798" w:rsidRPr="00C269E9" w:rsidRDefault="00606798" w:rsidP="00A65AA1">
            <w:pPr>
              <w:jc w:val="both"/>
              <w:rPr>
                <w:rFonts w:asciiTheme="majorHAnsi" w:hAnsiTheme="majorHAnsi" w:cstheme="majorHAnsi"/>
                <w:sz w:val="24"/>
                <w:szCs w:val="24"/>
              </w:rPr>
            </w:pPr>
            <w:r w:rsidRPr="00C269E9">
              <w:rPr>
                <w:rFonts w:asciiTheme="majorHAnsi" w:hAnsiTheme="majorHAnsi" w:cstheme="majorHAnsi"/>
                <w:sz w:val="24"/>
                <w:szCs w:val="24"/>
              </w:rPr>
              <w:t>17.1</w:t>
            </w:r>
            <w:r w:rsidR="00A65AA1" w:rsidRPr="00C269E9">
              <w:rPr>
                <w:rFonts w:asciiTheme="majorHAnsi" w:hAnsiTheme="majorHAnsi" w:cstheme="majorHAnsi"/>
                <w:sz w:val="24"/>
                <w:szCs w:val="24"/>
              </w:rPr>
              <w:t>6</w:t>
            </w:r>
          </w:p>
        </w:tc>
        <w:tc>
          <w:tcPr>
            <w:tcW w:w="7665" w:type="dxa"/>
            <w:gridSpan w:val="3"/>
          </w:tcPr>
          <w:p w14:paraId="78B0A385" w14:textId="77777777" w:rsidR="00606798" w:rsidRPr="00C269E9" w:rsidRDefault="00406292" w:rsidP="00B11A50">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policies governing the release and disposition of property and evidence in accordance with applicable state law.</w:t>
            </w:r>
          </w:p>
        </w:tc>
      </w:tr>
      <w:tr w:rsidR="00DC2066" w:rsidRPr="00C269E9" w14:paraId="2C82F697" w14:textId="77777777" w:rsidTr="00B11A50">
        <w:tc>
          <w:tcPr>
            <w:tcW w:w="883" w:type="dxa"/>
            <w:gridSpan w:val="2"/>
          </w:tcPr>
          <w:p w14:paraId="265CD75D" w14:textId="77777777" w:rsidR="00606798" w:rsidRPr="00C269E9" w:rsidRDefault="00606798" w:rsidP="008337CE">
            <w:pPr>
              <w:jc w:val="both"/>
              <w:rPr>
                <w:rFonts w:asciiTheme="majorHAnsi" w:hAnsiTheme="majorHAnsi" w:cstheme="majorHAnsi"/>
                <w:sz w:val="24"/>
                <w:szCs w:val="24"/>
              </w:rPr>
            </w:pPr>
            <w:r w:rsidRPr="00C269E9">
              <w:rPr>
                <w:rFonts w:asciiTheme="majorHAnsi" w:hAnsiTheme="majorHAnsi" w:cstheme="majorHAnsi"/>
                <w:sz w:val="24"/>
                <w:szCs w:val="24"/>
              </w:rPr>
              <w:t>17.1</w:t>
            </w:r>
            <w:r w:rsidR="00A65AA1" w:rsidRPr="00C269E9">
              <w:rPr>
                <w:rFonts w:asciiTheme="majorHAnsi" w:hAnsiTheme="majorHAnsi" w:cstheme="majorHAnsi"/>
                <w:sz w:val="24"/>
                <w:szCs w:val="24"/>
              </w:rPr>
              <w:t>7</w:t>
            </w:r>
          </w:p>
        </w:tc>
        <w:tc>
          <w:tcPr>
            <w:tcW w:w="7665" w:type="dxa"/>
            <w:gridSpan w:val="3"/>
          </w:tcPr>
          <w:p w14:paraId="03BD7258" w14:textId="77777777" w:rsidR="00406292" w:rsidRPr="00C269E9" w:rsidRDefault="00406292" w:rsidP="00B11A50">
            <w:pPr>
              <w:spacing w:after="120"/>
              <w:jc w:val="both"/>
              <w:rPr>
                <w:rFonts w:asciiTheme="majorHAnsi" w:hAnsiTheme="majorHAnsi" w:cstheme="majorHAnsi"/>
                <w:sz w:val="24"/>
                <w:szCs w:val="24"/>
              </w:rPr>
            </w:pPr>
            <w:r w:rsidRPr="00C269E9">
              <w:rPr>
                <w:rFonts w:asciiTheme="majorHAnsi" w:hAnsiTheme="majorHAnsi" w:cstheme="majorHAnsi"/>
                <w:sz w:val="24"/>
                <w:szCs w:val="24"/>
              </w:rPr>
              <w:t>Property containing hazardous materials, biological hazards or other materials restricted by State or local health regulations is disposed of properly.</w:t>
            </w:r>
          </w:p>
          <w:p w14:paraId="19C81ABC" w14:textId="77777777" w:rsidR="00606798" w:rsidRPr="00C269E9" w:rsidRDefault="00406292" w:rsidP="00B11A50">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To ensure that the disposal of police evidence dangerous waste conforms </w:t>
            </w:r>
            <w:r w:rsidR="00E632F5" w:rsidRPr="00C269E9">
              <w:rPr>
                <w:rFonts w:asciiTheme="majorHAnsi" w:hAnsiTheme="majorHAnsi" w:cstheme="majorHAnsi"/>
                <w:i/>
                <w:sz w:val="24"/>
                <w:szCs w:val="24"/>
              </w:rPr>
              <w:t>to</w:t>
            </w:r>
            <w:r w:rsidRPr="00C269E9">
              <w:rPr>
                <w:rFonts w:asciiTheme="majorHAnsi" w:hAnsiTheme="majorHAnsi" w:cstheme="majorHAnsi"/>
                <w:i/>
                <w:sz w:val="24"/>
                <w:szCs w:val="24"/>
              </w:rPr>
              <w:t xml:space="preserve"> standards established by the Washington State Department of Ecology.</w:t>
            </w:r>
          </w:p>
        </w:tc>
      </w:tr>
      <w:tr w:rsidR="00DC2066" w:rsidRPr="00C269E9" w14:paraId="6FFFAA85" w14:textId="77777777" w:rsidTr="00B11A50">
        <w:tc>
          <w:tcPr>
            <w:tcW w:w="883" w:type="dxa"/>
            <w:gridSpan w:val="2"/>
          </w:tcPr>
          <w:p w14:paraId="555DDC19" w14:textId="77777777" w:rsidR="00606798" w:rsidRPr="00C269E9" w:rsidRDefault="00606798" w:rsidP="008337CE">
            <w:pPr>
              <w:jc w:val="both"/>
              <w:rPr>
                <w:rFonts w:asciiTheme="majorHAnsi" w:hAnsiTheme="majorHAnsi" w:cstheme="majorHAnsi"/>
                <w:sz w:val="24"/>
                <w:szCs w:val="24"/>
              </w:rPr>
            </w:pPr>
            <w:r w:rsidRPr="00C269E9">
              <w:rPr>
                <w:rFonts w:asciiTheme="majorHAnsi" w:hAnsiTheme="majorHAnsi" w:cstheme="majorHAnsi"/>
                <w:sz w:val="24"/>
                <w:szCs w:val="24"/>
              </w:rPr>
              <w:t>17.1</w:t>
            </w:r>
            <w:r w:rsidR="00A65AA1" w:rsidRPr="00C269E9">
              <w:rPr>
                <w:rFonts w:asciiTheme="majorHAnsi" w:hAnsiTheme="majorHAnsi" w:cstheme="majorHAnsi"/>
                <w:sz w:val="24"/>
                <w:szCs w:val="24"/>
              </w:rPr>
              <w:t>8</w:t>
            </w:r>
          </w:p>
        </w:tc>
        <w:tc>
          <w:tcPr>
            <w:tcW w:w="7665" w:type="dxa"/>
            <w:gridSpan w:val="3"/>
          </w:tcPr>
          <w:p w14:paraId="77314819" w14:textId="77777777" w:rsidR="00606798" w:rsidRPr="00C269E9" w:rsidRDefault="00406292" w:rsidP="00B11A50">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When property is sold, the disposition of the money received is accounted for and recorded according to State law. </w:t>
            </w:r>
          </w:p>
        </w:tc>
      </w:tr>
      <w:tr w:rsidR="00DC2066" w:rsidRPr="00C269E9" w14:paraId="007515DD" w14:textId="77777777" w:rsidTr="00B11A50">
        <w:tc>
          <w:tcPr>
            <w:tcW w:w="883" w:type="dxa"/>
            <w:gridSpan w:val="2"/>
          </w:tcPr>
          <w:p w14:paraId="72F29130" w14:textId="77777777" w:rsidR="00606798" w:rsidRPr="00C269E9" w:rsidRDefault="00606798" w:rsidP="008337CE">
            <w:pPr>
              <w:jc w:val="both"/>
              <w:rPr>
                <w:rFonts w:asciiTheme="majorHAnsi" w:hAnsiTheme="majorHAnsi" w:cstheme="majorHAnsi"/>
                <w:sz w:val="24"/>
                <w:szCs w:val="24"/>
              </w:rPr>
            </w:pPr>
            <w:r w:rsidRPr="00C269E9">
              <w:rPr>
                <w:rFonts w:asciiTheme="majorHAnsi" w:hAnsiTheme="majorHAnsi" w:cstheme="majorHAnsi"/>
                <w:sz w:val="24"/>
                <w:szCs w:val="24"/>
              </w:rPr>
              <w:t>17.1</w:t>
            </w:r>
            <w:r w:rsidR="00A65AA1" w:rsidRPr="00C269E9">
              <w:rPr>
                <w:rFonts w:asciiTheme="majorHAnsi" w:hAnsiTheme="majorHAnsi" w:cstheme="majorHAnsi"/>
                <w:sz w:val="24"/>
                <w:szCs w:val="24"/>
              </w:rPr>
              <w:t>9</w:t>
            </w:r>
          </w:p>
        </w:tc>
        <w:tc>
          <w:tcPr>
            <w:tcW w:w="7665" w:type="dxa"/>
            <w:gridSpan w:val="3"/>
          </w:tcPr>
          <w:p w14:paraId="65AA2106" w14:textId="77777777" w:rsidR="00406292" w:rsidRPr="00C269E9" w:rsidRDefault="00406292" w:rsidP="00B11A50">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destroys illegal drugs, contraband and other illegal items by methods that are safe. Documentation of destruction is maintained according to the State’s retention schedule.</w:t>
            </w:r>
            <w:r w:rsidRPr="00C269E9">
              <w:rPr>
                <w:rFonts w:asciiTheme="majorHAnsi" w:hAnsiTheme="majorHAnsi" w:cstheme="majorHAnsi"/>
                <w:sz w:val="24"/>
                <w:szCs w:val="24"/>
              </w:rPr>
              <w:tab/>
            </w:r>
          </w:p>
          <w:p w14:paraId="4238C2FF" w14:textId="77777777" w:rsidR="00606798" w:rsidRPr="00C269E9" w:rsidRDefault="00406292" w:rsidP="00B11A50">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 xml:space="preserve">Purpose: </w:t>
            </w:r>
            <w:r w:rsidRPr="00C269E9">
              <w:rPr>
                <w:rFonts w:asciiTheme="majorHAnsi" w:hAnsiTheme="majorHAnsi" w:cstheme="majorHAnsi"/>
                <w:i/>
                <w:sz w:val="24"/>
                <w:szCs w:val="24"/>
              </w:rPr>
              <w:t xml:space="preserve">To ensure that the disposal of police evidence dangerous waste conforms </w:t>
            </w:r>
            <w:r w:rsidR="00E632F5" w:rsidRPr="00C269E9">
              <w:rPr>
                <w:rFonts w:asciiTheme="majorHAnsi" w:hAnsiTheme="majorHAnsi" w:cstheme="majorHAnsi"/>
                <w:i/>
                <w:sz w:val="24"/>
                <w:szCs w:val="24"/>
              </w:rPr>
              <w:t>to</w:t>
            </w:r>
            <w:r w:rsidRPr="00C269E9">
              <w:rPr>
                <w:rFonts w:asciiTheme="majorHAnsi" w:hAnsiTheme="majorHAnsi" w:cstheme="majorHAnsi"/>
                <w:i/>
                <w:sz w:val="24"/>
                <w:szCs w:val="24"/>
              </w:rPr>
              <w:t xml:space="preserve"> standards established by the Washington State Department of Ecology. </w:t>
            </w:r>
          </w:p>
        </w:tc>
      </w:tr>
      <w:tr w:rsidR="00DC2066" w:rsidRPr="00C269E9" w14:paraId="361BE59F" w14:textId="77777777" w:rsidTr="00B11A50">
        <w:tc>
          <w:tcPr>
            <w:tcW w:w="883" w:type="dxa"/>
            <w:gridSpan w:val="2"/>
          </w:tcPr>
          <w:p w14:paraId="0FC86398" w14:textId="77777777" w:rsidR="00606798" w:rsidRPr="00C269E9" w:rsidRDefault="00A65AA1" w:rsidP="008337CE">
            <w:pPr>
              <w:jc w:val="both"/>
              <w:rPr>
                <w:rFonts w:asciiTheme="majorHAnsi" w:hAnsiTheme="majorHAnsi" w:cstheme="majorHAnsi"/>
                <w:sz w:val="24"/>
                <w:szCs w:val="24"/>
              </w:rPr>
            </w:pPr>
            <w:r w:rsidRPr="00C269E9">
              <w:rPr>
                <w:rFonts w:asciiTheme="majorHAnsi" w:hAnsiTheme="majorHAnsi" w:cstheme="majorHAnsi"/>
                <w:sz w:val="24"/>
                <w:szCs w:val="24"/>
              </w:rPr>
              <w:lastRenderedPageBreak/>
              <w:t>17.20</w:t>
            </w:r>
            <w:r w:rsidR="00606798" w:rsidRPr="00C269E9">
              <w:rPr>
                <w:rFonts w:asciiTheme="majorHAnsi" w:hAnsiTheme="majorHAnsi" w:cstheme="majorHAnsi"/>
                <w:sz w:val="24"/>
                <w:szCs w:val="24"/>
              </w:rPr>
              <w:t>*</w:t>
            </w:r>
          </w:p>
        </w:tc>
        <w:tc>
          <w:tcPr>
            <w:tcW w:w="7665" w:type="dxa"/>
            <w:gridSpan w:val="3"/>
          </w:tcPr>
          <w:p w14:paraId="62203211" w14:textId="77777777" w:rsidR="00406292" w:rsidRPr="00C269E9" w:rsidRDefault="00406292" w:rsidP="00B11A50">
            <w:pPr>
              <w:spacing w:after="120"/>
              <w:jc w:val="both"/>
              <w:rPr>
                <w:rFonts w:asciiTheme="majorHAnsi" w:hAnsiTheme="majorHAnsi" w:cstheme="majorHAnsi"/>
                <w:i/>
                <w:sz w:val="24"/>
                <w:szCs w:val="24"/>
              </w:rPr>
            </w:pPr>
            <w:r w:rsidRPr="00C269E9">
              <w:rPr>
                <w:rFonts w:asciiTheme="majorHAnsi" w:hAnsiTheme="majorHAnsi" w:cstheme="majorHAnsi"/>
                <w:sz w:val="24"/>
                <w:szCs w:val="24"/>
              </w:rPr>
              <w:t xml:space="preserve">The agency ensures that an unannounced audit of evidence and property, including drugs, money, jewelry and firearms is conducted at least annually by personnel not directly in the evidence unit’s chain of command. </w:t>
            </w:r>
          </w:p>
          <w:p w14:paraId="0C952F4B" w14:textId="77777777" w:rsidR="00606798" w:rsidRPr="00C269E9" w:rsidRDefault="00406292" w:rsidP="00B11A50">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Inspections, inventories and audits of the property room are necessary for a secure and reliable system for the evidence and property functions of the law enforcement agency. This provides a means of accountability for the system and ensures agency oversight of the process. The scope of the audit is at the discretion of the CEO.</w:t>
            </w:r>
          </w:p>
        </w:tc>
      </w:tr>
      <w:tr w:rsidR="00DC2066" w:rsidRPr="00C269E9" w14:paraId="75D5B908" w14:textId="77777777" w:rsidTr="00B11A50">
        <w:tc>
          <w:tcPr>
            <w:tcW w:w="883" w:type="dxa"/>
            <w:gridSpan w:val="2"/>
          </w:tcPr>
          <w:p w14:paraId="22F0C204" w14:textId="77777777" w:rsidR="00606798" w:rsidRPr="00C269E9" w:rsidRDefault="00606798" w:rsidP="008337CE">
            <w:pPr>
              <w:jc w:val="both"/>
              <w:rPr>
                <w:rFonts w:asciiTheme="majorHAnsi" w:hAnsiTheme="majorHAnsi" w:cstheme="majorHAnsi"/>
                <w:sz w:val="24"/>
                <w:szCs w:val="24"/>
              </w:rPr>
            </w:pPr>
            <w:r w:rsidRPr="00C269E9">
              <w:rPr>
                <w:rFonts w:asciiTheme="majorHAnsi" w:hAnsiTheme="majorHAnsi" w:cstheme="majorHAnsi"/>
                <w:sz w:val="24"/>
                <w:szCs w:val="24"/>
              </w:rPr>
              <w:t>17.2</w:t>
            </w:r>
            <w:r w:rsidR="00A65AA1" w:rsidRPr="00C269E9">
              <w:rPr>
                <w:rFonts w:asciiTheme="majorHAnsi" w:hAnsiTheme="majorHAnsi" w:cstheme="majorHAnsi"/>
                <w:sz w:val="24"/>
                <w:szCs w:val="24"/>
              </w:rPr>
              <w:t>1</w:t>
            </w:r>
          </w:p>
        </w:tc>
        <w:tc>
          <w:tcPr>
            <w:tcW w:w="7665" w:type="dxa"/>
            <w:gridSpan w:val="3"/>
          </w:tcPr>
          <w:p w14:paraId="6436B0CA" w14:textId="77777777" w:rsidR="00406292" w:rsidRPr="00C269E9" w:rsidRDefault="00406292" w:rsidP="00B11A50">
            <w:pPr>
              <w:spacing w:after="120"/>
              <w:jc w:val="both"/>
              <w:rPr>
                <w:rFonts w:asciiTheme="majorHAnsi" w:hAnsiTheme="majorHAnsi" w:cstheme="majorHAnsi"/>
                <w:sz w:val="24"/>
                <w:szCs w:val="24"/>
              </w:rPr>
            </w:pPr>
            <w:r w:rsidRPr="00C269E9">
              <w:rPr>
                <w:rFonts w:asciiTheme="majorHAnsi" w:hAnsiTheme="majorHAnsi" w:cstheme="majorHAnsi"/>
                <w:sz w:val="24"/>
                <w:szCs w:val="24"/>
              </w:rPr>
              <w:t>A full inventory of sensitive items, to include money, jewelry, drugs and guns, is conducted whenever a change of the Property Room Manager occurs.</w:t>
            </w:r>
          </w:p>
          <w:p w14:paraId="634F8EC6" w14:textId="77777777" w:rsidR="00606798" w:rsidRPr="00C269E9" w:rsidRDefault="005104E7" w:rsidP="00B11A50">
            <w:pPr>
              <w:spacing w:after="120"/>
              <w:jc w:val="both"/>
              <w:rPr>
                <w:rFonts w:asciiTheme="majorHAnsi" w:hAnsiTheme="majorHAnsi" w:cstheme="majorHAnsi"/>
                <w:sz w:val="24"/>
                <w:szCs w:val="24"/>
              </w:rPr>
            </w:pPr>
            <w:r w:rsidRPr="00C269E9">
              <w:rPr>
                <w:rFonts w:asciiTheme="majorHAnsi" w:hAnsiTheme="majorHAnsi" w:cstheme="majorHAnsi"/>
                <w:noProof/>
              </w:rPr>
              <mc:AlternateContent>
                <mc:Choice Requires="wps">
                  <w:drawing>
                    <wp:anchor distT="45720" distB="45720" distL="114300" distR="114300" simplePos="0" relativeHeight="251745792" behindDoc="0" locked="0" layoutInCell="1" allowOverlap="1" wp14:anchorId="2DC07692" wp14:editId="4B9183E6">
                      <wp:simplePos x="0" y="0"/>
                      <wp:positionH relativeFrom="column">
                        <wp:posOffset>3847465</wp:posOffset>
                      </wp:positionH>
                      <wp:positionV relativeFrom="paragraph">
                        <wp:posOffset>848995</wp:posOffset>
                      </wp:positionV>
                      <wp:extent cx="1762125" cy="542925"/>
                      <wp:effectExtent l="0" t="0" r="0" b="0"/>
                      <wp:wrapNone/>
                      <wp:docPr id="45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764674816"/>
                                    <w:temporary/>
                                    <w:showingPlcHdr/>
                                    <w15:appearance w15:val="hidden"/>
                                  </w:sdtPr>
                                  <w:sdtEndPr/>
                                  <w:sdtContent>
                                    <w:p w14:paraId="50F0947A"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07692" id="_x0000_s1063" type="#_x0000_t202" href="#_Contents" style="position:absolute;left:0;text-align:left;margin-left:302.95pt;margin-top:66.85pt;width:138.75pt;height:42.75pt;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" o:button="t" filled="f" stroked="f">
                      <v:fill o:detectmouseclick="t"/>
                      <v:textbox>
                        <w:txbxContent>
                          <w:sdt>
                            <w:sdtPr>
                              <w:rPr>
                                <w:color w:val="FFFFFF" w:themeColor="background1"/>
                                <w14:textFill>
                                  <w14:noFill/>
                                </w14:textFill>
                              </w:rPr>
                              <w:id w:val="-1764674816"/>
                              <w:temporary/>
                              <w:showingPlcHdr/>
                              <w15:appearance w15:val="hidden"/>
                            </w:sdtPr>
                            <w:sdtEndPr/>
                            <w:sdtContent>
                              <w:p w14:paraId="50F0947A"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406292" w:rsidRPr="00C269E9">
              <w:rPr>
                <w:rFonts w:asciiTheme="majorHAnsi" w:hAnsiTheme="majorHAnsi" w:cstheme="majorHAnsi"/>
                <w:b/>
                <w:i/>
                <w:sz w:val="24"/>
                <w:szCs w:val="24"/>
              </w:rPr>
              <w:t xml:space="preserve">Purpose: </w:t>
            </w:r>
            <w:r w:rsidR="00406292" w:rsidRPr="00C269E9">
              <w:rPr>
                <w:rFonts w:asciiTheme="majorHAnsi" w:hAnsiTheme="majorHAnsi" w:cstheme="majorHAnsi"/>
                <w:i/>
                <w:sz w:val="24"/>
                <w:szCs w:val="24"/>
              </w:rPr>
              <w:t>The agency should also consider an audit of general property, in which the scope of the audit is at the discretion of the CEO.</w:t>
            </w:r>
          </w:p>
        </w:tc>
      </w:tr>
      <w:tr w:rsidR="00DC2066" w:rsidRPr="00C269E9" w14:paraId="4F4772A4" w14:textId="77777777" w:rsidTr="00B11A50">
        <w:tc>
          <w:tcPr>
            <w:tcW w:w="883" w:type="dxa"/>
            <w:gridSpan w:val="2"/>
          </w:tcPr>
          <w:p w14:paraId="2A1A0795" w14:textId="77777777" w:rsidR="00DD5817" w:rsidRPr="00C269E9" w:rsidRDefault="00DD5817" w:rsidP="008337CE">
            <w:pPr>
              <w:jc w:val="both"/>
              <w:rPr>
                <w:rFonts w:asciiTheme="majorHAnsi" w:hAnsiTheme="majorHAnsi" w:cstheme="majorHAnsi"/>
                <w:sz w:val="24"/>
                <w:szCs w:val="24"/>
              </w:rPr>
            </w:pPr>
            <w:r w:rsidRPr="00C269E9">
              <w:rPr>
                <w:rFonts w:asciiTheme="majorHAnsi" w:hAnsiTheme="majorHAnsi" w:cstheme="majorHAnsi"/>
                <w:sz w:val="24"/>
                <w:szCs w:val="24"/>
              </w:rPr>
              <w:t>17.2</w:t>
            </w:r>
            <w:r w:rsidR="00A65AA1" w:rsidRPr="00C269E9">
              <w:rPr>
                <w:rFonts w:asciiTheme="majorHAnsi" w:hAnsiTheme="majorHAnsi" w:cstheme="majorHAnsi"/>
                <w:sz w:val="24"/>
                <w:szCs w:val="24"/>
              </w:rPr>
              <w:t>2</w:t>
            </w:r>
            <w:r w:rsidRPr="00C269E9">
              <w:rPr>
                <w:rFonts w:asciiTheme="majorHAnsi" w:hAnsiTheme="majorHAnsi" w:cstheme="majorHAnsi"/>
                <w:sz w:val="24"/>
                <w:szCs w:val="24"/>
              </w:rPr>
              <w:t xml:space="preserve">*  </w:t>
            </w:r>
          </w:p>
        </w:tc>
        <w:tc>
          <w:tcPr>
            <w:tcW w:w="7665" w:type="dxa"/>
            <w:gridSpan w:val="3"/>
          </w:tcPr>
          <w:p w14:paraId="45F19EF4" w14:textId="77777777" w:rsidR="00DD5817" w:rsidRPr="00C269E9" w:rsidRDefault="00DD5817" w:rsidP="00B11A50">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procedures to clear eligible property/evidence from the property room.  The property room manager will provide an annual written report to the Chief Executive on the number of items cleared during the prior year.  </w:t>
            </w:r>
          </w:p>
        </w:tc>
      </w:tr>
      <w:tr w:rsidR="00DC2066" w:rsidRPr="00C269E9" w14:paraId="1EFFDCFC" w14:textId="77777777" w:rsidTr="00B11A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6" w:type="dxa"/>
        </w:trPr>
        <w:tc>
          <w:tcPr>
            <w:tcW w:w="883" w:type="dxa"/>
            <w:gridSpan w:val="2"/>
            <w:tcBorders>
              <w:top w:val="nil"/>
              <w:left w:val="nil"/>
              <w:bottom w:val="nil"/>
              <w:right w:val="nil"/>
            </w:tcBorders>
          </w:tcPr>
          <w:p w14:paraId="40F9ABC2" w14:textId="77777777" w:rsidR="00281521" w:rsidRPr="00C269E9" w:rsidRDefault="00281521" w:rsidP="00801646">
            <w:pPr>
              <w:jc w:val="both"/>
              <w:rPr>
                <w:rFonts w:asciiTheme="majorHAnsi" w:hAnsiTheme="majorHAnsi" w:cstheme="majorHAnsi"/>
              </w:rPr>
            </w:pPr>
            <w:r w:rsidRPr="00C269E9">
              <w:rPr>
                <w:rFonts w:asciiTheme="majorHAnsi" w:hAnsiTheme="majorHAnsi" w:cstheme="majorHAnsi"/>
              </w:rPr>
              <w:t>17.</w:t>
            </w:r>
            <w:r w:rsidRPr="00C269E9">
              <w:rPr>
                <w:rFonts w:asciiTheme="majorHAnsi" w:hAnsiTheme="majorHAnsi" w:cstheme="majorHAnsi"/>
                <w:sz w:val="24"/>
                <w:szCs w:val="24"/>
              </w:rPr>
              <w:t>2</w:t>
            </w:r>
            <w:r w:rsidR="00A65AA1" w:rsidRPr="00C269E9">
              <w:rPr>
                <w:rFonts w:asciiTheme="majorHAnsi" w:hAnsiTheme="majorHAnsi" w:cstheme="majorHAnsi"/>
                <w:sz w:val="24"/>
                <w:szCs w:val="24"/>
              </w:rPr>
              <w:t>3</w:t>
            </w:r>
          </w:p>
        </w:tc>
        <w:tc>
          <w:tcPr>
            <w:tcW w:w="7649" w:type="dxa"/>
            <w:gridSpan w:val="2"/>
            <w:tcBorders>
              <w:top w:val="nil"/>
              <w:left w:val="nil"/>
              <w:bottom w:val="nil"/>
              <w:right w:val="nil"/>
            </w:tcBorders>
          </w:tcPr>
          <w:p w14:paraId="75639F15" w14:textId="77777777" w:rsidR="00281521" w:rsidRPr="00C269E9" w:rsidRDefault="00281521" w:rsidP="00B11A50">
            <w:pPr>
              <w:spacing w:after="120"/>
              <w:ind w:left="-14" w:firstLine="14"/>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policy complying with RCWs 7.94 and 9.41 regarding the acceptance, storage, and release of firearms surrendered to the Department. </w:t>
            </w:r>
          </w:p>
          <w:p w14:paraId="4758BF26" w14:textId="77777777" w:rsidR="00281521" w:rsidRPr="00C269E9" w:rsidRDefault="00281521" w:rsidP="00806CBF">
            <w:pPr>
              <w:spacing w:after="120"/>
              <w:jc w:val="both"/>
              <w:rPr>
                <w:rFonts w:asciiTheme="majorHAnsi" w:hAnsiTheme="majorHAnsi" w:cstheme="majorHAnsi"/>
              </w:rPr>
            </w:pPr>
            <w:r w:rsidRPr="00C269E9">
              <w:rPr>
                <w:rFonts w:asciiTheme="majorHAnsi" w:hAnsiTheme="majorHAnsi" w:cstheme="majorHAnsi"/>
                <w:b/>
                <w:i/>
                <w:sz w:val="24"/>
                <w:szCs w:val="24"/>
              </w:rPr>
              <w:t>Purpose:</w:t>
            </w:r>
            <w:r w:rsidRPr="00C269E9">
              <w:rPr>
                <w:rFonts w:asciiTheme="majorHAnsi" w:hAnsiTheme="majorHAnsi" w:cstheme="majorHAnsi"/>
                <w:sz w:val="24"/>
                <w:szCs w:val="24"/>
              </w:rPr>
              <w:t xml:space="preserve"> </w:t>
            </w:r>
            <w:r w:rsidRPr="00C269E9">
              <w:rPr>
                <w:rFonts w:asciiTheme="majorHAnsi" w:hAnsiTheme="majorHAnsi" w:cstheme="majorHAnsi"/>
                <w:i/>
                <w:sz w:val="24"/>
                <w:szCs w:val="24"/>
              </w:rPr>
              <w:t>Surrendered firearms are only returned if they are not required to be held, are not prohibited from being released,</w:t>
            </w:r>
            <w:r w:rsidR="0012798D" w:rsidRPr="00C269E9">
              <w:rPr>
                <w:rFonts w:asciiTheme="majorHAnsi" w:hAnsiTheme="majorHAnsi" w:cstheme="majorHAnsi"/>
                <w:i/>
                <w:sz w:val="24"/>
                <w:szCs w:val="24"/>
              </w:rPr>
              <w:t xml:space="preserve"> </w:t>
            </w:r>
            <w:r w:rsidRPr="00C269E9">
              <w:rPr>
                <w:rFonts w:asciiTheme="majorHAnsi" w:hAnsiTheme="majorHAnsi" w:cstheme="majorHAnsi"/>
                <w:i/>
                <w:sz w:val="24"/>
                <w:szCs w:val="24"/>
              </w:rPr>
              <w:t>and are only released to persons who are eligible to possess them.  If a firearm cannot be released, the agency provides written notice to the requestor specifying the reason(s) the firearm cannot be released within five business days of receiving the request.  Surrendered firearms that are unclaimed are disposed of in accor</w:t>
            </w:r>
            <w:r w:rsidR="0012798D" w:rsidRPr="00C269E9">
              <w:rPr>
                <w:rFonts w:asciiTheme="majorHAnsi" w:hAnsiTheme="majorHAnsi" w:cstheme="majorHAnsi"/>
                <w:i/>
                <w:sz w:val="24"/>
                <w:szCs w:val="24"/>
              </w:rPr>
              <w:t>dance with agency procedures.</w:t>
            </w:r>
          </w:p>
        </w:tc>
      </w:tr>
      <w:tr w:rsidR="00281521" w:rsidRPr="00C269E9" w14:paraId="5ADFA5D9" w14:textId="77777777" w:rsidTr="00B11A50">
        <w:trPr>
          <w:gridAfter w:val="2"/>
          <w:wAfter w:w="26" w:type="dxa"/>
        </w:trPr>
        <w:tc>
          <w:tcPr>
            <w:tcW w:w="787" w:type="dxa"/>
          </w:tcPr>
          <w:p w14:paraId="78EBFD71" w14:textId="77777777" w:rsidR="00281521" w:rsidRPr="00C269E9" w:rsidRDefault="00A65AA1" w:rsidP="00281521">
            <w:pPr>
              <w:ind w:hanging="45"/>
              <w:rPr>
                <w:rFonts w:asciiTheme="majorHAnsi" w:hAnsiTheme="majorHAnsi" w:cstheme="majorHAnsi"/>
              </w:rPr>
            </w:pPr>
            <w:r w:rsidRPr="00C269E9">
              <w:rPr>
                <w:rFonts w:asciiTheme="majorHAnsi" w:hAnsiTheme="majorHAnsi" w:cstheme="majorHAnsi"/>
              </w:rPr>
              <w:t xml:space="preserve"> 17.24</w:t>
            </w:r>
          </w:p>
        </w:tc>
        <w:tc>
          <w:tcPr>
            <w:tcW w:w="7735" w:type="dxa"/>
            <w:gridSpan w:val="2"/>
          </w:tcPr>
          <w:p w14:paraId="0A758722" w14:textId="77777777" w:rsidR="00281521" w:rsidRPr="00C269E9" w:rsidRDefault="00281521" w:rsidP="00B11A50">
            <w:pPr>
              <w:pStyle w:val="NormalWeb"/>
              <w:spacing w:before="0" w:beforeAutospacing="0" w:after="120" w:afterAutospacing="0"/>
              <w:rPr>
                <w:rFonts w:asciiTheme="majorHAnsi" w:eastAsiaTheme="minorEastAsia" w:hAnsiTheme="majorHAnsi" w:cstheme="majorHAnsi"/>
                <w:bCs/>
                <w:kern w:val="24"/>
              </w:rPr>
            </w:pPr>
            <w:r w:rsidRPr="00C269E9">
              <w:rPr>
                <w:rFonts w:asciiTheme="majorHAnsi" w:eastAsiaTheme="minorEastAsia" w:hAnsiTheme="majorHAnsi" w:cstheme="majorHAnsi"/>
                <w:bCs/>
                <w:kern w:val="24"/>
              </w:rPr>
              <w:t>The agency has policy complying with RCWs 7.94 and 9.41 for notification of family or household members when firearms held pursuant to a court order are released.</w:t>
            </w:r>
          </w:p>
          <w:p w14:paraId="6133B8F7" w14:textId="77777777" w:rsidR="00281521" w:rsidRPr="00C269E9" w:rsidRDefault="00281521" w:rsidP="00B11A50">
            <w:pPr>
              <w:pStyle w:val="NormalWeb"/>
              <w:spacing w:before="0" w:beforeAutospacing="0" w:after="120" w:afterAutospacing="0"/>
              <w:rPr>
                <w:rFonts w:asciiTheme="majorHAnsi" w:hAnsiTheme="majorHAnsi" w:cstheme="majorHAnsi"/>
              </w:rPr>
            </w:pPr>
            <w:r w:rsidRPr="00C269E9">
              <w:rPr>
                <w:rFonts w:asciiTheme="majorHAnsi" w:eastAsiaTheme="minorEastAsia" w:hAnsiTheme="majorHAnsi" w:cstheme="majorHAnsi"/>
                <w:b/>
                <w:bCs/>
                <w:i/>
                <w:kern w:val="24"/>
              </w:rPr>
              <w:t>Purpose:</w:t>
            </w:r>
            <w:r w:rsidRPr="00C269E9">
              <w:rPr>
                <w:rFonts w:asciiTheme="majorHAnsi" w:eastAsiaTheme="minorEastAsia" w:hAnsiTheme="majorHAnsi" w:cstheme="majorHAnsi"/>
                <w:bCs/>
                <w:i/>
                <w:kern w:val="24"/>
              </w:rPr>
              <w:t xml:space="preserve"> All surrendered firearms must be held in police custody at least twenty-four hours before they are released. Family or household members may use an incident or case number to request notification when a firearm is to be returned.  The agency provides notice, when requested, within one business day of verifying the firearm(s) and respondent in question have met the requirements for release</w:t>
            </w:r>
            <w:r w:rsidR="0012798D" w:rsidRPr="00C269E9">
              <w:rPr>
                <w:rFonts w:asciiTheme="majorHAnsi" w:eastAsiaTheme="minorEastAsia" w:hAnsiTheme="majorHAnsi" w:cstheme="majorHAnsi"/>
                <w:bCs/>
                <w:i/>
                <w:kern w:val="24"/>
              </w:rPr>
              <w:t xml:space="preserve"> </w:t>
            </w:r>
            <w:r w:rsidRPr="00C269E9">
              <w:rPr>
                <w:rFonts w:asciiTheme="majorHAnsi" w:eastAsiaTheme="minorEastAsia" w:hAnsiTheme="majorHAnsi" w:cstheme="majorHAnsi"/>
                <w:bCs/>
                <w:i/>
                <w:kern w:val="24"/>
              </w:rPr>
              <w:t>and then the firearm(s) are held in the agency’s custody for at least seventy-two hours after no</w:t>
            </w:r>
            <w:r w:rsidR="0012798D" w:rsidRPr="00C269E9">
              <w:rPr>
                <w:rFonts w:asciiTheme="majorHAnsi" w:eastAsiaTheme="minorEastAsia" w:hAnsiTheme="majorHAnsi" w:cstheme="majorHAnsi"/>
                <w:bCs/>
                <w:i/>
                <w:kern w:val="24"/>
              </w:rPr>
              <w:t xml:space="preserve">tification has been provided. </w:t>
            </w:r>
          </w:p>
        </w:tc>
      </w:tr>
    </w:tbl>
    <w:p w14:paraId="096807C2" w14:textId="77777777" w:rsidR="00320106" w:rsidRPr="00C269E9" w:rsidRDefault="005104E7" w:rsidP="00A65AA1">
      <w:pPr>
        <w:pStyle w:val="Heading2"/>
        <w:rPr>
          <w:rFonts w:cstheme="majorHAnsi"/>
          <w:color w:val="auto"/>
        </w:rPr>
      </w:pPr>
      <w:bookmarkStart w:id="106" w:name="_Chapter_18—Prisoner_Security"/>
      <w:bookmarkStart w:id="107" w:name="_Toc120782969"/>
      <w:bookmarkEnd w:id="106"/>
      <w:r w:rsidRPr="00C269E9">
        <w:rPr>
          <w:rFonts w:cstheme="majorHAnsi"/>
          <w:noProof/>
          <w:color w:val="auto"/>
        </w:rPr>
        <mc:AlternateContent>
          <mc:Choice Requires="wps">
            <w:drawing>
              <wp:anchor distT="45720" distB="45720" distL="114300" distR="114300" simplePos="0" relativeHeight="251747840" behindDoc="0" locked="0" layoutInCell="1" allowOverlap="1" wp14:anchorId="065EF6C9" wp14:editId="4B9183E6">
                <wp:simplePos x="0" y="0"/>
                <wp:positionH relativeFrom="column">
                  <wp:posOffset>4535805</wp:posOffset>
                </wp:positionH>
                <wp:positionV relativeFrom="paragraph">
                  <wp:posOffset>4047490</wp:posOffset>
                </wp:positionV>
                <wp:extent cx="1762125" cy="542925"/>
                <wp:effectExtent l="0" t="0" r="0" b="0"/>
                <wp:wrapNone/>
                <wp:docPr id="460"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652376824"/>
                              <w:temporary/>
                              <w:showingPlcHdr/>
                              <w15:appearance w15:val="hidden"/>
                            </w:sdtPr>
                            <w:sdtEndPr/>
                            <w:sdtContent>
                              <w:p w14:paraId="712735AF"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EF6C9" id="_x0000_s1064" type="#_x0000_t202" href="#_Contents" style="position:absolute;margin-left:357.15pt;margin-top:318.7pt;width:138.75pt;height:42.75pt;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" o:button="t" filled="f" stroked="f">
                <v:fill o:detectmouseclick="t"/>
                <v:textbox>
                  <w:txbxContent>
                    <w:sdt>
                      <w:sdtPr>
                        <w:rPr>
                          <w:color w:val="FFFFFF" w:themeColor="background1"/>
                          <w14:textFill>
                            <w14:noFill/>
                          </w14:textFill>
                        </w:rPr>
                        <w:id w:val="-652376824"/>
                        <w:temporary/>
                        <w:showingPlcHdr/>
                        <w15:appearance w15:val="hidden"/>
                      </w:sdtPr>
                      <w:sdtEndPr/>
                      <w:sdtContent>
                        <w:p w14:paraId="712735AF"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281521" w:rsidRPr="00C269E9">
        <w:rPr>
          <w:rFonts w:cstheme="majorHAnsi"/>
          <w:color w:val="auto"/>
        </w:rPr>
        <w:t>C</w:t>
      </w:r>
      <w:r w:rsidR="00320106" w:rsidRPr="00C269E9">
        <w:rPr>
          <w:rFonts w:cstheme="majorHAnsi"/>
          <w:color w:val="auto"/>
        </w:rPr>
        <w:t xml:space="preserve">hapter </w:t>
      </w:r>
      <w:r w:rsidR="00606798" w:rsidRPr="00C269E9">
        <w:rPr>
          <w:rFonts w:cstheme="majorHAnsi"/>
          <w:color w:val="auto"/>
        </w:rPr>
        <w:t>18—Prisoner Security</w:t>
      </w:r>
      <w:bookmarkEnd w:id="107"/>
      <w:r w:rsidR="00606798" w:rsidRPr="00C269E9">
        <w:rPr>
          <w:rFonts w:cstheme="majorHAnsi"/>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7729"/>
      </w:tblGrid>
      <w:tr w:rsidR="00DC2066" w:rsidRPr="00C269E9" w14:paraId="41E0A0A9" w14:textId="77777777" w:rsidTr="003A69D0">
        <w:tc>
          <w:tcPr>
            <w:tcW w:w="803" w:type="dxa"/>
          </w:tcPr>
          <w:p w14:paraId="5CBA5C00" w14:textId="77777777" w:rsidR="00320106"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18.1</w:t>
            </w:r>
          </w:p>
        </w:tc>
        <w:tc>
          <w:tcPr>
            <w:tcW w:w="7729" w:type="dxa"/>
          </w:tcPr>
          <w:p w14:paraId="7A916FD8" w14:textId="77777777" w:rsidR="00606798" w:rsidRPr="00C269E9" w:rsidRDefault="00606798" w:rsidP="00B11A50">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written guidelines governing the methods and use of restraining devices used during prisoner transports.</w:t>
            </w:r>
          </w:p>
          <w:p w14:paraId="5C8CD7D6" w14:textId="77777777" w:rsidR="00320106" w:rsidRPr="00C269E9" w:rsidRDefault="00606798" w:rsidP="00B11A50">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lastRenderedPageBreak/>
              <w:t xml:space="preserve">Purpose: </w:t>
            </w:r>
            <w:r w:rsidRPr="00C269E9">
              <w:rPr>
                <w:rFonts w:asciiTheme="majorHAnsi" w:hAnsiTheme="majorHAnsi" w:cstheme="majorHAnsi"/>
                <w:i/>
                <w:iCs/>
                <w:sz w:val="24"/>
                <w:szCs w:val="24"/>
              </w:rPr>
              <w:t>To establish procedures for the transport of prisoners that ensures the safety of the transporting officer and the general public and provides for the security of the prisoner in transport and arrival at destination.</w:t>
            </w:r>
          </w:p>
        </w:tc>
      </w:tr>
      <w:tr w:rsidR="00DC2066" w:rsidRPr="00C269E9" w14:paraId="259234B2" w14:textId="77777777" w:rsidTr="003A69D0">
        <w:tc>
          <w:tcPr>
            <w:tcW w:w="803" w:type="dxa"/>
          </w:tcPr>
          <w:p w14:paraId="15438A63" w14:textId="77777777" w:rsidR="00320106"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lastRenderedPageBreak/>
              <w:t>18.2</w:t>
            </w:r>
          </w:p>
        </w:tc>
        <w:tc>
          <w:tcPr>
            <w:tcW w:w="7729" w:type="dxa"/>
          </w:tcPr>
          <w:p w14:paraId="0021E2E1" w14:textId="77777777" w:rsidR="00320106" w:rsidRPr="00C269E9" w:rsidRDefault="00606798" w:rsidP="00B11A50">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has written guidelines for transporting the sick, mentally ill, injured or disabled prisoners.</w:t>
            </w:r>
          </w:p>
        </w:tc>
      </w:tr>
      <w:tr w:rsidR="00DC2066" w:rsidRPr="00C269E9" w14:paraId="1BEE76B7" w14:textId="77777777" w:rsidTr="003A69D0">
        <w:tc>
          <w:tcPr>
            <w:tcW w:w="803" w:type="dxa"/>
          </w:tcPr>
          <w:p w14:paraId="09CAEAF6"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18.3</w:t>
            </w:r>
          </w:p>
        </w:tc>
        <w:tc>
          <w:tcPr>
            <w:tcW w:w="7729" w:type="dxa"/>
          </w:tcPr>
          <w:p w14:paraId="3A435004" w14:textId="77777777" w:rsidR="00606798" w:rsidRPr="00C269E9" w:rsidRDefault="00606798" w:rsidP="00B11A50">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requires transporting officers to conduct a thorough search of prisoners prior to transport.</w:t>
            </w:r>
          </w:p>
        </w:tc>
      </w:tr>
      <w:tr w:rsidR="00DC2066" w:rsidRPr="00C269E9" w14:paraId="40594FAC" w14:textId="77777777" w:rsidTr="003A69D0">
        <w:tc>
          <w:tcPr>
            <w:tcW w:w="803" w:type="dxa"/>
          </w:tcPr>
          <w:p w14:paraId="0FE228DA" w14:textId="77777777" w:rsidR="00606798" w:rsidRPr="00C269E9" w:rsidRDefault="00606798" w:rsidP="005950E3">
            <w:pPr>
              <w:jc w:val="both"/>
              <w:rPr>
                <w:rFonts w:asciiTheme="majorHAnsi" w:hAnsiTheme="majorHAnsi" w:cstheme="majorHAnsi"/>
                <w:sz w:val="24"/>
                <w:szCs w:val="24"/>
              </w:rPr>
            </w:pPr>
            <w:r w:rsidRPr="00C269E9">
              <w:rPr>
                <w:rFonts w:asciiTheme="majorHAnsi" w:hAnsiTheme="majorHAnsi" w:cstheme="majorHAnsi"/>
                <w:sz w:val="24"/>
                <w:szCs w:val="24"/>
              </w:rPr>
              <w:t>18.4</w:t>
            </w:r>
          </w:p>
        </w:tc>
        <w:tc>
          <w:tcPr>
            <w:tcW w:w="7729" w:type="dxa"/>
          </w:tcPr>
          <w:p w14:paraId="5229DD80" w14:textId="77777777" w:rsidR="00606798" w:rsidRPr="00C269E9" w:rsidRDefault="00606798" w:rsidP="00B11A50">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 requires a thorough search of all vehicles used for transporting prisoners before and after transport.</w:t>
            </w:r>
          </w:p>
          <w:p w14:paraId="0D19A49F" w14:textId="77777777" w:rsidR="003A69D0" w:rsidRPr="00C269E9" w:rsidRDefault="00606798" w:rsidP="00B11A50">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At the beginning of each shift any vehicle used for prisoner transportation </w:t>
            </w:r>
            <w:r w:rsidR="009836FA" w:rsidRPr="00C269E9">
              <w:rPr>
                <w:rFonts w:asciiTheme="majorHAnsi" w:hAnsiTheme="majorHAnsi" w:cstheme="majorHAnsi"/>
                <w:i/>
                <w:sz w:val="24"/>
                <w:szCs w:val="24"/>
              </w:rPr>
              <w:t>must</w:t>
            </w:r>
            <w:r w:rsidRPr="00C269E9">
              <w:rPr>
                <w:rFonts w:asciiTheme="majorHAnsi" w:hAnsiTheme="majorHAnsi" w:cstheme="majorHAnsi"/>
                <w:i/>
                <w:sz w:val="24"/>
                <w:szCs w:val="24"/>
              </w:rPr>
              <w:t xml:space="preserve"> be thoroughly searched for contraband, weapons, or implements for escape. </w:t>
            </w:r>
            <w:r w:rsidR="009836FA" w:rsidRPr="00C269E9">
              <w:rPr>
                <w:rFonts w:asciiTheme="majorHAnsi" w:hAnsiTheme="majorHAnsi" w:cstheme="majorHAnsi"/>
                <w:i/>
                <w:sz w:val="24"/>
                <w:szCs w:val="24"/>
              </w:rPr>
              <w:t>The search of vehicle must</w:t>
            </w:r>
            <w:r w:rsidRPr="00C269E9">
              <w:rPr>
                <w:rFonts w:asciiTheme="majorHAnsi" w:hAnsiTheme="majorHAnsi" w:cstheme="majorHAnsi"/>
                <w:i/>
                <w:sz w:val="24"/>
                <w:szCs w:val="24"/>
              </w:rPr>
              <w:t xml:space="preserve"> also be done before and after each prisoner transport.</w:t>
            </w:r>
            <w:r w:rsidR="005104E7" w:rsidRPr="00C269E9">
              <w:rPr>
                <w:rFonts w:asciiTheme="majorHAnsi" w:hAnsiTheme="majorHAnsi" w:cstheme="majorHAnsi"/>
                <w:noProof/>
              </w:rPr>
              <w:t xml:space="preserve"> </w:t>
            </w:r>
          </w:p>
        </w:tc>
      </w:tr>
      <w:tr w:rsidR="00DC2066" w:rsidRPr="00C269E9" w14:paraId="5B87E31E" w14:textId="77777777" w:rsidTr="003A69D0">
        <w:tc>
          <w:tcPr>
            <w:tcW w:w="803" w:type="dxa"/>
          </w:tcPr>
          <w:p w14:paraId="13743379" w14:textId="77777777" w:rsidR="00606798" w:rsidRPr="00C269E9" w:rsidRDefault="00606798" w:rsidP="00007558">
            <w:pPr>
              <w:jc w:val="both"/>
              <w:rPr>
                <w:rFonts w:asciiTheme="majorHAnsi" w:hAnsiTheme="majorHAnsi" w:cstheme="majorHAnsi"/>
                <w:sz w:val="24"/>
                <w:szCs w:val="24"/>
              </w:rPr>
            </w:pPr>
            <w:r w:rsidRPr="00C269E9">
              <w:rPr>
                <w:rFonts w:asciiTheme="majorHAnsi" w:hAnsiTheme="majorHAnsi" w:cstheme="majorHAnsi"/>
                <w:sz w:val="24"/>
                <w:szCs w:val="24"/>
              </w:rPr>
              <w:t>18.</w:t>
            </w:r>
            <w:r w:rsidR="00007558" w:rsidRPr="00C269E9">
              <w:rPr>
                <w:rFonts w:asciiTheme="majorHAnsi" w:hAnsiTheme="majorHAnsi" w:cstheme="majorHAnsi"/>
                <w:sz w:val="24"/>
                <w:szCs w:val="24"/>
              </w:rPr>
              <w:t>5</w:t>
            </w:r>
          </w:p>
        </w:tc>
        <w:tc>
          <w:tcPr>
            <w:tcW w:w="7729" w:type="dxa"/>
          </w:tcPr>
          <w:p w14:paraId="5EEB9816" w14:textId="77777777" w:rsidR="00606798" w:rsidRPr="00C269E9" w:rsidRDefault="00606798" w:rsidP="00B11A50">
            <w:pPr>
              <w:spacing w:after="120"/>
              <w:jc w:val="both"/>
              <w:rPr>
                <w:rFonts w:asciiTheme="majorHAnsi" w:hAnsiTheme="majorHAnsi" w:cstheme="majorHAnsi"/>
                <w:sz w:val="24"/>
                <w:szCs w:val="24"/>
              </w:rPr>
            </w:pPr>
            <w:r w:rsidRPr="00C269E9">
              <w:rPr>
                <w:rFonts w:asciiTheme="majorHAnsi" w:hAnsiTheme="majorHAnsi" w:cstheme="majorHAnsi"/>
                <w:sz w:val="24"/>
                <w:szCs w:val="24"/>
              </w:rPr>
              <w:t>The agency’s temporary holding facility includes access to shelter, warmth, potable water, and a toilet.</w:t>
            </w:r>
          </w:p>
          <w:p w14:paraId="03C55539" w14:textId="77777777" w:rsidR="00606798" w:rsidRPr="00C269E9" w:rsidRDefault="00606798" w:rsidP="00B11A50">
            <w:pPr>
              <w:spacing w:after="120"/>
              <w:jc w:val="both"/>
              <w:rPr>
                <w:rFonts w:asciiTheme="majorHAnsi" w:hAnsiTheme="majorHAnsi" w:cstheme="majorHAnsi"/>
                <w:sz w:val="24"/>
                <w:szCs w:val="24"/>
              </w:rPr>
            </w:pPr>
            <w:r w:rsidRPr="00C269E9">
              <w:rPr>
                <w:rFonts w:asciiTheme="majorHAnsi" w:hAnsiTheme="majorHAnsi" w:cstheme="majorHAnsi"/>
                <w:b/>
                <w:i/>
                <w:sz w:val="24"/>
                <w:szCs w:val="24"/>
              </w:rPr>
              <w:t>Purpose:</w:t>
            </w:r>
            <w:r w:rsidRPr="00C269E9">
              <w:rPr>
                <w:rFonts w:asciiTheme="majorHAnsi" w:hAnsiTheme="majorHAnsi" w:cstheme="majorHAnsi"/>
                <w:i/>
                <w:sz w:val="24"/>
                <w:szCs w:val="24"/>
              </w:rPr>
              <w:t xml:space="preserve"> This standard identifies the required minimum physical conditions that are necessary in order for a law enforcement agency to operate temporary holding facilities.</w:t>
            </w:r>
          </w:p>
        </w:tc>
      </w:tr>
      <w:tr w:rsidR="00DC2066" w:rsidRPr="00C269E9" w14:paraId="65985D2C" w14:textId="77777777" w:rsidTr="003A69D0">
        <w:tc>
          <w:tcPr>
            <w:tcW w:w="803" w:type="dxa"/>
          </w:tcPr>
          <w:p w14:paraId="56E3D852" w14:textId="77777777" w:rsidR="00606798" w:rsidRPr="00C269E9" w:rsidRDefault="00606798" w:rsidP="00007558">
            <w:pPr>
              <w:jc w:val="both"/>
              <w:rPr>
                <w:rFonts w:asciiTheme="majorHAnsi" w:hAnsiTheme="majorHAnsi" w:cstheme="majorHAnsi"/>
                <w:sz w:val="24"/>
                <w:szCs w:val="24"/>
              </w:rPr>
            </w:pPr>
            <w:r w:rsidRPr="00C269E9">
              <w:rPr>
                <w:rFonts w:asciiTheme="majorHAnsi" w:hAnsiTheme="majorHAnsi" w:cstheme="majorHAnsi"/>
                <w:sz w:val="24"/>
                <w:szCs w:val="24"/>
              </w:rPr>
              <w:t>18.</w:t>
            </w:r>
            <w:r w:rsidR="00007558" w:rsidRPr="00C269E9">
              <w:rPr>
                <w:rFonts w:asciiTheme="majorHAnsi" w:hAnsiTheme="majorHAnsi" w:cstheme="majorHAnsi"/>
                <w:sz w:val="24"/>
                <w:szCs w:val="24"/>
              </w:rPr>
              <w:t>6</w:t>
            </w:r>
          </w:p>
        </w:tc>
        <w:tc>
          <w:tcPr>
            <w:tcW w:w="7729" w:type="dxa"/>
          </w:tcPr>
          <w:p w14:paraId="4378F19C" w14:textId="77777777" w:rsidR="00606798" w:rsidRPr="00C269E9" w:rsidRDefault="00606798" w:rsidP="00B11A50">
            <w:pPr>
              <w:spacing w:after="120"/>
              <w:jc w:val="both"/>
              <w:rPr>
                <w:rFonts w:asciiTheme="majorHAnsi" w:hAnsiTheme="majorHAnsi" w:cstheme="majorHAnsi"/>
                <w:sz w:val="24"/>
                <w:szCs w:val="24"/>
              </w:rPr>
            </w:pPr>
            <w:r w:rsidRPr="00C269E9">
              <w:rPr>
                <w:rFonts w:asciiTheme="majorHAnsi" w:hAnsiTheme="majorHAnsi" w:cstheme="majorHAnsi"/>
                <w:sz w:val="24"/>
                <w:szCs w:val="24"/>
              </w:rPr>
              <w:t xml:space="preserve">The agency has procedures for using temporary holding facilities that </w:t>
            </w:r>
            <w:r w:rsidR="00524345" w:rsidRPr="00C269E9">
              <w:rPr>
                <w:rFonts w:asciiTheme="majorHAnsi" w:hAnsiTheme="majorHAnsi" w:cstheme="majorHAnsi"/>
                <w:sz w:val="24"/>
                <w:szCs w:val="24"/>
              </w:rPr>
              <w:t>requires</w:t>
            </w:r>
            <w:r w:rsidRPr="00C269E9">
              <w:rPr>
                <w:rFonts w:asciiTheme="majorHAnsi" w:hAnsiTheme="majorHAnsi" w:cstheme="majorHAnsi"/>
                <w:sz w:val="24"/>
                <w:szCs w:val="24"/>
              </w:rPr>
              <w:t>:</w:t>
            </w:r>
          </w:p>
          <w:p w14:paraId="29554133" w14:textId="77777777" w:rsidR="00B11A50" w:rsidRPr="00C269E9" w:rsidRDefault="00524345" w:rsidP="00B11A50">
            <w:pPr>
              <w:numPr>
                <w:ilvl w:val="0"/>
                <w:numId w:val="21"/>
              </w:numPr>
              <w:jc w:val="both"/>
              <w:rPr>
                <w:rFonts w:asciiTheme="majorHAnsi" w:hAnsiTheme="majorHAnsi" w:cstheme="majorHAnsi"/>
                <w:sz w:val="24"/>
                <w:szCs w:val="24"/>
              </w:rPr>
            </w:pPr>
            <w:r w:rsidRPr="00C269E9">
              <w:rPr>
                <w:rFonts w:asciiTheme="majorHAnsi" w:hAnsiTheme="majorHAnsi" w:cstheme="majorHAnsi"/>
                <w:sz w:val="24"/>
                <w:szCs w:val="24"/>
              </w:rPr>
              <w:t>Prisoner checks every 30 minutes;</w:t>
            </w:r>
          </w:p>
          <w:p w14:paraId="37A9A374" w14:textId="77777777" w:rsidR="00606798" w:rsidRPr="00C269E9" w:rsidRDefault="00606798" w:rsidP="00DC2066">
            <w:pPr>
              <w:numPr>
                <w:ilvl w:val="0"/>
                <w:numId w:val="21"/>
              </w:numPr>
              <w:spacing w:after="120"/>
              <w:jc w:val="both"/>
              <w:rPr>
                <w:rFonts w:asciiTheme="majorHAnsi" w:hAnsiTheme="majorHAnsi" w:cstheme="majorHAnsi"/>
                <w:sz w:val="24"/>
                <w:szCs w:val="24"/>
              </w:rPr>
            </w:pPr>
            <w:r w:rsidRPr="00C269E9">
              <w:rPr>
                <w:rFonts w:asciiTheme="majorHAnsi" w:hAnsiTheme="majorHAnsi" w:cstheme="majorHAnsi"/>
                <w:sz w:val="24"/>
                <w:szCs w:val="24"/>
              </w:rPr>
              <w:t>Separation by gender and status (i.e. adults/juveniles)</w:t>
            </w:r>
            <w:r w:rsidR="00524345" w:rsidRPr="00C269E9">
              <w:rPr>
                <w:rFonts w:asciiTheme="majorHAnsi" w:hAnsiTheme="majorHAnsi" w:cstheme="majorHAnsi"/>
                <w:sz w:val="24"/>
                <w:szCs w:val="24"/>
              </w:rPr>
              <w:t>.</w:t>
            </w:r>
          </w:p>
          <w:p w14:paraId="06504DC9" w14:textId="77777777" w:rsidR="00606798" w:rsidRPr="00C269E9" w:rsidRDefault="00606798" w:rsidP="00B11A50">
            <w:pPr>
              <w:spacing w:after="120"/>
              <w:jc w:val="both"/>
              <w:rPr>
                <w:rFonts w:asciiTheme="majorHAnsi" w:hAnsiTheme="majorHAnsi" w:cstheme="majorHAnsi"/>
                <w:sz w:val="24"/>
                <w:szCs w:val="24"/>
              </w:rPr>
            </w:pPr>
            <w:r w:rsidRPr="00C269E9">
              <w:rPr>
                <w:rFonts w:asciiTheme="majorHAnsi" w:hAnsiTheme="majorHAnsi" w:cstheme="majorHAnsi"/>
                <w:b/>
                <w:bCs/>
                <w:i/>
                <w:sz w:val="24"/>
                <w:szCs w:val="24"/>
              </w:rPr>
              <w:t xml:space="preserve">Purpose: </w:t>
            </w:r>
            <w:r w:rsidRPr="00C269E9">
              <w:rPr>
                <w:rFonts w:asciiTheme="majorHAnsi" w:hAnsiTheme="majorHAnsi" w:cstheme="majorHAnsi"/>
                <w:i/>
                <w:iCs/>
                <w:sz w:val="24"/>
                <w:szCs w:val="24"/>
              </w:rPr>
              <w:t>To ensure appropriate operation of a temporary holding facility in a professional and legal manner and to establish policies and procedures governing booking, housing, maintenance of prisoners, and required annual inspections.</w:t>
            </w:r>
          </w:p>
        </w:tc>
      </w:tr>
      <w:tr w:rsidR="00DC2066" w:rsidRPr="00C269E9" w14:paraId="0FD03985" w14:textId="77777777" w:rsidTr="003A69D0">
        <w:tc>
          <w:tcPr>
            <w:tcW w:w="803" w:type="dxa"/>
          </w:tcPr>
          <w:p w14:paraId="024E7E2D" w14:textId="77777777" w:rsidR="00606798" w:rsidRPr="00C269E9" w:rsidRDefault="00606798" w:rsidP="00007558">
            <w:pPr>
              <w:jc w:val="both"/>
              <w:rPr>
                <w:rFonts w:asciiTheme="majorHAnsi" w:hAnsiTheme="majorHAnsi" w:cstheme="majorHAnsi"/>
                <w:sz w:val="24"/>
                <w:szCs w:val="24"/>
              </w:rPr>
            </w:pPr>
            <w:r w:rsidRPr="00C269E9">
              <w:rPr>
                <w:rFonts w:asciiTheme="majorHAnsi" w:hAnsiTheme="majorHAnsi" w:cstheme="majorHAnsi"/>
                <w:sz w:val="24"/>
                <w:szCs w:val="24"/>
              </w:rPr>
              <w:t>18.</w:t>
            </w:r>
            <w:r w:rsidR="00007558" w:rsidRPr="00C269E9">
              <w:rPr>
                <w:rFonts w:asciiTheme="majorHAnsi" w:hAnsiTheme="majorHAnsi" w:cstheme="majorHAnsi"/>
                <w:sz w:val="24"/>
                <w:szCs w:val="24"/>
              </w:rPr>
              <w:t>7</w:t>
            </w:r>
          </w:p>
        </w:tc>
        <w:tc>
          <w:tcPr>
            <w:tcW w:w="7729" w:type="dxa"/>
          </w:tcPr>
          <w:p w14:paraId="66649413" w14:textId="77777777" w:rsidR="0047691B" w:rsidRPr="00C269E9" w:rsidRDefault="0047691B" w:rsidP="00B11A50">
            <w:pPr>
              <w:spacing w:after="120"/>
              <w:rPr>
                <w:rFonts w:asciiTheme="majorHAnsi" w:hAnsiTheme="majorHAnsi" w:cstheme="majorHAnsi"/>
                <w:sz w:val="24"/>
                <w:szCs w:val="24"/>
              </w:rPr>
            </w:pPr>
            <w:r w:rsidRPr="00C269E9">
              <w:rPr>
                <w:rFonts w:asciiTheme="majorHAnsi" w:hAnsiTheme="majorHAnsi" w:cstheme="majorHAnsi"/>
                <w:sz w:val="24"/>
                <w:szCs w:val="24"/>
              </w:rPr>
              <w:t>The agency has policies and procedures for compliance with federal and state laws governing the secure detention of juveniles:</w:t>
            </w:r>
          </w:p>
          <w:p w14:paraId="68D5F82E" w14:textId="77777777" w:rsidR="0047691B" w:rsidRPr="00C269E9" w:rsidRDefault="0047691B" w:rsidP="00B11A50">
            <w:pPr>
              <w:pStyle w:val="ListParagraph"/>
              <w:numPr>
                <w:ilvl w:val="0"/>
                <w:numId w:val="34"/>
              </w:numPr>
              <w:jc w:val="both"/>
              <w:rPr>
                <w:rFonts w:asciiTheme="majorHAnsi" w:hAnsiTheme="majorHAnsi" w:cstheme="majorHAnsi"/>
                <w:sz w:val="24"/>
                <w:szCs w:val="24"/>
              </w:rPr>
            </w:pPr>
            <w:r w:rsidRPr="00C269E9">
              <w:rPr>
                <w:rFonts w:asciiTheme="majorHAnsi" w:hAnsiTheme="majorHAnsi" w:cstheme="majorHAnsi"/>
                <w:sz w:val="24"/>
                <w:szCs w:val="24"/>
              </w:rPr>
              <w:t>No status offenders (e.g., runaways</w:t>
            </w:r>
            <w:r w:rsidR="003D2F3F" w:rsidRPr="00C269E9">
              <w:rPr>
                <w:rFonts w:asciiTheme="majorHAnsi" w:hAnsiTheme="majorHAnsi" w:cstheme="majorHAnsi"/>
                <w:sz w:val="24"/>
                <w:szCs w:val="24"/>
              </w:rPr>
              <w:t>)</w:t>
            </w:r>
            <w:r w:rsidRPr="00C269E9">
              <w:rPr>
                <w:rFonts w:asciiTheme="majorHAnsi" w:hAnsiTheme="majorHAnsi" w:cstheme="majorHAnsi"/>
                <w:sz w:val="24"/>
                <w:szCs w:val="24"/>
              </w:rPr>
              <w:t xml:space="preserve"> are securely detained</w:t>
            </w:r>
          </w:p>
          <w:p w14:paraId="379994DE" w14:textId="77777777" w:rsidR="003A69D0" w:rsidRPr="00C269E9" w:rsidRDefault="0047691B" w:rsidP="00B11A50">
            <w:pPr>
              <w:pStyle w:val="ListParagraph"/>
              <w:numPr>
                <w:ilvl w:val="0"/>
                <w:numId w:val="34"/>
              </w:numPr>
              <w:jc w:val="both"/>
              <w:rPr>
                <w:rFonts w:asciiTheme="majorHAnsi" w:hAnsiTheme="majorHAnsi" w:cstheme="majorHAnsi"/>
                <w:sz w:val="24"/>
                <w:szCs w:val="24"/>
              </w:rPr>
            </w:pPr>
            <w:r w:rsidRPr="00C269E9">
              <w:rPr>
                <w:rFonts w:asciiTheme="majorHAnsi" w:hAnsiTheme="majorHAnsi" w:cstheme="majorHAnsi"/>
                <w:sz w:val="24"/>
                <w:szCs w:val="24"/>
              </w:rPr>
              <w:t>Juveniles charged with criminal offenses are separated by sight and sound from adult prisoners</w:t>
            </w:r>
          </w:p>
          <w:p w14:paraId="6ACB3FF8" w14:textId="77777777" w:rsidR="00606798" w:rsidRPr="00C269E9" w:rsidRDefault="0047691B" w:rsidP="00B11A50">
            <w:pPr>
              <w:pStyle w:val="ListParagraph"/>
              <w:numPr>
                <w:ilvl w:val="0"/>
                <w:numId w:val="34"/>
              </w:numPr>
              <w:spacing w:after="120"/>
              <w:jc w:val="both"/>
              <w:rPr>
                <w:rFonts w:asciiTheme="majorHAnsi" w:hAnsiTheme="majorHAnsi" w:cstheme="majorHAnsi"/>
                <w:sz w:val="24"/>
                <w:szCs w:val="24"/>
              </w:rPr>
            </w:pPr>
            <w:r w:rsidRPr="00C269E9">
              <w:rPr>
                <w:rFonts w:asciiTheme="majorHAnsi" w:hAnsiTheme="majorHAnsi" w:cstheme="majorHAnsi"/>
                <w:sz w:val="24"/>
                <w:szCs w:val="24"/>
              </w:rPr>
              <w:t>Juveniles are detained for no longer than 6 hours.</w:t>
            </w:r>
          </w:p>
        </w:tc>
      </w:tr>
    </w:tbl>
    <w:p w14:paraId="61676A72" w14:textId="77777777" w:rsidR="001C66BB" w:rsidRPr="00C269E9" w:rsidRDefault="005104E7" w:rsidP="00606798">
      <w:pPr>
        <w:pStyle w:val="Heading2"/>
        <w:rPr>
          <w:rFonts w:cstheme="majorHAnsi"/>
        </w:rPr>
      </w:pPr>
      <w:bookmarkStart w:id="108" w:name="_Toc120782970"/>
      <w:r w:rsidRPr="00C269E9">
        <w:rPr>
          <w:rFonts w:cstheme="majorHAnsi"/>
          <w:noProof/>
          <w:color w:val="auto"/>
        </w:rPr>
        <mc:AlternateContent>
          <mc:Choice Requires="wps">
            <w:drawing>
              <wp:anchor distT="45720" distB="45720" distL="114300" distR="114300" simplePos="0" relativeHeight="251749888" behindDoc="0" locked="0" layoutInCell="1" allowOverlap="1" wp14:anchorId="480618E1" wp14:editId="2CF53E7E">
                <wp:simplePos x="0" y="0"/>
                <wp:positionH relativeFrom="column">
                  <wp:posOffset>4495800</wp:posOffset>
                </wp:positionH>
                <wp:positionV relativeFrom="paragraph">
                  <wp:posOffset>4621530</wp:posOffset>
                </wp:positionV>
                <wp:extent cx="1762125" cy="542925"/>
                <wp:effectExtent l="0" t="0" r="0" b="0"/>
                <wp:wrapNone/>
                <wp:docPr id="46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99206184"/>
                              <w:temporary/>
                              <w:showingPlcHdr/>
                              <w15:appearance w15:val="hidden"/>
                            </w:sdtPr>
                            <w:sdtEndPr/>
                            <w:sdtContent>
                              <w:p w14:paraId="2379370D"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618E1" id="_x0000_s1065" type="#_x0000_t202" href="#_Contents" style="position:absolute;margin-left:354pt;margin-top:363.9pt;width:138.75pt;height:42.75pt;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cM+g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" o:button="t" filled="f" stroked="f">
                <v:fill o:detectmouseclick="t"/>
                <v:textbox>
                  <w:txbxContent>
                    <w:sdt>
                      <w:sdtPr>
                        <w:rPr>
                          <w:color w:val="FFFFFF" w:themeColor="background1"/>
                          <w14:textFill>
                            <w14:noFill/>
                          </w14:textFill>
                        </w:rPr>
                        <w:id w:val="199206184"/>
                        <w:temporary/>
                        <w:showingPlcHdr/>
                        <w15:appearance w15:val="hidden"/>
                      </w:sdtPr>
                      <w:sdtEndPr/>
                      <w:sdtContent>
                        <w:p w14:paraId="2379370D" w14:textId="77777777" w:rsidR="007C0ACF" w:rsidRPr="00614E54" w:rsidRDefault="007C0ACF"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bookmarkEnd w:id="108"/>
    </w:p>
    <w:sectPr w:rsidR="001C66BB" w:rsidRPr="00C269E9" w:rsidSect="00243F9E">
      <w:headerReference w:type="even" r:id="rId13"/>
      <w:headerReference w:type="default" r:id="rId14"/>
      <w:footerReference w:type="even" r:id="rId15"/>
      <w:footerReference w:type="default" r:id="rId16"/>
      <w:type w:val="continuous"/>
      <w:pgSz w:w="12240" w:h="15840" w:code="1"/>
      <w:pgMar w:top="810" w:right="1800" w:bottom="1440" w:left="1800" w:header="720" w:footer="59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0CB53" w14:textId="77777777" w:rsidR="00A17322" w:rsidRDefault="00A17322">
      <w:r>
        <w:separator/>
      </w:r>
    </w:p>
  </w:endnote>
  <w:endnote w:type="continuationSeparator" w:id="0">
    <w:p w14:paraId="23C1C6E6" w14:textId="77777777" w:rsidR="00A17322" w:rsidRDefault="00A17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67AC4" w14:textId="77777777" w:rsidR="007C0ACF" w:rsidRDefault="00AA5147">
    <w:pPr>
      <w:pStyle w:val="Footer"/>
    </w:pPr>
    <w:sdt>
      <w:sdtPr>
        <w:rPr>
          <w:rFonts w:asciiTheme="majorHAnsi" w:eastAsiaTheme="majorEastAsia" w:hAnsiTheme="majorHAnsi" w:cstheme="majorBidi"/>
        </w:rPr>
        <w:id w:val="306900621"/>
        <w:temporary/>
        <w:showingPlcHdr/>
      </w:sdtPr>
      <w:sdtEndPr/>
      <w:sdtContent>
        <w:r w:rsidR="007C0ACF">
          <w:rPr>
            <w:rFonts w:asciiTheme="majorHAnsi" w:eastAsiaTheme="majorEastAsia" w:hAnsiTheme="majorHAnsi" w:cstheme="majorBidi"/>
          </w:rPr>
          <w:t>[Type text]</w:t>
        </w:r>
      </w:sdtContent>
    </w:sdt>
    <w:r w:rsidR="007C0ACF">
      <w:rPr>
        <w:rFonts w:asciiTheme="majorHAnsi" w:eastAsiaTheme="majorEastAsia" w:hAnsiTheme="majorHAnsi" w:cstheme="majorBidi"/>
      </w:rPr>
      <w:ptab w:relativeTo="margin" w:alignment="right" w:leader="none"/>
    </w:r>
    <w:r w:rsidR="007C0ACF">
      <w:rPr>
        <w:rFonts w:asciiTheme="majorHAnsi" w:eastAsiaTheme="majorEastAsia" w:hAnsiTheme="majorHAnsi" w:cstheme="majorBidi"/>
      </w:rPr>
      <w:t xml:space="preserve">Page </w:t>
    </w:r>
    <w:r w:rsidR="007C0ACF">
      <w:rPr>
        <w:rFonts w:asciiTheme="minorHAnsi" w:eastAsiaTheme="minorEastAsia" w:hAnsiTheme="minorHAnsi" w:cstheme="minorBidi"/>
      </w:rPr>
      <w:fldChar w:fldCharType="begin"/>
    </w:r>
    <w:r w:rsidR="007C0ACF">
      <w:instrText xml:space="preserve"> PAGE   \* MERGEFORMAT </w:instrText>
    </w:r>
    <w:r w:rsidR="007C0ACF">
      <w:rPr>
        <w:rFonts w:asciiTheme="minorHAnsi" w:eastAsiaTheme="minorEastAsia" w:hAnsiTheme="minorHAnsi" w:cstheme="minorBidi"/>
      </w:rPr>
      <w:fldChar w:fldCharType="separate"/>
    </w:r>
    <w:r w:rsidR="007C0ACF" w:rsidRPr="005C0F56">
      <w:rPr>
        <w:rFonts w:asciiTheme="majorHAnsi" w:eastAsiaTheme="majorEastAsia" w:hAnsiTheme="majorHAnsi" w:cstheme="majorBidi"/>
        <w:noProof/>
      </w:rPr>
      <w:t>4</w:t>
    </w:r>
    <w:r w:rsidR="007C0ACF">
      <w:rPr>
        <w:rFonts w:asciiTheme="majorHAnsi" w:eastAsiaTheme="majorEastAsia" w:hAnsiTheme="majorHAnsi" w:cstheme="majorBidi"/>
        <w:noProof/>
      </w:rPr>
      <w:fldChar w:fldCharType="end"/>
    </w:r>
    <w:r w:rsidR="007C0ACF">
      <w:rPr>
        <w:noProof/>
      </w:rPr>
      <mc:AlternateContent>
        <mc:Choice Requires="wpg">
          <w:drawing>
            <wp:anchor distT="0" distB="0" distL="114300" distR="114300" simplePos="0" relativeHeight="251659264" behindDoc="0" locked="0" layoutInCell="0" allowOverlap="1" wp14:anchorId="1080D1D3" wp14:editId="38FE3E28">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p14="http://schemas.microsoft.com/office/word/2010/wordml" xmlns:a14="http://schemas.microsoft.com/office/drawing/2010/main" xmlns:a="http://schemas.openxmlformats.org/drawingml/2006/main">
          <w:pict w14:anchorId="19AA4F21">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w14:anchorId="6AFA59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v:rect id="Rectangle 443"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w10:wrap anchorx="page" anchory="page"/>
            </v:group>
          </w:pict>
        </mc:Fallback>
      </mc:AlternateContent>
    </w:r>
    <w:r w:rsidR="007C0ACF">
      <w:rPr>
        <w:noProof/>
      </w:rPr>
      <mc:AlternateContent>
        <mc:Choice Requires="wps">
          <w:drawing>
            <wp:anchor distT="0" distB="0" distL="114300" distR="114300" simplePos="0" relativeHeight="251661312" behindDoc="0" locked="0" layoutInCell="1" allowOverlap="1" wp14:anchorId="0CA34858" wp14:editId="6F1B1A34">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p14="http://schemas.microsoft.com/office/word/2010/wordml" xmlns:a14="http://schemas.microsoft.com/office/drawing/2010/main" xmlns:a="http://schemas.openxmlformats.org/drawingml/2006/main">
          <w:pict w14:anchorId="3F42DA9C">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c2ad8d [3208]" strokecolor="#797b7e [3204]" w14:anchorId="07D752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7C0ACF">
      <w:rPr>
        <w:noProof/>
      </w:rPr>
      <mc:AlternateContent>
        <mc:Choice Requires="wps">
          <w:drawing>
            <wp:anchor distT="0" distB="0" distL="114300" distR="114300" simplePos="0" relativeHeight="251660288" behindDoc="0" locked="0" layoutInCell="1" allowOverlap="1" wp14:anchorId="7DC92C9B" wp14:editId="29C12FEB">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p14="http://schemas.microsoft.com/office/word/2010/wordml" xmlns:a14="http://schemas.microsoft.com/office/drawing/2010/main" xmlns:a="http://schemas.openxmlformats.org/drawingml/2006/main">
          <w:pict w14:anchorId="69D169D4">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c2ad8d [3208]" strokecolor="#797b7e [3204]" w14:anchorId="25841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115A3" w14:textId="3BF3A48E" w:rsidR="007C0ACF" w:rsidRPr="00243F9E" w:rsidRDefault="007C0ACF" w:rsidP="00243F9E">
    <w:pPr>
      <w:tabs>
        <w:tab w:val="right" w:pos="8640"/>
      </w:tabs>
      <w:spacing w:after="0"/>
      <w:rPr>
        <w:rFonts w:asciiTheme="minorHAnsi" w:hAnsiTheme="minorHAnsi" w:cstheme="minorHAnsi"/>
      </w:rPr>
    </w:pPr>
    <w:r w:rsidRPr="00243F9E">
      <w:rPr>
        <w:rFonts w:asciiTheme="minorHAnsi" w:hAnsiTheme="minorHAnsi" w:cstheme="minorHAnsi"/>
        <w:noProof/>
      </w:rPr>
      <w:drawing>
        <wp:anchor distT="0" distB="0" distL="114300" distR="114300" simplePos="0" relativeHeight="251670528" behindDoc="0" locked="0" layoutInCell="1" allowOverlap="1" wp14:anchorId="6ABBBCD2" wp14:editId="3F47B2CF">
          <wp:simplePos x="0" y="0"/>
          <wp:positionH relativeFrom="column">
            <wp:posOffset>4234815</wp:posOffset>
          </wp:positionH>
          <wp:positionV relativeFrom="paragraph">
            <wp:posOffset>-231140</wp:posOffset>
          </wp:positionV>
          <wp:extent cx="943610" cy="732155"/>
          <wp:effectExtent l="0" t="0" r="0" b="0"/>
          <wp:wrapNone/>
          <wp:docPr id="7" name="Picture 2" descr="Z:\Public Relations-Outreach-Education\newlogowaspc-2017.png"/>
          <wp:cNvGraphicFramePr/>
          <a:graphic xmlns:a="http://schemas.openxmlformats.org/drawingml/2006/main">
            <a:graphicData uri="http://schemas.openxmlformats.org/drawingml/2006/picture">
              <pic:pic xmlns:pic="http://schemas.openxmlformats.org/drawingml/2006/picture">
                <pic:nvPicPr>
                  <pic:cNvPr id="3" name="Picture 2" descr="Z:\Public Relations-Outreach-Education\newlogowaspc-2017.png"/>
                  <pic:cNvPicPr/>
                </pic:nvPicPr>
                <pic:blipFill>
                  <a:blip r:embed="rId1" cstate="print">
                    <a:lum bright="70000" contrast="-70000"/>
                    <a:extLst>
                      <a:ext uri="{28A0092B-C50C-407E-A947-70E740481C1C}">
                        <a14:useLocalDpi xmlns:a14="http://schemas.microsoft.com/office/drawing/2010/main" val="0"/>
                      </a:ext>
                    </a:extLst>
                  </a:blip>
                  <a:srcRect/>
                  <a:stretch>
                    <a:fillRect/>
                  </a:stretch>
                </pic:blipFill>
                <pic:spPr bwMode="auto">
                  <a:xfrm>
                    <a:off x="0" y="0"/>
                    <a:ext cx="943610" cy="73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3F9E">
      <w:rPr>
        <w:rFonts w:asciiTheme="minorHAnsi" w:hAnsiTheme="minorHAnsi" w:cstheme="minorHAnsi"/>
        <w:noProof/>
      </w:rPr>
      <w:drawing>
        <wp:anchor distT="0" distB="0" distL="114300" distR="114300" simplePos="0" relativeHeight="251671552" behindDoc="0" locked="0" layoutInCell="1" allowOverlap="1" wp14:anchorId="68573B9B" wp14:editId="75969235">
          <wp:simplePos x="0" y="0"/>
          <wp:positionH relativeFrom="column">
            <wp:posOffset>4974219</wp:posOffset>
          </wp:positionH>
          <wp:positionV relativeFrom="paragraph">
            <wp:posOffset>-185420</wp:posOffset>
          </wp:positionV>
          <wp:extent cx="1391285" cy="5949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1391285" cy="594995"/>
                  </a:xfrm>
                  <a:prstGeom prst="rect">
                    <a:avLst/>
                  </a:prstGeom>
                  <a:noFill/>
                </pic:spPr>
              </pic:pic>
            </a:graphicData>
          </a:graphic>
          <wp14:sizeRelH relativeFrom="margin">
            <wp14:pctWidth>0</wp14:pctWidth>
          </wp14:sizeRelH>
          <wp14:sizeRelV relativeFrom="margin">
            <wp14:pctHeight>0</wp14:pctHeight>
          </wp14:sizeRelV>
        </wp:anchor>
      </w:drawing>
    </w:r>
    <w:r w:rsidRPr="00243F9E">
      <w:rPr>
        <w:rFonts w:asciiTheme="minorHAnsi" w:hAnsiTheme="minorHAnsi" w:cstheme="minorHAnsi"/>
      </w:rPr>
      <w:t>Copyright © 20</w:t>
    </w:r>
    <w:r>
      <w:rPr>
        <w:rFonts w:asciiTheme="minorHAnsi" w:hAnsiTheme="minorHAnsi" w:cstheme="minorHAnsi"/>
      </w:rPr>
      <w:t>23</w:t>
    </w:r>
    <w:r w:rsidRPr="00243F9E">
      <w:rPr>
        <w:rFonts w:asciiTheme="minorHAnsi" w:hAnsiTheme="minorHAnsi" w:cstheme="minorHAnsi"/>
      </w:rPr>
      <w:t xml:space="preserve"> Washington Association of Sheriffs and Police Chiefs</w:t>
    </w:r>
    <w:r>
      <w:rPr>
        <w:rFonts w:asciiTheme="minorHAnsi" w:hAnsiTheme="minorHAnsi" w:cstheme="minorHAnsi"/>
      </w:rPr>
      <w:t xml:space="preserve">  </w:t>
    </w:r>
    <w:r>
      <w:rPr>
        <w:rFonts w:asciiTheme="minorHAnsi" w:hAnsiTheme="minorHAnsi" w:cstheme="minorHAns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12D53" w14:textId="77777777" w:rsidR="00A17322" w:rsidRDefault="00A17322">
      <w:r>
        <w:separator/>
      </w:r>
    </w:p>
  </w:footnote>
  <w:footnote w:type="continuationSeparator" w:id="0">
    <w:p w14:paraId="494B4E0D" w14:textId="77777777" w:rsidR="00A17322" w:rsidRDefault="00A17322">
      <w:r>
        <w:separator/>
      </w:r>
    </w:p>
  </w:footnote>
  <w:footnote w:type="continuationNotice" w:id="1">
    <w:p w14:paraId="78A8FE2C" w14:textId="77777777" w:rsidR="00A17322" w:rsidRDefault="00A17322">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99102" w14:textId="77777777" w:rsidR="007C0ACF" w:rsidRDefault="007C0ACF">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14:paraId="7C86C0C6" w14:textId="77777777" w:rsidR="007C0ACF" w:rsidRDefault="007C0ACF">
    <w:pPr>
      <w:pStyle w:val="Header"/>
    </w:pPr>
    <w:r>
      <w:rPr>
        <w:rFonts w:asciiTheme="majorHAnsi" w:eastAsiaTheme="majorEastAsia" w:hAnsiTheme="majorHAnsi" w:cstheme="majorBidi"/>
        <w:noProof/>
      </w:rPr>
      <mc:AlternateContent>
        <mc:Choice Requires="wpg">
          <w:drawing>
            <wp:anchor distT="0" distB="0" distL="114300" distR="114300" simplePos="0" relativeHeight="251665408" behindDoc="0" locked="0" layoutInCell="1" allowOverlap="1" wp14:anchorId="1760AD1B" wp14:editId="72DD9E47">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p14="http://schemas.microsoft.com/office/word/2010/wordml" xmlns:a14="http://schemas.microsoft.com/office/drawing/2010/main" xmlns:a="http://schemas.openxmlformats.org/drawingml/2006/main">
          <w:pict w14:anchorId="120B7A95">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w14:anchorId="03048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v:rect id="Rectangle 470"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4384" behindDoc="0" locked="0" layoutInCell="1" allowOverlap="1" wp14:anchorId="3B0DEFD9" wp14:editId="20B71A72">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p14="http://schemas.microsoft.com/office/word/2010/wordml" xmlns:a14="http://schemas.microsoft.com/office/drawing/2010/main" xmlns:a="http://schemas.openxmlformats.org/drawingml/2006/main">
          <w:pict w14:anchorId="3272D339">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c2ad8d [3208]" strokecolor="#797b7e [3204]" w14:anchorId="58DD8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2B7E4D40" wp14:editId="27664ED1">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p14="http://schemas.microsoft.com/office/word/2010/wordml" xmlns:a14="http://schemas.microsoft.com/office/drawing/2010/main" xmlns:a="http://schemas.openxmlformats.org/drawingml/2006/main">
          <w:pict w14:anchorId="7C04E8BE">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c2ad8d [3208]" strokecolor="#797b7e [3204]" w14:anchorId="48014A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DA110" w14:textId="77777777" w:rsidR="007C0ACF" w:rsidRDefault="007C0ACF">
    <w:pPr>
      <w:pStyle w:val="Header"/>
    </w:pP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8480" behindDoc="0" locked="0" layoutInCell="0" allowOverlap="1" wp14:anchorId="46BE61C5" wp14:editId="10B99584">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F6C81" w14:textId="77777777" w:rsidR="007C0ACF" w:rsidRDefault="007C0ACF">
                          <w:pPr>
                            <w:spacing w:after="0" w:line="240" w:lineRule="auto"/>
                            <w:jc w:val="right"/>
                          </w:pPr>
                          <w:r>
                            <w:t>LAW ENFORCEMENT ACCREDITATION STANDARDS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6BE61C5" id="_x0000_t202" coordsize="21600,21600" o:spt="202" path="m,l,21600r21600,l21600,xe">
              <v:stroke joinstyle="miter"/>
              <v:path gradientshapeok="t" o:connecttype="rect"/>
            </v:shapetype>
            <v:shape id="Text Box 475" o:spid="_x0000_s1066"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69FF6C81" w14:textId="77777777" w:rsidR="007C0ACF" w:rsidRDefault="007C0ACF">
                    <w:pPr>
                      <w:spacing w:after="0" w:line="240" w:lineRule="auto"/>
                      <w:jc w:val="right"/>
                    </w:pPr>
                    <w:r>
                      <w:t>LAW ENFORCEMENT ACCREDITATION STANDARDS</w:t>
                    </w:r>
                  </w:p>
                </w:txbxContent>
              </v:textbox>
              <w10:wrap anchorx="margin" anchory="margin"/>
            </v:shape>
          </w:pict>
        </mc:Fallback>
      </mc:AlternateContent>
    </w: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7456" behindDoc="0" locked="0" layoutInCell="0" allowOverlap="1" wp14:anchorId="3AA99F5A" wp14:editId="18531498">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3AB070B9" w14:textId="14654761" w:rsidR="007C0ACF" w:rsidRDefault="007C0AC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6520A9" w:rsidRPr="006520A9">
                            <w:rPr>
                              <w:noProof/>
                              <w:color w:val="FFFFFF" w:themeColor="background1"/>
                              <w14:numForm w14:val="lining"/>
                            </w:rPr>
                            <w:t>15</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AA99F5A" id="Text Box 476" o:spid="_x0000_s1067"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797b7e [3204]" stroked="f">
              <v:textbox style="mso-fit-shape-to-text:t" inset=",0,,0">
                <w:txbxContent>
                  <w:p w14:paraId="3AB070B9" w14:textId="14654761" w:rsidR="007C0ACF" w:rsidRDefault="007C0AC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6520A9" w:rsidRPr="006520A9">
                      <w:rPr>
                        <w:noProof/>
                        <w:color w:val="FFFFFF" w:themeColor="background1"/>
                        <w14:numForm w14:val="lining"/>
                      </w:rPr>
                      <w:t>15</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04B67D0"/>
    <w:multiLevelType w:val="hybridMultilevel"/>
    <w:tmpl w:val="D41CC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073B74"/>
    <w:multiLevelType w:val="hybridMultilevel"/>
    <w:tmpl w:val="3B60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51636"/>
    <w:multiLevelType w:val="hybridMultilevel"/>
    <w:tmpl w:val="97681956"/>
    <w:lvl w:ilvl="0" w:tplc="4552F1E4">
      <w:start w:val="1"/>
      <w:numFmt w:val="bullet"/>
      <w:lvlText w:val=""/>
      <w:lvlJc w:val="left"/>
      <w:pPr>
        <w:tabs>
          <w:tab w:val="num" w:pos="720"/>
        </w:tabs>
        <w:ind w:left="720" w:hanging="360"/>
      </w:pPr>
      <w:rPr>
        <w:rFonts w:ascii="Wingdings" w:hAnsi="Wingdings" w:hint="default"/>
      </w:rPr>
    </w:lvl>
    <w:lvl w:ilvl="1" w:tplc="7FF43FAC">
      <w:start w:val="1"/>
      <w:numFmt w:val="bullet"/>
      <w:lvlText w:val=""/>
      <w:lvlJc w:val="left"/>
      <w:pPr>
        <w:tabs>
          <w:tab w:val="num" w:pos="1350"/>
        </w:tabs>
        <w:ind w:left="1350" w:hanging="360"/>
      </w:pPr>
      <w:rPr>
        <w:rFonts w:ascii="Wingdings" w:hAnsi="Wingdings" w:hint="default"/>
      </w:rPr>
    </w:lvl>
    <w:lvl w:ilvl="2" w:tplc="0422C7AE" w:tentative="1">
      <w:start w:val="1"/>
      <w:numFmt w:val="bullet"/>
      <w:lvlText w:val=""/>
      <w:lvlJc w:val="left"/>
      <w:pPr>
        <w:tabs>
          <w:tab w:val="num" w:pos="2160"/>
        </w:tabs>
        <w:ind w:left="2160" w:hanging="360"/>
      </w:pPr>
      <w:rPr>
        <w:rFonts w:ascii="Wingdings" w:hAnsi="Wingdings" w:hint="default"/>
      </w:rPr>
    </w:lvl>
    <w:lvl w:ilvl="3" w:tplc="00CC0056" w:tentative="1">
      <w:start w:val="1"/>
      <w:numFmt w:val="bullet"/>
      <w:lvlText w:val=""/>
      <w:lvlJc w:val="left"/>
      <w:pPr>
        <w:tabs>
          <w:tab w:val="num" w:pos="2880"/>
        </w:tabs>
        <w:ind w:left="2880" w:hanging="360"/>
      </w:pPr>
      <w:rPr>
        <w:rFonts w:ascii="Wingdings" w:hAnsi="Wingdings" w:hint="default"/>
      </w:rPr>
    </w:lvl>
    <w:lvl w:ilvl="4" w:tplc="24680188" w:tentative="1">
      <w:start w:val="1"/>
      <w:numFmt w:val="bullet"/>
      <w:lvlText w:val=""/>
      <w:lvlJc w:val="left"/>
      <w:pPr>
        <w:tabs>
          <w:tab w:val="num" w:pos="3600"/>
        </w:tabs>
        <w:ind w:left="3600" w:hanging="360"/>
      </w:pPr>
      <w:rPr>
        <w:rFonts w:ascii="Wingdings" w:hAnsi="Wingdings" w:hint="default"/>
      </w:rPr>
    </w:lvl>
    <w:lvl w:ilvl="5" w:tplc="26945A5E" w:tentative="1">
      <w:start w:val="1"/>
      <w:numFmt w:val="bullet"/>
      <w:lvlText w:val=""/>
      <w:lvlJc w:val="left"/>
      <w:pPr>
        <w:tabs>
          <w:tab w:val="num" w:pos="4320"/>
        </w:tabs>
        <w:ind w:left="4320" w:hanging="360"/>
      </w:pPr>
      <w:rPr>
        <w:rFonts w:ascii="Wingdings" w:hAnsi="Wingdings" w:hint="default"/>
      </w:rPr>
    </w:lvl>
    <w:lvl w:ilvl="6" w:tplc="4770F86A" w:tentative="1">
      <w:start w:val="1"/>
      <w:numFmt w:val="bullet"/>
      <w:lvlText w:val=""/>
      <w:lvlJc w:val="left"/>
      <w:pPr>
        <w:tabs>
          <w:tab w:val="num" w:pos="5040"/>
        </w:tabs>
        <w:ind w:left="5040" w:hanging="360"/>
      </w:pPr>
      <w:rPr>
        <w:rFonts w:ascii="Wingdings" w:hAnsi="Wingdings" w:hint="default"/>
      </w:rPr>
    </w:lvl>
    <w:lvl w:ilvl="7" w:tplc="C304F958" w:tentative="1">
      <w:start w:val="1"/>
      <w:numFmt w:val="bullet"/>
      <w:lvlText w:val=""/>
      <w:lvlJc w:val="left"/>
      <w:pPr>
        <w:tabs>
          <w:tab w:val="num" w:pos="5760"/>
        </w:tabs>
        <w:ind w:left="5760" w:hanging="360"/>
      </w:pPr>
      <w:rPr>
        <w:rFonts w:ascii="Wingdings" w:hAnsi="Wingdings" w:hint="default"/>
      </w:rPr>
    </w:lvl>
    <w:lvl w:ilvl="8" w:tplc="5F4ECA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5D75B5"/>
    <w:multiLevelType w:val="multilevel"/>
    <w:tmpl w:val="F4E0E0B0"/>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86B29E6"/>
    <w:multiLevelType w:val="hybridMultilevel"/>
    <w:tmpl w:val="2C3C65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D832E8"/>
    <w:multiLevelType w:val="multilevel"/>
    <w:tmpl w:val="970634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2406F"/>
    <w:multiLevelType w:val="multilevel"/>
    <w:tmpl w:val="3E12C4B0"/>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960"/>
        </w:tabs>
        <w:ind w:left="960" w:hanging="600"/>
      </w:pPr>
      <w:rPr>
        <w:rFonts w:cs="Times New Roman" w:hint="default"/>
      </w:rPr>
    </w:lvl>
    <w:lvl w:ilvl="2">
      <w:start w:val="3"/>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440"/>
        </w:tabs>
        <w:ind w:left="1440" w:hanging="1080"/>
      </w:pPr>
      <w:rPr>
        <w:rFonts w:cs="Times New Roman" w:hint="default"/>
      </w:rPr>
    </w:lvl>
    <w:lvl w:ilvl="5">
      <w:start w:val="1"/>
      <w:numFmt w:val="decimal"/>
      <w:lvlText w:val="%1.%2.%3.%4.%5.%6"/>
      <w:lvlJc w:val="left"/>
      <w:pPr>
        <w:tabs>
          <w:tab w:val="num" w:pos="1440"/>
        </w:tabs>
        <w:ind w:left="1440" w:hanging="1080"/>
      </w:pPr>
      <w:rPr>
        <w:rFonts w:cs="Times New Roman" w:hint="default"/>
      </w:rPr>
    </w:lvl>
    <w:lvl w:ilvl="6">
      <w:start w:val="1"/>
      <w:numFmt w:val="decimal"/>
      <w:lvlText w:val="%1.%2.%3.%4.%5.%6.%7"/>
      <w:lvlJc w:val="left"/>
      <w:pPr>
        <w:tabs>
          <w:tab w:val="num" w:pos="1800"/>
        </w:tabs>
        <w:ind w:left="1800" w:hanging="1440"/>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2160"/>
        </w:tabs>
        <w:ind w:left="2160" w:hanging="1800"/>
      </w:pPr>
      <w:rPr>
        <w:rFonts w:cs="Times New Roman" w:hint="default"/>
      </w:rPr>
    </w:lvl>
  </w:abstractNum>
  <w:abstractNum w:abstractNumId="8" w15:restartNumberingAfterBreak="0">
    <w:nsid w:val="11C85E8A"/>
    <w:multiLevelType w:val="hybridMultilevel"/>
    <w:tmpl w:val="6190469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A991CA2"/>
    <w:multiLevelType w:val="hybridMultilevel"/>
    <w:tmpl w:val="679E9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695B40"/>
    <w:multiLevelType w:val="multilevel"/>
    <w:tmpl w:val="6E9A7192"/>
    <w:lvl w:ilvl="0">
      <w:start w:val="17"/>
      <w:numFmt w:val="decimal"/>
      <w:lvlText w:val="%1"/>
      <w:lvlJc w:val="left"/>
      <w:pPr>
        <w:ind w:left="492" w:hanging="492"/>
      </w:pPr>
      <w:rPr>
        <w:rFonts w:hint="default"/>
        <w:color w:val="FF0000"/>
      </w:rPr>
    </w:lvl>
    <w:lvl w:ilvl="1">
      <w:start w:val="13"/>
      <w:numFmt w:val="decimal"/>
      <w:lvlText w:val="%1.%2"/>
      <w:lvlJc w:val="left"/>
      <w:pPr>
        <w:ind w:left="492" w:hanging="492"/>
      </w:pPr>
      <w:rPr>
        <w:rFonts w:hint="default"/>
        <w:color w:val="auto"/>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440" w:hanging="1440"/>
      </w:pPr>
      <w:rPr>
        <w:rFonts w:hint="default"/>
        <w:color w:val="FF0000"/>
      </w:rPr>
    </w:lvl>
  </w:abstractNum>
  <w:abstractNum w:abstractNumId="12" w15:restartNumberingAfterBreak="0">
    <w:nsid w:val="25487C6A"/>
    <w:multiLevelType w:val="hybridMultilevel"/>
    <w:tmpl w:val="6AC0D878"/>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85110"/>
    <w:multiLevelType w:val="hybridMultilevel"/>
    <w:tmpl w:val="54C6A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8D6AF0"/>
    <w:multiLevelType w:val="hybridMultilevel"/>
    <w:tmpl w:val="B34CF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6F16EC"/>
    <w:multiLevelType w:val="hybridMultilevel"/>
    <w:tmpl w:val="1EDE6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A773CF"/>
    <w:multiLevelType w:val="hybridMultilevel"/>
    <w:tmpl w:val="5932411A"/>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14967"/>
    <w:multiLevelType w:val="multilevel"/>
    <w:tmpl w:val="7E3EB862"/>
    <w:lvl w:ilvl="0">
      <w:start w:val="17"/>
      <w:numFmt w:val="decimal"/>
      <w:lvlText w:val="%1"/>
      <w:lvlJc w:val="left"/>
      <w:pPr>
        <w:ind w:left="384" w:hanging="384"/>
      </w:pPr>
      <w:rPr>
        <w:rFonts w:hint="default"/>
        <w:color w:val="auto"/>
      </w:rPr>
    </w:lvl>
    <w:lvl w:ilvl="1">
      <w:start w:val="1"/>
      <w:numFmt w:val="decimal"/>
      <w:lvlText w:val="%1.%2"/>
      <w:lvlJc w:val="left"/>
      <w:pPr>
        <w:ind w:left="384" w:hanging="384"/>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18" w15:restartNumberingAfterBreak="0">
    <w:nsid w:val="3CB820D3"/>
    <w:multiLevelType w:val="multilevel"/>
    <w:tmpl w:val="2D988E66"/>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E697372"/>
    <w:multiLevelType w:val="hybridMultilevel"/>
    <w:tmpl w:val="5FCC6C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D26D28"/>
    <w:multiLevelType w:val="hybridMultilevel"/>
    <w:tmpl w:val="BB28924E"/>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E00F94"/>
    <w:multiLevelType w:val="hybridMultilevel"/>
    <w:tmpl w:val="45065FA0"/>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5DB1E02"/>
    <w:multiLevelType w:val="hybridMultilevel"/>
    <w:tmpl w:val="D8BAE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24348A"/>
    <w:multiLevelType w:val="hybridMultilevel"/>
    <w:tmpl w:val="7A8A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4C283F"/>
    <w:multiLevelType w:val="hybridMultilevel"/>
    <w:tmpl w:val="15221CBE"/>
    <w:lvl w:ilvl="0" w:tplc="FFFFFFFF">
      <w:start w:val="1"/>
      <w:numFmt w:val="decimal"/>
      <w:lvlText w:val="%1."/>
      <w:lvlJc w:val="left"/>
      <w:pPr>
        <w:tabs>
          <w:tab w:val="num" w:pos="720"/>
        </w:tabs>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1FF6A30"/>
    <w:multiLevelType w:val="hybridMultilevel"/>
    <w:tmpl w:val="149AD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9E4FF8"/>
    <w:multiLevelType w:val="hybridMultilevel"/>
    <w:tmpl w:val="4A783126"/>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8678CC"/>
    <w:multiLevelType w:val="hybridMultilevel"/>
    <w:tmpl w:val="02A85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3844BB"/>
    <w:multiLevelType w:val="multilevel"/>
    <w:tmpl w:val="37E6E6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51A6457"/>
    <w:multiLevelType w:val="hybridMultilevel"/>
    <w:tmpl w:val="70F61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005247"/>
    <w:multiLevelType w:val="hybridMultilevel"/>
    <w:tmpl w:val="62B4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313FC"/>
    <w:multiLevelType w:val="hybridMultilevel"/>
    <w:tmpl w:val="A980FF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570AC3"/>
    <w:multiLevelType w:val="multilevel"/>
    <w:tmpl w:val="254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C6094"/>
    <w:multiLevelType w:val="hybridMultilevel"/>
    <w:tmpl w:val="033C7FD8"/>
    <w:lvl w:ilvl="0" w:tplc="0409000F">
      <w:start w:val="1"/>
      <w:numFmt w:val="decimal"/>
      <w:lvlText w:val="%1."/>
      <w:lvlJc w:val="left"/>
      <w:pPr>
        <w:tabs>
          <w:tab w:val="num" w:pos="720"/>
        </w:tabs>
        <w:ind w:left="720" w:hanging="360"/>
      </w:pPr>
      <w:rPr>
        <w:rFonts w:cs="Times New Roman" w:hint="default"/>
      </w:rPr>
    </w:lvl>
    <w:lvl w:ilvl="1" w:tplc="64D0F28C">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82B6607"/>
    <w:multiLevelType w:val="hybridMultilevel"/>
    <w:tmpl w:val="C4627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7034A4"/>
    <w:multiLevelType w:val="hybridMultilevel"/>
    <w:tmpl w:val="62BAE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0237D7"/>
    <w:multiLevelType w:val="hybridMultilevel"/>
    <w:tmpl w:val="CE1231D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07032898">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16cid:durableId="1402173157">
    <w:abstractNumId w:val="10"/>
  </w:num>
  <w:num w:numId="3" w16cid:durableId="179517056">
    <w:abstractNumId w:val="36"/>
  </w:num>
  <w:num w:numId="4" w16cid:durableId="1802579850">
    <w:abstractNumId w:val="6"/>
  </w:num>
  <w:num w:numId="5" w16cid:durableId="628585091">
    <w:abstractNumId w:val="8"/>
  </w:num>
  <w:num w:numId="6" w16cid:durableId="114180822">
    <w:abstractNumId w:val="21"/>
  </w:num>
  <w:num w:numId="7" w16cid:durableId="1122846407">
    <w:abstractNumId w:val="18"/>
  </w:num>
  <w:num w:numId="8" w16cid:durableId="105590020">
    <w:abstractNumId w:val="32"/>
  </w:num>
  <w:num w:numId="9" w16cid:durableId="1176382683">
    <w:abstractNumId w:val="33"/>
  </w:num>
  <w:num w:numId="10" w16cid:durableId="1669746713">
    <w:abstractNumId w:val="24"/>
  </w:num>
  <w:num w:numId="11" w16cid:durableId="54747477">
    <w:abstractNumId w:val="34"/>
  </w:num>
  <w:num w:numId="12" w16cid:durableId="1857771865">
    <w:abstractNumId w:val="14"/>
  </w:num>
  <w:num w:numId="13" w16cid:durableId="1775634343">
    <w:abstractNumId w:val="27"/>
  </w:num>
  <w:num w:numId="14" w16cid:durableId="1350790708">
    <w:abstractNumId w:val="31"/>
  </w:num>
  <w:num w:numId="15" w16cid:durableId="1327319114">
    <w:abstractNumId w:val="9"/>
  </w:num>
  <w:num w:numId="16" w16cid:durableId="1244409605">
    <w:abstractNumId w:val="15"/>
  </w:num>
  <w:num w:numId="17" w16cid:durableId="1696271076">
    <w:abstractNumId w:val="35"/>
  </w:num>
  <w:num w:numId="18" w16cid:durableId="1286497552">
    <w:abstractNumId w:val="5"/>
  </w:num>
  <w:num w:numId="19" w16cid:durableId="646008044">
    <w:abstractNumId w:val="7"/>
  </w:num>
  <w:num w:numId="20" w16cid:durableId="1613627670">
    <w:abstractNumId w:val="30"/>
  </w:num>
  <w:num w:numId="21" w16cid:durableId="1015183590">
    <w:abstractNumId w:val="22"/>
  </w:num>
  <w:num w:numId="22" w16cid:durableId="1201481183">
    <w:abstractNumId w:val="1"/>
  </w:num>
  <w:num w:numId="23" w16cid:durableId="2094550565">
    <w:abstractNumId w:val="19"/>
  </w:num>
  <w:num w:numId="24" w16cid:durableId="669060470">
    <w:abstractNumId w:val="29"/>
  </w:num>
  <w:num w:numId="25" w16cid:durableId="1103964203">
    <w:abstractNumId w:val="23"/>
  </w:num>
  <w:num w:numId="26" w16cid:durableId="491415902">
    <w:abstractNumId w:val="4"/>
  </w:num>
  <w:num w:numId="27" w16cid:durableId="1027869222">
    <w:abstractNumId w:val="13"/>
  </w:num>
  <w:num w:numId="28" w16cid:durableId="1491435267">
    <w:abstractNumId w:val="18"/>
    <w:lvlOverride w:ilvl="0">
      <w:lvl w:ilvl="0">
        <w:start w:val="1"/>
        <w:numFmt w:val="decimal"/>
        <w:lvlText w:val="%1."/>
        <w:lvlJc w:val="left"/>
        <w:pPr>
          <w:tabs>
            <w:tab w:val="num" w:pos="720"/>
          </w:tabs>
          <w:ind w:left="720" w:hanging="360"/>
        </w:pPr>
        <w:rPr>
          <w:rFonts w:cs="Times New Roman" w:hint="default"/>
        </w:rPr>
      </w:lvl>
    </w:lvlOverride>
    <w:lvlOverride w:ilvl="1">
      <w:lvl w:ilvl="1">
        <w:start w:val="1"/>
        <w:numFmt w:val="decimal"/>
        <w:isLgl/>
        <w:lvlText w:val="%1.%2"/>
        <w:lvlJc w:val="left"/>
        <w:pPr>
          <w:ind w:left="576" w:hanging="576"/>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1800" w:hanging="1440"/>
        </w:pPr>
        <w:rPr>
          <w:rFonts w:hint="default"/>
        </w:rPr>
      </w:lvl>
    </w:lvlOverride>
  </w:num>
  <w:num w:numId="29" w16cid:durableId="921139575">
    <w:abstractNumId w:val="17"/>
  </w:num>
  <w:num w:numId="30" w16cid:durableId="727923323">
    <w:abstractNumId w:val="11"/>
  </w:num>
  <w:num w:numId="31" w16cid:durableId="1985505712">
    <w:abstractNumId w:val="28"/>
  </w:num>
  <w:num w:numId="32" w16cid:durableId="511065355">
    <w:abstractNumId w:val="3"/>
  </w:num>
  <w:num w:numId="33" w16cid:durableId="1848211166">
    <w:abstractNumId w:val="25"/>
  </w:num>
  <w:num w:numId="34" w16cid:durableId="1871138397">
    <w:abstractNumId w:val="2"/>
  </w:num>
  <w:num w:numId="35" w16cid:durableId="128548126">
    <w:abstractNumId w:val="20"/>
  </w:num>
  <w:num w:numId="36" w16cid:durableId="1958023569">
    <w:abstractNumId w:val="26"/>
  </w:num>
  <w:num w:numId="37" w16cid:durableId="1261721042">
    <w:abstractNumId w:val="12"/>
  </w:num>
  <w:num w:numId="38" w16cid:durableId="997806261">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6145"/>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F8F"/>
    <w:rsid w:val="000072EA"/>
    <w:rsid w:val="00007558"/>
    <w:rsid w:val="00007A22"/>
    <w:rsid w:val="00010E4E"/>
    <w:rsid w:val="00013809"/>
    <w:rsid w:val="00030266"/>
    <w:rsid w:val="00033F9B"/>
    <w:rsid w:val="00041976"/>
    <w:rsid w:val="000446EA"/>
    <w:rsid w:val="00055633"/>
    <w:rsid w:val="00061391"/>
    <w:rsid w:val="000725FB"/>
    <w:rsid w:val="000758DB"/>
    <w:rsid w:val="00092630"/>
    <w:rsid w:val="000A054E"/>
    <w:rsid w:val="000B3181"/>
    <w:rsid w:val="000B4DA0"/>
    <w:rsid w:val="000B5830"/>
    <w:rsid w:val="000C08A8"/>
    <w:rsid w:val="000E1F82"/>
    <w:rsid w:val="000F34D4"/>
    <w:rsid w:val="0010043F"/>
    <w:rsid w:val="00104013"/>
    <w:rsid w:val="00125087"/>
    <w:rsid w:val="0012798D"/>
    <w:rsid w:val="00146836"/>
    <w:rsid w:val="00146839"/>
    <w:rsid w:val="00146DFC"/>
    <w:rsid w:val="00150680"/>
    <w:rsid w:val="00152D1A"/>
    <w:rsid w:val="00165E67"/>
    <w:rsid w:val="0016670A"/>
    <w:rsid w:val="0017488E"/>
    <w:rsid w:val="0017501D"/>
    <w:rsid w:val="0019037C"/>
    <w:rsid w:val="00194E91"/>
    <w:rsid w:val="001B4F27"/>
    <w:rsid w:val="001B540A"/>
    <w:rsid w:val="001C66BB"/>
    <w:rsid w:val="001D78F1"/>
    <w:rsid w:val="001E0899"/>
    <w:rsid w:val="001E1CA4"/>
    <w:rsid w:val="001E387A"/>
    <w:rsid w:val="00226862"/>
    <w:rsid w:val="00237ABB"/>
    <w:rsid w:val="00240ACF"/>
    <w:rsid w:val="00242C81"/>
    <w:rsid w:val="00243F9E"/>
    <w:rsid w:val="00244C69"/>
    <w:rsid w:val="00267F18"/>
    <w:rsid w:val="00271A32"/>
    <w:rsid w:val="00281521"/>
    <w:rsid w:val="00292CE8"/>
    <w:rsid w:val="002A07CB"/>
    <w:rsid w:val="002B6537"/>
    <w:rsid w:val="002C0B3F"/>
    <w:rsid w:val="002C5511"/>
    <w:rsid w:val="002D2BD2"/>
    <w:rsid w:val="002E1900"/>
    <w:rsid w:val="002E1DA3"/>
    <w:rsid w:val="002E3FEE"/>
    <w:rsid w:val="002F048C"/>
    <w:rsid w:val="002F116B"/>
    <w:rsid w:val="002F1F7A"/>
    <w:rsid w:val="00300D07"/>
    <w:rsid w:val="00301B63"/>
    <w:rsid w:val="00320106"/>
    <w:rsid w:val="003205C5"/>
    <w:rsid w:val="00351552"/>
    <w:rsid w:val="00357477"/>
    <w:rsid w:val="00357489"/>
    <w:rsid w:val="003577DA"/>
    <w:rsid w:val="0036070A"/>
    <w:rsid w:val="0037530E"/>
    <w:rsid w:val="00383A3E"/>
    <w:rsid w:val="00395C14"/>
    <w:rsid w:val="0039756B"/>
    <w:rsid w:val="00397A61"/>
    <w:rsid w:val="003A2CAB"/>
    <w:rsid w:val="003A69D0"/>
    <w:rsid w:val="003A746B"/>
    <w:rsid w:val="003B620C"/>
    <w:rsid w:val="003C158A"/>
    <w:rsid w:val="003C6F82"/>
    <w:rsid w:val="003D2F3F"/>
    <w:rsid w:val="003F54D1"/>
    <w:rsid w:val="00401784"/>
    <w:rsid w:val="00406292"/>
    <w:rsid w:val="00413E8B"/>
    <w:rsid w:val="00422AC5"/>
    <w:rsid w:val="004451F3"/>
    <w:rsid w:val="00445BB1"/>
    <w:rsid w:val="004559D8"/>
    <w:rsid w:val="00472066"/>
    <w:rsid w:val="0047691B"/>
    <w:rsid w:val="00480C6A"/>
    <w:rsid w:val="004826FC"/>
    <w:rsid w:val="004864FA"/>
    <w:rsid w:val="00487A73"/>
    <w:rsid w:val="004A0894"/>
    <w:rsid w:val="004A51BD"/>
    <w:rsid w:val="004B0831"/>
    <w:rsid w:val="004B6E28"/>
    <w:rsid w:val="004C6F35"/>
    <w:rsid w:val="004D289A"/>
    <w:rsid w:val="004D5E3A"/>
    <w:rsid w:val="004D6BEC"/>
    <w:rsid w:val="004E798E"/>
    <w:rsid w:val="004F63D1"/>
    <w:rsid w:val="0050322D"/>
    <w:rsid w:val="005104E7"/>
    <w:rsid w:val="005140FB"/>
    <w:rsid w:val="005148F9"/>
    <w:rsid w:val="00515DAA"/>
    <w:rsid w:val="00515EC0"/>
    <w:rsid w:val="00521FF5"/>
    <w:rsid w:val="00523AC0"/>
    <w:rsid w:val="00524345"/>
    <w:rsid w:val="005346C4"/>
    <w:rsid w:val="0054151D"/>
    <w:rsid w:val="0054794E"/>
    <w:rsid w:val="00555D36"/>
    <w:rsid w:val="00557AB9"/>
    <w:rsid w:val="00560976"/>
    <w:rsid w:val="00567D72"/>
    <w:rsid w:val="00570E86"/>
    <w:rsid w:val="00576707"/>
    <w:rsid w:val="00584385"/>
    <w:rsid w:val="0058B167"/>
    <w:rsid w:val="005950E3"/>
    <w:rsid w:val="00595631"/>
    <w:rsid w:val="005A7659"/>
    <w:rsid w:val="005B3027"/>
    <w:rsid w:val="005C0F56"/>
    <w:rsid w:val="005E6AF1"/>
    <w:rsid w:val="005F3B8D"/>
    <w:rsid w:val="006018B1"/>
    <w:rsid w:val="00606798"/>
    <w:rsid w:val="00614E54"/>
    <w:rsid w:val="006430E7"/>
    <w:rsid w:val="00646D59"/>
    <w:rsid w:val="006520A9"/>
    <w:rsid w:val="0065604E"/>
    <w:rsid w:val="00656EEA"/>
    <w:rsid w:val="00657EC1"/>
    <w:rsid w:val="00660DF0"/>
    <w:rsid w:val="00661840"/>
    <w:rsid w:val="00667555"/>
    <w:rsid w:val="00667994"/>
    <w:rsid w:val="00683EEA"/>
    <w:rsid w:val="00686A84"/>
    <w:rsid w:val="00696835"/>
    <w:rsid w:val="00697ACE"/>
    <w:rsid w:val="006A2587"/>
    <w:rsid w:val="006B0C11"/>
    <w:rsid w:val="006B4CA2"/>
    <w:rsid w:val="006B7F76"/>
    <w:rsid w:val="006D6C14"/>
    <w:rsid w:val="006D6C82"/>
    <w:rsid w:val="006E6004"/>
    <w:rsid w:val="006E6EA6"/>
    <w:rsid w:val="006E711C"/>
    <w:rsid w:val="00705B28"/>
    <w:rsid w:val="00712437"/>
    <w:rsid w:val="00721855"/>
    <w:rsid w:val="0072631C"/>
    <w:rsid w:val="00726E96"/>
    <w:rsid w:val="00736BF8"/>
    <w:rsid w:val="00746AB5"/>
    <w:rsid w:val="00752809"/>
    <w:rsid w:val="00763E8D"/>
    <w:rsid w:val="00766AA4"/>
    <w:rsid w:val="00767A6A"/>
    <w:rsid w:val="007736E2"/>
    <w:rsid w:val="0078349D"/>
    <w:rsid w:val="00785966"/>
    <w:rsid w:val="007951D7"/>
    <w:rsid w:val="007A341A"/>
    <w:rsid w:val="007A50F0"/>
    <w:rsid w:val="007A5C3E"/>
    <w:rsid w:val="007A77B5"/>
    <w:rsid w:val="007C0ACF"/>
    <w:rsid w:val="007C3D9A"/>
    <w:rsid w:val="007D1A2C"/>
    <w:rsid w:val="007D7972"/>
    <w:rsid w:val="007E513A"/>
    <w:rsid w:val="007F0B64"/>
    <w:rsid w:val="007F165A"/>
    <w:rsid w:val="00800270"/>
    <w:rsid w:val="00801646"/>
    <w:rsid w:val="0080421B"/>
    <w:rsid w:val="00804DC6"/>
    <w:rsid w:val="00806CBF"/>
    <w:rsid w:val="008142DF"/>
    <w:rsid w:val="00816CE9"/>
    <w:rsid w:val="008337CE"/>
    <w:rsid w:val="008510AF"/>
    <w:rsid w:val="00863BF5"/>
    <w:rsid w:val="00864CA3"/>
    <w:rsid w:val="0086654F"/>
    <w:rsid w:val="00886386"/>
    <w:rsid w:val="00894E08"/>
    <w:rsid w:val="008A7A69"/>
    <w:rsid w:val="008B3901"/>
    <w:rsid w:val="008C38FB"/>
    <w:rsid w:val="008C61AF"/>
    <w:rsid w:val="008C6F7A"/>
    <w:rsid w:val="008F002B"/>
    <w:rsid w:val="008F132C"/>
    <w:rsid w:val="008F786E"/>
    <w:rsid w:val="009213D9"/>
    <w:rsid w:val="00944410"/>
    <w:rsid w:val="00962341"/>
    <w:rsid w:val="009730C8"/>
    <w:rsid w:val="00976E2B"/>
    <w:rsid w:val="009836FA"/>
    <w:rsid w:val="009A119B"/>
    <w:rsid w:val="009A4832"/>
    <w:rsid w:val="009A4E72"/>
    <w:rsid w:val="009A5FD6"/>
    <w:rsid w:val="009B24CF"/>
    <w:rsid w:val="009B24DE"/>
    <w:rsid w:val="009B70FA"/>
    <w:rsid w:val="009C0FE5"/>
    <w:rsid w:val="009C18F9"/>
    <w:rsid w:val="009C452B"/>
    <w:rsid w:val="009C5866"/>
    <w:rsid w:val="009D7357"/>
    <w:rsid w:val="009E4CFE"/>
    <w:rsid w:val="009F4321"/>
    <w:rsid w:val="009F69CB"/>
    <w:rsid w:val="00A00806"/>
    <w:rsid w:val="00A03E24"/>
    <w:rsid w:val="00A0558A"/>
    <w:rsid w:val="00A10AC3"/>
    <w:rsid w:val="00A17322"/>
    <w:rsid w:val="00A173BE"/>
    <w:rsid w:val="00A243C3"/>
    <w:rsid w:val="00A24E82"/>
    <w:rsid w:val="00A33DA6"/>
    <w:rsid w:val="00A4333A"/>
    <w:rsid w:val="00A53530"/>
    <w:rsid w:val="00A65AA1"/>
    <w:rsid w:val="00A65BA0"/>
    <w:rsid w:val="00A7380B"/>
    <w:rsid w:val="00AA5147"/>
    <w:rsid w:val="00AA79C8"/>
    <w:rsid w:val="00AB3D82"/>
    <w:rsid w:val="00AC7F68"/>
    <w:rsid w:val="00AD13DC"/>
    <w:rsid w:val="00AD5346"/>
    <w:rsid w:val="00AF23B9"/>
    <w:rsid w:val="00AF2739"/>
    <w:rsid w:val="00AF3B41"/>
    <w:rsid w:val="00B024D5"/>
    <w:rsid w:val="00B11A50"/>
    <w:rsid w:val="00B22C35"/>
    <w:rsid w:val="00B64864"/>
    <w:rsid w:val="00B66858"/>
    <w:rsid w:val="00B706D7"/>
    <w:rsid w:val="00B72078"/>
    <w:rsid w:val="00B75F8F"/>
    <w:rsid w:val="00B81B9C"/>
    <w:rsid w:val="00B83896"/>
    <w:rsid w:val="00BBC7AC"/>
    <w:rsid w:val="00BC1F88"/>
    <w:rsid w:val="00BC4D45"/>
    <w:rsid w:val="00BC79A2"/>
    <w:rsid w:val="00BE12A7"/>
    <w:rsid w:val="00BE3D67"/>
    <w:rsid w:val="00BE7512"/>
    <w:rsid w:val="00C0029A"/>
    <w:rsid w:val="00C01DDC"/>
    <w:rsid w:val="00C260C9"/>
    <w:rsid w:val="00C26581"/>
    <w:rsid w:val="00C269E9"/>
    <w:rsid w:val="00C368AF"/>
    <w:rsid w:val="00C41631"/>
    <w:rsid w:val="00C732CE"/>
    <w:rsid w:val="00C77405"/>
    <w:rsid w:val="00C903B7"/>
    <w:rsid w:val="00CA7E30"/>
    <w:rsid w:val="00CB11F0"/>
    <w:rsid w:val="00CB45BD"/>
    <w:rsid w:val="00CB4CBC"/>
    <w:rsid w:val="00CC6FF9"/>
    <w:rsid w:val="00CD12EE"/>
    <w:rsid w:val="00CD2928"/>
    <w:rsid w:val="00CE5A78"/>
    <w:rsid w:val="00CF4C06"/>
    <w:rsid w:val="00D13740"/>
    <w:rsid w:val="00D14E0F"/>
    <w:rsid w:val="00D23FBB"/>
    <w:rsid w:val="00D2451E"/>
    <w:rsid w:val="00D30948"/>
    <w:rsid w:val="00D313B7"/>
    <w:rsid w:val="00D40F24"/>
    <w:rsid w:val="00D61293"/>
    <w:rsid w:val="00D91205"/>
    <w:rsid w:val="00DC2066"/>
    <w:rsid w:val="00DC4CCD"/>
    <w:rsid w:val="00DD51A4"/>
    <w:rsid w:val="00DD5817"/>
    <w:rsid w:val="00DE182C"/>
    <w:rsid w:val="00DE52B6"/>
    <w:rsid w:val="00DF690B"/>
    <w:rsid w:val="00E03AA9"/>
    <w:rsid w:val="00E1253E"/>
    <w:rsid w:val="00E3544D"/>
    <w:rsid w:val="00E40017"/>
    <w:rsid w:val="00E52A9C"/>
    <w:rsid w:val="00E54EF8"/>
    <w:rsid w:val="00E557CF"/>
    <w:rsid w:val="00E5752D"/>
    <w:rsid w:val="00E632F5"/>
    <w:rsid w:val="00E64298"/>
    <w:rsid w:val="00E648D2"/>
    <w:rsid w:val="00E6523A"/>
    <w:rsid w:val="00E91A9C"/>
    <w:rsid w:val="00E920A6"/>
    <w:rsid w:val="00EB0053"/>
    <w:rsid w:val="00EB03F5"/>
    <w:rsid w:val="00EC2664"/>
    <w:rsid w:val="00EC71EC"/>
    <w:rsid w:val="00ED15F8"/>
    <w:rsid w:val="00EE2471"/>
    <w:rsid w:val="00EE336D"/>
    <w:rsid w:val="00EE59C8"/>
    <w:rsid w:val="00EF04ED"/>
    <w:rsid w:val="00F01721"/>
    <w:rsid w:val="00F2153E"/>
    <w:rsid w:val="00F24647"/>
    <w:rsid w:val="00F36644"/>
    <w:rsid w:val="00F37233"/>
    <w:rsid w:val="00F46273"/>
    <w:rsid w:val="00F53138"/>
    <w:rsid w:val="00F61C9E"/>
    <w:rsid w:val="00F65732"/>
    <w:rsid w:val="00F67691"/>
    <w:rsid w:val="00F67986"/>
    <w:rsid w:val="00F70058"/>
    <w:rsid w:val="00F70BCC"/>
    <w:rsid w:val="00F73288"/>
    <w:rsid w:val="00F75EA4"/>
    <w:rsid w:val="00F82C06"/>
    <w:rsid w:val="00F96FDD"/>
    <w:rsid w:val="00FB0F1C"/>
    <w:rsid w:val="00FB2A87"/>
    <w:rsid w:val="00FC70DC"/>
    <w:rsid w:val="00FD58A6"/>
    <w:rsid w:val="00FD9485"/>
    <w:rsid w:val="00FE795F"/>
    <w:rsid w:val="00FF034B"/>
    <w:rsid w:val="019DB0EB"/>
    <w:rsid w:val="025D9F53"/>
    <w:rsid w:val="02B21FEC"/>
    <w:rsid w:val="037918DC"/>
    <w:rsid w:val="03E72790"/>
    <w:rsid w:val="048F3333"/>
    <w:rsid w:val="0525F1CA"/>
    <w:rsid w:val="0563CCE8"/>
    <w:rsid w:val="057B08A0"/>
    <w:rsid w:val="063B15A9"/>
    <w:rsid w:val="06943699"/>
    <w:rsid w:val="06D6322B"/>
    <w:rsid w:val="079DF6AD"/>
    <w:rsid w:val="07E2756E"/>
    <w:rsid w:val="0A16EC79"/>
    <w:rsid w:val="0AB7ACC8"/>
    <w:rsid w:val="0B4E7F5F"/>
    <w:rsid w:val="0B5694A5"/>
    <w:rsid w:val="0BDD8386"/>
    <w:rsid w:val="0E965E67"/>
    <w:rsid w:val="0F55A14D"/>
    <w:rsid w:val="0F65B2E5"/>
    <w:rsid w:val="1005F89C"/>
    <w:rsid w:val="10097374"/>
    <w:rsid w:val="105609A2"/>
    <w:rsid w:val="11018346"/>
    <w:rsid w:val="1133553C"/>
    <w:rsid w:val="1146CA0E"/>
    <w:rsid w:val="12394109"/>
    <w:rsid w:val="1266F8AA"/>
    <w:rsid w:val="12742EA3"/>
    <w:rsid w:val="12F86D5D"/>
    <w:rsid w:val="13B2D57B"/>
    <w:rsid w:val="149B1B15"/>
    <w:rsid w:val="1541764A"/>
    <w:rsid w:val="16347116"/>
    <w:rsid w:val="16AA6A1E"/>
    <w:rsid w:val="16B6E385"/>
    <w:rsid w:val="17230DAC"/>
    <w:rsid w:val="1738FC0D"/>
    <w:rsid w:val="176BCC9C"/>
    <w:rsid w:val="17D582D4"/>
    <w:rsid w:val="185B5F1F"/>
    <w:rsid w:val="19A367C2"/>
    <w:rsid w:val="1A50807F"/>
    <w:rsid w:val="1ABA7785"/>
    <w:rsid w:val="1AD7421F"/>
    <w:rsid w:val="1BEF3317"/>
    <w:rsid w:val="1BF4AC45"/>
    <w:rsid w:val="1C58661C"/>
    <w:rsid w:val="1CA1CEF9"/>
    <w:rsid w:val="1D110082"/>
    <w:rsid w:val="1D287BAC"/>
    <w:rsid w:val="1D41D1AC"/>
    <w:rsid w:val="1DF4367D"/>
    <w:rsid w:val="1E84A333"/>
    <w:rsid w:val="1EA0D312"/>
    <w:rsid w:val="1EC60239"/>
    <w:rsid w:val="1F083C37"/>
    <w:rsid w:val="1F4303FD"/>
    <w:rsid w:val="1FB8FD05"/>
    <w:rsid w:val="203CA373"/>
    <w:rsid w:val="20F6AD87"/>
    <w:rsid w:val="2112AEE2"/>
    <w:rsid w:val="212E773F"/>
    <w:rsid w:val="235A589C"/>
    <w:rsid w:val="242F2D31"/>
    <w:rsid w:val="24D15D94"/>
    <w:rsid w:val="255D8629"/>
    <w:rsid w:val="2593CC25"/>
    <w:rsid w:val="25D23137"/>
    <w:rsid w:val="26E02571"/>
    <w:rsid w:val="278F4A66"/>
    <w:rsid w:val="27AB1EC2"/>
    <w:rsid w:val="27ABFA66"/>
    <w:rsid w:val="282E8CFB"/>
    <w:rsid w:val="285FCFFE"/>
    <w:rsid w:val="28CAB62F"/>
    <w:rsid w:val="28E5C48E"/>
    <w:rsid w:val="28ED4430"/>
    <w:rsid w:val="2D169C46"/>
    <w:rsid w:val="2E49649E"/>
    <w:rsid w:val="2EF04B32"/>
    <w:rsid w:val="2F94EFD1"/>
    <w:rsid w:val="3099ED9B"/>
    <w:rsid w:val="3178CA6C"/>
    <w:rsid w:val="3235BDFC"/>
    <w:rsid w:val="32722A84"/>
    <w:rsid w:val="334F32FB"/>
    <w:rsid w:val="33A796BE"/>
    <w:rsid w:val="35042BB9"/>
    <w:rsid w:val="356D5EBE"/>
    <w:rsid w:val="35B8EF3C"/>
    <w:rsid w:val="36C7485D"/>
    <w:rsid w:val="36FC3683"/>
    <w:rsid w:val="3716E960"/>
    <w:rsid w:val="37688E07"/>
    <w:rsid w:val="3822A41E"/>
    <w:rsid w:val="384847BF"/>
    <w:rsid w:val="3922A9BA"/>
    <w:rsid w:val="3A1EAE78"/>
    <w:rsid w:val="3A342796"/>
    <w:rsid w:val="3A8497E0"/>
    <w:rsid w:val="3A9D3289"/>
    <w:rsid w:val="3AD44419"/>
    <w:rsid w:val="3AF56BB6"/>
    <w:rsid w:val="3C84AF8B"/>
    <w:rsid w:val="3CF61541"/>
    <w:rsid w:val="3CFC80A9"/>
    <w:rsid w:val="3D29847A"/>
    <w:rsid w:val="402A8016"/>
    <w:rsid w:val="40F940D1"/>
    <w:rsid w:val="412B53AD"/>
    <w:rsid w:val="4143859D"/>
    <w:rsid w:val="4150ACF8"/>
    <w:rsid w:val="421970BC"/>
    <w:rsid w:val="42849DEE"/>
    <w:rsid w:val="43051CE8"/>
    <w:rsid w:val="43D1DFB7"/>
    <w:rsid w:val="44AB6821"/>
    <w:rsid w:val="44B20695"/>
    <w:rsid w:val="451BC53A"/>
    <w:rsid w:val="45790037"/>
    <w:rsid w:val="46091A48"/>
    <w:rsid w:val="469337E4"/>
    <w:rsid w:val="46A4E50D"/>
    <w:rsid w:val="46BEE7B6"/>
    <w:rsid w:val="46F69EC0"/>
    <w:rsid w:val="47F69964"/>
    <w:rsid w:val="49374235"/>
    <w:rsid w:val="49A23DF2"/>
    <w:rsid w:val="4A2C9077"/>
    <w:rsid w:val="4AAE6F23"/>
    <w:rsid w:val="4B24682B"/>
    <w:rsid w:val="4BBF38B0"/>
    <w:rsid w:val="4C99CD70"/>
    <w:rsid w:val="4CDB38E1"/>
    <w:rsid w:val="4D50010A"/>
    <w:rsid w:val="4EF8B473"/>
    <w:rsid w:val="504BC753"/>
    <w:rsid w:val="519F8F5F"/>
    <w:rsid w:val="51A63732"/>
    <w:rsid w:val="51F117D6"/>
    <w:rsid w:val="5214E790"/>
    <w:rsid w:val="524D6C5A"/>
    <w:rsid w:val="5257BAAC"/>
    <w:rsid w:val="527E6A4B"/>
    <w:rsid w:val="52ABC21C"/>
    <w:rsid w:val="539EF7EF"/>
    <w:rsid w:val="543CE32B"/>
    <w:rsid w:val="54CD8102"/>
    <w:rsid w:val="550DF049"/>
    <w:rsid w:val="55425B6F"/>
    <w:rsid w:val="554F5D26"/>
    <w:rsid w:val="556BE4BF"/>
    <w:rsid w:val="55CC337A"/>
    <w:rsid w:val="560615B5"/>
    <w:rsid w:val="5648EB3B"/>
    <w:rsid w:val="5695EC37"/>
    <w:rsid w:val="578152CA"/>
    <w:rsid w:val="57BB0E73"/>
    <w:rsid w:val="58718C44"/>
    <w:rsid w:val="58A38581"/>
    <w:rsid w:val="58E52779"/>
    <w:rsid w:val="59624028"/>
    <w:rsid w:val="5BDB2643"/>
    <w:rsid w:val="5BE6D33F"/>
    <w:rsid w:val="5C5CCC47"/>
    <w:rsid w:val="5C5EC432"/>
    <w:rsid w:val="5D190F84"/>
    <w:rsid w:val="5ECCAAE0"/>
    <w:rsid w:val="5EFCFD07"/>
    <w:rsid w:val="6043D7CE"/>
    <w:rsid w:val="6070D92E"/>
    <w:rsid w:val="61358445"/>
    <w:rsid w:val="62351892"/>
    <w:rsid w:val="63322B55"/>
    <w:rsid w:val="644E7F92"/>
    <w:rsid w:val="65242169"/>
    <w:rsid w:val="6611BA63"/>
    <w:rsid w:val="664726DA"/>
    <w:rsid w:val="66BC4D6D"/>
    <w:rsid w:val="66F83F5D"/>
    <w:rsid w:val="67216EC0"/>
    <w:rsid w:val="676C751D"/>
    <w:rsid w:val="67E9F580"/>
    <w:rsid w:val="6855122E"/>
    <w:rsid w:val="6972830A"/>
    <w:rsid w:val="69DE6A2F"/>
    <w:rsid w:val="6B1CD5E4"/>
    <w:rsid w:val="6B1D4A34"/>
    <w:rsid w:val="6B43B85F"/>
    <w:rsid w:val="6BCF3D66"/>
    <w:rsid w:val="6D6FB24C"/>
    <w:rsid w:val="6E41D42B"/>
    <w:rsid w:val="6F717AF1"/>
    <w:rsid w:val="6FCAE054"/>
    <w:rsid w:val="704E602A"/>
    <w:rsid w:val="708263EA"/>
    <w:rsid w:val="718D0AE0"/>
    <w:rsid w:val="718F14E0"/>
    <w:rsid w:val="71918EFD"/>
    <w:rsid w:val="72DE8152"/>
    <w:rsid w:val="736C5B5D"/>
    <w:rsid w:val="73C91474"/>
    <w:rsid w:val="74855211"/>
    <w:rsid w:val="7762DA9B"/>
    <w:rsid w:val="7866FE1B"/>
    <w:rsid w:val="78A8C840"/>
    <w:rsid w:val="79B5B390"/>
    <w:rsid w:val="79DE2B09"/>
    <w:rsid w:val="7AD63650"/>
    <w:rsid w:val="7B86FC6C"/>
    <w:rsid w:val="7C84214D"/>
    <w:rsid w:val="7D2B50F0"/>
    <w:rsid w:val="7DD715CB"/>
    <w:rsid w:val="7E41FE55"/>
    <w:rsid w:val="7F0B6F9D"/>
    <w:rsid w:val="7F3F0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5C9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5F8F"/>
    <w:rPr>
      <w:rFonts w:ascii="Calibri" w:eastAsia="Calibri" w:hAnsi="Calibri" w:cs="Times New Roman"/>
    </w:rPr>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797B7E"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797B7E"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797B7E"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797B7E"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797B7E"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1"/>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uiPriority w:val="39"/>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797B7E" w:themeColor="accent1"/>
      <w:spacing w:val="15"/>
      <w:sz w:val="24"/>
      <w:szCs w:val="24"/>
    </w:rPr>
  </w:style>
  <w:style w:type="paragraph" w:styleId="Title">
    <w:name w:val="Title"/>
    <w:basedOn w:val="Normal"/>
    <w:next w:val="Normal"/>
    <w:link w:val="TitleChar"/>
    <w:uiPriority w:val="10"/>
    <w:qFormat/>
    <w:rsid w:val="0017501D"/>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2"/>
      </w:numPr>
      <w:spacing w:after="240" w:line="312" w:lineRule="auto"/>
      <w:contextualSpacing/>
    </w:pPr>
  </w:style>
  <w:style w:type="character" w:customStyle="1" w:styleId="NumberedListChar">
    <w:name w:val="Numbered List Char"/>
    <w:basedOn w:val="DefaultParagraphFont"/>
    <w:link w:val="NumberedList"/>
    <w:rsid w:val="00697ACE"/>
    <w:rPr>
      <w:rFonts w:ascii="Calibri" w:eastAsia="Calibri" w:hAnsi="Calibri" w:cs="Times New Roman"/>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Calibri" w:eastAsia="Calibri" w:hAnsi="Calibri" w:cs="Times New Roman"/>
      <w:b/>
      <w:bCs/>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99"/>
    <w:qFormat/>
    <w:rsid w:val="0017501D"/>
    <w:pPr>
      <w:spacing w:after="0" w:line="240" w:lineRule="auto"/>
    </w:pPr>
  </w:style>
  <w:style w:type="character" w:customStyle="1" w:styleId="NoSpacingChar">
    <w:name w:val="No Spacing Char"/>
    <w:basedOn w:val="DefaultParagraphFont"/>
    <w:link w:val="NoSpacing"/>
    <w:uiPriority w:val="99"/>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5A5C5E"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797B7E"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797B7E"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797B7E"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797B7E"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323231"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797B7E" w:themeColor="accent1"/>
      <w:spacing w:val="15"/>
      <w:sz w:val="24"/>
      <w:szCs w:val="24"/>
    </w:rPr>
  </w:style>
  <w:style w:type="character" w:styleId="Strong">
    <w:name w:val="Strong"/>
    <w:basedOn w:val="DefaultParagraphFont"/>
    <w:uiPriority w:val="99"/>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797B7E" w:themeColor="accent1"/>
      </w:pBdr>
      <w:spacing w:before="200" w:after="280"/>
      <w:ind w:left="936" w:right="936"/>
    </w:pPr>
    <w:rPr>
      <w:b/>
      <w:bCs/>
      <w:i/>
      <w:iCs/>
      <w:color w:val="797B7E" w:themeColor="accent1"/>
    </w:rPr>
  </w:style>
  <w:style w:type="character" w:customStyle="1" w:styleId="IntenseQuoteChar">
    <w:name w:val="Intense Quote Char"/>
    <w:basedOn w:val="DefaultParagraphFont"/>
    <w:link w:val="IntenseQuote"/>
    <w:uiPriority w:val="30"/>
    <w:rsid w:val="0017501D"/>
    <w:rPr>
      <w:b/>
      <w:bCs/>
      <w:i/>
      <w:iCs/>
      <w:color w:val="797B7E"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797B7E" w:themeColor="accent1"/>
    </w:rPr>
  </w:style>
  <w:style w:type="character" w:styleId="SubtleReference">
    <w:name w:val="Subtle Reference"/>
    <w:basedOn w:val="DefaultParagraphFont"/>
    <w:uiPriority w:val="31"/>
    <w:qFormat/>
    <w:rsid w:val="0017501D"/>
    <w:rPr>
      <w:smallCaps/>
      <w:color w:val="F96A1B" w:themeColor="accent2"/>
      <w:u w:val="single"/>
    </w:rPr>
  </w:style>
  <w:style w:type="character" w:styleId="IntenseReference">
    <w:name w:val="Intense Reference"/>
    <w:basedOn w:val="DefaultParagraphFont"/>
    <w:uiPriority w:val="32"/>
    <w:qFormat/>
    <w:rsid w:val="0017501D"/>
    <w:rPr>
      <w:b/>
      <w:bCs/>
      <w:smallCaps/>
      <w:color w:val="F96A1B"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semiHidden/>
    <w:unhideWhenUsed/>
    <w:qFormat/>
    <w:rsid w:val="0017501D"/>
    <w:pPr>
      <w:outlineLvl w:val="9"/>
    </w:pPr>
  </w:style>
  <w:style w:type="character" w:styleId="Hyperlink">
    <w:name w:val="Hyperlink"/>
    <w:basedOn w:val="DefaultParagraphFont"/>
    <w:uiPriority w:val="99"/>
    <w:unhideWhenUsed/>
    <w:rsid w:val="005C0F56"/>
    <w:rPr>
      <w:color w:val="5F5F5F"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styleId="NormalWeb">
    <w:name w:val="Normal (Web)"/>
    <w:basedOn w:val="Normal"/>
    <w:uiPriority w:val="99"/>
    <w:rsid w:val="00B75F8F"/>
    <w:pPr>
      <w:spacing w:before="100" w:beforeAutospacing="1" w:after="100" w:afterAutospacing="1" w:line="240" w:lineRule="auto"/>
    </w:pPr>
    <w:rPr>
      <w:rFonts w:ascii="Times New Roman" w:eastAsia="Times New Roman" w:hAnsi="Times New Roman"/>
      <w:sz w:val="24"/>
      <w:szCs w:val="24"/>
    </w:rPr>
  </w:style>
  <w:style w:type="paragraph" w:customStyle="1" w:styleId="listparagraph0">
    <w:name w:val="listparagraph"/>
    <w:basedOn w:val="Normal"/>
    <w:uiPriority w:val="99"/>
    <w:rsid w:val="00B75F8F"/>
    <w:pPr>
      <w:spacing w:before="100" w:beforeAutospacing="1" w:after="100" w:afterAutospacing="1" w:line="240" w:lineRule="auto"/>
    </w:pPr>
    <w:rPr>
      <w:rFonts w:ascii="Times New Roman" w:hAnsi="Times New Roman"/>
      <w:sz w:val="24"/>
      <w:szCs w:val="24"/>
    </w:rPr>
  </w:style>
  <w:style w:type="table" w:styleId="TableGrid">
    <w:name w:val="Table Grid"/>
    <w:basedOn w:val="TableNormal"/>
    <w:rsid w:val="008A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D1A2C"/>
    <w:pPr>
      <w:spacing w:after="120" w:line="480" w:lineRule="auto"/>
      <w:ind w:left="360"/>
    </w:pPr>
  </w:style>
  <w:style w:type="character" w:customStyle="1" w:styleId="BodyTextIndent2Char">
    <w:name w:val="Body Text Indent 2 Char"/>
    <w:basedOn w:val="DefaultParagraphFont"/>
    <w:link w:val="BodyTextIndent2"/>
    <w:rsid w:val="007D1A2C"/>
    <w:rPr>
      <w:rFonts w:ascii="Calibri" w:eastAsia="Calibri" w:hAnsi="Calibri" w:cs="Times New Roman"/>
    </w:rPr>
  </w:style>
  <w:style w:type="paragraph" w:styleId="BodyTextIndent3">
    <w:name w:val="Body Text Indent 3"/>
    <w:basedOn w:val="Normal"/>
    <w:link w:val="BodyTextIndent3Char"/>
    <w:rsid w:val="007736E2"/>
    <w:pPr>
      <w:spacing w:after="120"/>
      <w:ind w:left="360"/>
    </w:pPr>
    <w:rPr>
      <w:sz w:val="16"/>
      <w:szCs w:val="16"/>
    </w:rPr>
  </w:style>
  <w:style w:type="character" w:customStyle="1" w:styleId="BodyTextIndent3Char">
    <w:name w:val="Body Text Indent 3 Char"/>
    <w:basedOn w:val="DefaultParagraphFont"/>
    <w:link w:val="BodyTextIndent3"/>
    <w:rsid w:val="007736E2"/>
    <w:rPr>
      <w:rFonts w:ascii="Calibri" w:eastAsia="Calibri" w:hAnsi="Calibri" w:cs="Times New Roman"/>
      <w:sz w:val="16"/>
      <w:szCs w:val="16"/>
    </w:rPr>
  </w:style>
  <w:style w:type="paragraph" w:styleId="Revision">
    <w:name w:val="Revision"/>
    <w:hidden/>
    <w:uiPriority w:val="99"/>
    <w:semiHidden/>
    <w:rsid w:val="00D14E0F"/>
    <w:pPr>
      <w:spacing w:after="0" w:line="240" w:lineRule="auto"/>
    </w:pPr>
    <w:rPr>
      <w:rFonts w:ascii="Calibri" w:eastAsia="Calibri" w:hAnsi="Calibri" w:cs="Times New Roman"/>
    </w:rPr>
  </w:style>
  <w:style w:type="character" w:styleId="FollowedHyperlink">
    <w:name w:val="FollowedHyperlink"/>
    <w:basedOn w:val="DefaultParagraphFont"/>
    <w:semiHidden/>
    <w:unhideWhenUsed/>
    <w:rsid w:val="002E3FEE"/>
    <w:rPr>
      <w:color w:val="969696" w:themeColor="followedHyperlink"/>
      <w:u w:val="single"/>
    </w:rPr>
  </w:style>
  <w:style w:type="character" w:customStyle="1" w:styleId="UnresolvedMention1">
    <w:name w:val="Unresolved Mention1"/>
    <w:basedOn w:val="DefaultParagraphFont"/>
    <w:uiPriority w:val="99"/>
    <w:semiHidden/>
    <w:unhideWhenUsed/>
    <w:rsid w:val="00E35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2023">
      <w:bodyDiv w:val="1"/>
      <w:marLeft w:val="0"/>
      <w:marRight w:val="0"/>
      <w:marTop w:val="0"/>
      <w:marBottom w:val="0"/>
      <w:divBdr>
        <w:top w:val="none" w:sz="0" w:space="0" w:color="auto"/>
        <w:left w:val="none" w:sz="0" w:space="0" w:color="auto"/>
        <w:bottom w:val="none" w:sz="0" w:space="0" w:color="auto"/>
        <w:right w:val="none" w:sz="0" w:space="0" w:color="auto"/>
      </w:divBdr>
      <w:divsChild>
        <w:div w:id="1802842083">
          <w:marLeft w:val="1166"/>
          <w:marRight w:val="0"/>
          <w:marTop w:val="115"/>
          <w:marBottom w:val="0"/>
          <w:divBdr>
            <w:top w:val="none" w:sz="0" w:space="0" w:color="auto"/>
            <w:left w:val="none" w:sz="0" w:space="0" w:color="auto"/>
            <w:bottom w:val="none" w:sz="0" w:space="0" w:color="auto"/>
            <w:right w:val="none" w:sz="0" w:space="0" w:color="auto"/>
          </w:divBdr>
        </w:div>
        <w:div w:id="1832208201">
          <w:marLeft w:val="1166"/>
          <w:marRight w:val="0"/>
          <w:marTop w:val="115"/>
          <w:marBottom w:val="0"/>
          <w:divBdr>
            <w:top w:val="none" w:sz="0" w:space="0" w:color="auto"/>
            <w:left w:val="none" w:sz="0" w:space="0" w:color="auto"/>
            <w:bottom w:val="none" w:sz="0" w:space="0" w:color="auto"/>
            <w:right w:val="none" w:sz="0" w:space="0" w:color="auto"/>
          </w:divBdr>
        </w:div>
        <w:div w:id="1408454965">
          <w:marLeft w:val="1166"/>
          <w:marRight w:val="0"/>
          <w:marTop w:val="115"/>
          <w:marBottom w:val="0"/>
          <w:divBdr>
            <w:top w:val="none" w:sz="0" w:space="0" w:color="auto"/>
            <w:left w:val="none" w:sz="0" w:space="0" w:color="auto"/>
            <w:bottom w:val="none" w:sz="0" w:space="0" w:color="auto"/>
            <w:right w:val="none" w:sz="0" w:space="0" w:color="auto"/>
          </w:divBdr>
        </w:div>
      </w:divsChild>
    </w:div>
    <w:div w:id="280650468">
      <w:bodyDiv w:val="1"/>
      <w:marLeft w:val="0"/>
      <w:marRight w:val="0"/>
      <w:marTop w:val="0"/>
      <w:marBottom w:val="0"/>
      <w:divBdr>
        <w:top w:val="none" w:sz="0" w:space="0" w:color="auto"/>
        <w:left w:val="none" w:sz="0" w:space="0" w:color="auto"/>
        <w:bottom w:val="none" w:sz="0" w:space="0" w:color="auto"/>
        <w:right w:val="none" w:sz="0" w:space="0" w:color="auto"/>
      </w:divBdr>
    </w:div>
    <w:div w:id="442506305">
      <w:bodyDiv w:val="1"/>
      <w:marLeft w:val="0"/>
      <w:marRight w:val="0"/>
      <w:marTop w:val="0"/>
      <w:marBottom w:val="0"/>
      <w:divBdr>
        <w:top w:val="none" w:sz="0" w:space="0" w:color="auto"/>
        <w:left w:val="none" w:sz="0" w:space="0" w:color="auto"/>
        <w:bottom w:val="none" w:sz="0" w:space="0" w:color="auto"/>
        <w:right w:val="none" w:sz="0" w:space="0" w:color="auto"/>
      </w:divBdr>
      <w:divsChild>
        <w:div w:id="633220387">
          <w:marLeft w:val="0"/>
          <w:marRight w:val="0"/>
          <w:marTop w:val="0"/>
          <w:marBottom w:val="0"/>
          <w:divBdr>
            <w:top w:val="none" w:sz="0" w:space="0" w:color="auto"/>
            <w:left w:val="none" w:sz="0" w:space="0" w:color="auto"/>
            <w:bottom w:val="none" w:sz="0" w:space="0" w:color="auto"/>
            <w:right w:val="none" w:sz="0" w:space="0" w:color="auto"/>
          </w:divBdr>
        </w:div>
        <w:div w:id="911084479">
          <w:marLeft w:val="0"/>
          <w:marRight w:val="0"/>
          <w:marTop w:val="0"/>
          <w:marBottom w:val="0"/>
          <w:divBdr>
            <w:top w:val="none" w:sz="0" w:space="0" w:color="auto"/>
            <w:left w:val="none" w:sz="0" w:space="0" w:color="auto"/>
            <w:bottom w:val="none" w:sz="0" w:space="0" w:color="auto"/>
            <w:right w:val="none" w:sz="0" w:space="0" w:color="auto"/>
          </w:divBdr>
        </w:div>
      </w:divsChild>
    </w:div>
    <w:div w:id="900288846">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16412351">
      <w:bodyDiv w:val="1"/>
      <w:marLeft w:val="0"/>
      <w:marRight w:val="0"/>
      <w:marTop w:val="0"/>
      <w:marBottom w:val="0"/>
      <w:divBdr>
        <w:top w:val="none" w:sz="0" w:space="0" w:color="auto"/>
        <w:left w:val="none" w:sz="0" w:space="0" w:color="auto"/>
        <w:bottom w:val="none" w:sz="0" w:space="0" w:color="auto"/>
        <w:right w:val="none" w:sz="0" w:space="0" w:color="auto"/>
      </w:divBdr>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011985536">
      <w:bodyDiv w:val="1"/>
      <w:marLeft w:val="0"/>
      <w:marRight w:val="0"/>
      <w:marTop w:val="0"/>
      <w:marBottom w:val="0"/>
      <w:divBdr>
        <w:top w:val="none" w:sz="0" w:space="0" w:color="auto"/>
        <w:left w:val="none" w:sz="0" w:space="0" w:color="auto"/>
        <w:bottom w:val="none" w:sz="0" w:space="0" w:color="auto"/>
        <w:right w:val="none" w:sz="0" w:space="0" w:color="auto"/>
      </w:divBdr>
      <w:divsChild>
        <w:div w:id="641271989">
          <w:marLeft w:val="0"/>
          <w:marRight w:val="0"/>
          <w:marTop w:val="0"/>
          <w:marBottom w:val="0"/>
          <w:divBdr>
            <w:top w:val="none" w:sz="0" w:space="0" w:color="auto"/>
            <w:left w:val="none" w:sz="0" w:space="0" w:color="auto"/>
            <w:bottom w:val="none" w:sz="0" w:space="0" w:color="auto"/>
            <w:right w:val="none" w:sz="0" w:space="0" w:color="auto"/>
          </w:divBdr>
        </w:div>
        <w:div w:id="109905637">
          <w:marLeft w:val="0"/>
          <w:marRight w:val="0"/>
          <w:marTop w:val="0"/>
          <w:marBottom w:val="0"/>
          <w:divBdr>
            <w:top w:val="none" w:sz="0" w:space="0" w:color="auto"/>
            <w:left w:val="none" w:sz="0" w:space="0" w:color="auto"/>
            <w:bottom w:val="none" w:sz="0" w:space="0" w:color="auto"/>
            <w:right w:val="none" w:sz="0" w:space="0" w:color="auto"/>
          </w:divBdr>
        </w:div>
        <w:div w:id="407652408">
          <w:marLeft w:val="0"/>
          <w:marRight w:val="0"/>
          <w:marTop w:val="0"/>
          <w:marBottom w:val="0"/>
          <w:divBdr>
            <w:top w:val="none" w:sz="0" w:space="0" w:color="auto"/>
            <w:left w:val="none" w:sz="0" w:space="0" w:color="auto"/>
            <w:bottom w:val="none" w:sz="0" w:space="0" w:color="auto"/>
            <w:right w:val="none" w:sz="0" w:space="0" w:color="auto"/>
          </w:divBdr>
        </w:div>
        <w:div w:id="415443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spc.org/accredit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_Contents"/><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yoder\AppData\Roaming\Microsoft\Templates\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3.xml><?xml version="1.0" encoding="utf-8"?>
<ds:datastoreItem xmlns:ds="http://schemas.openxmlformats.org/officeDocument/2006/customXml" ds:itemID="{DCF86913-FFC7-4A50-819D-13C4B46BE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Template>
  <TotalTime>0</TotalTime>
  <Pages>40</Pages>
  <Words>12687</Words>
  <Characters>76133</Characters>
  <Application>Microsoft Office Word</Application>
  <DocSecurity>4</DocSecurity>
  <Lines>634</Lines>
  <Paragraphs>177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2023-01-17T02:36:00Z</dcterms:created>
  <dcterms:modified xsi:type="dcterms:W3CDTF">2023-01-17T02:36:00Z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