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70480F69" w:rsidR="00DE5078" w:rsidRPr="003335E1" w:rsidRDefault="00DE5078"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INF</w:t>
      </w:r>
      <w:r w:rsidR="00C42C5F" w:rsidRPr="003335E1">
        <w:rPr>
          <w:rFonts w:ascii="Times New Roman" w:hAnsi="Times New Roman" w:cs="Times New Roman"/>
          <w:color w:val="153D63" w:themeColor="text2" w:themeTint="E6"/>
          <w:sz w:val="28"/>
          <w:szCs w:val="28"/>
          <w:lang w:val="fr-CA"/>
        </w:rPr>
        <w:t>1430</w:t>
      </w:r>
    </w:p>
    <w:p w14:paraId="0BEA4F75" w14:textId="22D33016" w:rsidR="00116074" w:rsidRPr="003335E1" w:rsidRDefault="00C42C5F"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Projet de fin d'études</w:t>
      </w:r>
    </w:p>
    <w:p w14:paraId="32B09321" w14:textId="2DAE9380" w:rsidR="00DE5078" w:rsidRPr="003335E1" w:rsidRDefault="00DE5078"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UNIVERSITÉ TÉLUQ</w:t>
      </w:r>
    </w:p>
    <w:p w14:paraId="380EB7DA"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27AFEA75"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22C25030"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5A350961"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73E853CE" w14:textId="77777777" w:rsidR="00BE3632" w:rsidRPr="003335E1" w:rsidRDefault="00BE3632" w:rsidP="00BE3632">
      <w:pPr>
        <w:jc w:val="center"/>
        <w:rPr>
          <w:rFonts w:ascii="Times New Roman" w:hAnsi="Times New Roman" w:cs="Times New Roman"/>
          <w:color w:val="153D63" w:themeColor="text2" w:themeTint="E6"/>
          <w:sz w:val="28"/>
          <w:szCs w:val="28"/>
          <w:lang w:val="fr-CA"/>
        </w:rPr>
      </w:pPr>
    </w:p>
    <w:p w14:paraId="3FB5AAC6" w14:textId="77777777" w:rsidR="00DE5078" w:rsidRDefault="00DE5078" w:rsidP="00BE3632">
      <w:pPr>
        <w:jc w:val="center"/>
        <w:rPr>
          <w:rFonts w:ascii="Times New Roman" w:hAnsi="Times New Roman" w:cs="Times New Roman"/>
          <w:color w:val="153D63" w:themeColor="text2" w:themeTint="E6"/>
          <w:sz w:val="28"/>
          <w:szCs w:val="28"/>
          <w:lang w:val="fr-CA"/>
        </w:rPr>
      </w:pPr>
    </w:p>
    <w:p w14:paraId="11D0DF02" w14:textId="77777777" w:rsidR="003335E1" w:rsidRPr="003335E1" w:rsidRDefault="003335E1" w:rsidP="00BE3632">
      <w:pPr>
        <w:jc w:val="center"/>
        <w:rPr>
          <w:rFonts w:ascii="Times New Roman" w:hAnsi="Times New Roman" w:cs="Times New Roman"/>
          <w:color w:val="153D63" w:themeColor="text2" w:themeTint="E6"/>
          <w:sz w:val="28"/>
          <w:szCs w:val="28"/>
          <w:lang w:val="fr-CA"/>
        </w:rPr>
      </w:pPr>
    </w:p>
    <w:p w14:paraId="62ACF8E4" w14:textId="77777777" w:rsidR="00116074" w:rsidRPr="003335E1" w:rsidRDefault="00116074" w:rsidP="00BE3632">
      <w:pPr>
        <w:jc w:val="center"/>
        <w:rPr>
          <w:rFonts w:ascii="Times New Roman" w:hAnsi="Times New Roman" w:cs="Times New Roman"/>
          <w:color w:val="153D63" w:themeColor="text2" w:themeTint="E6"/>
          <w:sz w:val="28"/>
          <w:szCs w:val="28"/>
          <w:lang w:val="fr-CA"/>
        </w:rPr>
      </w:pPr>
    </w:p>
    <w:p w14:paraId="37655448" w14:textId="26B33A8C" w:rsidR="00DE5078" w:rsidRPr="003335E1" w:rsidRDefault="00C42C5F"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Travail noté 1</w:t>
      </w:r>
    </w:p>
    <w:p w14:paraId="455F2CA4" w14:textId="5701B955" w:rsidR="00DE5078" w:rsidRPr="003335E1" w:rsidRDefault="00DE5078"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Date de remise : 2026</w:t>
      </w:r>
      <w:r w:rsidR="006C622F" w:rsidRPr="003335E1">
        <w:rPr>
          <w:rFonts w:ascii="Times New Roman" w:hAnsi="Times New Roman" w:cs="Times New Roman"/>
          <w:color w:val="153D63" w:themeColor="text2" w:themeTint="E6"/>
          <w:sz w:val="28"/>
          <w:szCs w:val="28"/>
          <w:lang w:val="fr-CA"/>
        </w:rPr>
        <w:t>-04-</w:t>
      </w:r>
      <w:r w:rsidR="008034F4" w:rsidRPr="003335E1">
        <w:rPr>
          <w:rFonts w:ascii="Times New Roman" w:hAnsi="Times New Roman" w:cs="Times New Roman"/>
          <w:color w:val="153D63" w:themeColor="text2" w:themeTint="E6"/>
          <w:sz w:val="28"/>
          <w:szCs w:val="28"/>
          <w:lang w:val="fr-CA"/>
        </w:rPr>
        <w:t>19</w:t>
      </w:r>
    </w:p>
    <w:p w14:paraId="6F406B4A" w14:textId="65CD1599" w:rsidR="00DE5078" w:rsidRPr="003335E1" w:rsidRDefault="00DE5078"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 xml:space="preserve">Présenté à : </w:t>
      </w:r>
      <w:r w:rsidR="001A4A70" w:rsidRPr="003335E1">
        <w:rPr>
          <w:rFonts w:ascii="Times New Roman" w:hAnsi="Times New Roman" w:cs="Times New Roman"/>
          <w:color w:val="153D63" w:themeColor="text2" w:themeTint="E6"/>
          <w:sz w:val="28"/>
          <w:szCs w:val="28"/>
          <w:lang w:val="fr-CA"/>
        </w:rPr>
        <w:t>Habib Louafi</w:t>
      </w:r>
    </w:p>
    <w:p w14:paraId="1560DC50"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3FF0A83A"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70FC3D0D" w14:textId="77777777" w:rsidR="00BE3632" w:rsidRPr="003335E1" w:rsidRDefault="00BE3632" w:rsidP="00BE3632">
      <w:pPr>
        <w:jc w:val="center"/>
        <w:rPr>
          <w:rFonts w:ascii="Times New Roman" w:hAnsi="Times New Roman" w:cs="Times New Roman"/>
          <w:color w:val="153D63" w:themeColor="text2" w:themeTint="E6"/>
          <w:sz w:val="28"/>
          <w:szCs w:val="28"/>
          <w:lang w:val="fr-CA"/>
        </w:rPr>
      </w:pPr>
    </w:p>
    <w:p w14:paraId="153B3757" w14:textId="77777777" w:rsidR="00BE3632" w:rsidRDefault="00BE3632" w:rsidP="00BE3632">
      <w:pPr>
        <w:jc w:val="center"/>
        <w:rPr>
          <w:rFonts w:ascii="Times New Roman" w:hAnsi="Times New Roman" w:cs="Times New Roman"/>
          <w:color w:val="153D63" w:themeColor="text2" w:themeTint="E6"/>
          <w:sz w:val="28"/>
          <w:szCs w:val="28"/>
          <w:lang w:val="fr-CA"/>
        </w:rPr>
      </w:pPr>
    </w:p>
    <w:p w14:paraId="647CFD4F" w14:textId="77777777" w:rsidR="003335E1" w:rsidRPr="003335E1" w:rsidRDefault="003335E1" w:rsidP="00BE3632">
      <w:pPr>
        <w:jc w:val="center"/>
        <w:rPr>
          <w:rFonts w:ascii="Times New Roman" w:hAnsi="Times New Roman" w:cs="Times New Roman"/>
          <w:color w:val="153D63" w:themeColor="text2" w:themeTint="E6"/>
          <w:sz w:val="28"/>
          <w:szCs w:val="28"/>
          <w:lang w:val="fr-CA"/>
        </w:rPr>
      </w:pPr>
    </w:p>
    <w:p w14:paraId="106AF9EE"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7302DEEC"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502EFE2B" w14:textId="77777777" w:rsidR="00DE5078" w:rsidRPr="003335E1" w:rsidRDefault="00DE5078" w:rsidP="00BE3632">
      <w:pPr>
        <w:jc w:val="center"/>
        <w:rPr>
          <w:rFonts w:ascii="Times New Roman" w:hAnsi="Times New Roman" w:cs="Times New Roman"/>
          <w:color w:val="153D63" w:themeColor="text2" w:themeTint="E6"/>
          <w:sz w:val="28"/>
          <w:szCs w:val="28"/>
          <w:lang w:val="fr-CA"/>
        </w:rPr>
      </w:pPr>
    </w:p>
    <w:p w14:paraId="35D989F8" w14:textId="5A660CA4" w:rsidR="00DE5078" w:rsidRPr="003335E1" w:rsidRDefault="00DE5078" w:rsidP="00BE3632">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Étudiante : Melissa Moya</w:t>
      </w:r>
    </w:p>
    <w:p w14:paraId="4F95FF30" w14:textId="4D6E3ECB" w:rsidR="003335E1" w:rsidRPr="003335E1" w:rsidRDefault="00DE5078" w:rsidP="003335E1">
      <w:pPr>
        <w:jc w:val="center"/>
        <w:rPr>
          <w:rFonts w:ascii="Times New Roman" w:hAnsi="Times New Roman" w:cs="Times New Roman"/>
          <w:color w:val="153D63" w:themeColor="text2" w:themeTint="E6"/>
          <w:sz w:val="28"/>
          <w:szCs w:val="28"/>
          <w:lang w:val="fr-CA"/>
        </w:rPr>
      </w:pPr>
      <w:r w:rsidRPr="003335E1">
        <w:rPr>
          <w:rFonts w:ascii="Times New Roman" w:hAnsi="Times New Roman" w:cs="Times New Roman"/>
          <w:color w:val="153D63" w:themeColor="text2" w:themeTint="E6"/>
          <w:sz w:val="28"/>
          <w:szCs w:val="28"/>
          <w:lang w:val="fr-CA"/>
        </w:rPr>
        <w:t>Numéro d'étudiant : 24332062</w:t>
      </w:r>
    </w:p>
    <w:sdt>
      <w:sdtPr>
        <w:rPr>
          <w:rFonts w:ascii="Times New Roman" w:eastAsiaTheme="minorHAnsi" w:hAnsi="Times New Roman" w:cs="Times New Roman"/>
          <w:color w:val="auto"/>
          <w:kern w:val="2"/>
          <w:sz w:val="24"/>
          <w:szCs w:val="24"/>
          <w:lang w:val="en-CA"/>
          <w14:ligatures w14:val="standardContextual"/>
        </w:rPr>
        <w:id w:val="480430519"/>
        <w:docPartObj>
          <w:docPartGallery w:val="Table of Contents"/>
          <w:docPartUnique/>
        </w:docPartObj>
      </w:sdtPr>
      <w:sdtEndPr>
        <w:rPr>
          <w:b/>
          <w:bCs/>
          <w:noProof/>
          <w:sz w:val="20"/>
          <w:szCs w:val="20"/>
        </w:rPr>
      </w:sdtEndPr>
      <w:sdtContent>
        <w:p w14:paraId="009BD00E" w14:textId="125B8365" w:rsidR="00DE5078" w:rsidRPr="001F0F72" w:rsidRDefault="00DE5078">
          <w:pPr>
            <w:pStyle w:val="TOCHeading"/>
            <w:rPr>
              <w:rFonts w:ascii="Times New Roman" w:hAnsi="Times New Roman" w:cs="Times New Roman"/>
            </w:rPr>
          </w:pPr>
          <w:r w:rsidRPr="001F0F72">
            <w:rPr>
              <w:rFonts w:ascii="Times New Roman" w:hAnsi="Times New Roman" w:cs="Times New Roman"/>
            </w:rPr>
            <w:t>Table des matières</w:t>
          </w:r>
        </w:p>
        <w:p w14:paraId="0AC7F617" w14:textId="2C5AB4C3" w:rsidR="001F0F72" w:rsidRPr="001F0F72" w:rsidRDefault="00DE5078">
          <w:pPr>
            <w:pStyle w:val="TOC2"/>
            <w:tabs>
              <w:tab w:val="right" w:leader="dot" w:pos="9350"/>
            </w:tabs>
            <w:rPr>
              <w:rFonts w:eastAsiaTheme="minorEastAsia"/>
              <w:noProof/>
              <w:sz w:val="22"/>
              <w:szCs w:val="22"/>
              <w:lang w:eastAsia="en-CA"/>
            </w:rPr>
          </w:pPr>
          <w:r w:rsidRPr="001F0F72">
            <w:rPr>
              <w:rFonts w:ascii="Times New Roman" w:hAnsi="Times New Roman" w:cs="Times New Roman"/>
              <w:sz w:val="10"/>
              <w:szCs w:val="10"/>
            </w:rPr>
            <w:fldChar w:fldCharType="begin"/>
          </w:r>
          <w:r w:rsidRPr="001F0F72">
            <w:rPr>
              <w:rFonts w:ascii="Times New Roman" w:hAnsi="Times New Roman" w:cs="Times New Roman"/>
              <w:sz w:val="10"/>
              <w:szCs w:val="10"/>
            </w:rPr>
            <w:instrText xml:space="preserve"> TOC \o "1-3" \h \z \u </w:instrText>
          </w:r>
          <w:r w:rsidRPr="001F0F72">
            <w:rPr>
              <w:rFonts w:ascii="Times New Roman" w:hAnsi="Times New Roman" w:cs="Times New Roman"/>
              <w:sz w:val="10"/>
              <w:szCs w:val="10"/>
            </w:rPr>
            <w:fldChar w:fldCharType="separate"/>
          </w:r>
          <w:hyperlink w:anchor="_Toc227506466" w:history="1">
            <w:r w:rsidR="001F0F72" w:rsidRPr="001F0F72">
              <w:rPr>
                <w:rStyle w:val="Hyperlink"/>
                <w:rFonts w:ascii="Times New Roman" w:hAnsi="Times New Roman" w:cs="Times New Roman"/>
                <w:noProof/>
                <w:sz w:val="22"/>
                <w:szCs w:val="22"/>
                <w:lang w:val="fr-CA"/>
              </w:rPr>
              <w:t>1. Contexte et problématique</w:t>
            </w:r>
            <w:r w:rsidR="001F0F72" w:rsidRPr="001F0F72">
              <w:rPr>
                <w:noProof/>
                <w:webHidden/>
                <w:sz w:val="22"/>
                <w:szCs w:val="22"/>
              </w:rPr>
              <w:tab/>
            </w:r>
            <w:r w:rsidR="001F0F72" w:rsidRPr="001F0F72">
              <w:rPr>
                <w:noProof/>
                <w:webHidden/>
                <w:sz w:val="22"/>
                <w:szCs w:val="22"/>
              </w:rPr>
              <w:fldChar w:fldCharType="begin"/>
            </w:r>
            <w:r w:rsidR="001F0F72" w:rsidRPr="001F0F72">
              <w:rPr>
                <w:noProof/>
                <w:webHidden/>
                <w:sz w:val="22"/>
                <w:szCs w:val="22"/>
              </w:rPr>
              <w:instrText xml:space="preserve"> PAGEREF _Toc227506466 \h </w:instrText>
            </w:r>
            <w:r w:rsidR="001F0F72" w:rsidRPr="001F0F72">
              <w:rPr>
                <w:noProof/>
                <w:webHidden/>
                <w:sz w:val="22"/>
                <w:szCs w:val="22"/>
              </w:rPr>
            </w:r>
            <w:r w:rsidR="001F0F72" w:rsidRPr="001F0F72">
              <w:rPr>
                <w:noProof/>
                <w:webHidden/>
                <w:sz w:val="22"/>
                <w:szCs w:val="22"/>
              </w:rPr>
              <w:fldChar w:fldCharType="separate"/>
            </w:r>
            <w:r w:rsidR="001F0F72" w:rsidRPr="001F0F72">
              <w:rPr>
                <w:noProof/>
                <w:webHidden/>
                <w:sz w:val="22"/>
                <w:szCs w:val="22"/>
              </w:rPr>
              <w:t>4</w:t>
            </w:r>
            <w:r w:rsidR="001F0F72" w:rsidRPr="001F0F72">
              <w:rPr>
                <w:noProof/>
                <w:webHidden/>
                <w:sz w:val="22"/>
                <w:szCs w:val="22"/>
              </w:rPr>
              <w:fldChar w:fldCharType="end"/>
            </w:r>
          </w:hyperlink>
        </w:p>
        <w:p w14:paraId="343885DB" w14:textId="4DC0E82F" w:rsidR="001F0F72" w:rsidRPr="001F0F72" w:rsidRDefault="001F0F72">
          <w:pPr>
            <w:pStyle w:val="TOC2"/>
            <w:tabs>
              <w:tab w:val="right" w:leader="dot" w:pos="9350"/>
            </w:tabs>
            <w:rPr>
              <w:rFonts w:eastAsiaTheme="minorEastAsia"/>
              <w:noProof/>
              <w:sz w:val="22"/>
              <w:szCs w:val="22"/>
              <w:lang w:eastAsia="en-CA"/>
            </w:rPr>
          </w:pPr>
          <w:hyperlink w:anchor="_Toc227506467" w:history="1">
            <w:r w:rsidRPr="001F0F72">
              <w:rPr>
                <w:rStyle w:val="Hyperlink"/>
                <w:rFonts w:ascii="Times New Roman" w:hAnsi="Times New Roman" w:cs="Times New Roman"/>
                <w:noProof/>
                <w:sz w:val="22"/>
                <w:szCs w:val="22"/>
                <w:lang w:val="fr-CA"/>
              </w:rPr>
              <w:t>2. Objectifs du projet</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_Toc227506467 \h </w:instrText>
            </w:r>
            <w:r w:rsidRPr="001F0F72">
              <w:rPr>
                <w:noProof/>
                <w:webHidden/>
                <w:sz w:val="22"/>
                <w:szCs w:val="22"/>
              </w:rPr>
            </w:r>
            <w:r w:rsidRPr="001F0F72">
              <w:rPr>
                <w:noProof/>
                <w:webHidden/>
                <w:sz w:val="22"/>
                <w:szCs w:val="22"/>
              </w:rPr>
              <w:fldChar w:fldCharType="separate"/>
            </w:r>
            <w:r w:rsidRPr="001F0F72">
              <w:rPr>
                <w:noProof/>
                <w:webHidden/>
                <w:sz w:val="22"/>
                <w:szCs w:val="22"/>
              </w:rPr>
              <w:t>5</w:t>
            </w:r>
            <w:r w:rsidRPr="001F0F72">
              <w:rPr>
                <w:noProof/>
                <w:webHidden/>
                <w:sz w:val="22"/>
                <w:szCs w:val="22"/>
              </w:rPr>
              <w:fldChar w:fldCharType="end"/>
            </w:r>
          </w:hyperlink>
        </w:p>
        <w:p w14:paraId="7773F08E" w14:textId="7741A4AF" w:rsidR="001F0F72" w:rsidRPr="001F0F72" w:rsidRDefault="001F0F72">
          <w:pPr>
            <w:pStyle w:val="TOC2"/>
            <w:tabs>
              <w:tab w:val="right" w:leader="dot" w:pos="9350"/>
            </w:tabs>
            <w:rPr>
              <w:rFonts w:eastAsiaTheme="minorEastAsia"/>
              <w:noProof/>
              <w:sz w:val="22"/>
              <w:szCs w:val="22"/>
              <w:lang w:eastAsia="en-CA"/>
            </w:rPr>
          </w:pPr>
          <w:hyperlink w:anchor="_Toc227506468" w:history="1">
            <w:r w:rsidRPr="001F0F72">
              <w:rPr>
                <w:rStyle w:val="Hyperlink"/>
                <w:rFonts w:ascii="Times New Roman" w:hAnsi="Times New Roman" w:cs="Times New Roman"/>
                <w:noProof/>
                <w:sz w:val="22"/>
                <w:szCs w:val="22"/>
                <w:lang w:val="fr-CA"/>
              </w:rPr>
              <w:t>3. Hypothèses de recherche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_Toc227506468 \h </w:instrText>
            </w:r>
            <w:r w:rsidRPr="001F0F72">
              <w:rPr>
                <w:noProof/>
                <w:webHidden/>
                <w:sz w:val="22"/>
                <w:szCs w:val="22"/>
              </w:rPr>
            </w:r>
            <w:r w:rsidRPr="001F0F72">
              <w:rPr>
                <w:noProof/>
                <w:webHidden/>
                <w:sz w:val="22"/>
                <w:szCs w:val="22"/>
              </w:rPr>
              <w:fldChar w:fldCharType="separate"/>
            </w:r>
            <w:r w:rsidRPr="001F0F72">
              <w:rPr>
                <w:noProof/>
                <w:webHidden/>
                <w:sz w:val="22"/>
                <w:szCs w:val="22"/>
              </w:rPr>
              <w:t>6</w:t>
            </w:r>
            <w:r w:rsidRPr="001F0F72">
              <w:rPr>
                <w:noProof/>
                <w:webHidden/>
                <w:sz w:val="22"/>
                <w:szCs w:val="22"/>
              </w:rPr>
              <w:fldChar w:fldCharType="end"/>
            </w:r>
          </w:hyperlink>
        </w:p>
        <w:p w14:paraId="35E07B29" w14:textId="3C08C4DF" w:rsidR="001F0F72" w:rsidRPr="001F0F72" w:rsidRDefault="001F0F72">
          <w:pPr>
            <w:pStyle w:val="TOC3"/>
            <w:tabs>
              <w:tab w:val="right" w:leader="dot" w:pos="9350"/>
            </w:tabs>
            <w:rPr>
              <w:rFonts w:eastAsiaTheme="minorEastAsia"/>
              <w:noProof/>
              <w:sz w:val="22"/>
              <w:szCs w:val="22"/>
              <w:lang w:eastAsia="en-CA"/>
            </w:rPr>
          </w:pPr>
          <w:hyperlink w:anchor="_Toc227506469" w:history="1">
            <w:r w:rsidRPr="001F0F72">
              <w:rPr>
                <w:rStyle w:val="Hyperlink"/>
                <w:rFonts w:ascii="Times New Roman" w:hAnsi="Times New Roman" w:cs="Times New Roman"/>
                <w:noProof/>
                <w:sz w:val="22"/>
                <w:szCs w:val="22"/>
                <w:lang w:val="fr-CA"/>
              </w:rPr>
              <w:t>Hypothèse 1 – Performances relatives des algorithmes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_Toc227506469 \h </w:instrText>
            </w:r>
            <w:r w:rsidRPr="001F0F72">
              <w:rPr>
                <w:noProof/>
                <w:webHidden/>
                <w:sz w:val="22"/>
                <w:szCs w:val="22"/>
              </w:rPr>
            </w:r>
            <w:r w:rsidRPr="001F0F72">
              <w:rPr>
                <w:noProof/>
                <w:webHidden/>
                <w:sz w:val="22"/>
                <w:szCs w:val="22"/>
              </w:rPr>
              <w:fldChar w:fldCharType="separate"/>
            </w:r>
            <w:r w:rsidRPr="001F0F72">
              <w:rPr>
                <w:noProof/>
                <w:webHidden/>
                <w:sz w:val="22"/>
                <w:szCs w:val="22"/>
              </w:rPr>
              <w:t>6</w:t>
            </w:r>
            <w:r w:rsidRPr="001F0F72">
              <w:rPr>
                <w:noProof/>
                <w:webHidden/>
                <w:sz w:val="22"/>
                <w:szCs w:val="22"/>
              </w:rPr>
              <w:fldChar w:fldCharType="end"/>
            </w:r>
          </w:hyperlink>
        </w:p>
        <w:p w14:paraId="7FE1AC3B" w14:textId="3222A3ED" w:rsidR="001F0F72" w:rsidRPr="001F0F72" w:rsidRDefault="001F0F72">
          <w:pPr>
            <w:pStyle w:val="TOC3"/>
            <w:tabs>
              <w:tab w:val="right" w:leader="dot" w:pos="9350"/>
            </w:tabs>
            <w:rPr>
              <w:rFonts w:eastAsiaTheme="minorEastAsia"/>
              <w:noProof/>
              <w:sz w:val="22"/>
              <w:szCs w:val="22"/>
              <w:lang w:eastAsia="en-CA"/>
            </w:rPr>
          </w:pPr>
          <w:hyperlink w:anchor="_Toc227506470" w:history="1">
            <w:r w:rsidRPr="001F0F72">
              <w:rPr>
                <w:rStyle w:val="Hyperlink"/>
                <w:rFonts w:ascii="Times New Roman" w:hAnsi="Times New Roman" w:cs="Times New Roman"/>
                <w:noProof/>
                <w:sz w:val="22"/>
                <w:szCs w:val="22"/>
                <w:lang w:val="fr-CA"/>
              </w:rPr>
              <w:t>Hypothèse 2 – Impact des modes d’opération</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_Toc227506470 \h </w:instrText>
            </w:r>
            <w:r w:rsidRPr="001F0F72">
              <w:rPr>
                <w:noProof/>
                <w:webHidden/>
                <w:sz w:val="22"/>
                <w:szCs w:val="22"/>
              </w:rPr>
            </w:r>
            <w:r w:rsidRPr="001F0F72">
              <w:rPr>
                <w:noProof/>
                <w:webHidden/>
                <w:sz w:val="22"/>
                <w:szCs w:val="22"/>
              </w:rPr>
              <w:fldChar w:fldCharType="separate"/>
            </w:r>
            <w:r w:rsidRPr="001F0F72">
              <w:rPr>
                <w:noProof/>
                <w:webHidden/>
                <w:sz w:val="22"/>
                <w:szCs w:val="22"/>
              </w:rPr>
              <w:t>6</w:t>
            </w:r>
            <w:r w:rsidRPr="001F0F72">
              <w:rPr>
                <w:noProof/>
                <w:webHidden/>
                <w:sz w:val="22"/>
                <w:szCs w:val="22"/>
              </w:rPr>
              <w:fldChar w:fldCharType="end"/>
            </w:r>
          </w:hyperlink>
        </w:p>
        <w:p w14:paraId="0F99598F" w14:textId="359DF26C" w:rsidR="001F0F72" w:rsidRPr="001F0F72" w:rsidRDefault="001F0F72">
          <w:pPr>
            <w:pStyle w:val="TOC3"/>
            <w:tabs>
              <w:tab w:val="right" w:leader="dot" w:pos="9350"/>
            </w:tabs>
            <w:rPr>
              <w:rFonts w:eastAsiaTheme="minorEastAsia"/>
              <w:noProof/>
              <w:sz w:val="22"/>
              <w:szCs w:val="22"/>
              <w:lang w:eastAsia="en-CA"/>
            </w:rPr>
          </w:pPr>
          <w:hyperlink w:anchor="_Toc227506471" w:history="1">
            <w:r w:rsidRPr="001F0F72">
              <w:rPr>
                <w:rStyle w:val="Hyperlink"/>
                <w:rFonts w:ascii="Times New Roman" w:hAnsi="Times New Roman" w:cs="Times New Roman"/>
                <w:noProof/>
                <w:sz w:val="22"/>
                <w:szCs w:val="22"/>
                <w:lang w:val="fr-CA"/>
              </w:rPr>
              <w:t>Hypothèse 3 – Effet de la plateforme matérielle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_Toc227506471 \h </w:instrText>
            </w:r>
            <w:r w:rsidRPr="001F0F72">
              <w:rPr>
                <w:noProof/>
                <w:webHidden/>
                <w:sz w:val="22"/>
                <w:szCs w:val="22"/>
              </w:rPr>
            </w:r>
            <w:r w:rsidRPr="001F0F72">
              <w:rPr>
                <w:noProof/>
                <w:webHidden/>
                <w:sz w:val="22"/>
                <w:szCs w:val="22"/>
              </w:rPr>
              <w:fldChar w:fldCharType="separate"/>
            </w:r>
            <w:r w:rsidRPr="001F0F72">
              <w:rPr>
                <w:noProof/>
                <w:webHidden/>
                <w:sz w:val="22"/>
                <w:szCs w:val="22"/>
              </w:rPr>
              <w:t>6</w:t>
            </w:r>
            <w:r w:rsidRPr="001F0F72">
              <w:rPr>
                <w:noProof/>
                <w:webHidden/>
                <w:sz w:val="22"/>
                <w:szCs w:val="22"/>
              </w:rPr>
              <w:fldChar w:fldCharType="end"/>
            </w:r>
          </w:hyperlink>
        </w:p>
        <w:p w14:paraId="090D7BD3" w14:textId="04600B71" w:rsidR="001F0F72" w:rsidRPr="001F0F72" w:rsidRDefault="001F0F72">
          <w:pPr>
            <w:pStyle w:val="TOC3"/>
            <w:tabs>
              <w:tab w:val="right" w:leader="dot" w:pos="9350"/>
            </w:tabs>
            <w:rPr>
              <w:rFonts w:eastAsiaTheme="minorEastAsia"/>
              <w:noProof/>
              <w:sz w:val="22"/>
              <w:szCs w:val="22"/>
              <w:lang w:eastAsia="en-CA"/>
            </w:rPr>
          </w:pPr>
          <w:hyperlink w:anchor="_Toc227506472" w:history="1">
            <w:r w:rsidRPr="001F0F72">
              <w:rPr>
                <w:rStyle w:val="Hyperlink"/>
                <w:rFonts w:ascii="Times New Roman" w:hAnsi="Times New Roman" w:cs="Times New Roman"/>
                <w:noProof/>
                <w:sz w:val="22"/>
                <w:szCs w:val="22"/>
                <w:lang w:val="fr-CA"/>
              </w:rPr>
              <w:t>Hypothèse 4 – Effet d’avalanche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_Toc227506472 \h </w:instrText>
            </w:r>
            <w:r w:rsidRPr="001F0F72">
              <w:rPr>
                <w:noProof/>
                <w:webHidden/>
                <w:sz w:val="22"/>
                <w:szCs w:val="22"/>
              </w:rPr>
            </w:r>
            <w:r w:rsidRPr="001F0F72">
              <w:rPr>
                <w:noProof/>
                <w:webHidden/>
                <w:sz w:val="22"/>
                <w:szCs w:val="22"/>
              </w:rPr>
              <w:fldChar w:fldCharType="separate"/>
            </w:r>
            <w:r w:rsidRPr="001F0F72">
              <w:rPr>
                <w:noProof/>
                <w:webHidden/>
                <w:sz w:val="22"/>
                <w:szCs w:val="22"/>
              </w:rPr>
              <w:t>6</w:t>
            </w:r>
            <w:r w:rsidRPr="001F0F72">
              <w:rPr>
                <w:noProof/>
                <w:webHidden/>
                <w:sz w:val="22"/>
                <w:szCs w:val="22"/>
              </w:rPr>
              <w:fldChar w:fldCharType="end"/>
            </w:r>
          </w:hyperlink>
        </w:p>
        <w:p w14:paraId="6553FBF5" w14:textId="6A302A6A" w:rsidR="001F0F72" w:rsidRPr="001F0F72" w:rsidRDefault="001F0F72">
          <w:pPr>
            <w:pStyle w:val="TOC2"/>
            <w:tabs>
              <w:tab w:val="right" w:leader="dot" w:pos="9350"/>
            </w:tabs>
            <w:rPr>
              <w:rFonts w:eastAsiaTheme="minorEastAsia"/>
              <w:noProof/>
              <w:sz w:val="22"/>
              <w:szCs w:val="22"/>
              <w:lang w:eastAsia="en-CA"/>
            </w:rPr>
          </w:pPr>
          <w:hyperlink w:anchor="_Toc227506473" w:history="1">
            <w:r w:rsidRPr="001F0F72">
              <w:rPr>
                <w:rStyle w:val="Hyperlink"/>
                <w:rFonts w:ascii="Times New Roman" w:hAnsi="Times New Roman" w:cs="Times New Roman"/>
                <w:noProof/>
                <w:sz w:val="22"/>
                <w:szCs w:val="22"/>
                <w:lang w:val="fr-CA"/>
              </w:rPr>
              <w:t>4. Algorithmes étudiés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_Toc227506473 \h </w:instrText>
            </w:r>
            <w:r w:rsidRPr="001F0F72">
              <w:rPr>
                <w:noProof/>
                <w:webHidden/>
                <w:sz w:val="22"/>
                <w:szCs w:val="22"/>
              </w:rPr>
            </w:r>
            <w:r w:rsidRPr="001F0F72">
              <w:rPr>
                <w:noProof/>
                <w:webHidden/>
                <w:sz w:val="22"/>
                <w:szCs w:val="22"/>
              </w:rPr>
              <w:fldChar w:fldCharType="separate"/>
            </w:r>
            <w:r w:rsidRPr="001F0F72">
              <w:rPr>
                <w:noProof/>
                <w:webHidden/>
                <w:sz w:val="22"/>
                <w:szCs w:val="22"/>
              </w:rPr>
              <w:t>7</w:t>
            </w:r>
            <w:r w:rsidRPr="001F0F72">
              <w:rPr>
                <w:noProof/>
                <w:webHidden/>
                <w:sz w:val="22"/>
                <w:szCs w:val="22"/>
              </w:rPr>
              <w:fldChar w:fldCharType="end"/>
            </w:r>
          </w:hyperlink>
        </w:p>
        <w:p w14:paraId="61F5C995" w14:textId="02F9AC4F" w:rsidR="001F0F72" w:rsidRPr="001F0F72" w:rsidRDefault="001F0F72">
          <w:pPr>
            <w:pStyle w:val="TOC3"/>
            <w:tabs>
              <w:tab w:val="right" w:leader="dot" w:pos="9350"/>
            </w:tabs>
            <w:rPr>
              <w:rFonts w:eastAsiaTheme="minorEastAsia"/>
              <w:noProof/>
              <w:sz w:val="22"/>
              <w:szCs w:val="22"/>
              <w:lang w:eastAsia="en-CA"/>
            </w:rPr>
          </w:pPr>
          <w:hyperlink w:anchor="_Toc227506474" w:history="1">
            <w:r w:rsidRPr="001F0F72">
              <w:rPr>
                <w:rStyle w:val="Hyperlink"/>
                <w:rFonts w:ascii="Times New Roman" w:hAnsi="Times New Roman" w:cs="Times New Roman"/>
                <w:noProof/>
                <w:sz w:val="22"/>
                <w:szCs w:val="22"/>
                <w:lang w:val="fr-CA"/>
              </w:rPr>
              <w:t>Data Encryption Standard (DES)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_Toc227506474 \h </w:instrText>
            </w:r>
            <w:r w:rsidRPr="001F0F72">
              <w:rPr>
                <w:noProof/>
                <w:webHidden/>
                <w:sz w:val="22"/>
                <w:szCs w:val="22"/>
              </w:rPr>
            </w:r>
            <w:r w:rsidRPr="001F0F72">
              <w:rPr>
                <w:noProof/>
                <w:webHidden/>
                <w:sz w:val="22"/>
                <w:szCs w:val="22"/>
              </w:rPr>
              <w:fldChar w:fldCharType="separate"/>
            </w:r>
            <w:r w:rsidRPr="001F0F72">
              <w:rPr>
                <w:noProof/>
                <w:webHidden/>
                <w:sz w:val="22"/>
                <w:szCs w:val="22"/>
              </w:rPr>
              <w:t>7</w:t>
            </w:r>
            <w:r w:rsidRPr="001F0F72">
              <w:rPr>
                <w:noProof/>
                <w:webHidden/>
                <w:sz w:val="22"/>
                <w:szCs w:val="22"/>
              </w:rPr>
              <w:fldChar w:fldCharType="end"/>
            </w:r>
          </w:hyperlink>
        </w:p>
        <w:p w14:paraId="2D434254" w14:textId="17E4E259" w:rsidR="001F0F72" w:rsidRPr="001F0F72" w:rsidRDefault="001F0F72">
          <w:pPr>
            <w:pStyle w:val="TOC3"/>
            <w:tabs>
              <w:tab w:val="right" w:leader="dot" w:pos="9350"/>
            </w:tabs>
            <w:rPr>
              <w:rFonts w:eastAsiaTheme="minorEastAsia"/>
              <w:noProof/>
              <w:sz w:val="22"/>
              <w:szCs w:val="22"/>
              <w:lang w:eastAsia="en-CA"/>
            </w:rPr>
          </w:pPr>
          <w:hyperlink w:anchor="_Toc227506475" w:history="1">
            <w:r w:rsidRPr="001F0F72">
              <w:rPr>
                <w:rStyle w:val="Hyperlink"/>
                <w:rFonts w:ascii="Times New Roman" w:hAnsi="Times New Roman" w:cs="Times New Roman"/>
                <w:noProof/>
                <w:sz w:val="22"/>
                <w:szCs w:val="22"/>
                <w:lang w:val="fr-CA"/>
              </w:rPr>
              <w:t>Triple Data Encryption Standard (3DES)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_Toc227506475 \h </w:instrText>
            </w:r>
            <w:r w:rsidRPr="001F0F72">
              <w:rPr>
                <w:noProof/>
                <w:webHidden/>
                <w:sz w:val="22"/>
                <w:szCs w:val="22"/>
              </w:rPr>
            </w:r>
            <w:r w:rsidRPr="001F0F72">
              <w:rPr>
                <w:noProof/>
                <w:webHidden/>
                <w:sz w:val="22"/>
                <w:szCs w:val="22"/>
              </w:rPr>
              <w:fldChar w:fldCharType="separate"/>
            </w:r>
            <w:r w:rsidRPr="001F0F72">
              <w:rPr>
                <w:noProof/>
                <w:webHidden/>
                <w:sz w:val="22"/>
                <w:szCs w:val="22"/>
              </w:rPr>
              <w:t>8</w:t>
            </w:r>
            <w:r w:rsidRPr="001F0F72">
              <w:rPr>
                <w:noProof/>
                <w:webHidden/>
                <w:sz w:val="22"/>
                <w:szCs w:val="22"/>
              </w:rPr>
              <w:fldChar w:fldCharType="end"/>
            </w:r>
          </w:hyperlink>
        </w:p>
        <w:p w14:paraId="08546B42" w14:textId="2FF9062B" w:rsidR="001F0F72" w:rsidRPr="001F0F72" w:rsidRDefault="001F0F72">
          <w:pPr>
            <w:pStyle w:val="TOC3"/>
            <w:tabs>
              <w:tab w:val="right" w:leader="dot" w:pos="9350"/>
            </w:tabs>
            <w:rPr>
              <w:rFonts w:eastAsiaTheme="minorEastAsia"/>
              <w:noProof/>
              <w:sz w:val="22"/>
              <w:szCs w:val="22"/>
              <w:lang w:eastAsia="en-CA"/>
            </w:rPr>
          </w:pPr>
          <w:hyperlink w:anchor="_Toc227506476" w:history="1">
            <w:r w:rsidRPr="001F0F72">
              <w:rPr>
                <w:rStyle w:val="Hyperlink"/>
                <w:rFonts w:ascii="Times New Roman" w:hAnsi="Times New Roman" w:cs="Times New Roman"/>
                <w:noProof/>
                <w:sz w:val="22"/>
                <w:szCs w:val="22"/>
                <w:lang w:val="fr-CA"/>
              </w:rPr>
              <w:t>Advanced Encryption Standard (AES)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_Toc227506476 \h </w:instrText>
            </w:r>
            <w:r w:rsidRPr="001F0F72">
              <w:rPr>
                <w:noProof/>
                <w:webHidden/>
                <w:sz w:val="22"/>
                <w:szCs w:val="22"/>
              </w:rPr>
            </w:r>
            <w:r w:rsidRPr="001F0F72">
              <w:rPr>
                <w:noProof/>
                <w:webHidden/>
                <w:sz w:val="22"/>
                <w:szCs w:val="22"/>
              </w:rPr>
              <w:fldChar w:fldCharType="separate"/>
            </w:r>
            <w:r w:rsidRPr="001F0F72">
              <w:rPr>
                <w:noProof/>
                <w:webHidden/>
                <w:sz w:val="22"/>
                <w:szCs w:val="22"/>
              </w:rPr>
              <w:t>8</w:t>
            </w:r>
            <w:r w:rsidRPr="001F0F72">
              <w:rPr>
                <w:noProof/>
                <w:webHidden/>
                <w:sz w:val="22"/>
                <w:szCs w:val="22"/>
              </w:rPr>
              <w:fldChar w:fldCharType="end"/>
            </w:r>
          </w:hyperlink>
        </w:p>
        <w:p w14:paraId="29A3752E" w14:textId="4C44D4E4" w:rsidR="001F0F72" w:rsidRPr="001F0F72" w:rsidRDefault="001F0F72">
          <w:pPr>
            <w:pStyle w:val="TOC3"/>
            <w:tabs>
              <w:tab w:val="right" w:leader="dot" w:pos="9350"/>
            </w:tabs>
            <w:rPr>
              <w:rFonts w:eastAsiaTheme="minorEastAsia"/>
              <w:noProof/>
              <w:sz w:val="22"/>
              <w:szCs w:val="22"/>
              <w:lang w:eastAsia="en-CA"/>
            </w:rPr>
          </w:pPr>
          <w:hyperlink w:anchor="_Toc227506477" w:history="1">
            <w:r w:rsidRPr="001F0F72">
              <w:rPr>
                <w:rStyle w:val="Hyperlink"/>
                <w:rFonts w:ascii="Times New Roman" w:hAnsi="Times New Roman" w:cs="Times New Roman"/>
                <w:noProof/>
                <w:sz w:val="22"/>
                <w:szCs w:val="22"/>
                <w:lang w:val="fr-CA"/>
              </w:rPr>
              <w:t>Twofish</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_Toc227506477 \h </w:instrText>
            </w:r>
            <w:r w:rsidRPr="001F0F72">
              <w:rPr>
                <w:noProof/>
                <w:webHidden/>
                <w:sz w:val="22"/>
                <w:szCs w:val="22"/>
              </w:rPr>
            </w:r>
            <w:r w:rsidRPr="001F0F72">
              <w:rPr>
                <w:noProof/>
                <w:webHidden/>
                <w:sz w:val="22"/>
                <w:szCs w:val="22"/>
              </w:rPr>
              <w:fldChar w:fldCharType="separate"/>
            </w:r>
            <w:r w:rsidRPr="001F0F72">
              <w:rPr>
                <w:noProof/>
                <w:webHidden/>
                <w:sz w:val="22"/>
                <w:szCs w:val="22"/>
              </w:rPr>
              <w:t>8</w:t>
            </w:r>
            <w:r w:rsidRPr="001F0F72">
              <w:rPr>
                <w:noProof/>
                <w:webHidden/>
                <w:sz w:val="22"/>
                <w:szCs w:val="22"/>
              </w:rPr>
              <w:fldChar w:fldCharType="end"/>
            </w:r>
          </w:hyperlink>
        </w:p>
        <w:p w14:paraId="7ED33402" w14:textId="56FC3BCA" w:rsidR="001F0F72" w:rsidRPr="001F0F72" w:rsidRDefault="001F0F72">
          <w:pPr>
            <w:pStyle w:val="TOC2"/>
            <w:tabs>
              <w:tab w:val="right" w:leader="dot" w:pos="9350"/>
            </w:tabs>
            <w:rPr>
              <w:rFonts w:eastAsiaTheme="minorEastAsia"/>
              <w:noProof/>
              <w:sz w:val="22"/>
              <w:szCs w:val="22"/>
              <w:lang w:eastAsia="en-CA"/>
            </w:rPr>
          </w:pPr>
          <w:hyperlink w:anchor="_Toc227506478" w:history="1">
            <w:r w:rsidRPr="001F0F72">
              <w:rPr>
                <w:rStyle w:val="Hyperlink"/>
                <w:rFonts w:ascii="Times New Roman" w:hAnsi="Times New Roman" w:cs="Times New Roman"/>
                <w:noProof/>
                <w:sz w:val="22"/>
                <w:szCs w:val="22"/>
                <w:lang w:val="fr-CA"/>
              </w:rPr>
              <w:t>5. Méthodologie expérimentale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_Toc227506478 \h </w:instrText>
            </w:r>
            <w:r w:rsidRPr="001F0F72">
              <w:rPr>
                <w:noProof/>
                <w:webHidden/>
                <w:sz w:val="22"/>
                <w:szCs w:val="22"/>
              </w:rPr>
            </w:r>
            <w:r w:rsidRPr="001F0F72">
              <w:rPr>
                <w:noProof/>
                <w:webHidden/>
                <w:sz w:val="22"/>
                <w:szCs w:val="22"/>
              </w:rPr>
              <w:fldChar w:fldCharType="separate"/>
            </w:r>
            <w:r w:rsidRPr="001F0F72">
              <w:rPr>
                <w:noProof/>
                <w:webHidden/>
                <w:sz w:val="22"/>
                <w:szCs w:val="22"/>
              </w:rPr>
              <w:t>9</w:t>
            </w:r>
            <w:r w:rsidRPr="001F0F72">
              <w:rPr>
                <w:noProof/>
                <w:webHidden/>
                <w:sz w:val="22"/>
                <w:szCs w:val="22"/>
              </w:rPr>
              <w:fldChar w:fldCharType="end"/>
            </w:r>
          </w:hyperlink>
        </w:p>
        <w:p w14:paraId="077F29D1" w14:textId="6954ADFB" w:rsidR="001F0F72" w:rsidRPr="001F0F72" w:rsidRDefault="001F0F72">
          <w:pPr>
            <w:pStyle w:val="TOC3"/>
            <w:tabs>
              <w:tab w:val="right" w:leader="dot" w:pos="9350"/>
            </w:tabs>
            <w:rPr>
              <w:rFonts w:eastAsiaTheme="minorEastAsia"/>
              <w:noProof/>
              <w:sz w:val="22"/>
              <w:szCs w:val="22"/>
              <w:lang w:eastAsia="en-CA"/>
            </w:rPr>
          </w:pPr>
          <w:hyperlink w:anchor="_Toc227506479" w:history="1">
            <w:r w:rsidRPr="001F0F72">
              <w:rPr>
                <w:rStyle w:val="Hyperlink"/>
                <w:rFonts w:ascii="Times New Roman" w:hAnsi="Times New Roman" w:cs="Times New Roman"/>
                <w:noProof/>
                <w:sz w:val="22"/>
                <w:szCs w:val="22"/>
                <w:lang w:val="fr-CA"/>
              </w:rPr>
              <w:t>5.1 Environnement technique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_Toc227506479 \h </w:instrText>
            </w:r>
            <w:r w:rsidRPr="001F0F72">
              <w:rPr>
                <w:noProof/>
                <w:webHidden/>
                <w:sz w:val="22"/>
                <w:szCs w:val="22"/>
              </w:rPr>
            </w:r>
            <w:r w:rsidRPr="001F0F72">
              <w:rPr>
                <w:noProof/>
                <w:webHidden/>
                <w:sz w:val="22"/>
                <w:szCs w:val="22"/>
              </w:rPr>
              <w:fldChar w:fldCharType="separate"/>
            </w:r>
            <w:r w:rsidRPr="001F0F72">
              <w:rPr>
                <w:noProof/>
                <w:webHidden/>
                <w:sz w:val="22"/>
                <w:szCs w:val="22"/>
              </w:rPr>
              <w:t>9</w:t>
            </w:r>
            <w:r w:rsidRPr="001F0F72">
              <w:rPr>
                <w:noProof/>
                <w:webHidden/>
                <w:sz w:val="22"/>
                <w:szCs w:val="22"/>
              </w:rPr>
              <w:fldChar w:fldCharType="end"/>
            </w:r>
          </w:hyperlink>
        </w:p>
        <w:p w14:paraId="3473D86B" w14:textId="4630319C" w:rsidR="001F0F72" w:rsidRPr="001F0F72" w:rsidRDefault="001F0F72">
          <w:pPr>
            <w:pStyle w:val="TOC3"/>
            <w:tabs>
              <w:tab w:val="right" w:leader="dot" w:pos="9350"/>
            </w:tabs>
            <w:rPr>
              <w:rFonts w:eastAsiaTheme="minorEastAsia"/>
              <w:noProof/>
              <w:sz w:val="22"/>
              <w:szCs w:val="22"/>
              <w:lang w:eastAsia="en-CA"/>
            </w:rPr>
          </w:pPr>
          <w:hyperlink w:anchor="_Toc227506480" w:history="1">
            <w:r w:rsidRPr="001F0F72">
              <w:rPr>
                <w:rStyle w:val="Hyperlink"/>
                <w:rFonts w:ascii="Times New Roman" w:hAnsi="Times New Roman" w:cs="Times New Roman"/>
                <w:noProof/>
                <w:sz w:val="22"/>
                <w:szCs w:val="22"/>
                <w:lang w:val="fr-CA"/>
              </w:rPr>
              <w:t>5.1.1 Choix du langage et bibliothèques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_Toc227506480 \h </w:instrText>
            </w:r>
            <w:r w:rsidRPr="001F0F72">
              <w:rPr>
                <w:noProof/>
                <w:webHidden/>
                <w:sz w:val="22"/>
                <w:szCs w:val="22"/>
              </w:rPr>
            </w:r>
            <w:r w:rsidRPr="001F0F72">
              <w:rPr>
                <w:noProof/>
                <w:webHidden/>
                <w:sz w:val="22"/>
                <w:szCs w:val="22"/>
              </w:rPr>
              <w:fldChar w:fldCharType="separate"/>
            </w:r>
            <w:r w:rsidRPr="001F0F72">
              <w:rPr>
                <w:noProof/>
                <w:webHidden/>
                <w:sz w:val="22"/>
                <w:szCs w:val="22"/>
              </w:rPr>
              <w:t>10</w:t>
            </w:r>
            <w:r w:rsidRPr="001F0F72">
              <w:rPr>
                <w:noProof/>
                <w:webHidden/>
                <w:sz w:val="22"/>
                <w:szCs w:val="22"/>
              </w:rPr>
              <w:fldChar w:fldCharType="end"/>
            </w:r>
          </w:hyperlink>
        </w:p>
        <w:p w14:paraId="5B426220" w14:textId="14201E56" w:rsidR="001F0F72" w:rsidRPr="001F0F72" w:rsidRDefault="001F0F72">
          <w:pPr>
            <w:pStyle w:val="TOC3"/>
            <w:tabs>
              <w:tab w:val="right" w:leader="dot" w:pos="9350"/>
            </w:tabs>
            <w:rPr>
              <w:rFonts w:eastAsiaTheme="minorEastAsia"/>
              <w:noProof/>
              <w:sz w:val="22"/>
              <w:szCs w:val="22"/>
              <w:lang w:eastAsia="en-CA"/>
            </w:rPr>
          </w:pPr>
          <w:hyperlink w:anchor="_Toc227506481" w:history="1">
            <w:r w:rsidRPr="001F0F72">
              <w:rPr>
                <w:rStyle w:val="Hyperlink"/>
                <w:rFonts w:ascii="Times New Roman" w:hAnsi="Times New Roman" w:cs="Times New Roman"/>
                <w:noProof/>
                <w:sz w:val="22"/>
                <w:szCs w:val="22"/>
                <w:lang w:val="fr-CA"/>
              </w:rPr>
              <w:t>5.1.2 Plateformes matérielles et systèmes d’exploitation</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_Toc227506481 \h </w:instrText>
            </w:r>
            <w:r w:rsidRPr="001F0F72">
              <w:rPr>
                <w:noProof/>
                <w:webHidden/>
                <w:sz w:val="22"/>
                <w:szCs w:val="22"/>
              </w:rPr>
            </w:r>
            <w:r w:rsidRPr="001F0F72">
              <w:rPr>
                <w:noProof/>
                <w:webHidden/>
                <w:sz w:val="22"/>
                <w:szCs w:val="22"/>
              </w:rPr>
              <w:fldChar w:fldCharType="separate"/>
            </w:r>
            <w:r w:rsidRPr="001F0F72">
              <w:rPr>
                <w:noProof/>
                <w:webHidden/>
                <w:sz w:val="22"/>
                <w:szCs w:val="22"/>
              </w:rPr>
              <w:t>10</w:t>
            </w:r>
            <w:r w:rsidRPr="001F0F72">
              <w:rPr>
                <w:noProof/>
                <w:webHidden/>
                <w:sz w:val="22"/>
                <w:szCs w:val="22"/>
              </w:rPr>
              <w:fldChar w:fldCharType="end"/>
            </w:r>
          </w:hyperlink>
        </w:p>
        <w:p w14:paraId="1CBB5CFD" w14:textId="28B306E0" w:rsidR="001F0F72" w:rsidRPr="001F0F72" w:rsidRDefault="001F0F72">
          <w:pPr>
            <w:pStyle w:val="TOC3"/>
            <w:tabs>
              <w:tab w:val="right" w:leader="dot" w:pos="9350"/>
            </w:tabs>
            <w:rPr>
              <w:rFonts w:eastAsiaTheme="minorEastAsia"/>
              <w:noProof/>
              <w:sz w:val="22"/>
              <w:szCs w:val="22"/>
              <w:lang w:eastAsia="en-CA"/>
            </w:rPr>
          </w:pPr>
          <w:hyperlink w:anchor="_Toc227506482" w:history="1">
            <w:r w:rsidRPr="001F0F72">
              <w:rPr>
                <w:rStyle w:val="Hyperlink"/>
                <w:rFonts w:ascii="Times New Roman" w:hAnsi="Times New Roman" w:cs="Times New Roman"/>
                <w:noProof/>
                <w:sz w:val="22"/>
                <w:szCs w:val="22"/>
                <w:lang w:val="fr-CA"/>
              </w:rPr>
              <w:t>5.1.3 Organisation du code et outils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_Toc227506482 \h </w:instrText>
            </w:r>
            <w:r w:rsidRPr="001F0F72">
              <w:rPr>
                <w:noProof/>
                <w:webHidden/>
                <w:sz w:val="22"/>
                <w:szCs w:val="22"/>
              </w:rPr>
            </w:r>
            <w:r w:rsidRPr="001F0F72">
              <w:rPr>
                <w:noProof/>
                <w:webHidden/>
                <w:sz w:val="22"/>
                <w:szCs w:val="22"/>
              </w:rPr>
              <w:fldChar w:fldCharType="separate"/>
            </w:r>
            <w:r w:rsidRPr="001F0F72">
              <w:rPr>
                <w:noProof/>
                <w:webHidden/>
                <w:sz w:val="22"/>
                <w:szCs w:val="22"/>
              </w:rPr>
              <w:t>10</w:t>
            </w:r>
            <w:r w:rsidRPr="001F0F72">
              <w:rPr>
                <w:noProof/>
                <w:webHidden/>
                <w:sz w:val="22"/>
                <w:szCs w:val="22"/>
              </w:rPr>
              <w:fldChar w:fldCharType="end"/>
            </w:r>
          </w:hyperlink>
        </w:p>
        <w:p w14:paraId="5AEB16F2" w14:textId="755C4C7B" w:rsidR="001F0F72" w:rsidRPr="001F0F72" w:rsidRDefault="001F0F72">
          <w:pPr>
            <w:pStyle w:val="TOC3"/>
            <w:tabs>
              <w:tab w:val="right" w:leader="dot" w:pos="9350"/>
            </w:tabs>
            <w:rPr>
              <w:rFonts w:eastAsiaTheme="minorEastAsia"/>
              <w:noProof/>
              <w:sz w:val="22"/>
              <w:szCs w:val="22"/>
              <w:lang w:eastAsia="en-CA"/>
            </w:rPr>
          </w:pPr>
          <w:hyperlink w:anchor="_Toc227506483" w:history="1">
            <w:r w:rsidRPr="001F0F72">
              <w:rPr>
                <w:rStyle w:val="Hyperlink"/>
                <w:rFonts w:ascii="Times New Roman" w:hAnsi="Times New Roman" w:cs="Times New Roman"/>
                <w:noProof/>
                <w:sz w:val="22"/>
                <w:szCs w:val="22"/>
                <w:lang w:val="fr-CA"/>
              </w:rPr>
              <w:t>5.2 Modes d’opération</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_Toc227506483 \h </w:instrText>
            </w:r>
            <w:r w:rsidRPr="001F0F72">
              <w:rPr>
                <w:noProof/>
                <w:webHidden/>
                <w:sz w:val="22"/>
                <w:szCs w:val="22"/>
              </w:rPr>
            </w:r>
            <w:r w:rsidRPr="001F0F72">
              <w:rPr>
                <w:noProof/>
                <w:webHidden/>
                <w:sz w:val="22"/>
                <w:szCs w:val="22"/>
              </w:rPr>
              <w:fldChar w:fldCharType="separate"/>
            </w:r>
            <w:r w:rsidRPr="001F0F72">
              <w:rPr>
                <w:noProof/>
                <w:webHidden/>
                <w:sz w:val="22"/>
                <w:szCs w:val="22"/>
              </w:rPr>
              <w:t>11</w:t>
            </w:r>
            <w:r w:rsidRPr="001F0F72">
              <w:rPr>
                <w:noProof/>
                <w:webHidden/>
                <w:sz w:val="22"/>
                <w:szCs w:val="22"/>
              </w:rPr>
              <w:fldChar w:fldCharType="end"/>
            </w:r>
          </w:hyperlink>
        </w:p>
        <w:p w14:paraId="07DC353C" w14:textId="1DF4730A" w:rsidR="001F0F72" w:rsidRPr="001F0F72" w:rsidRDefault="001F0F72">
          <w:pPr>
            <w:pStyle w:val="TOC3"/>
            <w:tabs>
              <w:tab w:val="right" w:leader="dot" w:pos="9350"/>
            </w:tabs>
            <w:rPr>
              <w:rFonts w:eastAsiaTheme="minorEastAsia"/>
              <w:noProof/>
              <w:sz w:val="22"/>
              <w:szCs w:val="22"/>
              <w:lang w:eastAsia="en-CA"/>
            </w:rPr>
          </w:pPr>
          <w:hyperlink w:anchor="_Toc227506484" w:history="1">
            <w:r w:rsidRPr="001F0F72">
              <w:rPr>
                <w:rStyle w:val="Hyperlink"/>
                <w:rFonts w:ascii="Times New Roman" w:hAnsi="Times New Roman" w:cs="Times New Roman"/>
                <w:noProof/>
                <w:sz w:val="22"/>
                <w:szCs w:val="22"/>
                <w:lang w:val="fr-CA"/>
              </w:rPr>
              <w:t>5.3 Tailles des messages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_Toc227506484 \h </w:instrText>
            </w:r>
            <w:r w:rsidRPr="001F0F72">
              <w:rPr>
                <w:noProof/>
                <w:webHidden/>
                <w:sz w:val="22"/>
                <w:szCs w:val="22"/>
              </w:rPr>
            </w:r>
            <w:r w:rsidRPr="001F0F72">
              <w:rPr>
                <w:noProof/>
                <w:webHidden/>
                <w:sz w:val="22"/>
                <w:szCs w:val="22"/>
              </w:rPr>
              <w:fldChar w:fldCharType="separate"/>
            </w:r>
            <w:r w:rsidRPr="001F0F72">
              <w:rPr>
                <w:noProof/>
                <w:webHidden/>
                <w:sz w:val="22"/>
                <w:szCs w:val="22"/>
              </w:rPr>
              <w:t>11</w:t>
            </w:r>
            <w:r w:rsidRPr="001F0F72">
              <w:rPr>
                <w:noProof/>
                <w:webHidden/>
                <w:sz w:val="22"/>
                <w:szCs w:val="22"/>
              </w:rPr>
              <w:fldChar w:fldCharType="end"/>
            </w:r>
          </w:hyperlink>
        </w:p>
        <w:p w14:paraId="25F2E0D1" w14:textId="5AA89BE8" w:rsidR="001F0F72" w:rsidRPr="001F0F72" w:rsidRDefault="001F0F72">
          <w:pPr>
            <w:pStyle w:val="TOC3"/>
            <w:tabs>
              <w:tab w:val="right" w:leader="dot" w:pos="9350"/>
            </w:tabs>
            <w:rPr>
              <w:rFonts w:eastAsiaTheme="minorEastAsia"/>
              <w:noProof/>
              <w:sz w:val="22"/>
              <w:szCs w:val="22"/>
              <w:lang w:eastAsia="en-CA"/>
            </w:rPr>
          </w:pPr>
          <w:hyperlink w:anchor="_Toc227506485" w:history="1">
            <w:r w:rsidRPr="001F0F72">
              <w:rPr>
                <w:rStyle w:val="Hyperlink"/>
                <w:rFonts w:ascii="Times New Roman" w:hAnsi="Times New Roman" w:cs="Times New Roman"/>
                <w:noProof/>
                <w:sz w:val="22"/>
                <w:szCs w:val="22"/>
                <w:lang w:val="fr-CA"/>
              </w:rPr>
              <w:t>5.4 Tailles de clés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_Toc227506485 \h </w:instrText>
            </w:r>
            <w:r w:rsidRPr="001F0F72">
              <w:rPr>
                <w:noProof/>
                <w:webHidden/>
                <w:sz w:val="22"/>
                <w:szCs w:val="22"/>
              </w:rPr>
            </w:r>
            <w:r w:rsidRPr="001F0F72">
              <w:rPr>
                <w:noProof/>
                <w:webHidden/>
                <w:sz w:val="22"/>
                <w:szCs w:val="22"/>
              </w:rPr>
              <w:fldChar w:fldCharType="separate"/>
            </w:r>
            <w:r w:rsidRPr="001F0F72">
              <w:rPr>
                <w:noProof/>
                <w:webHidden/>
                <w:sz w:val="22"/>
                <w:szCs w:val="22"/>
              </w:rPr>
              <w:t>11</w:t>
            </w:r>
            <w:r w:rsidRPr="001F0F72">
              <w:rPr>
                <w:noProof/>
                <w:webHidden/>
                <w:sz w:val="22"/>
                <w:szCs w:val="22"/>
              </w:rPr>
              <w:fldChar w:fldCharType="end"/>
            </w:r>
          </w:hyperlink>
        </w:p>
        <w:p w14:paraId="71A7773B" w14:textId="59D958FC" w:rsidR="001F0F72" w:rsidRPr="001F0F72" w:rsidRDefault="001F0F72">
          <w:pPr>
            <w:pStyle w:val="TOC3"/>
            <w:tabs>
              <w:tab w:val="right" w:leader="dot" w:pos="9350"/>
            </w:tabs>
            <w:rPr>
              <w:rFonts w:eastAsiaTheme="minorEastAsia"/>
              <w:noProof/>
              <w:sz w:val="22"/>
              <w:szCs w:val="22"/>
              <w:lang w:eastAsia="en-CA"/>
            </w:rPr>
          </w:pPr>
          <w:hyperlink w:anchor="_Toc227506486" w:history="1">
            <w:r w:rsidRPr="001F0F72">
              <w:rPr>
                <w:rStyle w:val="Hyperlink"/>
                <w:rFonts w:ascii="Times New Roman" w:hAnsi="Times New Roman" w:cs="Times New Roman"/>
                <w:noProof/>
                <w:sz w:val="22"/>
                <w:szCs w:val="22"/>
                <w:lang w:val="fr-CA"/>
              </w:rPr>
              <w:t>5.5 Effet avalanche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_Toc227506486 \h </w:instrText>
            </w:r>
            <w:r w:rsidRPr="001F0F72">
              <w:rPr>
                <w:noProof/>
                <w:webHidden/>
                <w:sz w:val="22"/>
                <w:szCs w:val="22"/>
              </w:rPr>
            </w:r>
            <w:r w:rsidRPr="001F0F72">
              <w:rPr>
                <w:noProof/>
                <w:webHidden/>
                <w:sz w:val="22"/>
                <w:szCs w:val="22"/>
              </w:rPr>
              <w:fldChar w:fldCharType="separate"/>
            </w:r>
            <w:r w:rsidRPr="001F0F72">
              <w:rPr>
                <w:noProof/>
                <w:webHidden/>
                <w:sz w:val="22"/>
                <w:szCs w:val="22"/>
              </w:rPr>
              <w:t>12</w:t>
            </w:r>
            <w:r w:rsidRPr="001F0F72">
              <w:rPr>
                <w:noProof/>
                <w:webHidden/>
                <w:sz w:val="22"/>
                <w:szCs w:val="22"/>
              </w:rPr>
              <w:fldChar w:fldCharType="end"/>
            </w:r>
          </w:hyperlink>
        </w:p>
        <w:p w14:paraId="4096134F" w14:textId="2C562703" w:rsidR="001F0F72" w:rsidRPr="001F0F72" w:rsidRDefault="001F0F72">
          <w:pPr>
            <w:pStyle w:val="TOC3"/>
            <w:tabs>
              <w:tab w:val="right" w:leader="dot" w:pos="9350"/>
            </w:tabs>
            <w:rPr>
              <w:rFonts w:eastAsiaTheme="minorEastAsia"/>
              <w:noProof/>
              <w:sz w:val="22"/>
              <w:szCs w:val="22"/>
              <w:lang w:eastAsia="en-CA"/>
            </w:rPr>
          </w:pPr>
          <w:hyperlink w:anchor="_Toc227506487" w:history="1">
            <w:r w:rsidRPr="001F0F72">
              <w:rPr>
                <w:rStyle w:val="Hyperlink"/>
                <w:rFonts w:ascii="Times New Roman" w:hAnsi="Times New Roman" w:cs="Times New Roman"/>
                <w:noProof/>
                <w:sz w:val="22"/>
                <w:szCs w:val="22"/>
                <w:lang w:val="fr-CA"/>
              </w:rPr>
              <w:t>5.6 Critères de performance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_Toc227506487 \h </w:instrText>
            </w:r>
            <w:r w:rsidRPr="001F0F72">
              <w:rPr>
                <w:noProof/>
                <w:webHidden/>
                <w:sz w:val="22"/>
                <w:szCs w:val="22"/>
              </w:rPr>
            </w:r>
            <w:r w:rsidRPr="001F0F72">
              <w:rPr>
                <w:noProof/>
                <w:webHidden/>
                <w:sz w:val="22"/>
                <w:szCs w:val="22"/>
              </w:rPr>
              <w:fldChar w:fldCharType="separate"/>
            </w:r>
            <w:r w:rsidRPr="001F0F72">
              <w:rPr>
                <w:noProof/>
                <w:webHidden/>
                <w:sz w:val="22"/>
                <w:szCs w:val="22"/>
              </w:rPr>
              <w:t>13</w:t>
            </w:r>
            <w:r w:rsidRPr="001F0F72">
              <w:rPr>
                <w:noProof/>
                <w:webHidden/>
                <w:sz w:val="22"/>
                <w:szCs w:val="22"/>
              </w:rPr>
              <w:fldChar w:fldCharType="end"/>
            </w:r>
          </w:hyperlink>
        </w:p>
        <w:p w14:paraId="586FA7B9" w14:textId="6C130A41" w:rsidR="001F0F72" w:rsidRPr="001F0F72" w:rsidRDefault="001F0F72">
          <w:pPr>
            <w:pStyle w:val="TOC2"/>
            <w:tabs>
              <w:tab w:val="right" w:leader="dot" w:pos="9350"/>
            </w:tabs>
            <w:rPr>
              <w:rFonts w:eastAsiaTheme="minorEastAsia"/>
              <w:noProof/>
              <w:sz w:val="22"/>
              <w:szCs w:val="22"/>
              <w:lang w:eastAsia="en-CA"/>
            </w:rPr>
          </w:pPr>
          <w:hyperlink w:anchor="_Toc227506488" w:history="1">
            <w:r w:rsidRPr="001F0F72">
              <w:rPr>
                <w:rStyle w:val="Hyperlink"/>
                <w:rFonts w:ascii="Times New Roman" w:hAnsi="Times New Roman" w:cs="Times New Roman"/>
                <w:noProof/>
                <w:sz w:val="22"/>
                <w:szCs w:val="22"/>
                <w:lang w:val="fr-CA"/>
              </w:rPr>
              <w:t>6. Dimensionnement de l’effort expérimental</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_Toc227506488 \h </w:instrText>
            </w:r>
            <w:r w:rsidRPr="001F0F72">
              <w:rPr>
                <w:noProof/>
                <w:webHidden/>
                <w:sz w:val="22"/>
                <w:szCs w:val="22"/>
              </w:rPr>
            </w:r>
            <w:r w:rsidRPr="001F0F72">
              <w:rPr>
                <w:noProof/>
                <w:webHidden/>
                <w:sz w:val="22"/>
                <w:szCs w:val="22"/>
              </w:rPr>
              <w:fldChar w:fldCharType="separate"/>
            </w:r>
            <w:r w:rsidRPr="001F0F72">
              <w:rPr>
                <w:noProof/>
                <w:webHidden/>
                <w:sz w:val="22"/>
                <w:szCs w:val="22"/>
              </w:rPr>
              <w:t>13</w:t>
            </w:r>
            <w:r w:rsidRPr="001F0F72">
              <w:rPr>
                <w:noProof/>
                <w:webHidden/>
                <w:sz w:val="22"/>
                <w:szCs w:val="22"/>
              </w:rPr>
              <w:fldChar w:fldCharType="end"/>
            </w:r>
          </w:hyperlink>
        </w:p>
        <w:p w14:paraId="4E823EDF" w14:textId="2F1CF427" w:rsidR="001F0F72" w:rsidRPr="001F0F72" w:rsidRDefault="001F0F72">
          <w:pPr>
            <w:pStyle w:val="TOC2"/>
            <w:tabs>
              <w:tab w:val="right" w:leader="dot" w:pos="9350"/>
            </w:tabs>
            <w:rPr>
              <w:rFonts w:eastAsiaTheme="minorEastAsia"/>
              <w:noProof/>
              <w:sz w:val="22"/>
              <w:szCs w:val="22"/>
              <w:lang w:eastAsia="en-CA"/>
            </w:rPr>
          </w:pPr>
          <w:hyperlink w:anchor="_Toc227506489" w:history="1">
            <w:r w:rsidRPr="001F0F72">
              <w:rPr>
                <w:rStyle w:val="Hyperlink"/>
                <w:rFonts w:ascii="Times New Roman" w:hAnsi="Times New Roman" w:cs="Times New Roman"/>
                <w:noProof/>
                <w:sz w:val="22"/>
                <w:szCs w:val="22"/>
                <w:lang w:val="fr-CA"/>
              </w:rPr>
              <w:t>7. Feuille de route du projet</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_Toc227506489 \h </w:instrText>
            </w:r>
            <w:r w:rsidRPr="001F0F72">
              <w:rPr>
                <w:noProof/>
                <w:webHidden/>
                <w:sz w:val="22"/>
                <w:szCs w:val="22"/>
              </w:rPr>
            </w:r>
            <w:r w:rsidRPr="001F0F72">
              <w:rPr>
                <w:noProof/>
                <w:webHidden/>
                <w:sz w:val="22"/>
                <w:szCs w:val="22"/>
              </w:rPr>
              <w:fldChar w:fldCharType="separate"/>
            </w:r>
            <w:r w:rsidRPr="001F0F72">
              <w:rPr>
                <w:noProof/>
                <w:webHidden/>
                <w:sz w:val="22"/>
                <w:szCs w:val="22"/>
              </w:rPr>
              <w:t>15</w:t>
            </w:r>
            <w:r w:rsidRPr="001F0F72">
              <w:rPr>
                <w:noProof/>
                <w:webHidden/>
                <w:sz w:val="22"/>
                <w:szCs w:val="22"/>
              </w:rPr>
              <w:fldChar w:fldCharType="end"/>
            </w:r>
          </w:hyperlink>
        </w:p>
        <w:p w14:paraId="75B2C29B" w14:textId="1FB64CD3" w:rsidR="001F0F72" w:rsidRPr="001F0F72" w:rsidRDefault="001F0F72">
          <w:pPr>
            <w:pStyle w:val="TOC2"/>
            <w:tabs>
              <w:tab w:val="right" w:leader="dot" w:pos="9350"/>
            </w:tabs>
            <w:rPr>
              <w:rFonts w:eastAsiaTheme="minorEastAsia"/>
              <w:noProof/>
              <w:sz w:val="22"/>
              <w:szCs w:val="22"/>
              <w:lang w:eastAsia="en-CA"/>
            </w:rPr>
          </w:pPr>
          <w:hyperlink w:anchor="_Toc227506490" w:history="1">
            <w:r w:rsidRPr="001F0F72">
              <w:rPr>
                <w:rStyle w:val="Hyperlink"/>
                <w:rFonts w:ascii="Times New Roman" w:hAnsi="Times New Roman" w:cs="Times New Roman"/>
                <w:noProof/>
                <w:sz w:val="22"/>
                <w:szCs w:val="22"/>
                <w:lang w:val="fr-CA"/>
              </w:rPr>
              <w:t>8. Conclusion</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_Toc227506490 \h </w:instrText>
            </w:r>
            <w:r w:rsidRPr="001F0F72">
              <w:rPr>
                <w:noProof/>
                <w:webHidden/>
                <w:sz w:val="22"/>
                <w:szCs w:val="22"/>
              </w:rPr>
            </w:r>
            <w:r w:rsidRPr="001F0F72">
              <w:rPr>
                <w:noProof/>
                <w:webHidden/>
                <w:sz w:val="22"/>
                <w:szCs w:val="22"/>
              </w:rPr>
              <w:fldChar w:fldCharType="separate"/>
            </w:r>
            <w:r w:rsidRPr="001F0F72">
              <w:rPr>
                <w:noProof/>
                <w:webHidden/>
                <w:sz w:val="22"/>
                <w:szCs w:val="22"/>
              </w:rPr>
              <w:t>16</w:t>
            </w:r>
            <w:r w:rsidRPr="001F0F72">
              <w:rPr>
                <w:noProof/>
                <w:webHidden/>
                <w:sz w:val="22"/>
                <w:szCs w:val="22"/>
              </w:rPr>
              <w:fldChar w:fldCharType="end"/>
            </w:r>
          </w:hyperlink>
        </w:p>
        <w:p w14:paraId="65E0AD17" w14:textId="4235AFE3" w:rsidR="001F0F72" w:rsidRPr="001F0F72" w:rsidRDefault="001F0F72">
          <w:pPr>
            <w:pStyle w:val="TOC1"/>
            <w:tabs>
              <w:tab w:val="right" w:leader="dot" w:pos="9350"/>
            </w:tabs>
            <w:rPr>
              <w:rFonts w:eastAsiaTheme="minorEastAsia"/>
              <w:noProof/>
              <w:sz w:val="22"/>
              <w:szCs w:val="22"/>
              <w:lang w:eastAsia="en-CA"/>
            </w:rPr>
          </w:pPr>
          <w:hyperlink w:anchor="_Toc227506491" w:history="1">
            <w:r w:rsidRPr="001F0F72">
              <w:rPr>
                <w:rStyle w:val="Hyperlink"/>
                <w:rFonts w:ascii="Times New Roman" w:hAnsi="Times New Roman" w:cs="Times New Roman"/>
                <w:noProof/>
                <w:sz w:val="22"/>
                <w:szCs w:val="22"/>
              </w:rPr>
              <w:t>Bibliographie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_Toc227506491 \h </w:instrText>
            </w:r>
            <w:r w:rsidRPr="001F0F72">
              <w:rPr>
                <w:noProof/>
                <w:webHidden/>
                <w:sz w:val="22"/>
                <w:szCs w:val="22"/>
              </w:rPr>
            </w:r>
            <w:r w:rsidRPr="001F0F72">
              <w:rPr>
                <w:noProof/>
                <w:webHidden/>
                <w:sz w:val="22"/>
                <w:szCs w:val="22"/>
              </w:rPr>
              <w:fldChar w:fldCharType="separate"/>
            </w:r>
            <w:r w:rsidRPr="001F0F72">
              <w:rPr>
                <w:noProof/>
                <w:webHidden/>
                <w:sz w:val="22"/>
                <w:szCs w:val="22"/>
              </w:rPr>
              <w:t>17</w:t>
            </w:r>
            <w:r w:rsidRPr="001F0F72">
              <w:rPr>
                <w:noProof/>
                <w:webHidden/>
                <w:sz w:val="22"/>
                <w:szCs w:val="22"/>
              </w:rPr>
              <w:fldChar w:fldCharType="end"/>
            </w:r>
          </w:hyperlink>
        </w:p>
        <w:p w14:paraId="775D4410" w14:textId="2118DBBE" w:rsidR="001F0F72" w:rsidRPr="001F0F72" w:rsidRDefault="001F0F72">
          <w:pPr>
            <w:pStyle w:val="TOC2"/>
            <w:tabs>
              <w:tab w:val="right" w:leader="dot" w:pos="9350"/>
            </w:tabs>
            <w:rPr>
              <w:rFonts w:eastAsiaTheme="minorEastAsia"/>
              <w:noProof/>
              <w:sz w:val="22"/>
              <w:szCs w:val="22"/>
              <w:lang w:eastAsia="en-CA"/>
            </w:rPr>
          </w:pPr>
          <w:hyperlink w:anchor="_Toc227506492" w:history="1">
            <w:r w:rsidRPr="001F0F72">
              <w:rPr>
                <w:rStyle w:val="Hyperlink"/>
                <w:rFonts w:ascii="Times New Roman" w:hAnsi="Times New Roman" w:cs="Times New Roman"/>
                <w:noProof/>
                <w:sz w:val="22"/>
                <w:szCs w:val="22"/>
                <w:lang w:val="fr-CA"/>
              </w:rPr>
              <w:t>Annexe</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_Toc227506492 \h </w:instrText>
            </w:r>
            <w:r w:rsidRPr="001F0F72">
              <w:rPr>
                <w:noProof/>
                <w:webHidden/>
                <w:sz w:val="22"/>
                <w:szCs w:val="22"/>
              </w:rPr>
            </w:r>
            <w:r w:rsidRPr="001F0F72">
              <w:rPr>
                <w:noProof/>
                <w:webHidden/>
                <w:sz w:val="22"/>
                <w:szCs w:val="22"/>
              </w:rPr>
              <w:fldChar w:fldCharType="separate"/>
            </w:r>
            <w:r w:rsidRPr="001F0F72">
              <w:rPr>
                <w:noProof/>
                <w:webHidden/>
                <w:sz w:val="22"/>
                <w:szCs w:val="22"/>
              </w:rPr>
              <w:t>18</w:t>
            </w:r>
            <w:r w:rsidRPr="001F0F72">
              <w:rPr>
                <w:noProof/>
                <w:webHidden/>
                <w:sz w:val="22"/>
                <w:szCs w:val="22"/>
              </w:rPr>
              <w:fldChar w:fldCharType="end"/>
            </w:r>
          </w:hyperlink>
        </w:p>
        <w:p w14:paraId="50090B8E" w14:textId="50B61056" w:rsidR="001F0F72" w:rsidRPr="001F0F72" w:rsidRDefault="001F0F72">
          <w:pPr>
            <w:pStyle w:val="TOC3"/>
            <w:tabs>
              <w:tab w:val="right" w:leader="dot" w:pos="9350"/>
            </w:tabs>
            <w:rPr>
              <w:rFonts w:eastAsiaTheme="minorEastAsia"/>
              <w:noProof/>
              <w:sz w:val="22"/>
              <w:szCs w:val="22"/>
              <w:lang w:eastAsia="en-CA"/>
            </w:rPr>
          </w:pPr>
          <w:hyperlink w:anchor="_Toc227506493" w:history="1">
            <w:r w:rsidRPr="001F0F72">
              <w:rPr>
                <w:rStyle w:val="Hyperlink"/>
                <w:rFonts w:ascii="Times New Roman" w:hAnsi="Times New Roman" w:cs="Times New Roman"/>
                <w:noProof/>
                <w:sz w:val="22"/>
                <w:szCs w:val="22"/>
                <w:lang w:val="fr-CA"/>
              </w:rPr>
              <w:t>Annexe A — Protocoles expérimentaux</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_Toc227506493 \h </w:instrText>
            </w:r>
            <w:r w:rsidRPr="001F0F72">
              <w:rPr>
                <w:noProof/>
                <w:webHidden/>
                <w:sz w:val="22"/>
                <w:szCs w:val="22"/>
              </w:rPr>
            </w:r>
            <w:r w:rsidRPr="001F0F72">
              <w:rPr>
                <w:noProof/>
                <w:webHidden/>
                <w:sz w:val="22"/>
                <w:szCs w:val="22"/>
              </w:rPr>
              <w:fldChar w:fldCharType="separate"/>
            </w:r>
            <w:r w:rsidRPr="001F0F72">
              <w:rPr>
                <w:noProof/>
                <w:webHidden/>
                <w:sz w:val="22"/>
                <w:szCs w:val="22"/>
              </w:rPr>
              <w:t>18</w:t>
            </w:r>
            <w:r w:rsidRPr="001F0F72">
              <w:rPr>
                <w:noProof/>
                <w:webHidden/>
                <w:sz w:val="22"/>
                <w:szCs w:val="22"/>
              </w:rPr>
              <w:fldChar w:fldCharType="end"/>
            </w:r>
          </w:hyperlink>
        </w:p>
        <w:p w14:paraId="060D163D" w14:textId="7DF81346" w:rsidR="001F0F72" w:rsidRPr="001F0F72" w:rsidRDefault="001F0F72">
          <w:pPr>
            <w:pStyle w:val="TOC3"/>
            <w:tabs>
              <w:tab w:val="right" w:leader="dot" w:pos="9350"/>
            </w:tabs>
            <w:rPr>
              <w:rFonts w:eastAsiaTheme="minorEastAsia"/>
              <w:noProof/>
              <w:sz w:val="22"/>
              <w:szCs w:val="22"/>
              <w:lang w:eastAsia="en-CA"/>
            </w:rPr>
          </w:pPr>
          <w:hyperlink w:anchor="_Toc227506494" w:history="1">
            <w:r w:rsidRPr="001F0F72">
              <w:rPr>
                <w:rStyle w:val="Hyperlink"/>
                <w:rFonts w:ascii="Times New Roman" w:hAnsi="Times New Roman" w:cs="Times New Roman"/>
                <w:noProof/>
                <w:sz w:val="22"/>
                <w:szCs w:val="22"/>
                <w:lang w:val="fr-CA"/>
              </w:rPr>
              <w:t>Annexe B — Collecte et structuration des données expérimentales</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_Toc227506494 \h </w:instrText>
            </w:r>
            <w:r w:rsidRPr="001F0F72">
              <w:rPr>
                <w:noProof/>
                <w:webHidden/>
                <w:sz w:val="22"/>
                <w:szCs w:val="22"/>
              </w:rPr>
            </w:r>
            <w:r w:rsidRPr="001F0F72">
              <w:rPr>
                <w:noProof/>
                <w:webHidden/>
                <w:sz w:val="22"/>
                <w:szCs w:val="22"/>
              </w:rPr>
              <w:fldChar w:fldCharType="separate"/>
            </w:r>
            <w:r w:rsidRPr="001F0F72">
              <w:rPr>
                <w:noProof/>
                <w:webHidden/>
                <w:sz w:val="22"/>
                <w:szCs w:val="22"/>
              </w:rPr>
              <w:t>20</w:t>
            </w:r>
            <w:r w:rsidRPr="001F0F72">
              <w:rPr>
                <w:noProof/>
                <w:webHidden/>
                <w:sz w:val="22"/>
                <w:szCs w:val="22"/>
              </w:rPr>
              <w:fldChar w:fldCharType="end"/>
            </w:r>
          </w:hyperlink>
        </w:p>
        <w:p w14:paraId="3F1AD8DC" w14:textId="26F0104B" w:rsidR="001F0F72" w:rsidRPr="001F0F72" w:rsidRDefault="001F0F72">
          <w:pPr>
            <w:pStyle w:val="TOC3"/>
            <w:tabs>
              <w:tab w:val="right" w:leader="dot" w:pos="9350"/>
            </w:tabs>
            <w:rPr>
              <w:rFonts w:eastAsiaTheme="minorEastAsia"/>
              <w:noProof/>
              <w:sz w:val="22"/>
              <w:szCs w:val="22"/>
              <w:lang w:eastAsia="en-CA"/>
            </w:rPr>
          </w:pPr>
          <w:hyperlink w:anchor="_Toc227506495" w:history="1">
            <w:r w:rsidRPr="001F0F72">
              <w:rPr>
                <w:rStyle w:val="Hyperlink"/>
                <w:rFonts w:ascii="Times New Roman" w:hAnsi="Times New Roman" w:cs="Times New Roman"/>
                <w:noProof/>
                <w:sz w:val="22"/>
                <w:szCs w:val="22"/>
                <w:lang w:val="fr-CA"/>
              </w:rPr>
              <w:t>Annexe C — Méthode de gestion du projet</w:t>
            </w:r>
            <w:r w:rsidRPr="001F0F72">
              <w:rPr>
                <w:noProof/>
                <w:webHidden/>
                <w:sz w:val="22"/>
                <w:szCs w:val="22"/>
              </w:rPr>
              <w:tab/>
            </w:r>
            <w:r w:rsidRPr="001F0F72">
              <w:rPr>
                <w:noProof/>
                <w:webHidden/>
                <w:sz w:val="22"/>
                <w:szCs w:val="22"/>
              </w:rPr>
              <w:fldChar w:fldCharType="begin"/>
            </w:r>
            <w:r w:rsidRPr="001F0F72">
              <w:rPr>
                <w:noProof/>
                <w:webHidden/>
                <w:sz w:val="22"/>
                <w:szCs w:val="22"/>
              </w:rPr>
              <w:instrText xml:space="preserve"> PAGEREF _Toc227506495 \h </w:instrText>
            </w:r>
            <w:r w:rsidRPr="001F0F72">
              <w:rPr>
                <w:noProof/>
                <w:webHidden/>
                <w:sz w:val="22"/>
                <w:szCs w:val="22"/>
              </w:rPr>
            </w:r>
            <w:r w:rsidRPr="001F0F72">
              <w:rPr>
                <w:noProof/>
                <w:webHidden/>
                <w:sz w:val="22"/>
                <w:szCs w:val="22"/>
              </w:rPr>
              <w:fldChar w:fldCharType="separate"/>
            </w:r>
            <w:r w:rsidRPr="001F0F72">
              <w:rPr>
                <w:noProof/>
                <w:webHidden/>
                <w:sz w:val="22"/>
                <w:szCs w:val="22"/>
              </w:rPr>
              <w:t>20</w:t>
            </w:r>
            <w:r w:rsidRPr="001F0F72">
              <w:rPr>
                <w:noProof/>
                <w:webHidden/>
                <w:sz w:val="22"/>
                <w:szCs w:val="22"/>
              </w:rPr>
              <w:fldChar w:fldCharType="end"/>
            </w:r>
          </w:hyperlink>
        </w:p>
        <w:p w14:paraId="52BC2CC4" w14:textId="03FE3A54" w:rsidR="00116074" w:rsidRPr="003335E1" w:rsidRDefault="00DE5078" w:rsidP="00281B63">
          <w:pPr>
            <w:rPr>
              <w:rFonts w:ascii="Times New Roman" w:hAnsi="Times New Roman" w:cs="Times New Roman"/>
              <w:sz w:val="20"/>
              <w:szCs w:val="20"/>
            </w:rPr>
          </w:pPr>
          <w:r w:rsidRPr="001F0F72">
            <w:rPr>
              <w:rFonts w:ascii="Times New Roman" w:hAnsi="Times New Roman" w:cs="Times New Roman"/>
              <w:b/>
              <w:bCs/>
              <w:noProof/>
              <w:sz w:val="10"/>
              <w:szCs w:val="10"/>
            </w:rPr>
            <w:fldChar w:fldCharType="end"/>
          </w:r>
          <w:r w:rsidR="00116074" w:rsidRPr="003335E1">
            <w:rPr>
              <w:rFonts w:ascii="Times New Roman" w:hAnsi="Times New Roman" w:cs="Times New Roman"/>
              <w:sz w:val="20"/>
              <w:szCs w:val="20"/>
            </w:rPr>
            <w:br w:type="page"/>
          </w:r>
        </w:p>
      </w:sdtContent>
    </w:sdt>
    <w:p w14:paraId="311FC1AB" w14:textId="793C70FB" w:rsidR="00116074" w:rsidRPr="003335E1" w:rsidRDefault="00BF4243" w:rsidP="00281B63">
      <w:pPr>
        <w:rPr>
          <w:rFonts w:ascii="Times New Roman" w:hAnsi="Times New Roman" w:cs="Times New Roman"/>
          <w:lang w:val="fr-CA"/>
        </w:rPr>
      </w:pPr>
      <w:r w:rsidRPr="003335E1">
        <w:rPr>
          <w:rFonts w:ascii="Times New Roman" w:hAnsi="Times New Roman" w:cs="Times New Roman"/>
          <w:noProof/>
          <w:lang w:val="fr-CA"/>
        </w:rPr>
        <w:lastRenderedPageBreak/>
        <w:drawing>
          <wp:anchor distT="0" distB="0" distL="114300" distR="114300" simplePos="0" relativeHeight="251604480" behindDoc="1" locked="0" layoutInCell="1" allowOverlap="1" wp14:anchorId="092B394F" wp14:editId="70A17C0E">
            <wp:simplePos x="0" y="0"/>
            <wp:positionH relativeFrom="page">
              <wp:align>left</wp:align>
            </wp:positionH>
            <wp:positionV relativeFrom="paragraph">
              <wp:posOffset>-732692</wp:posOffset>
            </wp:positionV>
            <wp:extent cx="2362200" cy="2362200"/>
            <wp:effectExtent l="0" t="0" r="0" b="0"/>
            <wp:wrapNone/>
            <wp:docPr id="174047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5585E1" w14:textId="2A4D798A" w:rsidR="00116074" w:rsidRPr="003335E1" w:rsidRDefault="00116074" w:rsidP="007153E1">
      <w:pPr>
        <w:jc w:val="center"/>
        <w:rPr>
          <w:rFonts w:ascii="Times New Roman" w:hAnsi="Times New Roman" w:cs="Times New Roman"/>
          <w:color w:val="156082" w:themeColor="accent1"/>
          <w:sz w:val="36"/>
          <w:szCs w:val="36"/>
          <w:lang w:val="fr-CA"/>
        </w:rPr>
      </w:pPr>
      <w:r w:rsidRPr="003335E1">
        <w:rPr>
          <w:rFonts w:ascii="Times New Roman" w:hAnsi="Times New Roman" w:cs="Times New Roman"/>
          <w:color w:val="156082" w:themeColor="accent1"/>
          <w:sz w:val="36"/>
          <w:szCs w:val="36"/>
          <w:lang w:val="fr-CA"/>
        </w:rPr>
        <w:t>Implémentation et comparaison des algorithmes de chiffrement symétrique</w:t>
      </w:r>
    </w:p>
    <w:p w14:paraId="73E4F1DE" w14:textId="1CDFB61E" w:rsidR="00116074" w:rsidRPr="003335E1" w:rsidRDefault="00116074" w:rsidP="00084796">
      <w:pPr>
        <w:rPr>
          <w:rFonts w:ascii="Times New Roman" w:hAnsi="Times New Roman" w:cs="Times New Roman"/>
          <w:color w:val="156082" w:themeColor="accent1"/>
          <w:sz w:val="28"/>
          <w:szCs w:val="28"/>
          <w:lang w:val="fr-CA"/>
        </w:rPr>
      </w:pPr>
    </w:p>
    <w:p w14:paraId="55B342DC" w14:textId="66D55FEB" w:rsidR="00FB4D52" w:rsidRPr="003335E1" w:rsidRDefault="00FB4D52" w:rsidP="00FB4D52">
      <w:pPr>
        <w:rPr>
          <w:rFonts w:ascii="Times New Roman" w:hAnsi="Times New Roman" w:cs="Times New Roman"/>
          <w:lang w:val="fr-CA"/>
        </w:rPr>
      </w:pPr>
    </w:p>
    <w:p w14:paraId="3C511D46" w14:textId="7BA7E6F0" w:rsidR="00555390" w:rsidRPr="003335E1" w:rsidRDefault="007153E1" w:rsidP="007153E1">
      <w:pPr>
        <w:pStyle w:val="Heading2"/>
        <w:rPr>
          <w:rFonts w:ascii="Times New Roman" w:hAnsi="Times New Roman" w:cs="Times New Roman"/>
          <w:lang w:val="fr-CA"/>
        </w:rPr>
      </w:pPr>
      <w:bookmarkStart w:id="0" w:name="_Toc227506466"/>
      <w:r w:rsidRPr="003335E1">
        <w:rPr>
          <w:rFonts w:ascii="Times New Roman" w:hAnsi="Times New Roman" w:cs="Times New Roman"/>
          <w:lang w:val="fr-CA"/>
        </w:rPr>
        <w:t xml:space="preserve">1. </w:t>
      </w:r>
      <w:r w:rsidR="00555390" w:rsidRPr="003335E1">
        <w:rPr>
          <w:rFonts w:ascii="Times New Roman" w:hAnsi="Times New Roman" w:cs="Times New Roman"/>
          <w:lang w:val="fr-CA"/>
        </w:rPr>
        <w:t>Contexte et problématique</w:t>
      </w:r>
      <w:bookmarkEnd w:id="0"/>
    </w:p>
    <w:p w14:paraId="6A3D24A3" w14:textId="77777777" w:rsidR="008D4ACC" w:rsidRPr="003335E1" w:rsidRDefault="008D4ACC" w:rsidP="008D4ACC">
      <w:pPr>
        <w:jc w:val="both"/>
        <w:rPr>
          <w:rFonts w:ascii="Times New Roman" w:hAnsi="Times New Roman" w:cs="Times New Roman"/>
          <w:lang w:val="fr-CA"/>
        </w:rPr>
      </w:pPr>
      <w:r w:rsidRPr="003335E1">
        <w:rPr>
          <w:rFonts w:ascii="Times New Roman" w:hAnsi="Times New Roman" w:cs="Times New Roman"/>
          <w:lang w:val="fr-CA"/>
        </w:rPr>
        <w:t>La cryptographie symétrique constitue un pilier fondamental de la sécurité des systèmes numériques contemporains. Elle est le mécanisme privilégié pour assurer la confidentialité des données, notamment dans le chiffrement de fichiers, la sécurisation des communications et le stockage d’informations sensibles. Son adoption repose en grande partie sur son efficacité computationnelle, qui la rend adaptée au traitement de volumes importants de données dans des environnements soumis à des contraintes de performance.</w:t>
      </w:r>
    </w:p>
    <w:p w14:paraId="46B37A26" w14:textId="77777777" w:rsidR="008D4ACC" w:rsidRPr="003335E1" w:rsidRDefault="008D4ACC" w:rsidP="008D4ACC">
      <w:pPr>
        <w:jc w:val="both"/>
        <w:rPr>
          <w:rFonts w:ascii="Times New Roman" w:hAnsi="Times New Roman" w:cs="Times New Roman"/>
          <w:lang w:val="fr-CA"/>
        </w:rPr>
      </w:pPr>
      <w:r w:rsidRPr="003335E1">
        <w:rPr>
          <w:rFonts w:ascii="Times New Roman" w:hAnsi="Times New Roman" w:cs="Times New Roman"/>
          <w:lang w:val="fr-CA"/>
        </w:rPr>
        <w:t>Toutefois, les critères d’évaluation des algorithmes de chiffrement symétrique ont évolué avec les usages numériques modernes. La robustesse théorique demeure indispensable, mais elle ne suffit plus à caractériser l’adéquation d’un algorithme à des systèmes concrets. Des facteurs tels que le temps d’exécution, le débit, les possibilités de parallélisation et l’adaptation à des plateformes matérielles hétérogènes jouent désormais un rôle central dans le choix et le déploiement des solutions cryptographiques.</w:t>
      </w:r>
    </w:p>
    <w:p w14:paraId="6E61E416" w14:textId="77777777" w:rsidR="008D4ACC" w:rsidRPr="003335E1" w:rsidRDefault="008D4ACC" w:rsidP="008D4ACC">
      <w:pPr>
        <w:jc w:val="both"/>
        <w:rPr>
          <w:rFonts w:ascii="Times New Roman" w:hAnsi="Times New Roman" w:cs="Times New Roman"/>
          <w:lang w:val="fr-CA"/>
        </w:rPr>
      </w:pPr>
      <w:r w:rsidRPr="003335E1">
        <w:rPr>
          <w:rFonts w:ascii="Times New Roman" w:hAnsi="Times New Roman" w:cs="Times New Roman"/>
          <w:lang w:val="fr-CA"/>
        </w:rPr>
        <w:t>Dans ce contexte, la comparaison d’algorithmes de chiffrement symétrique par blocs issus de différentes générations et reposant sur des architectures distinctes apparaît particulièrement pertinente. Une telle démarche permet d’examiner l’incidence de choix de conception fondamentaux, tels que la structure interne, la taille des blocs, le nombre de rondes ou le mode d’opération, sur le comportement mesurable des chiffrements lorsqu’ils sont déployés dans des conditions d’exécution réelles.</w:t>
      </w:r>
    </w:p>
    <w:p w14:paraId="3C78097E" w14:textId="77777777" w:rsidR="008D4ACC" w:rsidRPr="003335E1" w:rsidRDefault="008D4ACC" w:rsidP="008D4ACC">
      <w:pPr>
        <w:jc w:val="both"/>
        <w:rPr>
          <w:rFonts w:ascii="Times New Roman" w:hAnsi="Times New Roman" w:cs="Times New Roman"/>
          <w:lang w:val="fr-CA"/>
        </w:rPr>
      </w:pPr>
      <w:r w:rsidRPr="003335E1">
        <w:rPr>
          <w:rFonts w:ascii="Times New Roman" w:hAnsi="Times New Roman" w:cs="Times New Roman"/>
          <w:lang w:val="fr-CA"/>
        </w:rPr>
        <w:t xml:space="preserve">La problématique du présent projet s’inscrit directement dans cette perspective. Il s’agit d’analyser le lien entre les choix de conception cryptographique et les performances observées en pratique, en étudiant le comportement de chiffrements symétriques par blocs appliqués selon différents modes d’opération et exécutés sur des plateformes matérielles distinctes. L’analyse intègre également l’évaluation de propriétés internes complémentaires, notamment l’effet d’avalanche, afin d’éclairer les mécanismes de </w:t>
      </w:r>
      <w:r w:rsidRPr="003335E1">
        <w:rPr>
          <w:rFonts w:ascii="Times New Roman" w:hAnsi="Times New Roman" w:cs="Times New Roman"/>
          <w:lang w:val="fr-CA"/>
        </w:rPr>
        <w:lastRenderedPageBreak/>
        <w:t>diffusion et les compromis qui structurent la conception et l’usage des chiffrements symétriques modernes.</w:t>
      </w:r>
    </w:p>
    <w:p w14:paraId="6410F705" w14:textId="7E211DDE" w:rsidR="008D4ACC" w:rsidRPr="003335E1" w:rsidRDefault="008D4ACC" w:rsidP="008D4ACC">
      <w:pPr>
        <w:jc w:val="both"/>
        <w:rPr>
          <w:rFonts w:ascii="Times New Roman" w:hAnsi="Times New Roman" w:cs="Times New Roman"/>
          <w:lang w:val="fr-CA"/>
        </w:rPr>
      </w:pPr>
      <w:r w:rsidRPr="003335E1">
        <w:rPr>
          <w:rFonts w:ascii="Times New Roman" w:hAnsi="Times New Roman" w:cs="Times New Roman"/>
          <w:lang w:val="fr-CA"/>
        </w:rPr>
        <w:t>La question centrale à laquelle ce projet cherche à répondre est donc la suivante : dans quelle mesure les choix de conception des algorithmes de chiffrement symétrique par blocs, en particulier leur architecture interne et leurs modes d’opération, influencent‑ils leurs performances pratiques et leurs propriétés de diffusion lorsqu’ils sont déployés sur des plateformes matérielles distinctes?</w:t>
      </w:r>
    </w:p>
    <w:p w14:paraId="5D8BE5D9" w14:textId="5DF74E53" w:rsidR="0020346F" w:rsidRPr="003335E1" w:rsidRDefault="008D4ACC" w:rsidP="00C675C8">
      <w:pPr>
        <w:jc w:val="both"/>
        <w:rPr>
          <w:rFonts w:ascii="Times New Roman" w:hAnsi="Times New Roman" w:cs="Times New Roman"/>
          <w:lang w:val="fr-CA"/>
        </w:rPr>
      </w:pPr>
      <w:r w:rsidRPr="003335E1">
        <w:rPr>
          <w:rFonts w:ascii="Times New Roman" w:hAnsi="Times New Roman" w:cs="Times New Roman"/>
          <w:lang w:val="fr-CA"/>
        </w:rPr>
        <w:t>À partir de cette problématique, les objectifs du projet sont définis afin de structurer l’analyse expérimentale et de préciser le cadre de comparaison retenu</w:t>
      </w:r>
      <w:r w:rsidRPr="003335E1">
        <w:rPr>
          <w:rFonts w:ascii="Times New Roman" w:hAnsi="Times New Roman" w:cs="Times New Roman"/>
          <w:lang w:val="fr-CA"/>
        </w:rPr>
        <w:t>.</w:t>
      </w:r>
    </w:p>
    <w:p w14:paraId="46DD0CB0" w14:textId="77777777" w:rsidR="002E26A1" w:rsidRPr="003335E1" w:rsidRDefault="002E26A1" w:rsidP="00C675C8">
      <w:pPr>
        <w:jc w:val="both"/>
        <w:rPr>
          <w:rFonts w:ascii="Times New Roman" w:hAnsi="Times New Roman" w:cs="Times New Roman"/>
          <w:lang w:val="fr-CA"/>
        </w:rPr>
      </w:pPr>
    </w:p>
    <w:p w14:paraId="722A8D55" w14:textId="6F816B51" w:rsidR="007F7704" w:rsidRPr="003335E1" w:rsidRDefault="007153E1" w:rsidP="007153E1">
      <w:pPr>
        <w:pStyle w:val="Heading2"/>
        <w:rPr>
          <w:rFonts w:ascii="Times New Roman" w:hAnsi="Times New Roman" w:cs="Times New Roman"/>
          <w:lang w:val="fr-CA"/>
        </w:rPr>
      </w:pPr>
      <w:bookmarkStart w:id="1" w:name="_Toc227506467"/>
      <w:r w:rsidRPr="003335E1">
        <w:rPr>
          <w:rFonts w:ascii="Times New Roman" w:hAnsi="Times New Roman" w:cs="Times New Roman"/>
          <w:lang w:val="fr-CA"/>
        </w:rPr>
        <w:t xml:space="preserve">2. </w:t>
      </w:r>
      <w:r w:rsidR="007F7704" w:rsidRPr="003335E1">
        <w:rPr>
          <w:rFonts w:ascii="Times New Roman" w:hAnsi="Times New Roman" w:cs="Times New Roman"/>
          <w:lang w:val="fr-CA"/>
        </w:rPr>
        <w:t>Objectifs du projet</w:t>
      </w:r>
      <w:bookmarkEnd w:id="1"/>
    </w:p>
    <w:p w14:paraId="02B7729B" w14:textId="77777777" w:rsidR="00AC5EC7" w:rsidRPr="003335E1" w:rsidRDefault="00AC5EC7" w:rsidP="00AC5EC7">
      <w:pPr>
        <w:jc w:val="both"/>
        <w:rPr>
          <w:rFonts w:ascii="Times New Roman" w:hAnsi="Times New Roman" w:cs="Times New Roman"/>
          <w:lang w:val="fr-CA"/>
        </w:rPr>
      </w:pPr>
      <w:r w:rsidRPr="003335E1">
        <w:rPr>
          <w:rFonts w:ascii="Times New Roman" w:hAnsi="Times New Roman" w:cs="Times New Roman"/>
          <w:lang w:val="fr-CA"/>
        </w:rPr>
        <w:t>L’objectif principal de ce projet est de réaliser une analyse comparative et expérimentale des performances d’algorithmes de chiffrement symétrique par blocs, afin d’évaluer l’influence de leurs choix de conception sur leur comportement dans des environnements d’exécution concrets. Le chiffrement est ici envisagé comme un composant computationnel dont les caractéristiques internes conditionnent directement le temps de traitement et l’efficacité globale des systèmes.</w:t>
      </w:r>
    </w:p>
    <w:p w14:paraId="52B44FB1" w14:textId="77777777" w:rsidR="00AC5EC7" w:rsidRPr="003335E1" w:rsidRDefault="00AC5EC7" w:rsidP="00AC5EC7">
      <w:pPr>
        <w:jc w:val="both"/>
        <w:rPr>
          <w:rFonts w:ascii="Times New Roman" w:hAnsi="Times New Roman" w:cs="Times New Roman"/>
          <w:lang w:val="fr-CA"/>
        </w:rPr>
      </w:pPr>
      <w:r w:rsidRPr="003335E1">
        <w:rPr>
          <w:rFonts w:ascii="Times New Roman" w:hAnsi="Times New Roman" w:cs="Times New Roman"/>
          <w:lang w:val="fr-CA"/>
        </w:rPr>
        <w:t xml:space="preserve">Dans cette optique, le projet repose sur l’étude empirique de quatre algorithmes représentatifs de différentes générations du chiffrement symétrique par blocs, à savoir le Data </w:t>
      </w:r>
      <w:proofErr w:type="spellStart"/>
      <w:r w:rsidRPr="003335E1">
        <w:rPr>
          <w:rFonts w:ascii="Times New Roman" w:hAnsi="Times New Roman" w:cs="Times New Roman"/>
          <w:lang w:val="fr-CA"/>
        </w:rPr>
        <w:t>Encryption</w:t>
      </w:r>
      <w:proofErr w:type="spellEnd"/>
      <w:r w:rsidRPr="003335E1">
        <w:rPr>
          <w:rFonts w:ascii="Times New Roman" w:hAnsi="Times New Roman" w:cs="Times New Roman"/>
          <w:lang w:val="fr-CA"/>
        </w:rPr>
        <w:t xml:space="preserve"> Standard (DES), le Triple Data </w:t>
      </w:r>
      <w:proofErr w:type="spellStart"/>
      <w:r w:rsidRPr="003335E1">
        <w:rPr>
          <w:rFonts w:ascii="Times New Roman" w:hAnsi="Times New Roman" w:cs="Times New Roman"/>
          <w:lang w:val="fr-CA"/>
        </w:rPr>
        <w:t>Encryption</w:t>
      </w:r>
      <w:proofErr w:type="spellEnd"/>
      <w:r w:rsidRPr="003335E1">
        <w:rPr>
          <w:rFonts w:ascii="Times New Roman" w:hAnsi="Times New Roman" w:cs="Times New Roman"/>
          <w:lang w:val="fr-CA"/>
        </w:rPr>
        <w:t xml:space="preserve"> Standard (3DES), l’Advanced </w:t>
      </w:r>
      <w:proofErr w:type="spellStart"/>
      <w:r w:rsidRPr="003335E1">
        <w:rPr>
          <w:rFonts w:ascii="Times New Roman" w:hAnsi="Times New Roman" w:cs="Times New Roman"/>
          <w:lang w:val="fr-CA"/>
        </w:rPr>
        <w:t>Encryption</w:t>
      </w:r>
      <w:proofErr w:type="spellEnd"/>
      <w:r w:rsidRPr="003335E1">
        <w:rPr>
          <w:rFonts w:ascii="Times New Roman" w:hAnsi="Times New Roman" w:cs="Times New Roman"/>
          <w:lang w:val="fr-CA"/>
        </w:rPr>
        <w:t xml:space="preserve"> Standard (AES) et </w:t>
      </w:r>
      <w:proofErr w:type="spellStart"/>
      <w:r w:rsidRPr="003335E1">
        <w:rPr>
          <w:rFonts w:ascii="Times New Roman" w:hAnsi="Times New Roman" w:cs="Times New Roman"/>
          <w:lang w:val="fr-CA"/>
        </w:rPr>
        <w:t>Twofish</w:t>
      </w:r>
      <w:proofErr w:type="spellEnd"/>
      <w:r w:rsidRPr="003335E1">
        <w:rPr>
          <w:rFonts w:ascii="Times New Roman" w:hAnsi="Times New Roman" w:cs="Times New Roman"/>
          <w:lang w:val="fr-CA"/>
        </w:rPr>
        <w:t>. Cette sélection permet d’examiner l’impact de différences structurelles majeures, en particulier entre les architectures de type Feistel et les conceptions reposant sur des réseaux de substitution et de permutation, sur les performances mesurées.</w:t>
      </w:r>
    </w:p>
    <w:p w14:paraId="6A6219A9" w14:textId="77777777" w:rsidR="00AC5EC7" w:rsidRPr="003335E1" w:rsidRDefault="00AC5EC7" w:rsidP="00AC5EC7">
      <w:pPr>
        <w:jc w:val="both"/>
        <w:rPr>
          <w:rFonts w:ascii="Times New Roman" w:hAnsi="Times New Roman" w:cs="Times New Roman"/>
          <w:lang w:val="fr-CA"/>
        </w:rPr>
      </w:pPr>
      <w:r w:rsidRPr="003335E1">
        <w:rPr>
          <w:rFonts w:ascii="Times New Roman" w:hAnsi="Times New Roman" w:cs="Times New Roman"/>
          <w:lang w:val="fr-CA"/>
        </w:rPr>
        <w:t>Un objectif complémentaire consiste à analyser l’influence des modes d’opération sur le comportement global du chiffrement. L’étude vise à évaluer comment le mode d’application d’un algorithme par blocs affecte les dépendances entre blocs, les possibilités de parallélisation et le coût computationnel des différentes configurations, notamment à travers la comparaison de modes largement documentés.</w:t>
      </w:r>
    </w:p>
    <w:p w14:paraId="507F4980" w14:textId="77777777" w:rsidR="00AC5EC7" w:rsidRPr="003335E1" w:rsidRDefault="00AC5EC7" w:rsidP="00AC5EC7">
      <w:pPr>
        <w:jc w:val="both"/>
        <w:rPr>
          <w:rFonts w:ascii="Times New Roman" w:hAnsi="Times New Roman" w:cs="Times New Roman"/>
          <w:lang w:val="fr-CA"/>
        </w:rPr>
      </w:pPr>
      <w:r w:rsidRPr="003335E1">
        <w:rPr>
          <w:rFonts w:ascii="Times New Roman" w:hAnsi="Times New Roman" w:cs="Times New Roman"/>
          <w:lang w:val="fr-CA"/>
        </w:rPr>
        <w:t>Le projet vise également à évaluer les propriétés de diffusion des algorithmes étudiés à travers la mesure de l’effet d’avalanche. Cet indicateur est considéré comme une mesure complémentaire aux performances temporelles, permettant d’éclairer la capacité des algorithmes à produire des sorties fortement différenciées à partir de variations minimales de l’entrée.</w:t>
      </w:r>
    </w:p>
    <w:p w14:paraId="3E339CED" w14:textId="77777777" w:rsidR="00AC5EC7" w:rsidRPr="003335E1" w:rsidRDefault="00AC5EC7" w:rsidP="00AC5EC7">
      <w:pPr>
        <w:jc w:val="both"/>
        <w:rPr>
          <w:rFonts w:ascii="Times New Roman" w:hAnsi="Times New Roman" w:cs="Times New Roman"/>
          <w:lang w:val="fr-CA"/>
        </w:rPr>
      </w:pPr>
      <w:r w:rsidRPr="003335E1">
        <w:rPr>
          <w:rFonts w:ascii="Times New Roman" w:hAnsi="Times New Roman" w:cs="Times New Roman"/>
          <w:lang w:val="fr-CA"/>
        </w:rPr>
        <w:lastRenderedPageBreak/>
        <w:t>Enfin, l’étude cherche à établir une relation entre la complexité structurelle des algorithmes, caractérisée notamment par leur architecture interne, la taille des blocs et les paramètres de configuration retenus, et les performances observées expérimentalement. L’ensemble de ces objectifs vise à structurer une analyse cohérente, reproductible et compatible avec le périmètre validé du projet.</w:t>
      </w:r>
    </w:p>
    <w:p w14:paraId="085CB7B1" w14:textId="56DA0CB0" w:rsidR="007C7494" w:rsidRPr="003335E1" w:rsidRDefault="00AC5EC7" w:rsidP="00AC5EC7">
      <w:pPr>
        <w:jc w:val="both"/>
        <w:rPr>
          <w:rFonts w:ascii="Times New Roman" w:hAnsi="Times New Roman" w:cs="Times New Roman"/>
          <w:lang w:val="fr-CA"/>
        </w:rPr>
      </w:pPr>
      <w:r w:rsidRPr="003335E1">
        <w:rPr>
          <w:rFonts w:ascii="Times New Roman" w:hAnsi="Times New Roman" w:cs="Times New Roman"/>
          <w:lang w:val="fr-CA"/>
        </w:rPr>
        <w:t>À partir de ces objectifs, des hypothèses de recherche sont formulées afin d’orienter l’analyse expérimentale et d’en définir les attentes mesurables</w:t>
      </w:r>
      <w:r w:rsidR="002F0E9A" w:rsidRPr="003335E1">
        <w:rPr>
          <w:rFonts w:ascii="Times New Roman" w:hAnsi="Times New Roman" w:cs="Times New Roman"/>
          <w:lang w:val="fr-CA"/>
        </w:rPr>
        <w:t>.</w:t>
      </w:r>
    </w:p>
    <w:p w14:paraId="13B61030" w14:textId="77777777" w:rsidR="00383AF4" w:rsidRPr="003335E1" w:rsidRDefault="00383AF4" w:rsidP="00AC5EC7">
      <w:pPr>
        <w:jc w:val="both"/>
        <w:rPr>
          <w:rFonts w:ascii="Times New Roman" w:hAnsi="Times New Roman" w:cs="Times New Roman"/>
          <w:lang w:val="fr-CA"/>
        </w:rPr>
      </w:pPr>
    </w:p>
    <w:p w14:paraId="0813EEAC" w14:textId="4097334D" w:rsidR="00383AF4" w:rsidRPr="003335E1" w:rsidRDefault="007153E1" w:rsidP="007153E1">
      <w:pPr>
        <w:pStyle w:val="Heading2"/>
        <w:rPr>
          <w:rFonts w:ascii="Times New Roman" w:hAnsi="Times New Roman" w:cs="Times New Roman"/>
          <w:lang w:val="fr-CA"/>
        </w:rPr>
      </w:pPr>
      <w:bookmarkStart w:id="2" w:name="_Toc227506468"/>
      <w:r w:rsidRPr="003335E1">
        <w:rPr>
          <w:rFonts w:ascii="Times New Roman" w:hAnsi="Times New Roman" w:cs="Times New Roman"/>
          <w:lang w:val="fr-CA"/>
        </w:rPr>
        <w:t xml:space="preserve">3. </w:t>
      </w:r>
      <w:r w:rsidR="00383AF4" w:rsidRPr="003335E1">
        <w:rPr>
          <w:rFonts w:ascii="Times New Roman" w:hAnsi="Times New Roman" w:cs="Times New Roman"/>
          <w:lang w:val="fr-CA"/>
        </w:rPr>
        <w:t>Hypothèses de recherche</w:t>
      </w:r>
      <w:bookmarkEnd w:id="2"/>
    </w:p>
    <w:p w14:paraId="7FB8022A" w14:textId="29A51732" w:rsidR="00383AF4" w:rsidRPr="003335E1" w:rsidRDefault="008A2D93" w:rsidP="00383AF4">
      <w:pPr>
        <w:jc w:val="both"/>
        <w:rPr>
          <w:rFonts w:ascii="Times New Roman" w:hAnsi="Times New Roman" w:cs="Times New Roman"/>
          <w:lang w:val="fr-CA"/>
        </w:rPr>
      </w:pPr>
      <w:r w:rsidRPr="008A2D93">
        <w:rPr>
          <w:rFonts w:ascii="Times New Roman" w:hAnsi="Times New Roman" w:cs="Times New Roman"/>
          <w:lang w:val="fr-CA"/>
        </w:rPr>
        <w:t>Les hypothèses suivantes formalisent les attentes expérimentales du projet en reliant les choix de conception des algorithmes et des configurations étudiées aux performances mesurées et aux propriétés de diffusion observables. Elles sont formulées de manière à être vérifiées empiriquement à l’aide des indicateurs définis dans la méthodologie</w:t>
      </w:r>
      <w:r w:rsidR="00383AF4" w:rsidRPr="003335E1">
        <w:rPr>
          <w:rFonts w:ascii="Times New Roman" w:hAnsi="Times New Roman" w:cs="Times New Roman"/>
          <w:lang w:val="fr-CA"/>
        </w:rPr>
        <w:t>.</w:t>
      </w:r>
    </w:p>
    <w:p w14:paraId="5138029D" w14:textId="77777777" w:rsidR="00383AF4" w:rsidRPr="003335E1" w:rsidRDefault="00383AF4" w:rsidP="00383AF4">
      <w:pPr>
        <w:pStyle w:val="Heading3"/>
        <w:rPr>
          <w:rFonts w:ascii="Times New Roman" w:hAnsi="Times New Roman" w:cs="Times New Roman"/>
          <w:lang w:val="fr-CA"/>
        </w:rPr>
      </w:pPr>
      <w:bookmarkStart w:id="3" w:name="_Toc227506469"/>
      <w:r w:rsidRPr="003335E1">
        <w:rPr>
          <w:rFonts w:ascii="Times New Roman" w:hAnsi="Times New Roman" w:cs="Times New Roman"/>
          <w:lang w:val="fr-CA"/>
        </w:rPr>
        <w:t>Hypothèse 1 – Performances relatives des algorithmes</w:t>
      </w:r>
      <w:bookmarkEnd w:id="3"/>
    </w:p>
    <w:p w14:paraId="6CC91687" w14:textId="318EE477" w:rsidR="00383AF4" w:rsidRPr="003335E1" w:rsidRDefault="008A2D93" w:rsidP="00383AF4">
      <w:pPr>
        <w:jc w:val="both"/>
        <w:rPr>
          <w:rFonts w:ascii="Times New Roman" w:hAnsi="Times New Roman" w:cs="Times New Roman"/>
          <w:lang w:val="fr-CA"/>
        </w:rPr>
      </w:pPr>
      <w:r w:rsidRPr="008A2D93">
        <w:rPr>
          <w:rFonts w:ascii="Times New Roman" w:hAnsi="Times New Roman" w:cs="Times New Roman"/>
          <w:lang w:val="fr-CA"/>
        </w:rPr>
        <w:t xml:space="preserve">Il est attendu que l’AES présente de meilleures performances que le DES et le 3DES, tant en termes de temps d’exécution que de débit, en raison d’une conception plus récente et d’une architecture mieux adaptée aux environnements de calcul contemporains. Le 3DES devrait, à l’inverse, se caractériser par un coût computationnel plus élevé résultant de la répétition des opérations de chiffrement. </w:t>
      </w:r>
      <w:proofErr w:type="spellStart"/>
      <w:r w:rsidRPr="008A2D93">
        <w:rPr>
          <w:rFonts w:ascii="Times New Roman" w:hAnsi="Times New Roman" w:cs="Times New Roman"/>
          <w:lang w:val="fr-CA"/>
        </w:rPr>
        <w:t>Twofish</w:t>
      </w:r>
      <w:proofErr w:type="spellEnd"/>
      <w:r w:rsidRPr="008A2D93">
        <w:rPr>
          <w:rFonts w:ascii="Times New Roman" w:hAnsi="Times New Roman" w:cs="Times New Roman"/>
          <w:lang w:val="fr-CA"/>
        </w:rPr>
        <w:t>, conçu dans un contexte similaire à celui de l’AES et visant un niveau de sécurité comparable, devrait présenter des performances intermédiaires ou proches de celles de l’AES selon les conditions d’exécution, constituant ainsi un point de comparaison pertinent entre deux conceptions modernes reposant sur des architectures distinctes</w:t>
      </w:r>
      <w:r w:rsidR="00383AF4" w:rsidRPr="003335E1">
        <w:rPr>
          <w:rFonts w:ascii="Times New Roman" w:hAnsi="Times New Roman" w:cs="Times New Roman"/>
          <w:lang w:val="fr-CA"/>
        </w:rPr>
        <w:t>.</w:t>
      </w:r>
    </w:p>
    <w:p w14:paraId="79721C8B" w14:textId="77777777" w:rsidR="00383AF4" w:rsidRPr="003335E1" w:rsidRDefault="00383AF4" w:rsidP="00383AF4">
      <w:pPr>
        <w:pStyle w:val="Heading3"/>
        <w:rPr>
          <w:rFonts w:ascii="Times New Roman" w:hAnsi="Times New Roman" w:cs="Times New Roman"/>
          <w:lang w:val="fr-CA"/>
        </w:rPr>
      </w:pPr>
      <w:bookmarkStart w:id="4" w:name="_Toc227506470"/>
      <w:r w:rsidRPr="003335E1">
        <w:rPr>
          <w:rFonts w:ascii="Times New Roman" w:hAnsi="Times New Roman" w:cs="Times New Roman"/>
          <w:lang w:val="fr-CA"/>
        </w:rPr>
        <w:t>Hypothèse 2 – Impact des modes d’opération</w:t>
      </w:r>
      <w:bookmarkEnd w:id="4"/>
    </w:p>
    <w:p w14:paraId="7A6F9649" w14:textId="42CC4829" w:rsidR="00383AF4" w:rsidRPr="003335E1" w:rsidRDefault="0066133C" w:rsidP="00383AF4">
      <w:pPr>
        <w:jc w:val="both"/>
        <w:rPr>
          <w:rFonts w:ascii="Times New Roman" w:hAnsi="Times New Roman" w:cs="Times New Roman"/>
          <w:lang w:val="fr-CA"/>
        </w:rPr>
      </w:pPr>
      <w:r w:rsidRPr="0066133C">
        <w:rPr>
          <w:rFonts w:ascii="Times New Roman" w:hAnsi="Times New Roman" w:cs="Times New Roman"/>
          <w:lang w:val="fr-CA"/>
        </w:rPr>
        <w:t>Il est attendu que les modes d’opération n’introduisant pas de dépendance séquentielle stricte entre les blocs permettent d’obtenir de meilleurs débits que ceux reposant sur un chaînage inter</w:t>
      </w:r>
      <w:r w:rsidRPr="0066133C">
        <w:rPr>
          <w:rFonts w:ascii="Times New Roman" w:hAnsi="Times New Roman" w:cs="Times New Roman"/>
          <w:lang w:val="fr-CA"/>
        </w:rPr>
        <w:noBreakHyphen/>
        <w:t>blocs. En particulier, le mode CTR devrait offrir de meilleures performances que le mode CBC en raison des possibilités de parallélisation qu’il autorise. Le mode ECB pourrait présenter des temps d’exécution réduits du fait de sa simplicité structurelle, tandis que le mode GCM devrait se distinguer par un surcoût lié à l’intégration conjointe du chiffrement et de l’authentification</w:t>
      </w:r>
      <w:r w:rsidR="00383AF4" w:rsidRPr="003335E1">
        <w:rPr>
          <w:rFonts w:ascii="Times New Roman" w:hAnsi="Times New Roman" w:cs="Times New Roman"/>
          <w:lang w:val="fr-CA"/>
        </w:rPr>
        <w:t>.</w:t>
      </w:r>
    </w:p>
    <w:p w14:paraId="25E5740B" w14:textId="77777777" w:rsidR="00383AF4" w:rsidRPr="003335E1" w:rsidRDefault="00383AF4" w:rsidP="00383AF4">
      <w:pPr>
        <w:pStyle w:val="Heading3"/>
        <w:rPr>
          <w:rFonts w:ascii="Times New Roman" w:hAnsi="Times New Roman" w:cs="Times New Roman"/>
          <w:lang w:val="fr-CA"/>
        </w:rPr>
      </w:pPr>
      <w:bookmarkStart w:id="5" w:name="_Toc227506471"/>
      <w:r w:rsidRPr="003335E1">
        <w:rPr>
          <w:rFonts w:ascii="Times New Roman" w:hAnsi="Times New Roman" w:cs="Times New Roman"/>
          <w:lang w:val="fr-CA"/>
        </w:rPr>
        <w:lastRenderedPageBreak/>
        <w:t>Hypothèse 3 – Effet de la plateforme matérielle</w:t>
      </w:r>
      <w:bookmarkEnd w:id="5"/>
    </w:p>
    <w:p w14:paraId="484B2F1B" w14:textId="10E59AD8" w:rsidR="00383AF4" w:rsidRPr="003335E1" w:rsidRDefault="00000A64" w:rsidP="00383AF4">
      <w:pPr>
        <w:jc w:val="both"/>
        <w:rPr>
          <w:rFonts w:ascii="Times New Roman" w:hAnsi="Times New Roman" w:cs="Times New Roman"/>
          <w:lang w:val="fr-CA"/>
        </w:rPr>
      </w:pPr>
      <w:r w:rsidRPr="00000A64">
        <w:rPr>
          <w:rFonts w:ascii="Times New Roman" w:hAnsi="Times New Roman" w:cs="Times New Roman"/>
          <w:lang w:val="fr-CA"/>
        </w:rPr>
        <w:t>Il est attendu que les performances mesurées sur un ordinateur personnel sous Windows soient supérieures à celles obtenues sur un système de type Raspberry Pi exécutant Linux, en raison des différences d’architecture processeur et de ressources disponibles. Dans un cadre expérimental contrôlé où les algorithmes, bibliothèques et paramètres cryptographiques demeurent constants, les écarts observés devraient principalement refléter les contraintes propres à chaque environnement matériel.</w:t>
      </w:r>
    </w:p>
    <w:p w14:paraId="075AFF8B" w14:textId="77777777" w:rsidR="00383AF4" w:rsidRPr="003335E1" w:rsidRDefault="00383AF4" w:rsidP="00383AF4">
      <w:pPr>
        <w:pStyle w:val="Heading3"/>
        <w:rPr>
          <w:rFonts w:ascii="Times New Roman" w:hAnsi="Times New Roman" w:cs="Times New Roman"/>
          <w:lang w:val="fr-CA"/>
        </w:rPr>
      </w:pPr>
      <w:bookmarkStart w:id="6" w:name="_Toc227506472"/>
      <w:r w:rsidRPr="003335E1">
        <w:rPr>
          <w:rFonts w:ascii="Times New Roman" w:hAnsi="Times New Roman" w:cs="Times New Roman"/>
          <w:lang w:val="fr-CA"/>
        </w:rPr>
        <w:t>Hypothèse 4 – Effet d’avalanche</w:t>
      </w:r>
      <w:bookmarkEnd w:id="6"/>
    </w:p>
    <w:p w14:paraId="28FC6327" w14:textId="5F50CDF4" w:rsidR="00383AF4" w:rsidRPr="003335E1" w:rsidRDefault="004F5D93" w:rsidP="00383AF4">
      <w:pPr>
        <w:jc w:val="both"/>
        <w:rPr>
          <w:rFonts w:ascii="Times New Roman" w:hAnsi="Times New Roman" w:cs="Times New Roman"/>
          <w:lang w:val="fr-CA"/>
        </w:rPr>
      </w:pPr>
      <w:r w:rsidRPr="004F5D93">
        <w:rPr>
          <w:rFonts w:ascii="Times New Roman" w:hAnsi="Times New Roman" w:cs="Times New Roman"/>
          <w:lang w:val="fr-CA"/>
        </w:rPr>
        <w:t>Il est attendu que les chiffrements par blocs étudiés présentent un effet d’avalanche significatif, caractérisé par une modification importante du texte chiffré à la suite d’une variation minimale du texte clair ou de la clé. Cette propriété devrait dépendre principalement de la structure interne de chaque algorithme et rester relativement stable d’une plateforme d’exécution à l’autre, indiquant que les mécanismes de diffusion sont intrinsèquement liés à la conception cryptographique plutôt qu’aux performances matérielles</w:t>
      </w:r>
      <w:r w:rsidRPr="003335E1">
        <w:rPr>
          <w:rFonts w:ascii="Times New Roman" w:hAnsi="Times New Roman" w:cs="Times New Roman"/>
          <w:lang w:val="fr-CA"/>
        </w:rPr>
        <w:t>.</w:t>
      </w:r>
    </w:p>
    <w:p w14:paraId="7574997E" w14:textId="6A106019" w:rsidR="00383AF4" w:rsidRPr="003335E1" w:rsidRDefault="00383AF4" w:rsidP="00383AF4">
      <w:pPr>
        <w:jc w:val="both"/>
        <w:rPr>
          <w:rFonts w:ascii="Times New Roman" w:hAnsi="Times New Roman" w:cs="Times New Roman"/>
          <w:lang w:val="fr-CA"/>
        </w:rPr>
      </w:pPr>
      <w:r w:rsidRPr="003335E1">
        <w:rPr>
          <w:rFonts w:ascii="Times New Roman" w:hAnsi="Times New Roman" w:cs="Times New Roman"/>
          <w:lang w:val="fr-CA"/>
        </w:rPr>
        <w:t xml:space="preserve">Tableau 1 </w:t>
      </w:r>
      <w:r w:rsidR="0058643F" w:rsidRPr="003335E1">
        <w:rPr>
          <w:rFonts w:ascii="Times New Roman" w:hAnsi="Times New Roman" w:cs="Times New Roman"/>
          <w:lang w:val="fr-CA"/>
        </w:rPr>
        <w:t>-</w:t>
      </w:r>
      <w:r w:rsidRPr="003335E1">
        <w:rPr>
          <w:rFonts w:ascii="Times New Roman" w:hAnsi="Times New Roman" w:cs="Times New Roman"/>
          <w:lang w:val="fr-CA"/>
        </w:rPr>
        <w:t xml:space="preserve"> Traçabilité entre objectifs, hypothèses et indicateurs</w:t>
      </w:r>
    </w:p>
    <w:tbl>
      <w:tblPr>
        <w:tblStyle w:val="PlainTable1"/>
        <w:tblW w:w="9355" w:type="dxa"/>
        <w:tblLook w:val="04A0" w:firstRow="1" w:lastRow="0" w:firstColumn="1" w:lastColumn="0" w:noHBand="0" w:noVBand="1"/>
      </w:tblPr>
      <w:tblGrid>
        <w:gridCol w:w="2065"/>
        <w:gridCol w:w="1620"/>
        <w:gridCol w:w="2520"/>
        <w:gridCol w:w="3150"/>
      </w:tblGrid>
      <w:tr w:rsidR="00383AF4" w:rsidRPr="003335E1" w14:paraId="20721A81" w14:textId="77777777" w:rsidTr="00C22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5317E2C" w14:textId="77777777" w:rsidR="00383AF4" w:rsidRPr="003335E1" w:rsidRDefault="00383AF4" w:rsidP="009E4CC3">
            <w:pPr>
              <w:spacing w:after="160" w:line="278" w:lineRule="auto"/>
              <w:jc w:val="both"/>
              <w:rPr>
                <w:rFonts w:ascii="Times New Roman" w:hAnsi="Times New Roman" w:cs="Times New Roman"/>
              </w:rPr>
            </w:pPr>
            <w:r w:rsidRPr="003335E1">
              <w:rPr>
                <w:rFonts w:ascii="Times New Roman" w:hAnsi="Times New Roman" w:cs="Times New Roman"/>
              </w:rPr>
              <w:t>Axe</w:t>
            </w:r>
          </w:p>
        </w:tc>
        <w:tc>
          <w:tcPr>
            <w:tcW w:w="1620" w:type="dxa"/>
            <w:hideMark/>
          </w:tcPr>
          <w:p w14:paraId="26C21A27" w14:textId="77777777" w:rsidR="00383AF4" w:rsidRPr="003335E1" w:rsidRDefault="00383AF4" w:rsidP="009E4CC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Hypothèse</w:t>
            </w:r>
            <w:proofErr w:type="spellEnd"/>
          </w:p>
        </w:tc>
        <w:tc>
          <w:tcPr>
            <w:tcW w:w="2520" w:type="dxa"/>
            <w:hideMark/>
          </w:tcPr>
          <w:p w14:paraId="7F721E89" w14:textId="77777777" w:rsidR="00383AF4" w:rsidRPr="003335E1" w:rsidRDefault="00383AF4" w:rsidP="009E4CC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 xml:space="preserve">Variable </w:t>
            </w:r>
            <w:proofErr w:type="spellStart"/>
            <w:r w:rsidRPr="003335E1">
              <w:rPr>
                <w:rFonts w:ascii="Times New Roman" w:hAnsi="Times New Roman" w:cs="Times New Roman"/>
              </w:rPr>
              <w:t>observée</w:t>
            </w:r>
            <w:proofErr w:type="spellEnd"/>
          </w:p>
        </w:tc>
        <w:tc>
          <w:tcPr>
            <w:tcW w:w="3150" w:type="dxa"/>
            <w:hideMark/>
          </w:tcPr>
          <w:p w14:paraId="580A5BD7" w14:textId="77777777" w:rsidR="00383AF4" w:rsidRPr="003335E1" w:rsidRDefault="00383AF4" w:rsidP="009E4CC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Indicateur</w:t>
            </w:r>
            <w:proofErr w:type="spellEnd"/>
          </w:p>
        </w:tc>
      </w:tr>
      <w:tr w:rsidR="00383AF4" w:rsidRPr="003335E1" w14:paraId="3B57B317" w14:textId="77777777" w:rsidTr="00C22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46F80B5" w14:textId="77777777" w:rsidR="00383AF4" w:rsidRPr="003335E1" w:rsidRDefault="00383AF4" w:rsidP="009E4CC3">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Performance</w:t>
            </w:r>
          </w:p>
        </w:tc>
        <w:tc>
          <w:tcPr>
            <w:tcW w:w="1620" w:type="dxa"/>
            <w:hideMark/>
          </w:tcPr>
          <w:p w14:paraId="54A98249" w14:textId="77777777" w:rsidR="00383AF4" w:rsidRPr="003335E1" w:rsidRDefault="00383AF4" w:rsidP="009E4CC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H1</w:t>
            </w:r>
          </w:p>
        </w:tc>
        <w:tc>
          <w:tcPr>
            <w:tcW w:w="2520" w:type="dxa"/>
            <w:hideMark/>
          </w:tcPr>
          <w:p w14:paraId="05F7FEE5" w14:textId="77777777" w:rsidR="00383AF4" w:rsidRPr="003335E1" w:rsidRDefault="00383AF4" w:rsidP="009E4CC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Algorithme</w:t>
            </w:r>
            <w:proofErr w:type="spellEnd"/>
          </w:p>
        </w:tc>
        <w:tc>
          <w:tcPr>
            <w:tcW w:w="3150" w:type="dxa"/>
            <w:hideMark/>
          </w:tcPr>
          <w:p w14:paraId="15FA388A" w14:textId="77777777" w:rsidR="00383AF4" w:rsidRPr="003335E1" w:rsidRDefault="00383AF4" w:rsidP="009E4CC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 xml:space="preserve">Temps, </w:t>
            </w:r>
            <w:proofErr w:type="spellStart"/>
            <w:r w:rsidRPr="003335E1">
              <w:rPr>
                <w:rFonts w:ascii="Times New Roman" w:hAnsi="Times New Roman" w:cs="Times New Roman"/>
              </w:rPr>
              <w:t>débit</w:t>
            </w:r>
            <w:proofErr w:type="spellEnd"/>
          </w:p>
        </w:tc>
      </w:tr>
      <w:tr w:rsidR="00383AF4" w:rsidRPr="003335E1" w14:paraId="63289D90" w14:textId="77777777" w:rsidTr="00C221A8">
        <w:tc>
          <w:tcPr>
            <w:cnfStyle w:val="001000000000" w:firstRow="0" w:lastRow="0" w:firstColumn="1" w:lastColumn="0" w:oddVBand="0" w:evenVBand="0" w:oddHBand="0" w:evenHBand="0" w:firstRowFirstColumn="0" w:firstRowLastColumn="0" w:lastRowFirstColumn="0" w:lastRowLastColumn="0"/>
            <w:tcW w:w="2065" w:type="dxa"/>
            <w:hideMark/>
          </w:tcPr>
          <w:p w14:paraId="2E7E5299" w14:textId="77777777" w:rsidR="00383AF4" w:rsidRPr="003335E1" w:rsidRDefault="00383AF4" w:rsidP="009E4CC3">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Modes</w:t>
            </w:r>
          </w:p>
        </w:tc>
        <w:tc>
          <w:tcPr>
            <w:tcW w:w="1620" w:type="dxa"/>
            <w:hideMark/>
          </w:tcPr>
          <w:p w14:paraId="3F3377DF" w14:textId="77777777" w:rsidR="00383AF4" w:rsidRPr="003335E1" w:rsidRDefault="00383AF4" w:rsidP="009E4C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H2</w:t>
            </w:r>
          </w:p>
        </w:tc>
        <w:tc>
          <w:tcPr>
            <w:tcW w:w="2520" w:type="dxa"/>
            <w:hideMark/>
          </w:tcPr>
          <w:p w14:paraId="348A7A02" w14:textId="77777777" w:rsidR="00383AF4" w:rsidRPr="003335E1" w:rsidRDefault="00383AF4" w:rsidP="009E4C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Mode</w:t>
            </w:r>
          </w:p>
        </w:tc>
        <w:tc>
          <w:tcPr>
            <w:tcW w:w="3150" w:type="dxa"/>
            <w:hideMark/>
          </w:tcPr>
          <w:p w14:paraId="3F7769F4" w14:textId="77777777" w:rsidR="00383AF4" w:rsidRPr="003335E1" w:rsidRDefault="00383AF4" w:rsidP="009E4C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 xml:space="preserve">Temps, </w:t>
            </w:r>
            <w:proofErr w:type="spellStart"/>
            <w:r w:rsidRPr="003335E1">
              <w:rPr>
                <w:rFonts w:ascii="Times New Roman" w:hAnsi="Times New Roman" w:cs="Times New Roman"/>
              </w:rPr>
              <w:t>débit</w:t>
            </w:r>
            <w:proofErr w:type="spellEnd"/>
          </w:p>
        </w:tc>
      </w:tr>
      <w:tr w:rsidR="00383AF4" w:rsidRPr="003335E1" w14:paraId="5EFA4049" w14:textId="77777777" w:rsidTr="00C22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8319B0B" w14:textId="77777777" w:rsidR="00383AF4" w:rsidRPr="003335E1" w:rsidRDefault="00383AF4" w:rsidP="009E4CC3">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Plateforme</w:t>
            </w:r>
            <w:proofErr w:type="spellEnd"/>
          </w:p>
        </w:tc>
        <w:tc>
          <w:tcPr>
            <w:tcW w:w="1620" w:type="dxa"/>
            <w:hideMark/>
          </w:tcPr>
          <w:p w14:paraId="1215C6E5" w14:textId="77777777" w:rsidR="00383AF4" w:rsidRPr="003335E1" w:rsidRDefault="00383AF4" w:rsidP="009E4CC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H3</w:t>
            </w:r>
          </w:p>
        </w:tc>
        <w:tc>
          <w:tcPr>
            <w:tcW w:w="2520" w:type="dxa"/>
            <w:hideMark/>
          </w:tcPr>
          <w:p w14:paraId="687C071F" w14:textId="77777777" w:rsidR="00383AF4" w:rsidRPr="003335E1" w:rsidRDefault="00383AF4" w:rsidP="009E4CC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Plateforme</w:t>
            </w:r>
            <w:proofErr w:type="spellEnd"/>
          </w:p>
        </w:tc>
        <w:tc>
          <w:tcPr>
            <w:tcW w:w="3150" w:type="dxa"/>
            <w:hideMark/>
          </w:tcPr>
          <w:p w14:paraId="792A187C" w14:textId="77777777" w:rsidR="00383AF4" w:rsidRPr="003335E1" w:rsidRDefault="00383AF4" w:rsidP="009E4CC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Temps</w:t>
            </w:r>
          </w:p>
        </w:tc>
      </w:tr>
      <w:tr w:rsidR="00383AF4" w:rsidRPr="003335E1" w14:paraId="7D76F12D" w14:textId="77777777" w:rsidTr="00C221A8">
        <w:tc>
          <w:tcPr>
            <w:cnfStyle w:val="001000000000" w:firstRow="0" w:lastRow="0" w:firstColumn="1" w:lastColumn="0" w:oddVBand="0" w:evenVBand="0" w:oddHBand="0" w:evenHBand="0" w:firstRowFirstColumn="0" w:firstRowLastColumn="0" w:lastRowFirstColumn="0" w:lastRowLastColumn="0"/>
            <w:tcW w:w="2065" w:type="dxa"/>
            <w:hideMark/>
          </w:tcPr>
          <w:p w14:paraId="41811872" w14:textId="77777777" w:rsidR="00383AF4" w:rsidRPr="003335E1" w:rsidRDefault="00383AF4" w:rsidP="009E4CC3">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Diffusion</w:t>
            </w:r>
          </w:p>
        </w:tc>
        <w:tc>
          <w:tcPr>
            <w:tcW w:w="1620" w:type="dxa"/>
            <w:hideMark/>
          </w:tcPr>
          <w:p w14:paraId="1093A4C9" w14:textId="77777777" w:rsidR="00383AF4" w:rsidRPr="003335E1" w:rsidRDefault="00383AF4" w:rsidP="009E4C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H4</w:t>
            </w:r>
          </w:p>
        </w:tc>
        <w:tc>
          <w:tcPr>
            <w:tcW w:w="2520" w:type="dxa"/>
            <w:hideMark/>
          </w:tcPr>
          <w:p w14:paraId="0B255E8E" w14:textId="77777777" w:rsidR="00383AF4" w:rsidRPr="003335E1" w:rsidRDefault="00383AF4" w:rsidP="009E4C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Algorithme</w:t>
            </w:r>
            <w:proofErr w:type="spellEnd"/>
          </w:p>
        </w:tc>
        <w:tc>
          <w:tcPr>
            <w:tcW w:w="3150" w:type="dxa"/>
            <w:hideMark/>
          </w:tcPr>
          <w:p w14:paraId="33A93585" w14:textId="77777777" w:rsidR="00383AF4" w:rsidRPr="003335E1" w:rsidRDefault="00383AF4" w:rsidP="009E4C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Effet</w:t>
            </w:r>
            <w:proofErr w:type="spellEnd"/>
            <w:r w:rsidRPr="003335E1">
              <w:rPr>
                <w:rFonts w:ascii="Times New Roman" w:hAnsi="Times New Roman" w:cs="Times New Roman"/>
              </w:rPr>
              <w:t xml:space="preserve"> avalanche</w:t>
            </w:r>
          </w:p>
        </w:tc>
      </w:tr>
    </w:tbl>
    <w:p w14:paraId="501B2183" w14:textId="77777777" w:rsidR="0020346F" w:rsidRPr="003335E1" w:rsidRDefault="0020346F" w:rsidP="007C7494">
      <w:pPr>
        <w:jc w:val="both"/>
        <w:rPr>
          <w:rFonts w:ascii="Times New Roman" w:hAnsi="Times New Roman" w:cs="Times New Roman"/>
          <w:lang w:val="fr-CA"/>
        </w:rPr>
      </w:pPr>
    </w:p>
    <w:p w14:paraId="341F1655" w14:textId="0BAB0308" w:rsidR="003E307F" w:rsidRPr="003335E1" w:rsidRDefault="003E307F" w:rsidP="007C7494">
      <w:pPr>
        <w:jc w:val="both"/>
        <w:rPr>
          <w:rFonts w:ascii="Times New Roman" w:hAnsi="Times New Roman" w:cs="Times New Roman"/>
          <w:lang w:val="fr-CA"/>
        </w:rPr>
      </w:pPr>
      <w:r w:rsidRPr="003E307F">
        <w:rPr>
          <w:rFonts w:ascii="Times New Roman" w:hAnsi="Times New Roman" w:cs="Times New Roman"/>
          <w:lang w:val="fr-CA"/>
        </w:rPr>
        <w:t>Afin de préciser le cadre de l’étude et de contextualiser les hypothèses formulées, la section suivante présente les algorithmes de chiffrement symétrique retenus et les principales caractéristiques justifiant leur sélection.</w:t>
      </w:r>
    </w:p>
    <w:p w14:paraId="278621BD" w14:textId="77777777" w:rsidR="00A16359" w:rsidRPr="003335E1" w:rsidRDefault="00A16359" w:rsidP="007C7494">
      <w:pPr>
        <w:jc w:val="both"/>
        <w:rPr>
          <w:rFonts w:ascii="Times New Roman" w:hAnsi="Times New Roman" w:cs="Times New Roman"/>
          <w:lang w:val="fr-CA"/>
        </w:rPr>
      </w:pPr>
    </w:p>
    <w:p w14:paraId="3BDB2621" w14:textId="2F65FA37" w:rsidR="007F7704" w:rsidRPr="003335E1" w:rsidRDefault="007153E1" w:rsidP="007153E1">
      <w:pPr>
        <w:pStyle w:val="Heading2"/>
        <w:rPr>
          <w:rFonts w:ascii="Times New Roman" w:hAnsi="Times New Roman" w:cs="Times New Roman"/>
          <w:lang w:val="fr-CA"/>
        </w:rPr>
      </w:pPr>
      <w:bookmarkStart w:id="7" w:name="_Toc227506473"/>
      <w:r w:rsidRPr="003335E1">
        <w:rPr>
          <w:rFonts w:ascii="Times New Roman" w:hAnsi="Times New Roman" w:cs="Times New Roman"/>
          <w:lang w:val="fr-CA"/>
        </w:rPr>
        <w:t xml:space="preserve">4. </w:t>
      </w:r>
      <w:r w:rsidR="007F7704" w:rsidRPr="003335E1">
        <w:rPr>
          <w:rFonts w:ascii="Times New Roman" w:hAnsi="Times New Roman" w:cs="Times New Roman"/>
          <w:lang w:val="fr-CA"/>
        </w:rPr>
        <w:t>Algorithmes étudiés</w:t>
      </w:r>
      <w:bookmarkEnd w:id="7"/>
    </w:p>
    <w:p w14:paraId="3FCCF299" w14:textId="77777777" w:rsidR="00066959" w:rsidRPr="003335E1" w:rsidRDefault="00066959" w:rsidP="00066959">
      <w:pPr>
        <w:spacing w:after="0"/>
        <w:jc w:val="both"/>
        <w:rPr>
          <w:rFonts w:ascii="Times New Roman" w:hAnsi="Times New Roman" w:cs="Times New Roman"/>
          <w:lang w:val="fr-CA"/>
        </w:rPr>
      </w:pPr>
      <w:r w:rsidRPr="00066959">
        <w:rPr>
          <w:rFonts w:ascii="Times New Roman" w:hAnsi="Times New Roman" w:cs="Times New Roman"/>
          <w:lang w:val="fr-CA"/>
        </w:rPr>
        <w:t xml:space="preserve">Les algorithmes retenus ont été sélectionnés afin de constituer un corpus cohérent et représentatif de l’évolution du chiffrement symétrique par blocs, tout en restant directement alignés avec les objectifs d’analyse comparative du projet. Ce corpus couvre différentes générations et repose sur des principes de conception distincts, permettant d’examiner </w:t>
      </w:r>
      <w:r w:rsidRPr="00066959">
        <w:rPr>
          <w:rFonts w:ascii="Times New Roman" w:hAnsi="Times New Roman" w:cs="Times New Roman"/>
          <w:lang w:val="fr-CA"/>
        </w:rPr>
        <w:lastRenderedPageBreak/>
        <w:t>l’impact des choix architecturaux sur les performances pratiques et certaines propriétés internes mesurables.</w:t>
      </w:r>
    </w:p>
    <w:p w14:paraId="051A0E41" w14:textId="77777777" w:rsidR="00066959" w:rsidRPr="00066959" w:rsidRDefault="00066959" w:rsidP="00066959">
      <w:pPr>
        <w:spacing w:after="0"/>
        <w:jc w:val="both"/>
        <w:rPr>
          <w:rFonts w:ascii="Times New Roman" w:hAnsi="Times New Roman" w:cs="Times New Roman"/>
          <w:lang w:val="fr-CA"/>
        </w:rPr>
      </w:pPr>
    </w:p>
    <w:p w14:paraId="41D47354" w14:textId="6AE755E4" w:rsidR="00A940EF" w:rsidRPr="003335E1" w:rsidRDefault="00066959" w:rsidP="00F958A0">
      <w:pPr>
        <w:spacing w:after="0"/>
        <w:jc w:val="both"/>
        <w:rPr>
          <w:rFonts w:ascii="Times New Roman" w:hAnsi="Times New Roman" w:cs="Times New Roman"/>
          <w:lang w:val="fr-CA"/>
        </w:rPr>
      </w:pPr>
      <w:r w:rsidRPr="00066959">
        <w:rPr>
          <w:rFonts w:ascii="Times New Roman" w:hAnsi="Times New Roman" w:cs="Times New Roman"/>
          <w:lang w:val="fr-CA"/>
        </w:rPr>
        <w:t xml:space="preserve">Le corpus étudié comprend le Data </w:t>
      </w:r>
      <w:proofErr w:type="spellStart"/>
      <w:r w:rsidRPr="00066959">
        <w:rPr>
          <w:rFonts w:ascii="Times New Roman" w:hAnsi="Times New Roman" w:cs="Times New Roman"/>
          <w:lang w:val="fr-CA"/>
        </w:rPr>
        <w:t>Encryption</w:t>
      </w:r>
      <w:proofErr w:type="spellEnd"/>
      <w:r w:rsidRPr="00066959">
        <w:rPr>
          <w:rFonts w:ascii="Times New Roman" w:hAnsi="Times New Roman" w:cs="Times New Roman"/>
          <w:lang w:val="fr-CA"/>
        </w:rPr>
        <w:t xml:space="preserve"> Standard (DES), le Triple Data </w:t>
      </w:r>
      <w:proofErr w:type="spellStart"/>
      <w:r w:rsidRPr="00066959">
        <w:rPr>
          <w:rFonts w:ascii="Times New Roman" w:hAnsi="Times New Roman" w:cs="Times New Roman"/>
          <w:lang w:val="fr-CA"/>
        </w:rPr>
        <w:t>Encryption</w:t>
      </w:r>
      <w:proofErr w:type="spellEnd"/>
      <w:r w:rsidRPr="00066959">
        <w:rPr>
          <w:rFonts w:ascii="Times New Roman" w:hAnsi="Times New Roman" w:cs="Times New Roman"/>
          <w:lang w:val="fr-CA"/>
        </w:rPr>
        <w:t xml:space="preserve"> Standard (3DES), l’Advanced </w:t>
      </w:r>
      <w:proofErr w:type="spellStart"/>
      <w:r w:rsidRPr="00066959">
        <w:rPr>
          <w:rFonts w:ascii="Times New Roman" w:hAnsi="Times New Roman" w:cs="Times New Roman"/>
          <w:lang w:val="fr-CA"/>
        </w:rPr>
        <w:t>Encryption</w:t>
      </w:r>
      <w:proofErr w:type="spellEnd"/>
      <w:r w:rsidRPr="00066959">
        <w:rPr>
          <w:rFonts w:ascii="Times New Roman" w:hAnsi="Times New Roman" w:cs="Times New Roman"/>
          <w:lang w:val="fr-CA"/>
        </w:rPr>
        <w:t xml:space="preserve"> Standard (AES) et l’algorithme </w:t>
      </w:r>
      <w:proofErr w:type="spellStart"/>
      <w:r w:rsidRPr="00066959">
        <w:rPr>
          <w:rFonts w:ascii="Times New Roman" w:hAnsi="Times New Roman" w:cs="Times New Roman"/>
          <w:lang w:val="fr-CA"/>
        </w:rPr>
        <w:t>Twofish</w:t>
      </w:r>
      <w:proofErr w:type="spellEnd"/>
      <w:r w:rsidRPr="00066959">
        <w:rPr>
          <w:rFonts w:ascii="Times New Roman" w:hAnsi="Times New Roman" w:cs="Times New Roman"/>
          <w:lang w:val="fr-CA"/>
        </w:rPr>
        <w:t>. Ensemble, ces algorithmes permettent de comparer des architectures de type Feistel et de substitution</w:t>
      </w:r>
      <w:r w:rsidRPr="00066959">
        <w:rPr>
          <w:rFonts w:ascii="Times New Roman" w:hAnsi="Times New Roman" w:cs="Times New Roman"/>
          <w:lang w:val="fr-CA"/>
        </w:rPr>
        <w:noBreakHyphen/>
        <w:t>permutation, des tailles de blocs différentes et des niveaux variés de complexité structurelle, offrant un cadre pertinent pour analyser les compromis entre conception cryptographique et comportement en environnement d’exécution</w:t>
      </w:r>
      <w:r w:rsidR="00306DF5" w:rsidRPr="003335E1">
        <w:rPr>
          <w:rFonts w:ascii="Times New Roman" w:hAnsi="Times New Roman" w:cs="Times New Roman"/>
          <w:lang w:val="fr-CA"/>
        </w:rPr>
        <w:t>.</w:t>
      </w:r>
    </w:p>
    <w:p w14:paraId="610C66B8" w14:textId="77777777" w:rsidR="00F958A0" w:rsidRPr="003335E1" w:rsidRDefault="00F958A0" w:rsidP="00F958A0">
      <w:pPr>
        <w:spacing w:after="0"/>
        <w:jc w:val="both"/>
        <w:rPr>
          <w:rFonts w:ascii="Times New Roman" w:hAnsi="Times New Roman" w:cs="Times New Roman"/>
          <w:lang w:val="fr-CA"/>
        </w:rPr>
      </w:pPr>
    </w:p>
    <w:p w14:paraId="604ED757" w14:textId="77777777" w:rsidR="00DB7F87" w:rsidRPr="003335E1" w:rsidRDefault="00DB7F87" w:rsidP="00F958A0">
      <w:pPr>
        <w:pStyle w:val="Heading3"/>
        <w:spacing w:before="0"/>
        <w:rPr>
          <w:rFonts w:ascii="Times New Roman" w:hAnsi="Times New Roman" w:cs="Times New Roman"/>
          <w:lang w:val="fr-CA"/>
        </w:rPr>
      </w:pPr>
      <w:bookmarkStart w:id="8" w:name="_Toc227506474"/>
      <w:r w:rsidRPr="003335E1">
        <w:rPr>
          <w:rFonts w:ascii="Times New Roman" w:hAnsi="Times New Roman" w:cs="Times New Roman"/>
          <w:lang w:val="fr-CA"/>
        </w:rPr>
        <w:t xml:space="preserve">Data </w:t>
      </w:r>
      <w:proofErr w:type="spellStart"/>
      <w:r w:rsidRPr="003335E1">
        <w:rPr>
          <w:rFonts w:ascii="Times New Roman" w:hAnsi="Times New Roman" w:cs="Times New Roman"/>
          <w:lang w:val="fr-CA"/>
        </w:rPr>
        <w:t>Encryption</w:t>
      </w:r>
      <w:proofErr w:type="spellEnd"/>
      <w:r w:rsidRPr="003335E1">
        <w:rPr>
          <w:rFonts w:ascii="Times New Roman" w:hAnsi="Times New Roman" w:cs="Times New Roman"/>
          <w:lang w:val="fr-CA"/>
        </w:rPr>
        <w:t xml:space="preserve"> Standard (DES)</w:t>
      </w:r>
      <w:bookmarkEnd w:id="8"/>
    </w:p>
    <w:p w14:paraId="535C2A12" w14:textId="6F36D072" w:rsidR="00A07913" w:rsidRPr="003335E1" w:rsidRDefault="00A07913" w:rsidP="00F958A0">
      <w:pPr>
        <w:spacing w:after="0"/>
        <w:jc w:val="both"/>
        <w:rPr>
          <w:rFonts w:ascii="Times New Roman" w:hAnsi="Times New Roman" w:cs="Times New Roman"/>
          <w:lang w:val="fr-CA"/>
        </w:rPr>
      </w:pPr>
      <w:r w:rsidRPr="003335E1">
        <w:rPr>
          <w:rFonts w:ascii="Times New Roman" w:hAnsi="Times New Roman" w:cs="Times New Roman"/>
          <w:lang w:val="fr-CA"/>
        </w:rPr>
        <w:t>Le DES constitue une référence historique majeure du chiffrement symétrique par blocs. Fondé sur une structure de type Feistel et opérant sur des blocs de 64 bits, il a longtemps été utilisé avant que sa taille de clé limitée ne le rende vulnérable aux attaques par recherche exhaustive. Dans ce projet, le DES est considéré comme un algorithme de référence permettant d’analyser le comportement d’une conception ancienne, tant en matière de performances que de propriétés de diffusion, dans un cadre expérimental contrôlé</w:t>
      </w:r>
      <w:r w:rsidR="00FC0E3D" w:rsidRPr="003335E1">
        <w:rPr>
          <w:rFonts w:ascii="Times New Roman" w:hAnsi="Times New Roman" w:cs="Times New Roman"/>
          <w:lang w:val="fr-CA"/>
        </w:rPr>
        <w:t xml:space="preserve"> </w:t>
      </w:r>
      <w:sdt>
        <w:sdtPr>
          <w:rPr>
            <w:rFonts w:ascii="Times New Roman" w:hAnsi="Times New Roman" w:cs="Times New Roman"/>
            <w:lang w:val="fr-CA"/>
          </w:rPr>
          <w:id w:val="228040869"/>
          <w:citation/>
        </w:sdtPr>
        <w:sdtEndPr/>
        <w:sdtContent>
          <w:r w:rsidR="00BF2F55" w:rsidRPr="003335E1">
            <w:rPr>
              <w:rFonts w:ascii="Times New Roman" w:hAnsi="Times New Roman" w:cs="Times New Roman"/>
              <w:lang w:val="fr-CA"/>
            </w:rPr>
            <w:fldChar w:fldCharType="begin"/>
          </w:r>
          <w:r w:rsidR="00BF2F55" w:rsidRPr="003335E1">
            <w:rPr>
              <w:rFonts w:ascii="Times New Roman" w:hAnsi="Times New Roman" w:cs="Times New Roman"/>
              <w:lang w:val="fr-CA"/>
            </w:rPr>
            <w:instrText xml:space="preserve"> CITATION Paa10 \l 4105 </w:instrText>
          </w:r>
          <w:r w:rsidR="00BF2F55" w:rsidRPr="003335E1">
            <w:rPr>
              <w:rFonts w:ascii="Times New Roman" w:hAnsi="Times New Roman" w:cs="Times New Roman"/>
              <w:lang w:val="fr-CA"/>
            </w:rPr>
            <w:fldChar w:fldCharType="separate"/>
          </w:r>
          <w:r w:rsidR="0086512E" w:rsidRPr="003335E1">
            <w:rPr>
              <w:rFonts w:ascii="Times New Roman" w:hAnsi="Times New Roman" w:cs="Times New Roman"/>
              <w:noProof/>
              <w:lang w:val="fr-CA"/>
            </w:rPr>
            <w:t>(Paar &amp; Pelzl, 2010)</w:t>
          </w:r>
          <w:r w:rsidR="00BF2F55" w:rsidRPr="003335E1">
            <w:rPr>
              <w:rFonts w:ascii="Times New Roman" w:hAnsi="Times New Roman" w:cs="Times New Roman"/>
              <w:lang w:val="fr-CA"/>
            </w:rPr>
            <w:fldChar w:fldCharType="end"/>
          </w:r>
        </w:sdtContent>
      </w:sdt>
      <w:r w:rsidR="00BF2F55" w:rsidRPr="003335E1">
        <w:rPr>
          <w:rFonts w:ascii="Times New Roman" w:hAnsi="Times New Roman" w:cs="Times New Roman"/>
          <w:lang w:val="fr-CA"/>
        </w:rPr>
        <w:t>.</w:t>
      </w:r>
    </w:p>
    <w:p w14:paraId="6FCB1C02" w14:textId="77777777" w:rsidR="00F958A0" w:rsidRPr="003335E1" w:rsidRDefault="00F958A0" w:rsidP="00F958A0">
      <w:pPr>
        <w:spacing w:after="0"/>
        <w:jc w:val="both"/>
        <w:rPr>
          <w:rFonts w:ascii="Times New Roman" w:hAnsi="Times New Roman" w:cs="Times New Roman"/>
          <w:lang w:val="fr-CA"/>
        </w:rPr>
      </w:pPr>
    </w:p>
    <w:p w14:paraId="05FABCE4" w14:textId="77777777" w:rsidR="00DB7F87" w:rsidRPr="003335E1" w:rsidRDefault="00DB7F87" w:rsidP="00F958A0">
      <w:pPr>
        <w:pStyle w:val="Heading3"/>
        <w:spacing w:after="0"/>
        <w:rPr>
          <w:rFonts w:ascii="Times New Roman" w:hAnsi="Times New Roman" w:cs="Times New Roman"/>
          <w:lang w:val="fr-CA"/>
        </w:rPr>
      </w:pPr>
      <w:bookmarkStart w:id="9" w:name="_Toc227506475"/>
      <w:r w:rsidRPr="003335E1">
        <w:rPr>
          <w:rFonts w:ascii="Times New Roman" w:hAnsi="Times New Roman" w:cs="Times New Roman"/>
          <w:lang w:val="fr-CA"/>
        </w:rPr>
        <w:t xml:space="preserve">Triple Data </w:t>
      </w:r>
      <w:proofErr w:type="spellStart"/>
      <w:r w:rsidRPr="003335E1">
        <w:rPr>
          <w:rFonts w:ascii="Times New Roman" w:hAnsi="Times New Roman" w:cs="Times New Roman"/>
          <w:lang w:val="fr-CA"/>
        </w:rPr>
        <w:t>Encryption</w:t>
      </w:r>
      <w:proofErr w:type="spellEnd"/>
      <w:r w:rsidRPr="003335E1">
        <w:rPr>
          <w:rFonts w:ascii="Times New Roman" w:hAnsi="Times New Roman" w:cs="Times New Roman"/>
          <w:lang w:val="fr-CA"/>
        </w:rPr>
        <w:t xml:space="preserve"> Standard (3DES)</w:t>
      </w:r>
      <w:bookmarkEnd w:id="9"/>
    </w:p>
    <w:p w14:paraId="37EDC798" w14:textId="1E662AA4" w:rsidR="00DB7F87" w:rsidRPr="003335E1" w:rsidRDefault="00A07913" w:rsidP="00F958A0">
      <w:pPr>
        <w:spacing w:after="0"/>
        <w:jc w:val="both"/>
        <w:rPr>
          <w:rFonts w:ascii="Times New Roman" w:hAnsi="Times New Roman" w:cs="Times New Roman"/>
          <w:lang w:val="fr-CA"/>
        </w:rPr>
      </w:pPr>
      <w:r w:rsidRPr="003335E1">
        <w:rPr>
          <w:rFonts w:ascii="Times New Roman" w:hAnsi="Times New Roman" w:cs="Times New Roman"/>
          <w:lang w:val="fr-CA"/>
        </w:rPr>
        <w:t>Le 3DES prolonge la logique du DES en appliquant plusieurs opérations successives de chiffrement afin d’en renforcer la sécurité. Tout en conservant une structure de type Feistel et des blocs de 64 bits, il introduit une complexité accrue se traduisant par un surcoût computationnel significatif. Son étude permet d’illustrer l’impact direct de l’augmentation de la complexité algorithmique sur les performances pratiques, tout en conservant une architecture similaire à celle du DES</w:t>
      </w:r>
      <w:r w:rsidR="00DB7F87" w:rsidRPr="003335E1">
        <w:rPr>
          <w:rFonts w:ascii="Times New Roman" w:hAnsi="Times New Roman" w:cs="Times New Roman"/>
          <w:lang w:val="fr-CA"/>
        </w:rPr>
        <w:t>.</w:t>
      </w:r>
    </w:p>
    <w:p w14:paraId="20484B2B" w14:textId="77777777" w:rsidR="00E874F6" w:rsidRPr="003335E1" w:rsidRDefault="00E874F6" w:rsidP="00E874F6">
      <w:pPr>
        <w:spacing w:after="0"/>
        <w:rPr>
          <w:rFonts w:ascii="Times New Roman" w:hAnsi="Times New Roman" w:cs="Times New Roman"/>
          <w:lang w:val="fr-CA"/>
        </w:rPr>
      </w:pPr>
    </w:p>
    <w:p w14:paraId="3443D22E" w14:textId="77777777" w:rsidR="00C93F1D" w:rsidRPr="003335E1" w:rsidRDefault="00C93F1D" w:rsidP="00F958A0">
      <w:pPr>
        <w:pStyle w:val="Heading3"/>
        <w:spacing w:before="0"/>
        <w:rPr>
          <w:rFonts w:ascii="Times New Roman" w:hAnsi="Times New Roman" w:cs="Times New Roman"/>
          <w:lang w:val="fr-CA"/>
        </w:rPr>
      </w:pPr>
      <w:bookmarkStart w:id="10" w:name="_Toc227506476"/>
      <w:r w:rsidRPr="003335E1">
        <w:rPr>
          <w:rFonts w:ascii="Times New Roman" w:hAnsi="Times New Roman" w:cs="Times New Roman"/>
          <w:lang w:val="fr-CA"/>
        </w:rPr>
        <w:t xml:space="preserve">Advanced </w:t>
      </w:r>
      <w:proofErr w:type="spellStart"/>
      <w:r w:rsidRPr="003335E1">
        <w:rPr>
          <w:rFonts w:ascii="Times New Roman" w:hAnsi="Times New Roman" w:cs="Times New Roman"/>
          <w:lang w:val="fr-CA"/>
        </w:rPr>
        <w:t>Encryption</w:t>
      </w:r>
      <w:proofErr w:type="spellEnd"/>
      <w:r w:rsidRPr="003335E1">
        <w:rPr>
          <w:rFonts w:ascii="Times New Roman" w:hAnsi="Times New Roman" w:cs="Times New Roman"/>
          <w:lang w:val="fr-CA"/>
        </w:rPr>
        <w:t xml:space="preserve"> Standard (AES)</w:t>
      </w:r>
      <w:bookmarkEnd w:id="10"/>
    </w:p>
    <w:p w14:paraId="63FD07D1" w14:textId="1F5EF960" w:rsidR="007E0447" w:rsidRPr="003335E1" w:rsidRDefault="00F57DDA" w:rsidP="00B3708E">
      <w:pPr>
        <w:jc w:val="both"/>
        <w:rPr>
          <w:rFonts w:ascii="Times New Roman" w:hAnsi="Times New Roman" w:cs="Times New Roman"/>
          <w:lang w:val="fr-CA"/>
        </w:rPr>
      </w:pPr>
      <w:r w:rsidRPr="00F57DDA">
        <w:rPr>
          <w:rFonts w:ascii="Times New Roman" w:hAnsi="Times New Roman" w:cs="Times New Roman"/>
          <w:lang w:val="fr-CA"/>
        </w:rPr>
        <w:t>L’AES constitue aujourd’hui la référence contemporaine du chiffrement symétrique par blocs. Fondé sur une architecture de substitution et de permutation, il traite des blocs de 128 bits et supporte plusieurs tailles de clés. Dans ce projet, l’AES joue un rôle central en tant que point de référence moderne, permettant d’évaluer l’influence de paramètres tels que la taille de la clé et le mode d’opération sur les performances observées, ainsi que ses propriétés de diffusion</w:t>
      </w:r>
      <w:r w:rsidR="00C93F1D" w:rsidRPr="003335E1">
        <w:rPr>
          <w:rFonts w:ascii="Times New Roman" w:hAnsi="Times New Roman" w:cs="Times New Roman"/>
          <w:lang w:val="fr-CA"/>
        </w:rPr>
        <w:t xml:space="preserve"> </w:t>
      </w:r>
      <w:sdt>
        <w:sdtPr>
          <w:rPr>
            <w:rFonts w:ascii="Times New Roman" w:hAnsi="Times New Roman" w:cs="Times New Roman"/>
            <w:lang w:val="fr-CA"/>
          </w:rPr>
          <w:id w:val="-351570827"/>
          <w:citation/>
        </w:sdtPr>
        <w:sdtEndPr/>
        <w:sdtContent>
          <w:r w:rsidR="008B496D" w:rsidRPr="003335E1">
            <w:rPr>
              <w:rFonts w:ascii="Times New Roman" w:hAnsi="Times New Roman" w:cs="Times New Roman"/>
              <w:lang w:val="fr-CA"/>
            </w:rPr>
            <w:fldChar w:fldCharType="begin"/>
          </w:r>
          <w:r w:rsidR="008B496D" w:rsidRPr="003335E1">
            <w:rPr>
              <w:rFonts w:ascii="Times New Roman" w:hAnsi="Times New Roman" w:cs="Times New Roman"/>
              <w:lang w:val="fr-CA"/>
            </w:rPr>
            <w:instrText xml:space="preserve"> CITATION Sta17 \l 4105 </w:instrText>
          </w:r>
          <w:r w:rsidR="008B496D" w:rsidRPr="003335E1">
            <w:rPr>
              <w:rFonts w:ascii="Times New Roman" w:hAnsi="Times New Roman" w:cs="Times New Roman"/>
              <w:lang w:val="fr-CA"/>
            </w:rPr>
            <w:fldChar w:fldCharType="separate"/>
          </w:r>
          <w:r w:rsidR="0086512E" w:rsidRPr="003335E1">
            <w:rPr>
              <w:rFonts w:ascii="Times New Roman" w:hAnsi="Times New Roman" w:cs="Times New Roman"/>
              <w:noProof/>
              <w:lang w:val="fr-CA"/>
            </w:rPr>
            <w:t>(Stallings, 2017)</w:t>
          </w:r>
          <w:r w:rsidR="008B496D" w:rsidRPr="003335E1">
            <w:rPr>
              <w:rFonts w:ascii="Times New Roman" w:hAnsi="Times New Roman" w:cs="Times New Roman"/>
              <w:lang w:val="fr-CA"/>
            </w:rPr>
            <w:fldChar w:fldCharType="end"/>
          </w:r>
        </w:sdtContent>
      </w:sdt>
      <w:r w:rsidR="008B496D" w:rsidRPr="003335E1">
        <w:rPr>
          <w:rFonts w:ascii="Times New Roman" w:hAnsi="Times New Roman" w:cs="Times New Roman"/>
          <w:lang w:val="fr-CA"/>
        </w:rPr>
        <w:t>.</w:t>
      </w:r>
    </w:p>
    <w:p w14:paraId="7435D90E" w14:textId="016F5673" w:rsidR="00B3708E" w:rsidRPr="003335E1" w:rsidRDefault="00B3708E" w:rsidP="00207B48">
      <w:pPr>
        <w:pStyle w:val="Heading3"/>
        <w:rPr>
          <w:rFonts w:ascii="Times New Roman" w:hAnsi="Times New Roman" w:cs="Times New Roman"/>
          <w:lang w:val="fr-CA"/>
        </w:rPr>
      </w:pPr>
      <w:bookmarkStart w:id="11" w:name="_Toc227506477"/>
      <w:proofErr w:type="spellStart"/>
      <w:r w:rsidRPr="003335E1">
        <w:rPr>
          <w:rFonts w:ascii="Times New Roman" w:hAnsi="Times New Roman" w:cs="Times New Roman"/>
          <w:lang w:val="fr-CA"/>
        </w:rPr>
        <w:lastRenderedPageBreak/>
        <w:t>Twofish</w:t>
      </w:r>
      <w:bookmarkEnd w:id="11"/>
      <w:proofErr w:type="spellEnd"/>
    </w:p>
    <w:p w14:paraId="3D1D1C16" w14:textId="64A12DCE" w:rsidR="00C93F1D" w:rsidRPr="003335E1" w:rsidRDefault="00C91214" w:rsidP="00C93F1D">
      <w:pPr>
        <w:jc w:val="both"/>
        <w:rPr>
          <w:rFonts w:ascii="Times New Roman" w:hAnsi="Times New Roman" w:cs="Times New Roman"/>
          <w:lang w:val="fr-CA"/>
        </w:rPr>
      </w:pPr>
      <w:r w:rsidRPr="003335E1">
        <w:rPr>
          <w:rFonts w:ascii="Times New Roman" w:hAnsi="Times New Roman" w:cs="Times New Roman"/>
          <w:lang w:val="fr-CA"/>
        </w:rPr>
        <w:t xml:space="preserve">Finaliste du processus de sélection ayant conduit à la normalisation de l’AES, </w:t>
      </w:r>
      <w:proofErr w:type="spellStart"/>
      <w:r w:rsidRPr="003335E1">
        <w:rPr>
          <w:rFonts w:ascii="Times New Roman" w:hAnsi="Times New Roman" w:cs="Times New Roman"/>
          <w:lang w:val="fr-CA"/>
        </w:rPr>
        <w:t>Twofish</w:t>
      </w:r>
      <w:proofErr w:type="spellEnd"/>
      <w:r w:rsidRPr="003335E1">
        <w:rPr>
          <w:rFonts w:ascii="Times New Roman" w:hAnsi="Times New Roman" w:cs="Times New Roman"/>
          <w:lang w:val="fr-CA"/>
        </w:rPr>
        <w:t xml:space="preserve"> repose sur une structure de type Feistel et opère sur des blocs de 128 bits. Bien qu’il ne soit pas devenu un standard largement adopté, il constitue un exemple représentatif de conception moderne visant un niveau de sécurité comparable à celui de l’AES. Son inclusion permet une comparaison directe entre deux algorithmes contemporains reposant sur des architectures internes différentes, afin d’analyser l’influence de ces choix sur les performances et les propriétés de diffusion</w:t>
      </w:r>
      <w:r w:rsidR="00C93F1D" w:rsidRPr="003335E1">
        <w:rPr>
          <w:rFonts w:ascii="Times New Roman" w:hAnsi="Times New Roman" w:cs="Times New Roman"/>
          <w:lang w:val="fr-CA"/>
        </w:rPr>
        <w:t xml:space="preserve"> </w:t>
      </w:r>
      <w:sdt>
        <w:sdtPr>
          <w:rPr>
            <w:rFonts w:ascii="Times New Roman" w:hAnsi="Times New Roman" w:cs="Times New Roman"/>
            <w:lang w:val="fr-CA"/>
          </w:rPr>
          <w:id w:val="1941975"/>
          <w:citation/>
        </w:sdtPr>
        <w:sdtEndPr/>
        <w:sdtContent>
          <w:r w:rsidR="001D34FB" w:rsidRPr="003335E1">
            <w:rPr>
              <w:rFonts w:ascii="Times New Roman" w:hAnsi="Times New Roman" w:cs="Times New Roman"/>
              <w:lang w:val="fr-CA"/>
            </w:rPr>
            <w:fldChar w:fldCharType="begin"/>
          </w:r>
          <w:r w:rsidR="001D34FB" w:rsidRPr="003335E1">
            <w:rPr>
              <w:rFonts w:ascii="Times New Roman" w:hAnsi="Times New Roman" w:cs="Times New Roman"/>
              <w:lang w:val="fr-CA"/>
            </w:rPr>
            <w:instrText xml:space="preserve"> CITATION Paa10 \l 4105 </w:instrText>
          </w:r>
          <w:r w:rsidR="001D34FB" w:rsidRPr="003335E1">
            <w:rPr>
              <w:rFonts w:ascii="Times New Roman" w:hAnsi="Times New Roman" w:cs="Times New Roman"/>
              <w:lang w:val="fr-CA"/>
            </w:rPr>
            <w:fldChar w:fldCharType="separate"/>
          </w:r>
          <w:r w:rsidR="0086512E" w:rsidRPr="003335E1">
            <w:rPr>
              <w:rFonts w:ascii="Times New Roman" w:hAnsi="Times New Roman" w:cs="Times New Roman"/>
              <w:noProof/>
              <w:lang w:val="fr-CA"/>
            </w:rPr>
            <w:t>(Paar &amp; Pelzl, 2010)</w:t>
          </w:r>
          <w:r w:rsidR="001D34FB" w:rsidRPr="003335E1">
            <w:rPr>
              <w:rFonts w:ascii="Times New Roman" w:hAnsi="Times New Roman" w:cs="Times New Roman"/>
              <w:lang w:val="fr-CA"/>
            </w:rPr>
            <w:fldChar w:fldCharType="end"/>
          </w:r>
        </w:sdtContent>
      </w:sdt>
      <w:r w:rsidR="001D34FB" w:rsidRPr="003335E1">
        <w:rPr>
          <w:rFonts w:ascii="Times New Roman" w:hAnsi="Times New Roman" w:cs="Times New Roman"/>
          <w:lang w:val="fr-CA"/>
        </w:rPr>
        <w:t>.</w:t>
      </w:r>
    </w:p>
    <w:p w14:paraId="1C9634EB" w14:textId="1893E535" w:rsidR="00E01B44" w:rsidRPr="003335E1" w:rsidRDefault="00E01B44" w:rsidP="00C93F1D">
      <w:pPr>
        <w:jc w:val="both"/>
        <w:rPr>
          <w:rFonts w:ascii="Times New Roman" w:hAnsi="Times New Roman" w:cs="Times New Roman"/>
        </w:rPr>
      </w:pPr>
      <w:r w:rsidRPr="003335E1">
        <w:rPr>
          <w:rFonts w:ascii="Times New Roman" w:hAnsi="Times New Roman" w:cs="Times New Roman"/>
          <w:lang w:val="fr-CA"/>
        </w:rPr>
        <w:t xml:space="preserve">Tableau </w:t>
      </w:r>
      <w:r w:rsidR="00D73B59" w:rsidRPr="003335E1">
        <w:rPr>
          <w:rFonts w:ascii="Times New Roman" w:hAnsi="Times New Roman" w:cs="Times New Roman"/>
          <w:lang w:val="fr-CA"/>
        </w:rPr>
        <w:t>2</w:t>
      </w:r>
      <w:r w:rsidRPr="003335E1">
        <w:rPr>
          <w:rFonts w:ascii="Times New Roman" w:hAnsi="Times New Roman" w:cs="Times New Roman"/>
          <w:lang w:val="fr-CA"/>
        </w:rPr>
        <w:t xml:space="preserve"> -</w:t>
      </w:r>
      <w:r w:rsidR="007721AC" w:rsidRPr="003335E1">
        <w:rPr>
          <w:rFonts w:ascii="Times New Roman" w:hAnsi="Times New Roman" w:cs="Times New Roman"/>
          <w:lang w:val="fr-CA"/>
        </w:rPr>
        <w:t xml:space="preserve"> </w:t>
      </w:r>
      <w:proofErr w:type="spellStart"/>
      <w:r w:rsidR="007721AC" w:rsidRPr="003335E1">
        <w:rPr>
          <w:rFonts w:ascii="Times New Roman" w:hAnsi="Times New Roman" w:cs="Times New Roman"/>
        </w:rPr>
        <w:t>Synthèse</w:t>
      </w:r>
      <w:proofErr w:type="spellEnd"/>
      <w:r w:rsidR="007721AC" w:rsidRPr="003335E1">
        <w:rPr>
          <w:rFonts w:ascii="Times New Roman" w:hAnsi="Times New Roman" w:cs="Times New Roman"/>
        </w:rPr>
        <w:t xml:space="preserve"> des </w:t>
      </w:r>
      <w:proofErr w:type="spellStart"/>
      <w:r w:rsidR="007721AC" w:rsidRPr="003335E1">
        <w:rPr>
          <w:rFonts w:ascii="Times New Roman" w:hAnsi="Times New Roman" w:cs="Times New Roman"/>
        </w:rPr>
        <w:t>algorithmes</w:t>
      </w:r>
      <w:proofErr w:type="spellEnd"/>
      <w:r w:rsidR="007721AC" w:rsidRPr="003335E1">
        <w:rPr>
          <w:rFonts w:ascii="Times New Roman" w:hAnsi="Times New Roman" w:cs="Times New Roman"/>
        </w:rPr>
        <w:t xml:space="preserve"> </w:t>
      </w:r>
      <w:proofErr w:type="spellStart"/>
      <w:r w:rsidR="007721AC" w:rsidRPr="003335E1">
        <w:rPr>
          <w:rFonts w:ascii="Times New Roman" w:hAnsi="Times New Roman" w:cs="Times New Roman"/>
        </w:rPr>
        <w:t>étudiés</w:t>
      </w:r>
      <w:proofErr w:type="spellEnd"/>
    </w:p>
    <w:tbl>
      <w:tblPr>
        <w:tblStyle w:val="PlainTable1"/>
        <w:tblW w:w="9355" w:type="dxa"/>
        <w:tblLook w:val="04A0" w:firstRow="1" w:lastRow="0" w:firstColumn="1" w:lastColumn="0" w:noHBand="0" w:noVBand="1"/>
      </w:tblPr>
      <w:tblGrid>
        <w:gridCol w:w="1615"/>
        <w:gridCol w:w="3060"/>
        <w:gridCol w:w="1980"/>
        <w:gridCol w:w="2700"/>
      </w:tblGrid>
      <w:tr w:rsidR="00E01B44" w:rsidRPr="00E01B44" w14:paraId="059553AC" w14:textId="77777777" w:rsidTr="00E01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2D4FA2F4" w14:textId="77777777" w:rsidR="00E01B44" w:rsidRPr="00E01B44" w:rsidRDefault="00E01B44" w:rsidP="00E01B44">
            <w:pPr>
              <w:spacing w:after="160" w:line="278" w:lineRule="auto"/>
              <w:jc w:val="both"/>
              <w:rPr>
                <w:rFonts w:ascii="Times New Roman" w:hAnsi="Times New Roman" w:cs="Times New Roman"/>
              </w:rPr>
            </w:pPr>
            <w:proofErr w:type="spellStart"/>
            <w:r w:rsidRPr="00E01B44">
              <w:rPr>
                <w:rFonts w:ascii="Times New Roman" w:hAnsi="Times New Roman" w:cs="Times New Roman"/>
              </w:rPr>
              <w:t>Algorithme</w:t>
            </w:r>
            <w:proofErr w:type="spellEnd"/>
          </w:p>
        </w:tc>
        <w:tc>
          <w:tcPr>
            <w:tcW w:w="3060" w:type="dxa"/>
            <w:hideMark/>
          </w:tcPr>
          <w:p w14:paraId="632B28BA" w14:textId="77777777" w:rsidR="00E01B44" w:rsidRPr="00E01B44" w:rsidRDefault="00E01B44" w:rsidP="00E01B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Architecture</w:t>
            </w:r>
          </w:p>
        </w:tc>
        <w:tc>
          <w:tcPr>
            <w:tcW w:w="1980" w:type="dxa"/>
            <w:hideMark/>
          </w:tcPr>
          <w:p w14:paraId="09C65040" w14:textId="77777777" w:rsidR="00E01B44" w:rsidRPr="00E01B44" w:rsidRDefault="00E01B44" w:rsidP="00E01B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Taille de bloc</w:t>
            </w:r>
          </w:p>
        </w:tc>
        <w:tc>
          <w:tcPr>
            <w:tcW w:w="2700" w:type="dxa"/>
            <w:hideMark/>
          </w:tcPr>
          <w:p w14:paraId="18015136" w14:textId="77777777" w:rsidR="00E01B44" w:rsidRPr="00E01B44" w:rsidRDefault="00E01B44" w:rsidP="00E01B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 xml:space="preserve">Taille(s) de </w:t>
            </w:r>
            <w:proofErr w:type="spellStart"/>
            <w:r w:rsidRPr="00E01B44">
              <w:rPr>
                <w:rFonts w:ascii="Times New Roman" w:hAnsi="Times New Roman" w:cs="Times New Roman"/>
              </w:rPr>
              <w:t>clé</w:t>
            </w:r>
            <w:proofErr w:type="spellEnd"/>
          </w:p>
        </w:tc>
      </w:tr>
      <w:tr w:rsidR="00E01B44" w:rsidRPr="00E01B44" w14:paraId="6902B0CB" w14:textId="77777777" w:rsidTr="00E01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4CB792CC" w14:textId="77777777" w:rsidR="00E01B44" w:rsidRPr="00E01B44" w:rsidRDefault="00E01B44" w:rsidP="00E01B44">
            <w:pPr>
              <w:spacing w:after="160" w:line="278" w:lineRule="auto"/>
              <w:jc w:val="both"/>
              <w:rPr>
                <w:rFonts w:ascii="Times New Roman" w:hAnsi="Times New Roman" w:cs="Times New Roman"/>
                <w:b w:val="0"/>
                <w:bCs w:val="0"/>
              </w:rPr>
            </w:pPr>
            <w:r w:rsidRPr="00E01B44">
              <w:rPr>
                <w:rFonts w:ascii="Times New Roman" w:hAnsi="Times New Roman" w:cs="Times New Roman"/>
                <w:b w:val="0"/>
                <w:bCs w:val="0"/>
              </w:rPr>
              <w:t>DES</w:t>
            </w:r>
          </w:p>
        </w:tc>
        <w:tc>
          <w:tcPr>
            <w:tcW w:w="3060" w:type="dxa"/>
            <w:hideMark/>
          </w:tcPr>
          <w:p w14:paraId="3987877B" w14:textId="77777777" w:rsidR="00E01B44" w:rsidRPr="00E01B44" w:rsidRDefault="00E01B44" w:rsidP="00E01B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Feistel</w:t>
            </w:r>
          </w:p>
        </w:tc>
        <w:tc>
          <w:tcPr>
            <w:tcW w:w="1980" w:type="dxa"/>
            <w:hideMark/>
          </w:tcPr>
          <w:p w14:paraId="1F655EB0" w14:textId="77777777" w:rsidR="00E01B44" w:rsidRPr="00E01B44" w:rsidRDefault="00E01B44" w:rsidP="00E01B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64 bits</w:t>
            </w:r>
          </w:p>
        </w:tc>
        <w:tc>
          <w:tcPr>
            <w:tcW w:w="2700" w:type="dxa"/>
            <w:hideMark/>
          </w:tcPr>
          <w:p w14:paraId="0EEE5A16" w14:textId="77777777" w:rsidR="00E01B44" w:rsidRPr="00E01B44" w:rsidRDefault="00E01B44" w:rsidP="00E01B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56 bits</w:t>
            </w:r>
          </w:p>
        </w:tc>
      </w:tr>
      <w:tr w:rsidR="00E01B44" w:rsidRPr="00E01B44" w14:paraId="1B2606F1" w14:textId="77777777" w:rsidTr="00E01B44">
        <w:tc>
          <w:tcPr>
            <w:cnfStyle w:val="001000000000" w:firstRow="0" w:lastRow="0" w:firstColumn="1" w:lastColumn="0" w:oddVBand="0" w:evenVBand="0" w:oddHBand="0" w:evenHBand="0" w:firstRowFirstColumn="0" w:firstRowLastColumn="0" w:lastRowFirstColumn="0" w:lastRowLastColumn="0"/>
            <w:tcW w:w="1615" w:type="dxa"/>
            <w:hideMark/>
          </w:tcPr>
          <w:p w14:paraId="27453B6E" w14:textId="77777777" w:rsidR="00E01B44" w:rsidRPr="00E01B44" w:rsidRDefault="00E01B44" w:rsidP="00E01B44">
            <w:pPr>
              <w:spacing w:after="160" w:line="278" w:lineRule="auto"/>
              <w:jc w:val="both"/>
              <w:rPr>
                <w:rFonts w:ascii="Times New Roman" w:hAnsi="Times New Roman" w:cs="Times New Roman"/>
                <w:b w:val="0"/>
                <w:bCs w:val="0"/>
              </w:rPr>
            </w:pPr>
            <w:r w:rsidRPr="00E01B44">
              <w:rPr>
                <w:rFonts w:ascii="Times New Roman" w:hAnsi="Times New Roman" w:cs="Times New Roman"/>
                <w:b w:val="0"/>
                <w:bCs w:val="0"/>
              </w:rPr>
              <w:t>3DES</w:t>
            </w:r>
          </w:p>
        </w:tc>
        <w:tc>
          <w:tcPr>
            <w:tcW w:w="3060" w:type="dxa"/>
            <w:hideMark/>
          </w:tcPr>
          <w:p w14:paraId="2605C314" w14:textId="77777777" w:rsidR="00E01B44" w:rsidRPr="00E01B44" w:rsidRDefault="00E01B44" w:rsidP="00E01B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Feistel</w:t>
            </w:r>
          </w:p>
        </w:tc>
        <w:tc>
          <w:tcPr>
            <w:tcW w:w="1980" w:type="dxa"/>
            <w:hideMark/>
          </w:tcPr>
          <w:p w14:paraId="4619A11E" w14:textId="77777777" w:rsidR="00E01B44" w:rsidRPr="00E01B44" w:rsidRDefault="00E01B44" w:rsidP="00E01B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64 bits</w:t>
            </w:r>
          </w:p>
        </w:tc>
        <w:tc>
          <w:tcPr>
            <w:tcW w:w="2700" w:type="dxa"/>
            <w:hideMark/>
          </w:tcPr>
          <w:p w14:paraId="6046E758" w14:textId="77777777" w:rsidR="00E01B44" w:rsidRPr="00E01B44" w:rsidRDefault="00E01B44" w:rsidP="00E01B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Standard</w:t>
            </w:r>
          </w:p>
        </w:tc>
      </w:tr>
      <w:tr w:rsidR="00E01B44" w:rsidRPr="00E01B44" w14:paraId="43A4DC00" w14:textId="77777777" w:rsidTr="00E01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CE51B94" w14:textId="77777777" w:rsidR="00E01B44" w:rsidRPr="00E01B44" w:rsidRDefault="00E01B44" w:rsidP="00E01B44">
            <w:pPr>
              <w:spacing w:after="160" w:line="278" w:lineRule="auto"/>
              <w:jc w:val="both"/>
              <w:rPr>
                <w:rFonts w:ascii="Times New Roman" w:hAnsi="Times New Roman" w:cs="Times New Roman"/>
                <w:b w:val="0"/>
                <w:bCs w:val="0"/>
              </w:rPr>
            </w:pPr>
            <w:r w:rsidRPr="00E01B44">
              <w:rPr>
                <w:rFonts w:ascii="Times New Roman" w:hAnsi="Times New Roman" w:cs="Times New Roman"/>
                <w:b w:val="0"/>
                <w:bCs w:val="0"/>
              </w:rPr>
              <w:t>AES</w:t>
            </w:r>
          </w:p>
        </w:tc>
        <w:tc>
          <w:tcPr>
            <w:tcW w:w="3060" w:type="dxa"/>
            <w:hideMark/>
          </w:tcPr>
          <w:p w14:paraId="1C5FAFF2" w14:textId="77777777" w:rsidR="00E01B44" w:rsidRPr="00E01B44" w:rsidRDefault="00E01B44" w:rsidP="00E01B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Substitution</w:t>
            </w:r>
            <w:r w:rsidRPr="00E01B44">
              <w:rPr>
                <w:rFonts w:ascii="Times New Roman" w:hAnsi="Times New Roman" w:cs="Times New Roman"/>
              </w:rPr>
              <w:noBreakHyphen/>
              <w:t>permutation</w:t>
            </w:r>
          </w:p>
        </w:tc>
        <w:tc>
          <w:tcPr>
            <w:tcW w:w="1980" w:type="dxa"/>
            <w:hideMark/>
          </w:tcPr>
          <w:p w14:paraId="1DED8CB7" w14:textId="77777777" w:rsidR="00E01B44" w:rsidRPr="00E01B44" w:rsidRDefault="00E01B44" w:rsidP="00E01B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128 bits</w:t>
            </w:r>
          </w:p>
        </w:tc>
        <w:tc>
          <w:tcPr>
            <w:tcW w:w="2700" w:type="dxa"/>
            <w:hideMark/>
          </w:tcPr>
          <w:p w14:paraId="3D3C0BFE" w14:textId="77777777" w:rsidR="00E01B44" w:rsidRPr="00E01B44" w:rsidRDefault="00E01B44" w:rsidP="00E01B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128, 192, 256 bits</w:t>
            </w:r>
          </w:p>
        </w:tc>
      </w:tr>
      <w:tr w:rsidR="00E01B44" w:rsidRPr="00E01B44" w14:paraId="69075439" w14:textId="77777777" w:rsidTr="00E01B44">
        <w:tc>
          <w:tcPr>
            <w:cnfStyle w:val="001000000000" w:firstRow="0" w:lastRow="0" w:firstColumn="1" w:lastColumn="0" w:oddVBand="0" w:evenVBand="0" w:oddHBand="0" w:evenHBand="0" w:firstRowFirstColumn="0" w:firstRowLastColumn="0" w:lastRowFirstColumn="0" w:lastRowLastColumn="0"/>
            <w:tcW w:w="1615" w:type="dxa"/>
            <w:hideMark/>
          </w:tcPr>
          <w:p w14:paraId="2698C5D7" w14:textId="77777777" w:rsidR="00E01B44" w:rsidRPr="00E01B44" w:rsidRDefault="00E01B44" w:rsidP="00E01B44">
            <w:pPr>
              <w:spacing w:after="160" w:line="278" w:lineRule="auto"/>
              <w:jc w:val="both"/>
              <w:rPr>
                <w:rFonts w:ascii="Times New Roman" w:hAnsi="Times New Roman" w:cs="Times New Roman"/>
                <w:b w:val="0"/>
                <w:bCs w:val="0"/>
              </w:rPr>
            </w:pPr>
            <w:proofErr w:type="spellStart"/>
            <w:r w:rsidRPr="00E01B44">
              <w:rPr>
                <w:rFonts w:ascii="Times New Roman" w:hAnsi="Times New Roman" w:cs="Times New Roman"/>
                <w:b w:val="0"/>
                <w:bCs w:val="0"/>
              </w:rPr>
              <w:t>Twofish</w:t>
            </w:r>
            <w:proofErr w:type="spellEnd"/>
          </w:p>
        </w:tc>
        <w:tc>
          <w:tcPr>
            <w:tcW w:w="3060" w:type="dxa"/>
            <w:hideMark/>
          </w:tcPr>
          <w:p w14:paraId="4DEA9AC7" w14:textId="77777777" w:rsidR="00E01B44" w:rsidRPr="00E01B44" w:rsidRDefault="00E01B44" w:rsidP="00E01B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Feistel</w:t>
            </w:r>
          </w:p>
        </w:tc>
        <w:tc>
          <w:tcPr>
            <w:tcW w:w="1980" w:type="dxa"/>
            <w:hideMark/>
          </w:tcPr>
          <w:p w14:paraId="3C409DAF" w14:textId="77777777" w:rsidR="00E01B44" w:rsidRPr="00E01B44" w:rsidRDefault="00E01B44" w:rsidP="00E01B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128 bits</w:t>
            </w:r>
          </w:p>
        </w:tc>
        <w:tc>
          <w:tcPr>
            <w:tcW w:w="2700" w:type="dxa"/>
            <w:hideMark/>
          </w:tcPr>
          <w:p w14:paraId="15EE10CD" w14:textId="77777777" w:rsidR="00E01B44" w:rsidRPr="00E01B44" w:rsidRDefault="00E01B44" w:rsidP="00E01B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1B44">
              <w:rPr>
                <w:rFonts w:ascii="Times New Roman" w:hAnsi="Times New Roman" w:cs="Times New Roman"/>
              </w:rPr>
              <w:t>128 bits</w:t>
            </w:r>
          </w:p>
        </w:tc>
      </w:tr>
    </w:tbl>
    <w:p w14:paraId="44BC4B39" w14:textId="77777777" w:rsidR="00E01B44" w:rsidRPr="003335E1" w:rsidRDefault="00E01B44" w:rsidP="00C93F1D">
      <w:pPr>
        <w:jc w:val="both"/>
        <w:rPr>
          <w:rFonts w:ascii="Times New Roman" w:hAnsi="Times New Roman" w:cs="Times New Roman"/>
          <w:lang w:val="fr-CA"/>
        </w:rPr>
      </w:pPr>
    </w:p>
    <w:p w14:paraId="1FBD9A27" w14:textId="43221CD8" w:rsidR="004262B7" w:rsidRPr="003335E1" w:rsidRDefault="00E579AB" w:rsidP="001948AB">
      <w:pPr>
        <w:jc w:val="both"/>
        <w:rPr>
          <w:rFonts w:ascii="Times New Roman" w:hAnsi="Times New Roman" w:cs="Times New Roman"/>
          <w:lang w:val="fr-CA"/>
        </w:rPr>
      </w:pPr>
      <w:r w:rsidRPr="00E579AB">
        <w:rPr>
          <w:rFonts w:ascii="Times New Roman" w:hAnsi="Times New Roman" w:cs="Times New Roman"/>
          <w:lang w:val="fr-CA"/>
        </w:rPr>
        <w:t>Dans leur ensemble, ces algorithmes ont été sélectionnés pour leur valeur comparative dans une démarche expérimentale, plutôt que pour refléter exclusivement les pratiques opérationnelles actuelles. Ce corpus fournit ainsi une base méthodologiquement cohérente pour l’analyse des relations entre architecture cryptographique, performances mesurées et propriétés de diffusion</w:t>
      </w:r>
      <w:r w:rsidR="0007140F" w:rsidRPr="003335E1">
        <w:rPr>
          <w:rFonts w:ascii="Times New Roman" w:hAnsi="Times New Roman" w:cs="Times New Roman"/>
          <w:lang w:val="fr-CA"/>
        </w:rPr>
        <w:t>.</w:t>
      </w:r>
    </w:p>
    <w:p w14:paraId="1FDB09FF" w14:textId="0AC69D45" w:rsidR="00A81AD7" w:rsidRPr="003335E1" w:rsidRDefault="00A81AD7" w:rsidP="001948AB">
      <w:pPr>
        <w:jc w:val="both"/>
        <w:rPr>
          <w:rFonts w:ascii="Times New Roman" w:hAnsi="Times New Roman" w:cs="Times New Roman"/>
          <w:lang w:val="fr-CA"/>
        </w:rPr>
      </w:pPr>
      <w:r w:rsidRPr="00A81AD7">
        <w:rPr>
          <w:rFonts w:ascii="Times New Roman" w:hAnsi="Times New Roman" w:cs="Times New Roman"/>
          <w:lang w:val="fr-CA"/>
        </w:rPr>
        <w:t>Sur la base de ce</w:t>
      </w:r>
      <w:r w:rsidR="00C53189" w:rsidRPr="003335E1">
        <w:rPr>
          <w:rFonts w:ascii="Times New Roman" w:hAnsi="Times New Roman" w:cs="Times New Roman"/>
          <w:lang w:val="fr-CA"/>
        </w:rPr>
        <w:t xml:space="preserve">tte ensemble </w:t>
      </w:r>
      <w:r w:rsidRPr="00A81AD7">
        <w:rPr>
          <w:rFonts w:ascii="Times New Roman" w:hAnsi="Times New Roman" w:cs="Times New Roman"/>
          <w:lang w:val="fr-CA"/>
        </w:rPr>
        <w:t>d’algorithmes, la méthodologie expérimentale est maintenant présentée afin de décrire les paramètres retenus, les protocoles de mesure et les conditions d’exécution utilisés pour tester les hypothèses formulées.</w:t>
      </w:r>
    </w:p>
    <w:p w14:paraId="14137EA8" w14:textId="77777777" w:rsidR="008A04ED" w:rsidRPr="003335E1" w:rsidRDefault="008A04ED" w:rsidP="008A7A8B">
      <w:pPr>
        <w:jc w:val="both"/>
        <w:rPr>
          <w:rFonts w:ascii="Times New Roman" w:hAnsi="Times New Roman" w:cs="Times New Roman"/>
          <w:lang w:val="fr-CA"/>
        </w:rPr>
      </w:pPr>
    </w:p>
    <w:p w14:paraId="104F6156" w14:textId="7D26C1E5" w:rsidR="006E7C69" w:rsidRPr="003335E1" w:rsidRDefault="007153E1" w:rsidP="00A21AD7">
      <w:pPr>
        <w:pStyle w:val="Heading2"/>
        <w:spacing w:before="0"/>
        <w:rPr>
          <w:rFonts w:ascii="Times New Roman" w:hAnsi="Times New Roman" w:cs="Times New Roman"/>
          <w:lang w:val="fr-CA"/>
        </w:rPr>
      </w:pPr>
      <w:bookmarkStart w:id="12" w:name="_Toc227506478"/>
      <w:r w:rsidRPr="003335E1">
        <w:rPr>
          <w:rFonts w:ascii="Times New Roman" w:hAnsi="Times New Roman" w:cs="Times New Roman"/>
          <w:lang w:val="fr-CA"/>
        </w:rPr>
        <w:t xml:space="preserve">5. </w:t>
      </w:r>
      <w:r w:rsidR="006E7C69" w:rsidRPr="003335E1">
        <w:rPr>
          <w:rFonts w:ascii="Times New Roman" w:hAnsi="Times New Roman" w:cs="Times New Roman"/>
          <w:lang w:val="fr-CA"/>
        </w:rPr>
        <w:t>Méthodologie expérimentale</w:t>
      </w:r>
      <w:bookmarkEnd w:id="12"/>
    </w:p>
    <w:p w14:paraId="722118FF" w14:textId="77777777" w:rsidR="00C21B7B" w:rsidRPr="003335E1" w:rsidRDefault="00C21B7B" w:rsidP="00C21B7B">
      <w:pPr>
        <w:jc w:val="both"/>
        <w:rPr>
          <w:rFonts w:ascii="Times New Roman" w:hAnsi="Times New Roman" w:cs="Times New Roman"/>
          <w:lang w:val="fr-CA"/>
        </w:rPr>
      </w:pPr>
      <w:r w:rsidRPr="003335E1">
        <w:rPr>
          <w:rFonts w:ascii="Times New Roman" w:hAnsi="Times New Roman" w:cs="Times New Roman"/>
          <w:lang w:val="fr-CA"/>
        </w:rPr>
        <w:t xml:space="preserve">La méthodologie expérimentale retenue vise à comparer les algorithmes étudiés dans un cadre rigoureux, homogène et reproductible. L’expérimentation est conçue de manière à isoler l’effet des principaux paramètres cryptographiques, notamment l’algorithme, le mode d’opération, la taille des messages et la taille des clés, afin d’attribuer les écarts observés à des choix de conception clairement identifiables. L’analyse porte à la fois sur les performances temporelles et sur certaines propriétés fondamentales du chiffrement par </w:t>
      </w:r>
      <w:r w:rsidRPr="003335E1">
        <w:rPr>
          <w:rFonts w:ascii="Times New Roman" w:hAnsi="Times New Roman" w:cs="Times New Roman"/>
          <w:lang w:val="fr-CA"/>
        </w:rPr>
        <w:lastRenderedPageBreak/>
        <w:t>blocs, en particulier la diffusion, évaluée à l’aide de l’effet d’avalanche. Cette approche permet de confronter les principes de la cryptographie appliquée à leur comportement mesurable dans un environnement d’exécution contrôlé.</w:t>
      </w:r>
    </w:p>
    <w:p w14:paraId="1713B146" w14:textId="20F14FE4" w:rsidR="00D52CB8" w:rsidRPr="003335E1" w:rsidRDefault="00C21B7B" w:rsidP="00315A65">
      <w:pPr>
        <w:jc w:val="both"/>
        <w:rPr>
          <w:rFonts w:ascii="Times New Roman" w:hAnsi="Times New Roman" w:cs="Times New Roman"/>
          <w:lang w:val="fr-CA"/>
        </w:rPr>
      </w:pPr>
      <w:r w:rsidRPr="003335E1">
        <w:rPr>
          <w:rFonts w:ascii="Times New Roman" w:hAnsi="Times New Roman" w:cs="Times New Roman"/>
          <w:lang w:val="fr-CA"/>
        </w:rPr>
        <w:t>Le niveau de détail présenté à ce stade a pour objectif de définir un cadre expérimental explicite dès la phase de planification du projet. Certains éléments méthodologiques sont ainsi volontairement précisés afin d’assurer la continuité, la cohérence et la reproductibilité des phases d’implémentation et d’expérimentation ultérieures. La méthodologie intègre également une phase de validation fonctionnelle des implémentations, fondée sur la comparaison des résultats obtenus avec les spécifications et, lorsque applicable, avec les vecteurs de test définis par les standards NIST, notamment pour l’AES et ses modes d’opération</w:t>
      </w:r>
      <w:r w:rsidR="00FC6E1C" w:rsidRPr="003335E1">
        <w:rPr>
          <w:rFonts w:ascii="Times New Roman" w:hAnsi="Times New Roman" w:cs="Times New Roman"/>
          <w:lang w:val="fr-CA"/>
        </w:rPr>
        <w:t>.</w:t>
      </w:r>
    </w:p>
    <w:p w14:paraId="690F0AF7" w14:textId="54D4B15D" w:rsidR="00E7296A" w:rsidRPr="003335E1" w:rsidRDefault="00E7296A" w:rsidP="00315A65">
      <w:pPr>
        <w:jc w:val="both"/>
        <w:rPr>
          <w:rFonts w:ascii="Times New Roman" w:hAnsi="Times New Roman" w:cs="Times New Roman"/>
          <w:lang w:val="fr-CA"/>
        </w:rPr>
      </w:pPr>
      <w:r w:rsidRPr="003335E1">
        <w:rPr>
          <w:rFonts w:ascii="Times New Roman" w:hAnsi="Times New Roman" w:cs="Times New Roman"/>
          <w:lang w:val="fr-CA"/>
        </w:rPr>
        <w:t xml:space="preserve">Figure 1 - </w:t>
      </w:r>
      <w:r w:rsidR="004262B7" w:rsidRPr="003335E1">
        <w:rPr>
          <w:rFonts w:ascii="Times New Roman" w:hAnsi="Times New Roman" w:cs="Times New Roman"/>
          <w:lang w:val="fr-CA"/>
        </w:rPr>
        <w:t>Schéma de synthèse du protocole expérimental.</w:t>
      </w:r>
    </w:p>
    <w:p w14:paraId="5625FB08" w14:textId="45F9D45A" w:rsidR="00315A65" w:rsidRPr="003335E1" w:rsidRDefault="00E7296A" w:rsidP="00315A65">
      <w:pPr>
        <w:jc w:val="both"/>
        <w:rPr>
          <w:rFonts w:ascii="Times New Roman" w:hAnsi="Times New Roman" w:cs="Times New Roman"/>
          <w:lang w:val="fr-CA"/>
        </w:rPr>
      </w:pPr>
      <w:r w:rsidRPr="003335E1">
        <w:rPr>
          <w:rFonts w:ascii="Times New Roman" w:hAnsi="Times New Roman" w:cs="Times New Roman"/>
          <w:noProof/>
          <w:lang w:val="fr-CA"/>
        </w:rPr>
        <w:drawing>
          <wp:inline distT="0" distB="0" distL="0" distR="0" wp14:anchorId="4166813B" wp14:editId="7AFCEF27">
            <wp:extent cx="6112498" cy="482600"/>
            <wp:effectExtent l="0" t="0" r="3175" b="0"/>
            <wp:docPr id="20872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93715" name=""/>
                    <pic:cNvPicPr/>
                  </pic:nvPicPr>
                  <pic:blipFill>
                    <a:blip r:embed="rId9"/>
                    <a:stretch>
                      <a:fillRect/>
                    </a:stretch>
                  </pic:blipFill>
                  <pic:spPr>
                    <a:xfrm>
                      <a:off x="0" y="0"/>
                      <a:ext cx="6148661" cy="485455"/>
                    </a:xfrm>
                    <a:prstGeom prst="rect">
                      <a:avLst/>
                    </a:prstGeom>
                  </pic:spPr>
                </pic:pic>
              </a:graphicData>
            </a:graphic>
          </wp:inline>
        </w:drawing>
      </w:r>
    </w:p>
    <w:p w14:paraId="16BC9552" w14:textId="206AD822" w:rsidR="00E536C6" w:rsidRDefault="00755089" w:rsidP="00315A65">
      <w:pPr>
        <w:jc w:val="both"/>
        <w:rPr>
          <w:rFonts w:ascii="Times New Roman" w:hAnsi="Times New Roman" w:cs="Times New Roman"/>
          <w:lang w:val="fr-CA"/>
        </w:rPr>
      </w:pPr>
      <w:r w:rsidRPr="00755089">
        <w:rPr>
          <w:rFonts w:ascii="Times New Roman" w:hAnsi="Times New Roman" w:cs="Times New Roman"/>
          <w:lang w:val="fr-CA"/>
        </w:rPr>
        <w:t>Ce diagramme présente les principales étapes de l’expérimentation, en distinguant les paramètres cryptographiques, les données traitées, l’environnement d’exécution et les indicateurs mesurés</w:t>
      </w:r>
      <w:r w:rsidR="00DF19BC" w:rsidRPr="003335E1">
        <w:rPr>
          <w:rFonts w:ascii="Times New Roman" w:hAnsi="Times New Roman" w:cs="Times New Roman"/>
          <w:lang w:val="fr-CA"/>
        </w:rPr>
        <w:t>.</w:t>
      </w:r>
    </w:p>
    <w:p w14:paraId="6AD2F4FF" w14:textId="77777777" w:rsidR="007D7C37" w:rsidRPr="003335E1" w:rsidRDefault="007D7C37" w:rsidP="00315A65">
      <w:pPr>
        <w:jc w:val="both"/>
        <w:rPr>
          <w:rFonts w:ascii="Times New Roman" w:hAnsi="Times New Roman" w:cs="Times New Roman"/>
          <w:lang w:val="fr-CA"/>
        </w:rPr>
      </w:pPr>
    </w:p>
    <w:p w14:paraId="0643E8D6" w14:textId="7FAD7D75" w:rsidR="00304E72" w:rsidRPr="003335E1" w:rsidRDefault="00304E72" w:rsidP="00A21AD7">
      <w:pPr>
        <w:pStyle w:val="Heading3"/>
        <w:rPr>
          <w:rFonts w:ascii="Times New Roman" w:hAnsi="Times New Roman" w:cs="Times New Roman"/>
          <w:lang w:val="fr-CA"/>
        </w:rPr>
      </w:pPr>
      <w:bookmarkStart w:id="13" w:name="_Toc227506479"/>
      <w:r w:rsidRPr="003335E1">
        <w:rPr>
          <w:rFonts w:ascii="Times New Roman" w:hAnsi="Times New Roman" w:cs="Times New Roman"/>
          <w:lang w:val="fr-CA"/>
        </w:rPr>
        <w:t xml:space="preserve">5.1 </w:t>
      </w:r>
      <w:r w:rsidRPr="003335E1">
        <w:rPr>
          <w:rFonts w:ascii="Times New Roman" w:hAnsi="Times New Roman" w:cs="Times New Roman"/>
          <w:lang w:val="fr-CA"/>
        </w:rPr>
        <w:t>Environnement technique</w:t>
      </w:r>
      <w:bookmarkEnd w:id="13"/>
    </w:p>
    <w:p w14:paraId="76481D8D" w14:textId="55070EC4" w:rsidR="00304E72" w:rsidRPr="003335E1" w:rsidRDefault="00104C96" w:rsidP="00304E72">
      <w:pPr>
        <w:jc w:val="both"/>
        <w:rPr>
          <w:rFonts w:ascii="Times New Roman" w:hAnsi="Times New Roman" w:cs="Times New Roman"/>
          <w:lang w:val="fr-CA"/>
        </w:rPr>
      </w:pPr>
      <w:r w:rsidRPr="00104C96">
        <w:rPr>
          <w:rFonts w:ascii="Times New Roman" w:hAnsi="Times New Roman" w:cs="Times New Roman"/>
          <w:lang w:val="fr-CA"/>
        </w:rPr>
        <w:t>La réalisation du projet repose sur un environnement expérimental volontairement conçu pour garantir des conditions d’implémentation homogènes, comparables et reproductibles. Les choix techniques visent à limiter l’influence de facteurs exogènes, notamment les optimisations spécifiques à une architecture matérielle ou logicielle donnée, afin de concentrer l’analyse sur les effets liés aux algorithmes, aux modes d’opération et aux paramètres cryptographiques.</w:t>
      </w:r>
    </w:p>
    <w:p w14:paraId="47A292D3" w14:textId="791B4399" w:rsidR="00304E72" w:rsidRPr="003335E1" w:rsidRDefault="00755089" w:rsidP="00304E72">
      <w:pPr>
        <w:pStyle w:val="Heading3"/>
        <w:rPr>
          <w:rFonts w:ascii="Times New Roman" w:hAnsi="Times New Roman" w:cs="Times New Roman"/>
          <w:lang w:val="fr-CA"/>
        </w:rPr>
      </w:pPr>
      <w:bookmarkStart w:id="14" w:name="_Toc227506480"/>
      <w:r w:rsidRPr="003335E1">
        <w:rPr>
          <w:rFonts w:ascii="Times New Roman" w:hAnsi="Times New Roman" w:cs="Times New Roman"/>
          <w:lang w:val="fr-CA"/>
        </w:rPr>
        <w:t xml:space="preserve">5.1.1 </w:t>
      </w:r>
      <w:r w:rsidR="00304E72" w:rsidRPr="003335E1">
        <w:rPr>
          <w:rFonts w:ascii="Times New Roman" w:hAnsi="Times New Roman" w:cs="Times New Roman"/>
          <w:lang w:val="fr-CA"/>
        </w:rPr>
        <w:t>Choix du langage et bibliothèques</w:t>
      </w:r>
      <w:bookmarkEnd w:id="14"/>
    </w:p>
    <w:p w14:paraId="05B7C59A" w14:textId="1D92B0C4" w:rsidR="00104C96" w:rsidRPr="00104C96" w:rsidRDefault="00104C96" w:rsidP="00104C96">
      <w:pPr>
        <w:jc w:val="both"/>
        <w:rPr>
          <w:rFonts w:ascii="Times New Roman" w:hAnsi="Times New Roman" w:cs="Times New Roman"/>
          <w:lang w:val="fr-CA"/>
        </w:rPr>
      </w:pPr>
      <w:r w:rsidRPr="00104C96">
        <w:rPr>
          <w:rFonts w:ascii="Times New Roman" w:hAnsi="Times New Roman" w:cs="Times New Roman"/>
          <w:lang w:val="fr-CA"/>
        </w:rPr>
        <w:t>Le développement est réalisé en Python, choix motivé par la volonté d’assurer la neutralité du cadre expérimental plutôt que la maximisation des performances absolues. L’utilisation d’un langage interprété, largement indépendant de l’architecture sous</w:t>
      </w:r>
      <w:r w:rsidRPr="00104C96">
        <w:rPr>
          <w:rFonts w:ascii="Times New Roman" w:hAnsi="Times New Roman" w:cs="Times New Roman"/>
          <w:lang w:val="fr-CA"/>
        </w:rPr>
        <w:noBreakHyphen/>
        <w:t>jacente, permet de réduire l’impact des optimisations de bas niveau propres aux compilateurs ou aux plateformes matérielles, et favorise ainsi une comparaison plus équitable entre les configurations évaluées. Python offre en outre un compromis adapté entre lisibilité, accessibilité et reproductibilité</w:t>
      </w:r>
      <w:r w:rsidR="00B87996" w:rsidRPr="003335E1">
        <w:rPr>
          <w:rFonts w:ascii="Times New Roman" w:hAnsi="Times New Roman" w:cs="Times New Roman"/>
          <w:lang w:val="fr-CA"/>
        </w:rPr>
        <w:t>.</w:t>
      </w:r>
    </w:p>
    <w:p w14:paraId="440D89E6" w14:textId="0934DBEB" w:rsidR="00304E72" w:rsidRDefault="00104C96" w:rsidP="00304E72">
      <w:pPr>
        <w:jc w:val="both"/>
        <w:rPr>
          <w:rFonts w:ascii="Times New Roman" w:hAnsi="Times New Roman" w:cs="Times New Roman"/>
          <w:lang w:val="fr-CA"/>
        </w:rPr>
      </w:pPr>
      <w:r w:rsidRPr="00104C96">
        <w:rPr>
          <w:rFonts w:ascii="Times New Roman" w:hAnsi="Times New Roman" w:cs="Times New Roman"/>
          <w:lang w:val="fr-CA"/>
        </w:rPr>
        <w:lastRenderedPageBreak/>
        <w:t xml:space="preserve">Les implémentations du DES, du 3DES et de l’AES reposent sur la bibliothèque </w:t>
      </w:r>
      <w:proofErr w:type="spellStart"/>
      <w:r w:rsidRPr="00104C96">
        <w:rPr>
          <w:rFonts w:ascii="Times New Roman" w:hAnsi="Times New Roman" w:cs="Times New Roman"/>
          <w:lang w:val="fr-CA"/>
        </w:rPr>
        <w:t>PyCryptodome</w:t>
      </w:r>
      <w:proofErr w:type="spellEnd"/>
      <w:r w:rsidRPr="00104C96">
        <w:rPr>
          <w:rFonts w:ascii="Times New Roman" w:hAnsi="Times New Roman" w:cs="Times New Roman"/>
          <w:lang w:val="fr-CA"/>
        </w:rPr>
        <w:t xml:space="preserve">, retenue pour la fiabilité de ses primitives cryptographiques et pour son support conforme des modes d’opération standardisés. L’algorithme </w:t>
      </w:r>
      <w:proofErr w:type="spellStart"/>
      <w:r w:rsidRPr="00104C96">
        <w:rPr>
          <w:rFonts w:ascii="Times New Roman" w:hAnsi="Times New Roman" w:cs="Times New Roman"/>
          <w:lang w:val="fr-CA"/>
        </w:rPr>
        <w:t>Twofish</w:t>
      </w:r>
      <w:proofErr w:type="spellEnd"/>
      <w:r w:rsidRPr="00104C96">
        <w:rPr>
          <w:rFonts w:ascii="Times New Roman" w:hAnsi="Times New Roman" w:cs="Times New Roman"/>
          <w:lang w:val="fr-CA"/>
        </w:rPr>
        <w:t xml:space="preserve"> est intégré au moyen d’une bibliothèque Python dédiée, sélectionnée pour sa conformité fonctionnelle et son adéquation avec les objectifs expérimentaux du projet. Cette légère hétérogénéité logicielle est explicitement prise en compte dans le protocole expérimental et n’affecte pas la cohérence de l’analyse comparative.</w:t>
      </w:r>
    </w:p>
    <w:p w14:paraId="11E0D344" w14:textId="77777777" w:rsidR="007D7C37" w:rsidRPr="003335E1" w:rsidRDefault="007D7C37" w:rsidP="00304E72">
      <w:pPr>
        <w:jc w:val="both"/>
        <w:rPr>
          <w:rFonts w:ascii="Times New Roman" w:hAnsi="Times New Roman" w:cs="Times New Roman"/>
          <w:lang w:val="fr-CA"/>
        </w:rPr>
      </w:pPr>
    </w:p>
    <w:p w14:paraId="567007DB" w14:textId="3820F590" w:rsidR="00304E72" w:rsidRPr="003335E1" w:rsidRDefault="00104C96" w:rsidP="00E864CD">
      <w:pPr>
        <w:pStyle w:val="Heading3"/>
        <w:rPr>
          <w:rFonts w:ascii="Times New Roman" w:hAnsi="Times New Roman" w:cs="Times New Roman"/>
          <w:lang w:val="fr-CA"/>
        </w:rPr>
      </w:pPr>
      <w:bookmarkStart w:id="15" w:name="_Toc227506481"/>
      <w:r w:rsidRPr="003335E1">
        <w:rPr>
          <w:rFonts w:ascii="Times New Roman" w:hAnsi="Times New Roman" w:cs="Times New Roman"/>
          <w:lang w:val="fr-CA"/>
        </w:rPr>
        <w:t xml:space="preserve">5.1.2 </w:t>
      </w:r>
      <w:r w:rsidR="00304E72" w:rsidRPr="003335E1">
        <w:rPr>
          <w:rFonts w:ascii="Times New Roman" w:hAnsi="Times New Roman" w:cs="Times New Roman"/>
          <w:lang w:val="fr-CA"/>
        </w:rPr>
        <w:t>Plateformes matérielles et systèmes d’exploitation</w:t>
      </w:r>
      <w:bookmarkEnd w:id="15"/>
    </w:p>
    <w:p w14:paraId="5BAA9B16" w14:textId="77777777" w:rsidR="00104C96" w:rsidRPr="00104C96" w:rsidRDefault="00104C96" w:rsidP="00104C96">
      <w:pPr>
        <w:jc w:val="both"/>
        <w:rPr>
          <w:rFonts w:ascii="Times New Roman" w:hAnsi="Times New Roman" w:cs="Times New Roman"/>
          <w:lang w:val="fr-CA"/>
        </w:rPr>
      </w:pPr>
      <w:r w:rsidRPr="00104C96">
        <w:rPr>
          <w:rFonts w:ascii="Times New Roman" w:hAnsi="Times New Roman" w:cs="Times New Roman"/>
          <w:lang w:val="fr-CA"/>
        </w:rPr>
        <w:t>Les expérimentations sont conduites sur deux plateformes matérielles distinctes représentant des contextes d’exécution contrastés. La première plateforme est un ordinateur personnel fonctionnant sous Windows et reposant sur une architecture x86</w:t>
      </w:r>
      <w:r w:rsidRPr="00104C96">
        <w:rPr>
          <w:rFonts w:ascii="Times New Roman" w:hAnsi="Times New Roman" w:cs="Times New Roman"/>
          <w:lang w:val="fr-CA"/>
        </w:rPr>
        <w:noBreakHyphen/>
        <w:t>64, offrant un environnement représentatif des systèmes de bureau contemporains. La seconde plateforme est un Raspberry Pi 4 exécutant Linux sur une architecture ARM, caractéristique d’un environnement à ressources plus limitées, typique des systèmes embarqués.</w:t>
      </w:r>
    </w:p>
    <w:p w14:paraId="115D7464" w14:textId="029B11D9" w:rsidR="00304E72" w:rsidRDefault="00104C96" w:rsidP="00304E72">
      <w:pPr>
        <w:jc w:val="both"/>
        <w:rPr>
          <w:rFonts w:ascii="Times New Roman" w:hAnsi="Times New Roman" w:cs="Times New Roman"/>
          <w:lang w:val="fr-CA"/>
        </w:rPr>
      </w:pPr>
      <w:r w:rsidRPr="00104C96">
        <w:rPr>
          <w:rFonts w:ascii="Times New Roman" w:hAnsi="Times New Roman" w:cs="Times New Roman"/>
          <w:lang w:val="fr-CA"/>
        </w:rPr>
        <w:t>Les deux environnements utilisent le même code source, les mêmes bibliothèques et les mêmes paramètres cryptographiques. Ce choix garantit que les écarts de performances observés puissent être attribués essentiellement aux contraintes matérielles et aux conditions d’exécution propres à chaque plateforme.</w:t>
      </w:r>
    </w:p>
    <w:p w14:paraId="7A634938" w14:textId="77777777" w:rsidR="007D7C37" w:rsidRPr="003335E1" w:rsidRDefault="007D7C37" w:rsidP="00304E72">
      <w:pPr>
        <w:jc w:val="both"/>
        <w:rPr>
          <w:rFonts w:ascii="Times New Roman" w:hAnsi="Times New Roman" w:cs="Times New Roman"/>
          <w:lang w:val="fr-CA"/>
        </w:rPr>
      </w:pPr>
    </w:p>
    <w:p w14:paraId="4946CC3C" w14:textId="3DD0BEB7" w:rsidR="00304E72" w:rsidRPr="003335E1" w:rsidRDefault="00104C96" w:rsidP="00304E72">
      <w:pPr>
        <w:pStyle w:val="Heading3"/>
        <w:rPr>
          <w:rFonts w:ascii="Times New Roman" w:hAnsi="Times New Roman" w:cs="Times New Roman"/>
          <w:lang w:val="fr-CA"/>
        </w:rPr>
      </w:pPr>
      <w:bookmarkStart w:id="16" w:name="_Toc227506482"/>
      <w:r w:rsidRPr="003335E1">
        <w:rPr>
          <w:rFonts w:ascii="Times New Roman" w:hAnsi="Times New Roman" w:cs="Times New Roman"/>
          <w:lang w:val="fr-CA"/>
        </w:rPr>
        <w:t xml:space="preserve">5.1.3 </w:t>
      </w:r>
      <w:r w:rsidR="00304E72" w:rsidRPr="003335E1">
        <w:rPr>
          <w:rFonts w:ascii="Times New Roman" w:hAnsi="Times New Roman" w:cs="Times New Roman"/>
          <w:lang w:val="fr-CA"/>
        </w:rPr>
        <w:t>Organisation du code et outils</w:t>
      </w:r>
      <w:bookmarkEnd w:id="16"/>
    </w:p>
    <w:p w14:paraId="5F01889A" w14:textId="77777777" w:rsidR="00D8176D" w:rsidRPr="00D8176D" w:rsidRDefault="00D8176D" w:rsidP="00D8176D">
      <w:pPr>
        <w:jc w:val="both"/>
        <w:rPr>
          <w:rFonts w:ascii="Times New Roman" w:hAnsi="Times New Roman" w:cs="Times New Roman"/>
          <w:lang w:val="fr-CA"/>
        </w:rPr>
      </w:pPr>
      <w:r w:rsidRPr="00D8176D">
        <w:rPr>
          <w:rFonts w:ascii="Times New Roman" w:hAnsi="Times New Roman" w:cs="Times New Roman"/>
          <w:lang w:val="fr-CA"/>
        </w:rPr>
        <w:t>Le code est structuré de manière modulaire et documentée afin d’isoler clairement les composants relatifs aux algorithmes de chiffrement, aux modes d’opération, aux mécanismes de mesure et à l’analyse des résultats. Cette organisation facilite la validation des implémentations, la répétabilité des expérimentations et l’exploitation structurée des données produites.</w:t>
      </w:r>
    </w:p>
    <w:p w14:paraId="63C14935" w14:textId="432F48C9" w:rsidR="007D7C37" w:rsidRPr="003335E1" w:rsidRDefault="00D8176D" w:rsidP="00315A65">
      <w:pPr>
        <w:jc w:val="both"/>
        <w:rPr>
          <w:rFonts w:ascii="Times New Roman" w:hAnsi="Times New Roman" w:cs="Times New Roman"/>
          <w:lang w:val="fr-CA"/>
        </w:rPr>
      </w:pPr>
      <w:r w:rsidRPr="00D8176D">
        <w:rPr>
          <w:rFonts w:ascii="Times New Roman" w:hAnsi="Times New Roman" w:cs="Times New Roman"/>
          <w:lang w:val="fr-CA"/>
        </w:rPr>
        <w:t>La gestion du code source repose sur un système de contrôle de versions, avec un dépôt Git hébergé sur la plateforme GitHub, garantissant la traçabilité des développements et la reproductibilité des expériences. Les modalités d’organisation du dépôt et de gestion du projet sont décrites en annexe C. Le développement et les tests sont réalisés à l’aide de l’éditeur Visual Studio Code</w:t>
      </w:r>
      <w:r w:rsidR="00304E72" w:rsidRPr="003335E1">
        <w:rPr>
          <w:rFonts w:ascii="Times New Roman" w:hAnsi="Times New Roman" w:cs="Times New Roman"/>
          <w:lang w:val="fr-CA"/>
        </w:rPr>
        <w:t>.</w:t>
      </w:r>
    </w:p>
    <w:p w14:paraId="7AF0003E" w14:textId="38A84BD6" w:rsidR="00315A65" w:rsidRPr="003335E1" w:rsidRDefault="00D8176D" w:rsidP="00207B48">
      <w:pPr>
        <w:pStyle w:val="Heading3"/>
        <w:rPr>
          <w:rFonts w:ascii="Times New Roman" w:hAnsi="Times New Roman" w:cs="Times New Roman"/>
          <w:lang w:val="fr-CA"/>
        </w:rPr>
      </w:pPr>
      <w:bookmarkStart w:id="17" w:name="_Toc227506483"/>
      <w:r w:rsidRPr="003335E1">
        <w:rPr>
          <w:rFonts w:ascii="Times New Roman" w:hAnsi="Times New Roman" w:cs="Times New Roman"/>
          <w:lang w:val="fr-CA"/>
        </w:rPr>
        <w:t xml:space="preserve">5.2 </w:t>
      </w:r>
      <w:r w:rsidR="00E1405E" w:rsidRPr="003335E1">
        <w:rPr>
          <w:rFonts w:ascii="Times New Roman" w:hAnsi="Times New Roman" w:cs="Times New Roman"/>
          <w:lang w:val="fr-CA"/>
        </w:rPr>
        <w:t>Modes d’opération</w:t>
      </w:r>
      <w:bookmarkEnd w:id="17"/>
    </w:p>
    <w:p w14:paraId="5BC756EE" w14:textId="77777777" w:rsidR="00D8176D" w:rsidRPr="00D8176D" w:rsidRDefault="00D8176D" w:rsidP="00D8176D">
      <w:pPr>
        <w:jc w:val="both"/>
        <w:rPr>
          <w:rFonts w:ascii="Times New Roman" w:hAnsi="Times New Roman" w:cs="Times New Roman"/>
          <w:lang w:val="fr-CA"/>
        </w:rPr>
      </w:pPr>
      <w:r w:rsidRPr="00D8176D">
        <w:rPr>
          <w:rFonts w:ascii="Times New Roman" w:hAnsi="Times New Roman" w:cs="Times New Roman"/>
          <w:lang w:val="fr-CA"/>
        </w:rPr>
        <w:t xml:space="preserve">L’étude repose principalement sur trois modes d’opération communs à l’ensemble des algorithmes de chiffrement par blocs retenus : ECB, CBC et CTR. Ces modes ont été sélectionnés en raison des comportements contrastés qu’ils introduisent en matière de </w:t>
      </w:r>
      <w:r w:rsidRPr="00D8176D">
        <w:rPr>
          <w:rFonts w:ascii="Times New Roman" w:hAnsi="Times New Roman" w:cs="Times New Roman"/>
          <w:lang w:val="fr-CA"/>
        </w:rPr>
        <w:lastRenderedPageBreak/>
        <w:t>dépendance entre blocs, de traitement séquentiel et de possibilités de parallélisation, ce qui en fait une base pertinente pour une comparaison transversale des performances.</w:t>
      </w:r>
    </w:p>
    <w:p w14:paraId="095ED077" w14:textId="77777777" w:rsidR="00D8176D" w:rsidRPr="00D8176D" w:rsidRDefault="00D8176D" w:rsidP="00D8176D">
      <w:pPr>
        <w:jc w:val="both"/>
        <w:rPr>
          <w:rFonts w:ascii="Times New Roman" w:hAnsi="Times New Roman" w:cs="Times New Roman"/>
          <w:lang w:val="fr-CA"/>
        </w:rPr>
      </w:pPr>
      <w:r w:rsidRPr="00D8176D">
        <w:rPr>
          <w:rFonts w:ascii="Times New Roman" w:hAnsi="Times New Roman" w:cs="Times New Roman"/>
          <w:lang w:val="fr-CA"/>
        </w:rPr>
        <w:t>Le mode ECB est utilisé comme cas de référence en raison de sa structure simple, caractérisée par l’absence de chaînage entre les blocs. Le mode CBC permet d’analyser l’impact d’un traitement séquentiel introduisant une dépendance entre blocs successifs, tandis que le mode CTR est retenu pour sa capacité à transformer le chiffrement par blocs en un mécanisme de type flot, favorisant la parallélisation et l’augmentation du débit.</w:t>
      </w:r>
    </w:p>
    <w:p w14:paraId="5F730B57" w14:textId="7A042DE4" w:rsidR="0020346F" w:rsidRDefault="00D8176D" w:rsidP="00315A65">
      <w:pPr>
        <w:jc w:val="both"/>
        <w:rPr>
          <w:rFonts w:ascii="Times New Roman" w:hAnsi="Times New Roman" w:cs="Times New Roman"/>
          <w:lang w:val="fr-CA"/>
        </w:rPr>
      </w:pPr>
      <w:r w:rsidRPr="003335E1">
        <w:rPr>
          <w:rFonts w:ascii="Times New Roman" w:hAnsi="Times New Roman" w:cs="Times New Roman"/>
          <w:lang w:val="fr-CA"/>
        </w:rPr>
        <w:t>Le mode GCM est intégré de manière complémentaire et étudié exclusivement avec l’AES. Ce mode, largement utilisé en pratique, permet d’introduire une perspective moderne sur le chiffrement authentifié, sans alourdir la comparaison principale ni compromettre l’homogénéité méthodologique de l’étude</w:t>
      </w:r>
      <w:r w:rsidR="003E3CD8" w:rsidRPr="003335E1">
        <w:rPr>
          <w:rFonts w:ascii="Times New Roman" w:hAnsi="Times New Roman" w:cs="Times New Roman"/>
          <w:lang w:val="fr-CA"/>
        </w:rPr>
        <w:t>.</w:t>
      </w:r>
    </w:p>
    <w:p w14:paraId="71ED6ED2" w14:textId="77777777" w:rsidR="007D7C37" w:rsidRPr="003335E1" w:rsidRDefault="007D7C37" w:rsidP="00315A65">
      <w:pPr>
        <w:jc w:val="both"/>
        <w:rPr>
          <w:rFonts w:ascii="Times New Roman" w:hAnsi="Times New Roman" w:cs="Times New Roman"/>
          <w:lang w:val="fr-CA"/>
        </w:rPr>
      </w:pPr>
    </w:p>
    <w:p w14:paraId="7529B048" w14:textId="2937E0C3" w:rsidR="00315A65" w:rsidRPr="003335E1" w:rsidRDefault="00D8176D" w:rsidP="00207B48">
      <w:pPr>
        <w:pStyle w:val="Heading3"/>
        <w:rPr>
          <w:rFonts w:ascii="Times New Roman" w:hAnsi="Times New Roman" w:cs="Times New Roman"/>
          <w:lang w:val="fr-CA"/>
        </w:rPr>
      </w:pPr>
      <w:bookmarkStart w:id="18" w:name="_Toc227506484"/>
      <w:r w:rsidRPr="003335E1">
        <w:rPr>
          <w:rFonts w:ascii="Times New Roman" w:hAnsi="Times New Roman" w:cs="Times New Roman"/>
          <w:lang w:val="fr-CA"/>
        </w:rPr>
        <w:t xml:space="preserve">5.3 </w:t>
      </w:r>
      <w:r w:rsidR="00E1405E" w:rsidRPr="003335E1">
        <w:rPr>
          <w:rFonts w:ascii="Times New Roman" w:hAnsi="Times New Roman" w:cs="Times New Roman"/>
          <w:lang w:val="fr-CA"/>
        </w:rPr>
        <w:t>Tailles des messages</w:t>
      </w:r>
      <w:bookmarkEnd w:id="18"/>
    </w:p>
    <w:p w14:paraId="7A539788" w14:textId="071E8513" w:rsidR="0020346F" w:rsidRPr="003335E1" w:rsidRDefault="00D73B59" w:rsidP="003E3CD8">
      <w:pPr>
        <w:jc w:val="both"/>
        <w:rPr>
          <w:rFonts w:ascii="Times New Roman" w:hAnsi="Times New Roman" w:cs="Times New Roman"/>
          <w:lang w:val="fr-CA"/>
        </w:rPr>
      </w:pPr>
      <w:r w:rsidRPr="00D73B59">
        <w:rPr>
          <w:rFonts w:ascii="Times New Roman" w:hAnsi="Times New Roman" w:cs="Times New Roman"/>
          <w:lang w:val="fr-CA"/>
        </w:rPr>
        <w:t>Les expérimentations sont réalisées sur des messages de tailles distinctes afin d’évaluer le comportement des algorithmes dans des conditions de traitement contrastées. Cette variation permet d’observer à la fois l’impact des surcoûts fixes liés à l’initialisation et le comportement des algorithmes lorsque le volume de données devient dominant.</w:t>
      </w:r>
    </w:p>
    <w:p w14:paraId="07F87FE9" w14:textId="598C3477" w:rsidR="007175BB" w:rsidRPr="003335E1" w:rsidRDefault="00302DF4" w:rsidP="007175BB">
      <w:pPr>
        <w:jc w:val="both"/>
        <w:rPr>
          <w:rFonts w:ascii="Times New Roman" w:hAnsi="Times New Roman" w:cs="Times New Roman"/>
          <w:lang w:val="fr-CA"/>
        </w:rPr>
      </w:pPr>
      <w:r w:rsidRPr="003335E1">
        <w:rPr>
          <w:rFonts w:ascii="Times New Roman" w:hAnsi="Times New Roman" w:cs="Times New Roman"/>
          <w:lang w:val="fr-CA"/>
        </w:rPr>
        <w:t xml:space="preserve">Tableau </w:t>
      </w:r>
      <w:r w:rsidR="00D73B59" w:rsidRPr="003335E1">
        <w:rPr>
          <w:rFonts w:ascii="Times New Roman" w:hAnsi="Times New Roman" w:cs="Times New Roman"/>
          <w:lang w:val="fr-CA"/>
        </w:rPr>
        <w:t>3</w:t>
      </w:r>
      <w:r w:rsidRPr="003335E1">
        <w:rPr>
          <w:rFonts w:ascii="Times New Roman" w:hAnsi="Times New Roman" w:cs="Times New Roman"/>
          <w:lang w:val="fr-CA"/>
        </w:rPr>
        <w:t xml:space="preserve"> - </w:t>
      </w:r>
      <w:r w:rsidR="007175BB" w:rsidRPr="003335E1">
        <w:rPr>
          <w:rFonts w:ascii="Times New Roman" w:hAnsi="Times New Roman" w:cs="Times New Roman"/>
          <w:lang w:val="fr-CA"/>
        </w:rPr>
        <w:t>Tailles des messages retenues</w:t>
      </w:r>
    </w:p>
    <w:tbl>
      <w:tblPr>
        <w:tblStyle w:val="PlainTable1"/>
        <w:tblW w:w="9355" w:type="dxa"/>
        <w:tblLook w:val="04A0" w:firstRow="1" w:lastRow="0" w:firstColumn="1" w:lastColumn="0" w:noHBand="0" w:noVBand="1"/>
      </w:tblPr>
      <w:tblGrid>
        <w:gridCol w:w="1345"/>
        <w:gridCol w:w="1170"/>
        <w:gridCol w:w="6840"/>
      </w:tblGrid>
      <w:tr w:rsidR="007175BB" w:rsidRPr="003335E1" w14:paraId="3C96A0F3" w14:textId="77777777" w:rsidTr="007175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634FCFCE" w14:textId="335C02D3" w:rsidR="007175BB" w:rsidRPr="003335E1" w:rsidRDefault="00453AFB" w:rsidP="007175BB">
            <w:pPr>
              <w:spacing w:after="160" w:line="278" w:lineRule="auto"/>
              <w:jc w:val="both"/>
              <w:rPr>
                <w:rFonts w:ascii="Times New Roman" w:hAnsi="Times New Roman" w:cs="Times New Roman"/>
              </w:rPr>
            </w:pPr>
            <w:r w:rsidRPr="003335E1">
              <w:rPr>
                <w:rFonts w:ascii="Times New Roman" w:hAnsi="Times New Roman" w:cs="Times New Roman"/>
              </w:rPr>
              <w:t>Grandeur</w:t>
            </w:r>
          </w:p>
        </w:tc>
        <w:tc>
          <w:tcPr>
            <w:tcW w:w="1170" w:type="dxa"/>
            <w:hideMark/>
          </w:tcPr>
          <w:p w14:paraId="07E3FA97" w14:textId="33E33DAB" w:rsidR="007175BB" w:rsidRPr="003335E1" w:rsidRDefault="007175BB" w:rsidP="007175B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Taille</w:t>
            </w:r>
          </w:p>
        </w:tc>
        <w:tc>
          <w:tcPr>
            <w:tcW w:w="6840" w:type="dxa"/>
            <w:hideMark/>
          </w:tcPr>
          <w:p w14:paraId="501123C8" w14:textId="77777777" w:rsidR="007175BB" w:rsidRPr="003335E1" w:rsidRDefault="007175BB" w:rsidP="007175B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335E1">
              <w:rPr>
                <w:rFonts w:ascii="Times New Roman" w:hAnsi="Times New Roman" w:cs="Times New Roman"/>
              </w:rPr>
              <w:t>Intérêt</w:t>
            </w:r>
            <w:proofErr w:type="spellEnd"/>
            <w:r w:rsidRPr="003335E1">
              <w:rPr>
                <w:rFonts w:ascii="Times New Roman" w:hAnsi="Times New Roman" w:cs="Times New Roman"/>
              </w:rPr>
              <w:t xml:space="preserve"> </w:t>
            </w:r>
            <w:proofErr w:type="spellStart"/>
            <w:r w:rsidRPr="003335E1">
              <w:rPr>
                <w:rFonts w:ascii="Times New Roman" w:hAnsi="Times New Roman" w:cs="Times New Roman"/>
              </w:rPr>
              <w:t>expérimental</w:t>
            </w:r>
            <w:proofErr w:type="spellEnd"/>
          </w:p>
        </w:tc>
      </w:tr>
      <w:tr w:rsidR="007175BB" w:rsidRPr="003335E1" w14:paraId="1A99BAB2" w14:textId="77777777" w:rsidTr="00717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79A95654" w14:textId="39ADC4AE" w:rsidR="007175BB" w:rsidRPr="003335E1" w:rsidRDefault="00453AFB" w:rsidP="007175BB">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Faible</w:t>
            </w:r>
            <w:proofErr w:type="spellEnd"/>
          </w:p>
        </w:tc>
        <w:tc>
          <w:tcPr>
            <w:tcW w:w="1170" w:type="dxa"/>
            <w:hideMark/>
          </w:tcPr>
          <w:p w14:paraId="7061BC5D" w14:textId="77777777" w:rsidR="007175BB" w:rsidRPr="003335E1" w:rsidRDefault="007175BB" w:rsidP="007175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 KiB</w:t>
            </w:r>
          </w:p>
        </w:tc>
        <w:tc>
          <w:tcPr>
            <w:tcW w:w="6840" w:type="dxa"/>
            <w:hideMark/>
          </w:tcPr>
          <w:p w14:paraId="708432B2" w14:textId="77777777" w:rsidR="007175BB" w:rsidRPr="003335E1" w:rsidRDefault="007175BB" w:rsidP="007175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lang w:val="fr-CA"/>
              </w:rPr>
              <w:t>Observer l’effet relatif des coûts fixes et de l’initialisation</w:t>
            </w:r>
          </w:p>
        </w:tc>
      </w:tr>
      <w:tr w:rsidR="007175BB" w:rsidRPr="003335E1" w14:paraId="1F30097A" w14:textId="77777777" w:rsidTr="007175BB">
        <w:tc>
          <w:tcPr>
            <w:cnfStyle w:val="001000000000" w:firstRow="0" w:lastRow="0" w:firstColumn="1" w:lastColumn="0" w:oddVBand="0" w:evenVBand="0" w:oddHBand="0" w:evenHBand="0" w:firstRowFirstColumn="0" w:firstRowLastColumn="0" w:lastRowFirstColumn="0" w:lastRowLastColumn="0"/>
            <w:tcW w:w="1345" w:type="dxa"/>
            <w:hideMark/>
          </w:tcPr>
          <w:p w14:paraId="169C0506" w14:textId="538ACF52" w:rsidR="007175BB" w:rsidRPr="003335E1" w:rsidRDefault="007175BB" w:rsidP="007175BB">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Moyen</w:t>
            </w:r>
          </w:p>
        </w:tc>
        <w:tc>
          <w:tcPr>
            <w:tcW w:w="1170" w:type="dxa"/>
            <w:hideMark/>
          </w:tcPr>
          <w:p w14:paraId="7A798028" w14:textId="77777777" w:rsidR="007175BB" w:rsidRPr="003335E1" w:rsidRDefault="007175BB" w:rsidP="007175B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 MiB</w:t>
            </w:r>
          </w:p>
        </w:tc>
        <w:tc>
          <w:tcPr>
            <w:tcW w:w="6840" w:type="dxa"/>
            <w:hideMark/>
          </w:tcPr>
          <w:p w14:paraId="22367B97" w14:textId="77777777" w:rsidR="007175BB" w:rsidRPr="003335E1" w:rsidRDefault="007175BB" w:rsidP="007175B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lang w:val="fr-CA"/>
              </w:rPr>
              <w:t>Évaluer le comportement dans un régime intermédiaire</w:t>
            </w:r>
          </w:p>
        </w:tc>
      </w:tr>
      <w:tr w:rsidR="007175BB" w:rsidRPr="003335E1" w14:paraId="1483365A" w14:textId="77777777" w:rsidTr="00717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10E85AF3" w14:textId="580036B2" w:rsidR="007175BB" w:rsidRPr="003335E1" w:rsidRDefault="00453AFB" w:rsidP="007175BB">
            <w:pPr>
              <w:spacing w:after="160" w:line="278" w:lineRule="auto"/>
              <w:jc w:val="both"/>
              <w:rPr>
                <w:rFonts w:ascii="Times New Roman" w:hAnsi="Times New Roman" w:cs="Times New Roman"/>
                <w:b w:val="0"/>
                <w:bCs w:val="0"/>
                <w:lang w:val="fr-CA"/>
              </w:rPr>
            </w:pPr>
            <w:r w:rsidRPr="003335E1">
              <w:rPr>
                <w:rFonts w:ascii="Times New Roman" w:hAnsi="Times New Roman" w:cs="Times New Roman"/>
                <w:b w:val="0"/>
                <w:bCs w:val="0"/>
                <w:lang w:val="fr-CA"/>
              </w:rPr>
              <w:t>Éle</w:t>
            </w:r>
            <w:r w:rsidR="009B01BD" w:rsidRPr="003335E1">
              <w:rPr>
                <w:rFonts w:ascii="Times New Roman" w:hAnsi="Times New Roman" w:cs="Times New Roman"/>
                <w:b w:val="0"/>
                <w:bCs w:val="0"/>
                <w:lang w:val="fr-CA"/>
              </w:rPr>
              <w:t>vé</w:t>
            </w:r>
          </w:p>
        </w:tc>
        <w:tc>
          <w:tcPr>
            <w:tcW w:w="1170" w:type="dxa"/>
            <w:hideMark/>
          </w:tcPr>
          <w:p w14:paraId="3CF5D6A6" w14:textId="77777777" w:rsidR="007175BB" w:rsidRPr="003335E1" w:rsidRDefault="007175BB" w:rsidP="007175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10 MiB</w:t>
            </w:r>
          </w:p>
        </w:tc>
        <w:tc>
          <w:tcPr>
            <w:tcW w:w="6840" w:type="dxa"/>
            <w:hideMark/>
          </w:tcPr>
          <w:p w14:paraId="3E3864E3" w14:textId="77777777" w:rsidR="007175BB" w:rsidRPr="003335E1" w:rsidRDefault="007175BB" w:rsidP="007175B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lang w:val="fr-CA"/>
              </w:rPr>
              <w:t>Mesurer le débit lorsque le traitement devient soutenu</w:t>
            </w:r>
          </w:p>
        </w:tc>
      </w:tr>
    </w:tbl>
    <w:p w14:paraId="54E3E88F" w14:textId="77777777" w:rsidR="0020346F" w:rsidRPr="003335E1" w:rsidRDefault="0020346F" w:rsidP="00315A65">
      <w:pPr>
        <w:jc w:val="both"/>
        <w:rPr>
          <w:rFonts w:ascii="Times New Roman" w:hAnsi="Times New Roman" w:cs="Times New Roman"/>
          <w:lang w:val="fr-CA"/>
        </w:rPr>
      </w:pPr>
    </w:p>
    <w:p w14:paraId="10BC3DDB" w14:textId="2B18942D" w:rsidR="00315A65" w:rsidRPr="003335E1" w:rsidRDefault="007153E1" w:rsidP="00207B48">
      <w:pPr>
        <w:pStyle w:val="Heading3"/>
        <w:rPr>
          <w:rFonts w:ascii="Times New Roman" w:hAnsi="Times New Roman" w:cs="Times New Roman"/>
          <w:lang w:val="fr-CA"/>
        </w:rPr>
      </w:pPr>
      <w:bookmarkStart w:id="19" w:name="_Toc227506485"/>
      <w:r w:rsidRPr="003335E1">
        <w:rPr>
          <w:rFonts w:ascii="Times New Roman" w:hAnsi="Times New Roman" w:cs="Times New Roman"/>
          <w:lang w:val="fr-CA"/>
        </w:rPr>
        <w:t xml:space="preserve">5.4 </w:t>
      </w:r>
      <w:r w:rsidR="00E1405E" w:rsidRPr="003335E1">
        <w:rPr>
          <w:rFonts w:ascii="Times New Roman" w:hAnsi="Times New Roman" w:cs="Times New Roman"/>
          <w:lang w:val="fr-CA"/>
        </w:rPr>
        <w:t>Tailles de clés</w:t>
      </w:r>
      <w:bookmarkEnd w:id="19"/>
    </w:p>
    <w:p w14:paraId="34348E20" w14:textId="11463683" w:rsidR="00B46F5A" w:rsidRPr="003335E1" w:rsidRDefault="00BE3926" w:rsidP="00B46F5A">
      <w:pPr>
        <w:jc w:val="both"/>
        <w:rPr>
          <w:rFonts w:ascii="Times New Roman" w:hAnsi="Times New Roman" w:cs="Times New Roman"/>
          <w:lang w:val="fr-CA"/>
        </w:rPr>
      </w:pPr>
      <w:r w:rsidRPr="00BE3926">
        <w:rPr>
          <w:rFonts w:ascii="Times New Roman" w:hAnsi="Times New Roman" w:cs="Times New Roman"/>
          <w:lang w:val="fr-CA"/>
        </w:rPr>
        <w:t xml:space="preserve">La taille de clé constitue un paramètre central dans l’évaluation des algorithmes de chiffrement symétrique, puisqu’elle conditionne directement leur résistance à la recherche exhaustive. Pour une clé de </w:t>
      </w:r>
      <w:r w:rsidRPr="00BE3926">
        <w:rPr>
          <w:rFonts w:ascii="Times New Roman" w:hAnsi="Times New Roman" w:cs="Times New Roman"/>
          <w:i/>
          <w:iCs/>
          <w:lang w:val="fr-CA"/>
        </w:rPr>
        <w:t>n</w:t>
      </w:r>
      <w:r w:rsidRPr="00BE3926">
        <w:rPr>
          <w:rFonts w:ascii="Times New Roman" w:hAnsi="Times New Roman" w:cs="Times New Roman"/>
          <w:lang w:val="fr-CA"/>
        </w:rPr>
        <w:t xml:space="preserve"> bits, le nombre théorique de clés possibles est donné par</w:t>
      </w:r>
      <w:r w:rsidRPr="003335E1">
        <w:rPr>
          <w:rFonts w:ascii="Times New Roman" w:hAnsi="Times New Roman" w:cs="Times New Roman"/>
          <w:lang w:val="fr-CA"/>
        </w:rPr>
        <w:t xml:space="preserve"> </w:t>
      </w:r>
      <w:r w:rsidR="003E3CD8" w:rsidRPr="003335E1">
        <w:rPr>
          <w:rFonts w:ascii="Times New Roman" w:hAnsi="Times New Roman" w:cs="Times New Roman"/>
          <w:lang w:val="fr-CA"/>
        </w:rPr>
        <w:t>:</w:t>
      </w:r>
    </w:p>
    <w:p w14:paraId="06E95101" w14:textId="42BBE612" w:rsidR="007638DC" w:rsidRPr="003335E1" w:rsidRDefault="007638DC" w:rsidP="007638DC">
      <w:pPr>
        <w:jc w:val="both"/>
        <w:rPr>
          <w:rFonts w:ascii="Times New Roman" w:hAnsi="Times New Roman" w:cs="Times New Roman"/>
          <w:lang w:val="fr-CA"/>
        </w:rPr>
      </w:pPr>
      <m:oMathPara>
        <m:oMath>
          <m:r>
            <w:rPr>
              <w:rFonts w:ascii="Cambria Math" w:hAnsi="Cambria Math" w:cs="Times New Roman"/>
            </w:rPr>
            <m:t>Nombre de clés possibles=</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oMath>
      </m:oMathPara>
    </w:p>
    <w:p w14:paraId="7FA87871" w14:textId="77777777" w:rsidR="00FC7DAB" w:rsidRPr="00FC7DAB" w:rsidRDefault="00FC7DAB" w:rsidP="00FC7DAB">
      <w:pPr>
        <w:jc w:val="both"/>
        <w:rPr>
          <w:rFonts w:ascii="Times New Roman" w:hAnsi="Times New Roman" w:cs="Times New Roman"/>
          <w:lang w:val="fr-CA"/>
        </w:rPr>
      </w:pPr>
      <w:r w:rsidRPr="00FC7DAB">
        <w:rPr>
          <w:rFonts w:ascii="Times New Roman" w:hAnsi="Times New Roman" w:cs="Times New Roman"/>
          <w:lang w:val="fr-CA"/>
        </w:rPr>
        <w:t>Cette croissance exponentielle justifie l’étude de différentes tailles de clés tout en maintenant une faisabilité expérimentale.</w:t>
      </w:r>
    </w:p>
    <w:p w14:paraId="7D2178CA" w14:textId="77777777" w:rsidR="00FC7DAB" w:rsidRPr="00FC7DAB" w:rsidRDefault="00FC7DAB" w:rsidP="00FC7DAB">
      <w:pPr>
        <w:jc w:val="both"/>
        <w:rPr>
          <w:rFonts w:ascii="Times New Roman" w:hAnsi="Times New Roman" w:cs="Times New Roman"/>
          <w:lang w:val="fr-CA"/>
        </w:rPr>
      </w:pPr>
      <w:r w:rsidRPr="00FC7DAB">
        <w:rPr>
          <w:rFonts w:ascii="Times New Roman" w:hAnsi="Times New Roman" w:cs="Times New Roman"/>
          <w:lang w:val="fr-CA"/>
        </w:rPr>
        <w:lastRenderedPageBreak/>
        <w:t>Le DES repose sur une clé effective de 56 bits, aujourd’hui reconnue comme insuffisante pour un usage sécurisé, mais pertinente dans une perspective historique et comparative. Le 3DES applique plusieurs opérations successives de chiffrement afin de renforcer la sécurité, au prix d’un surcoût computationnel significatif. Ces deux algorithmes sont étudiés selon leurs paramètres standards.</w:t>
      </w:r>
    </w:p>
    <w:p w14:paraId="7B9107CE" w14:textId="30CB3C98" w:rsidR="0020346F" w:rsidRPr="003335E1" w:rsidRDefault="00FC7DAB" w:rsidP="00884C3E">
      <w:pPr>
        <w:jc w:val="both"/>
        <w:rPr>
          <w:rFonts w:ascii="Times New Roman" w:hAnsi="Times New Roman" w:cs="Times New Roman"/>
          <w:lang w:val="fr-CA"/>
        </w:rPr>
      </w:pPr>
      <w:r w:rsidRPr="00FC7DAB">
        <w:rPr>
          <w:rFonts w:ascii="Times New Roman" w:hAnsi="Times New Roman" w:cs="Times New Roman"/>
          <w:lang w:val="fr-CA"/>
        </w:rPr>
        <w:t xml:space="preserve">L’AES est évalué avec ses trois tailles de clés normalisées (128, 192 et 256 bits) afin d’observer l’impact de la </w:t>
      </w:r>
      <w:proofErr w:type="spellStart"/>
      <w:r w:rsidRPr="00FC7DAB">
        <w:rPr>
          <w:rFonts w:ascii="Times New Roman" w:hAnsi="Times New Roman" w:cs="Times New Roman"/>
          <w:lang w:val="fr-CA"/>
        </w:rPr>
        <w:t>paramétrabilité</w:t>
      </w:r>
      <w:proofErr w:type="spellEnd"/>
      <w:r w:rsidRPr="00FC7DAB">
        <w:rPr>
          <w:rFonts w:ascii="Times New Roman" w:hAnsi="Times New Roman" w:cs="Times New Roman"/>
          <w:lang w:val="fr-CA"/>
        </w:rPr>
        <w:t xml:space="preserve"> de la clé sur les performances. </w:t>
      </w:r>
      <w:proofErr w:type="spellStart"/>
      <w:r w:rsidRPr="00FC7DAB">
        <w:rPr>
          <w:rFonts w:ascii="Times New Roman" w:hAnsi="Times New Roman" w:cs="Times New Roman"/>
          <w:lang w:val="fr-CA"/>
        </w:rPr>
        <w:t>Twofish</w:t>
      </w:r>
      <w:proofErr w:type="spellEnd"/>
      <w:r w:rsidRPr="00FC7DAB">
        <w:rPr>
          <w:rFonts w:ascii="Times New Roman" w:hAnsi="Times New Roman" w:cs="Times New Roman"/>
          <w:lang w:val="fr-CA"/>
        </w:rPr>
        <w:t>, bien qu’il supporte plusieurs tailles de clés, est étudié avec une clé de 128 bits afin de préserver un protocole expérimental lisible et directement comparable à l’AES</w:t>
      </w:r>
      <w:r w:rsidRPr="00FC7DAB">
        <w:rPr>
          <w:rFonts w:ascii="Times New Roman" w:hAnsi="Times New Roman" w:cs="Times New Roman"/>
          <w:lang w:val="fr-CA"/>
        </w:rPr>
        <w:noBreakHyphen/>
        <w:t>128</w:t>
      </w:r>
      <w:r w:rsidR="00884C3E" w:rsidRPr="003335E1">
        <w:rPr>
          <w:rFonts w:ascii="Times New Roman" w:hAnsi="Times New Roman" w:cs="Times New Roman"/>
          <w:lang w:val="fr-CA"/>
        </w:rPr>
        <w:t>.</w:t>
      </w:r>
    </w:p>
    <w:p w14:paraId="0B3955D9" w14:textId="5EC7B580" w:rsidR="00673882" w:rsidRPr="003335E1" w:rsidRDefault="00302DF4" w:rsidP="00673882">
      <w:pPr>
        <w:jc w:val="both"/>
        <w:rPr>
          <w:rFonts w:ascii="Times New Roman" w:hAnsi="Times New Roman" w:cs="Times New Roman"/>
          <w:lang w:val="fr-CA"/>
        </w:rPr>
      </w:pPr>
      <w:r w:rsidRPr="003335E1">
        <w:rPr>
          <w:rFonts w:ascii="Times New Roman" w:hAnsi="Times New Roman" w:cs="Times New Roman"/>
          <w:lang w:val="fr-CA"/>
        </w:rPr>
        <w:t xml:space="preserve">Tableau </w:t>
      </w:r>
      <w:r w:rsidR="00FC7DAB" w:rsidRPr="003335E1">
        <w:rPr>
          <w:rFonts w:ascii="Times New Roman" w:hAnsi="Times New Roman" w:cs="Times New Roman"/>
          <w:lang w:val="fr-CA"/>
        </w:rPr>
        <w:t>4</w:t>
      </w:r>
      <w:r w:rsidRPr="003335E1">
        <w:rPr>
          <w:rFonts w:ascii="Times New Roman" w:hAnsi="Times New Roman" w:cs="Times New Roman"/>
          <w:lang w:val="fr-CA"/>
        </w:rPr>
        <w:t xml:space="preserve"> - </w:t>
      </w:r>
      <w:r w:rsidR="00673882" w:rsidRPr="003335E1">
        <w:rPr>
          <w:rFonts w:ascii="Times New Roman" w:hAnsi="Times New Roman" w:cs="Times New Roman"/>
          <w:lang w:val="fr-CA"/>
        </w:rPr>
        <w:t>Tailles de clés retenues</w:t>
      </w:r>
    </w:p>
    <w:tbl>
      <w:tblPr>
        <w:tblStyle w:val="PlainTable1"/>
        <w:tblW w:w="9480" w:type="dxa"/>
        <w:tblLook w:val="04A0" w:firstRow="1" w:lastRow="0" w:firstColumn="1" w:lastColumn="0" w:noHBand="0" w:noVBand="1"/>
      </w:tblPr>
      <w:tblGrid>
        <w:gridCol w:w="1420"/>
        <w:gridCol w:w="2985"/>
        <w:gridCol w:w="5075"/>
      </w:tblGrid>
      <w:tr w:rsidR="00FC7DAB" w:rsidRPr="003335E1" w14:paraId="08CA72D0" w14:textId="77777777" w:rsidTr="00FC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24581" w14:textId="4462072B" w:rsidR="00FC7DAB" w:rsidRPr="003335E1" w:rsidRDefault="00FC7DAB" w:rsidP="00FC7DAB">
            <w:pPr>
              <w:spacing w:after="160" w:line="278" w:lineRule="auto"/>
              <w:jc w:val="both"/>
              <w:rPr>
                <w:rFonts w:ascii="Times New Roman" w:hAnsi="Times New Roman" w:cs="Times New Roman"/>
                <w:lang w:val="fr-CA"/>
              </w:rPr>
            </w:pPr>
            <w:proofErr w:type="spellStart"/>
            <w:r w:rsidRPr="003335E1">
              <w:rPr>
                <w:rFonts w:ascii="Times New Roman" w:hAnsi="Times New Roman" w:cs="Times New Roman"/>
              </w:rPr>
              <w:t>Algorithme</w:t>
            </w:r>
            <w:proofErr w:type="spellEnd"/>
          </w:p>
        </w:tc>
        <w:tc>
          <w:tcPr>
            <w:tcW w:w="2985" w:type="dxa"/>
            <w:hideMark/>
          </w:tcPr>
          <w:p w14:paraId="00B15489" w14:textId="197BE67D" w:rsidR="00FC7DAB" w:rsidRPr="003335E1" w:rsidRDefault="00FC7DAB" w:rsidP="00FC7DA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 xml:space="preserve">Taille(s) de </w:t>
            </w:r>
            <w:proofErr w:type="spellStart"/>
            <w:r w:rsidRPr="003335E1">
              <w:rPr>
                <w:rFonts w:ascii="Times New Roman" w:hAnsi="Times New Roman" w:cs="Times New Roman"/>
              </w:rPr>
              <w:t>clé</w:t>
            </w:r>
            <w:proofErr w:type="spellEnd"/>
          </w:p>
        </w:tc>
        <w:tc>
          <w:tcPr>
            <w:tcW w:w="5075" w:type="dxa"/>
            <w:hideMark/>
          </w:tcPr>
          <w:p w14:paraId="2E04CA1C" w14:textId="350EE19F" w:rsidR="00FC7DAB" w:rsidRPr="003335E1" w:rsidRDefault="00FC7DAB" w:rsidP="00FC7DA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Justification</w:t>
            </w:r>
          </w:p>
        </w:tc>
      </w:tr>
      <w:tr w:rsidR="00FC7DAB" w:rsidRPr="003335E1" w14:paraId="2C34B2D3" w14:textId="77777777" w:rsidTr="00FC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33DFC" w14:textId="6A66C4D8" w:rsidR="00FC7DAB" w:rsidRPr="003335E1" w:rsidRDefault="00FC7DAB" w:rsidP="00FC7DAB">
            <w:pPr>
              <w:spacing w:after="160" w:line="278" w:lineRule="auto"/>
              <w:jc w:val="both"/>
              <w:rPr>
                <w:rFonts w:ascii="Times New Roman" w:hAnsi="Times New Roman" w:cs="Times New Roman"/>
                <w:b w:val="0"/>
                <w:bCs w:val="0"/>
                <w:lang w:val="fr-CA"/>
              </w:rPr>
            </w:pPr>
            <w:r w:rsidRPr="003335E1">
              <w:rPr>
                <w:rFonts w:ascii="Times New Roman" w:hAnsi="Times New Roman" w:cs="Times New Roman"/>
                <w:b w:val="0"/>
                <w:bCs w:val="0"/>
              </w:rPr>
              <w:t>DES</w:t>
            </w:r>
          </w:p>
        </w:tc>
        <w:tc>
          <w:tcPr>
            <w:tcW w:w="2985" w:type="dxa"/>
            <w:hideMark/>
          </w:tcPr>
          <w:p w14:paraId="668DD961" w14:textId="57C0D2C8" w:rsidR="00FC7DAB" w:rsidRPr="003335E1" w:rsidRDefault="00FC7DAB" w:rsidP="00FC7DA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56 bits</w:t>
            </w:r>
          </w:p>
        </w:tc>
        <w:tc>
          <w:tcPr>
            <w:tcW w:w="5075" w:type="dxa"/>
            <w:hideMark/>
          </w:tcPr>
          <w:p w14:paraId="6AD944E3" w14:textId="4676ACB8" w:rsidR="00FC7DAB" w:rsidRPr="003335E1" w:rsidRDefault="00FC7DAB" w:rsidP="00FC7DA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proofErr w:type="spellStart"/>
            <w:r w:rsidRPr="003335E1">
              <w:rPr>
                <w:rFonts w:ascii="Times New Roman" w:hAnsi="Times New Roman" w:cs="Times New Roman"/>
              </w:rPr>
              <w:t>Référence</w:t>
            </w:r>
            <w:proofErr w:type="spellEnd"/>
            <w:r w:rsidRPr="003335E1">
              <w:rPr>
                <w:rFonts w:ascii="Times New Roman" w:hAnsi="Times New Roman" w:cs="Times New Roman"/>
              </w:rPr>
              <w:t xml:space="preserve"> </w:t>
            </w:r>
            <w:proofErr w:type="spellStart"/>
            <w:r w:rsidRPr="003335E1">
              <w:rPr>
                <w:rFonts w:ascii="Times New Roman" w:hAnsi="Times New Roman" w:cs="Times New Roman"/>
              </w:rPr>
              <w:t>historique</w:t>
            </w:r>
            <w:proofErr w:type="spellEnd"/>
          </w:p>
        </w:tc>
      </w:tr>
      <w:tr w:rsidR="00FC7DAB" w:rsidRPr="003335E1" w14:paraId="5ED690CC" w14:textId="77777777" w:rsidTr="00FC7DAB">
        <w:tc>
          <w:tcPr>
            <w:cnfStyle w:val="001000000000" w:firstRow="0" w:lastRow="0" w:firstColumn="1" w:lastColumn="0" w:oddVBand="0" w:evenVBand="0" w:oddHBand="0" w:evenHBand="0" w:firstRowFirstColumn="0" w:firstRowLastColumn="0" w:lastRowFirstColumn="0" w:lastRowLastColumn="0"/>
            <w:tcW w:w="0" w:type="auto"/>
            <w:hideMark/>
          </w:tcPr>
          <w:p w14:paraId="7CBD13F4" w14:textId="3DE1C96B" w:rsidR="00FC7DAB" w:rsidRPr="003335E1" w:rsidRDefault="00FC7DAB" w:rsidP="00FC7DAB">
            <w:pPr>
              <w:spacing w:after="160" w:line="278" w:lineRule="auto"/>
              <w:jc w:val="both"/>
              <w:rPr>
                <w:rFonts w:ascii="Times New Roman" w:hAnsi="Times New Roman" w:cs="Times New Roman"/>
                <w:b w:val="0"/>
                <w:bCs w:val="0"/>
                <w:lang w:val="fr-CA"/>
              </w:rPr>
            </w:pPr>
            <w:r w:rsidRPr="003335E1">
              <w:rPr>
                <w:rFonts w:ascii="Times New Roman" w:hAnsi="Times New Roman" w:cs="Times New Roman"/>
                <w:b w:val="0"/>
                <w:bCs w:val="0"/>
              </w:rPr>
              <w:t>3DES</w:t>
            </w:r>
          </w:p>
        </w:tc>
        <w:tc>
          <w:tcPr>
            <w:tcW w:w="2985" w:type="dxa"/>
            <w:hideMark/>
          </w:tcPr>
          <w:p w14:paraId="7CB36688" w14:textId="7BDB4E6D" w:rsidR="00FC7DAB" w:rsidRPr="003335E1" w:rsidRDefault="00FC7DAB" w:rsidP="00FC7DA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Standard</w:t>
            </w:r>
          </w:p>
        </w:tc>
        <w:tc>
          <w:tcPr>
            <w:tcW w:w="5075" w:type="dxa"/>
            <w:hideMark/>
          </w:tcPr>
          <w:p w14:paraId="09716905" w14:textId="273DBFFC" w:rsidR="00FC7DAB" w:rsidRPr="003335E1" w:rsidRDefault="00FC7DAB" w:rsidP="00FC7DA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lang w:val="fr-CA"/>
              </w:rPr>
              <w:t>Renforcement au prix d’un surcoût</w:t>
            </w:r>
          </w:p>
        </w:tc>
      </w:tr>
      <w:tr w:rsidR="00FC7DAB" w:rsidRPr="003335E1" w14:paraId="04D8B008" w14:textId="77777777" w:rsidTr="00FC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DD3D9" w14:textId="60FB04CE" w:rsidR="00FC7DAB" w:rsidRPr="003335E1" w:rsidRDefault="00FC7DAB" w:rsidP="00FC7DAB">
            <w:pPr>
              <w:spacing w:after="160" w:line="278" w:lineRule="auto"/>
              <w:jc w:val="both"/>
              <w:rPr>
                <w:rFonts w:ascii="Times New Roman" w:hAnsi="Times New Roman" w:cs="Times New Roman"/>
                <w:b w:val="0"/>
                <w:bCs w:val="0"/>
                <w:lang w:val="fr-CA"/>
              </w:rPr>
            </w:pPr>
            <w:r w:rsidRPr="003335E1">
              <w:rPr>
                <w:rFonts w:ascii="Times New Roman" w:hAnsi="Times New Roman" w:cs="Times New Roman"/>
                <w:b w:val="0"/>
                <w:bCs w:val="0"/>
              </w:rPr>
              <w:t>AES</w:t>
            </w:r>
          </w:p>
        </w:tc>
        <w:tc>
          <w:tcPr>
            <w:tcW w:w="2985" w:type="dxa"/>
            <w:hideMark/>
          </w:tcPr>
          <w:p w14:paraId="3E3521B2" w14:textId="6EFA659F" w:rsidR="00FC7DAB" w:rsidRPr="003335E1" w:rsidRDefault="00FC7DAB" w:rsidP="00FC7DA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128, 192, 256 bits</w:t>
            </w:r>
          </w:p>
        </w:tc>
        <w:tc>
          <w:tcPr>
            <w:tcW w:w="5075" w:type="dxa"/>
            <w:hideMark/>
          </w:tcPr>
          <w:p w14:paraId="175A78CB" w14:textId="495C660F" w:rsidR="00FC7DAB" w:rsidRPr="003335E1" w:rsidRDefault="00FC7DAB" w:rsidP="00FC7DA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proofErr w:type="spellStart"/>
            <w:r w:rsidRPr="003335E1">
              <w:rPr>
                <w:rFonts w:ascii="Times New Roman" w:hAnsi="Times New Roman" w:cs="Times New Roman"/>
              </w:rPr>
              <w:t>Effet</w:t>
            </w:r>
            <w:proofErr w:type="spellEnd"/>
            <w:r w:rsidRPr="003335E1">
              <w:rPr>
                <w:rFonts w:ascii="Times New Roman" w:hAnsi="Times New Roman" w:cs="Times New Roman"/>
              </w:rPr>
              <w:t xml:space="preserve"> de la </w:t>
            </w:r>
            <w:proofErr w:type="spellStart"/>
            <w:r w:rsidRPr="003335E1">
              <w:rPr>
                <w:rFonts w:ascii="Times New Roman" w:hAnsi="Times New Roman" w:cs="Times New Roman"/>
              </w:rPr>
              <w:t>paramétrabilité</w:t>
            </w:r>
            <w:proofErr w:type="spellEnd"/>
          </w:p>
        </w:tc>
      </w:tr>
      <w:tr w:rsidR="00FC7DAB" w:rsidRPr="003335E1" w14:paraId="26490FD0" w14:textId="77777777" w:rsidTr="00FC7DAB">
        <w:tc>
          <w:tcPr>
            <w:cnfStyle w:val="001000000000" w:firstRow="0" w:lastRow="0" w:firstColumn="1" w:lastColumn="0" w:oddVBand="0" w:evenVBand="0" w:oddHBand="0" w:evenHBand="0" w:firstRowFirstColumn="0" w:firstRowLastColumn="0" w:lastRowFirstColumn="0" w:lastRowLastColumn="0"/>
            <w:tcW w:w="0" w:type="auto"/>
            <w:hideMark/>
          </w:tcPr>
          <w:p w14:paraId="07E5E3CC" w14:textId="1ABC15AF" w:rsidR="00FC7DAB" w:rsidRPr="003335E1" w:rsidRDefault="00FC7DAB" w:rsidP="00FC7DAB">
            <w:pPr>
              <w:spacing w:after="160" w:line="278" w:lineRule="auto"/>
              <w:jc w:val="both"/>
              <w:rPr>
                <w:rFonts w:ascii="Times New Roman" w:hAnsi="Times New Roman" w:cs="Times New Roman"/>
                <w:b w:val="0"/>
                <w:bCs w:val="0"/>
                <w:lang w:val="fr-CA"/>
              </w:rPr>
            </w:pPr>
            <w:proofErr w:type="spellStart"/>
            <w:r w:rsidRPr="003335E1">
              <w:rPr>
                <w:rFonts w:ascii="Times New Roman" w:hAnsi="Times New Roman" w:cs="Times New Roman"/>
                <w:b w:val="0"/>
                <w:bCs w:val="0"/>
              </w:rPr>
              <w:t>Twofish</w:t>
            </w:r>
            <w:proofErr w:type="spellEnd"/>
          </w:p>
        </w:tc>
        <w:tc>
          <w:tcPr>
            <w:tcW w:w="2985" w:type="dxa"/>
            <w:hideMark/>
          </w:tcPr>
          <w:p w14:paraId="1960C820" w14:textId="44910EC1" w:rsidR="00FC7DAB" w:rsidRPr="003335E1" w:rsidRDefault="00FC7DAB" w:rsidP="00FC7DA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128 bits</w:t>
            </w:r>
          </w:p>
        </w:tc>
        <w:tc>
          <w:tcPr>
            <w:tcW w:w="5075" w:type="dxa"/>
            <w:hideMark/>
          </w:tcPr>
          <w:p w14:paraId="30EA4440" w14:textId="0DAD5C1B" w:rsidR="00FC7DAB" w:rsidRPr="003335E1" w:rsidRDefault="00FC7DAB" w:rsidP="00FC7DA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CA"/>
              </w:rPr>
            </w:pPr>
            <w:proofErr w:type="spellStart"/>
            <w:r w:rsidRPr="003335E1">
              <w:rPr>
                <w:rFonts w:ascii="Times New Roman" w:hAnsi="Times New Roman" w:cs="Times New Roman"/>
              </w:rPr>
              <w:t>Comparaison</w:t>
            </w:r>
            <w:proofErr w:type="spellEnd"/>
            <w:r w:rsidRPr="003335E1">
              <w:rPr>
                <w:rFonts w:ascii="Times New Roman" w:hAnsi="Times New Roman" w:cs="Times New Roman"/>
              </w:rPr>
              <w:t xml:space="preserve"> </w:t>
            </w:r>
            <w:proofErr w:type="spellStart"/>
            <w:r w:rsidRPr="003335E1">
              <w:rPr>
                <w:rFonts w:ascii="Times New Roman" w:hAnsi="Times New Roman" w:cs="Times New Roman"/>
              </w:rPr>
              <w:t>cohérente</w:t>
            </w:r>
            <w:proofErr w:type="spellEnd"/>
            <w:r w:rsidRPr="003335E1">
              <w:rPr>
                <w:rFonts w:ascii="Times New Roman" w:hAnsi="Times New Roman" w:cs="Times New Roman"/>
              </w:rPr>
              <w:t xml:space="preserve"> avec AES</w:t>
            </w:r>
            <w:r w:rsidRPr="003335E1">
              <w:rPr>
                <w:rFonts w:ascii="Times New Roman" w:hAnsi="Times New Roman" w:cs="Times New Roman"/>
              </w:rPr>
              <w:noBreakHyphen/>
              <w:t>128</w:t>
            </w:r>
          </w:p>
        </w:tc>
      </w:tr>
    </w:tbl>
    <w:p w14:paraId="4626CCFD" w14:textId="77777777" w:rsidR="0020346F" w:rsidRPr="003335E1" w:rsidRDefault="0020346F" w:rsidP="00207B48">
      <w:pPr>
        <w:pStyle w:val="Heading3"/>
        <w:rPr>
          <w:rFonts w:ascii="Times New Roman" w:hAnsi="Times New Roman" w:cs="Times New Roman"/>
          <w:lang w:val="fr-CA"/>
        </w:rPr>
      </w:pPr>
    </w:p>
    <w:p w14:paraId="3D4B020B" w14:textId="04AEAF6E" w:rsidR="00E1405E" w:rsidRPr="003335E1" w:rsidRDefault="00FC7DAB" w:rsidP="00207B48">
      <w:pPr>
        <w:pStyle w:val="Heading3"/>
        <w:rPr>
          <w:rFonts w:ascii="Times New Roman" w:hAnsi="Times New Roman" w:cs="Times New Roman"/>
          <w:lang w:val="fr-CA"/>
        </w:rPr>
      </w:pPr>
      <w:bookmarkStart w:id="20" w:name="_Toc227506486"/>
      <w:r w:rsidRPr="003335E1">
        <w:rPr>
          <w:rFonts w:ascii="Times New Roman" w:hAnsi="Times New Roman" w:cs="Times New Roman"/>
          <w:lang w:val="fr-CA"/>
        </w:rPr>
        <w:t xml:space="preserve">5.5 </w:t>
      </w:r>
      <w:r w:rsidR="00E1405E" w:rsidRPr="003335E1">
        <w:rPr>
          <w:rFonts w:ascii="Times New Roman" w:hAnsi="Times New Roman" w:cs="Times New Roman"/>
          <w:lang w:val="fr-CA"/>
        </w:rPr>
        <w:t>Effet avalanche</w:t>
      </w:r>
      <w:bookmarkEnd w:id="20"/>
    </w:p>
    <w:p w14:paraId="76BC135B" w14:textId="16A5B242" w:rsidR="000A4E99" w:rsidRPr="003335E1" w:rsidRDefault="00091296" w:rsidP="00C93D3D">
      <w:pPr>
        <w:jc w:val="both"/>
        <w:rPr>
          <w:rFonts w:ascii="Times New Roman" w:hAnsi="Times New Roman" w:cs="Times New Roman"/>
          <w:lang w:val="fr-CA"/>
        </w:rPr>
      </w:pPr>
      <w:r w:rsidRPr="00091296">
        <w:rPr>
          <w:rFonts w:ascii="Times New Roman" w:hAnsi="Times New Roman" w:cs="Times New Roman"/>
          <w:lang w:val="fr-CA"/>
        </w:rPr>
        <w:t>La méthodologie intègre la mesure de l’effet d’avalanche, propriété selon laquelle une modification minimale du texte clair ou de la clé doit entraîner une modification significative du texte chiffré. Cette propriété constitue une manifestation concrète de la diffusion et joue un rôle essentiel dans la résistance aux attaques statistiques</w:t>
      </w:r>
      <w:r w:rsidR="000A4E99" w:rsidRPr="003335E1">
        <w:rPr>
          <w:rFonts w:ascii="Times New Roman" w:hAnsi="Times New Roman" w:cs="Times New Roman"/>
          <w:lang w:val="fr-CA"/>
        </w:rPr>
        <w:t>.</w:t>
      </w:r>
    </w:p>
    <w:p w14:paraId="1147F8E6" w14:textId="4DBFC362" w:rsidR="00DC4092" w:rsidRPr="003335E1" w:rsidRDefault="00091296" w:rsidP="00DC4092">
      <w:pPr>
        <w:jc w:val="both"/>
        <w:rPr>
          <w:rFonts w:ascii="Times New Roman" w:hAnsi="Times New Roman" w:cs="Times New Roman"/>
        </w:rPr>
      </w:pPr>
      <w:r w:rsidRPr="00091296">
        <w:rPr>
          <w:rFonts w:ascii="Times New Roman" w:hAnsi="Times New Roman" w:cs="Times New Roman"/>
          <w:lang w:val="fr-CA"/>
        </w:rPr>
        <w:t xml:space="preserve">L’effet d’avalanche est évalué au niveau des primitives de chiffrement, indépendamment des modes d’opération. Deux textes chiffrés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fr-CA"/>
              </w:rPr>
              <m:t>1</m:t>
            </m:r>
          </m:sub>
        </m:sSub>
      </m:oMath>
      <w:r w:rsidRPr="00091296">
        <w:rPr>
          <w:rFonts w:ascii="Times New Roman" w:hAnsi="Times New Roman" w:cs="Times New Roman"/>
          <w:lang w:val="fr-CA"/>
        </w:rPr>
        <w:t xml:space="preserve">et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fr-CA"/>
              </w:rPr>
              <m:t>2</m:t>
            </m:r>
          </m:sub>
        </m:sSub>
      </m:oMath>
      <w:r w:rsidRPr="00091296">
        <w:rPr>
          <w:rFonts w:ascii="Times New Roman" w:hAnsi="Times New Roman" w:cs="Times New Roman"/>
          <w:lang w:val="fr-CA"/>
        </w:rPr>
        <w:t xml:space="preserve">, issus de blocs d’entrée ne différant que par un seul bit, sont comparés à l’aide de la distance de Hamming </w:t>
      </w:r>
      <m:oMath>
        <m:r>
          <w:rPr>
            <w:rFonts w:ascii="Cambria Math" w:hAnsi="Cambria Math" w:cs="Times New Roman"/>
          </w:rPr>
          <m:t>H</m:t>
        </m:r>
        <m:r>
          <w:rPr>
            <w:rFonts w:ascii="Cambria Math" w:hAnsi="Cambria Math" w:cs="Times New Roman"/>
            <w:lang w:val="fr-CA"/>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fr-CA"/>
              </w:rPr>
              <m:t>1</m:t>
            </m:r>
          </m:sub>
        </m:sSub>
        <m:r>
          <w:rPr>
            <w:rFonts w:ascii="Cambria Math" w:hAnsi="Cambria Math" w:cs="Times New Roman"/>
            <w:lang w:val="fr-CA"/>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fr-CA"/>
              </w:rPr>
              <m:t>2</m:t>
            </m:r>
          </m:sub>
        </m:sSub>
        <m:r>
          <w:rPr>
            <w:rFonts w:ascii="Cambria Math" w:hAnsi="Cambria Math" w:cs="Times New Roman"/>
            <w:lang w:val="fr-CA"/>
          </w:rPr>
          <m:t>)</m:t>
        </m:r>
      </m:oMath>
      <w:r w:rsidRPr="00091296">
        <w:rPr>
          <w:rFonts w:ascii="Times New Roman" w:hAnsi="Times New Roman" w:cs="Times New Roman"/>
          <w:lang w:val="fr-CA"/>
        </w:rPr>
        <w:t xml:space="preserve">. </w:t>
      </w:r>
      <w:r w:rsidRPr="00091296">
        <w:rPr>
          <w:rFonts w:ascii="Times New Roman" w:hAnsi="Times New Roman" w:cs="Times New Roman"/>
        </w:rPr>
        <w:t xml:space="preserve">La mesure est normalisée selon </w:t>
      </w:r>
      <w:r w:rsidR="00DC4092" w:rsidRPr="003335E1">
        <w:rPr>
          <w:rFonts w:ascii="Times New Roman" w:hAnsi="Times New Roman" w:cs="Times New Roman"/>
          <w:lang w:val="fr-CA"/>
        </w:rPr>
        <w:t>:</w:t>
      </w:r>
    </w:p>
    <w:p w14:paraId="5F2CC71E" w14:textId="6272DE21" w:rsidR="00DC4092" w:rsidRPr="003335E1" w:rsidRDefault="00DC4092" w:rsidP="00C93D3D">
      <w:pPr>
        <w:jc w:val="both"/>
        <w:rPr>
          <w:rFonts w:ascii="Times New Roman" w:hAnsi="Times New Roman" w:cs="Times New Roman"/>
          <w:lang w:val="fr-CA"/>
        </w:rPr>
      </w:pPr>
      <m:oMathPara>
        <m:oMath>
          <m:r>
            <w:rPr>
              <w:rFonts w:ascii="Cambria Math" w:hAnsi="Cambria Math" w:cs="Times New Roman"/>
              <w:lang w:val="fr-CA"/>
            </w:rPr>
            <m:t>Effet d’avalanche(%)=</m:t>
          </m:r>
          <m:f>
            <m:fPr>
              <m:ctrlPr>
                <w:rPr>
                  <w:rFonts w:ascii="Cambria Math" w:hAnsi="Cambria Math" w:cs="Times New Roman"/>
                  <w:i/>
                  <w:lang w:val="fr-CA"/>
                </w:rPr>
              </m:ctrlPr>
            </m:fPr>
            <m:num>
              <m:r>
                <m:rPr>
                  <m:sty m:val="p"/>
                </m:rPr>
                <w:rPr>
                  <w:rFonts w:ascii="Cambria Math" w:hAnsi="Cambria Math" w:cs="Times New Roman"/>
                  <w:lang w:val="fr-CA"/>
                </w:rPr>
                <m:t xml:space="preserve"> </m:t>
              </m:r>
              <m:r>
                <w:rPr>
                  <w:rFonts w:ascii="Cambria Math" w:hAnsi="Cambria Math" w:cs="Times New Roman"/>
                </w:rPr>
                <m:t>H</m:t>
              </m:r>
              <m:r>
                <w:rPr>
                  <w:rFonts w:ascii="Cambria Math" w:hAnsi="Cambria Math" w:cs="Times New Roman"/>
                  <w:lang w:val="fr-CA"/>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fr-CA"/>
                    </w:rPr>
                    <m:t>1</m:t>
                  </m:r>
                </m:sub>
              </m:sSub>
              <m:r>
                <w:rPr>
                  <w:rFonts w:ascii="Cambria Math" w:hAnsi="Cambria Math" w:cs="Times New Roman"/>
                  <w:lang w:val="fr-CA"/>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fr-CA"/>
                    </w:rPr>
                    <m:t>2</m:t>
                  </m:r>
                </m:sub>
              </m:sSub>
              <m:r>
                <w:rPr>
                  <w:rFonts w:ascii="Cambria Math" w:hAnsi="Cambria Math" w:cs="Times New Roman"/>
                  <w:lang w:val="fr-CA"/>
                </w:rPr>
                <m:t>)​</m:t>
              </m:r>
            </m:num>
            <m:den>
              <m:r>
                <w:rPr>
                  <w:rFonts w:ascii="Cambria Math" w:hAnsi="Cambria Math" w:cs="Times New Roman"/>
                  <w:lang w:val="fr-CA"/>
                </w:rPr>
                <m:t>n</m:t>
              </m:r>
            </m:den>
          </m:f>
          <m:r>
            <w:rPr>
              <w:rFonts w:ascii="Cambria Math" w:hAnsi="Cambria Math" w:cs="Times New Roman"/>
              <w:lang w:val="fr-CA"/>
            </w:rPr>
            <m:t>×100</m:t>
          </m:r>
        </m:oMath>
      </m:oMathPara>
    </w:p>
    <w:p w14:paraId="720C0104" w14:textId="1AC5AB26" w:rsidR="0020346F" w:rsidRDefault="00091296" w:rsidP="00091296">
      <w:pPr>
        <w:jc w:val="both"/>
        <w:rPr>
          <w:rFonts w:ascii="Times New Roman" w:hAnsi="Times New Roman" w:cs="Times New Roman"/>
          <w:lang w:val="fr-CA"/>
        </w:rPr>
      </w:pPr>
      <w:r w:rsidRPr="00091296">
        <w:rPr>
          <w:rFonts w:ascii="Times New Roman" w:hAnsi="Times New Roman" w:cs="Times New Roman"/>
          <w:lang w:val="fr-CA"/>
        </w:rPr>
        <w:t xml:space="preserve">où </w:t>
      </w:r>
      <w:r w:rsidRPr="00091296">
        <w:rPr>
          <w:rFonts w:ascii="Times New Roman" w:hAnsi="Times New Roman" w:cs="Times New Roman"/>
          <w:i/>
          <w:iCs/>
          <w:lang w:val="fr-CA"/>
        </w:rPr>
        <w:t>n</w:t>
      </w:r>
      <w:r w:rsidRPr="00091296">
        <w:rPr>
          <w:rFonts w:ascii="Times New Roman" w:hAnsi="Times New Roman" w:cs="Times New Roman"/>
          <w:lang w:val="fr-CA"/>
        </w:rPr>
        <w:t xml:space="preserve"> représente la taille du bloc</w:t>
      </w:r>
      <w:r w:rsidR="00302DF4" w:rsidRPr="003335E1">
        <w:rPr>
          <w:rFonts w:ascii="Times New Roman" w:hAnsi="Times New Roman" w:cs="Times New Roman"/>
          <w:lang w:val="fr-CA"/>
        </w:rPr>
        <w:t>.</w:t>
      </w:r>
    </w:p>
    <w:p w14:paraId="1DCF3B0A" w14:textId="77777777" w:rsidR="00976787" w:rsidRPr="003335E1" w:rsidRDefault="00976787" w:rsidP="00091296">
      <w:pPr>
        <w:jc w:val="both"/>
        <w:rPr>
          <w:rFonts w:ascii="Times New Roman" w:hAnsi="Times New Roman" w:cs="Times New Roman"/>
          <w:lang w:val="fr-CA"/>
        </w:rPr>
      </w:pPr>
    </w:p>
    <w:p w14:paraId="3030D8FE" w14:textId="52F638B1" w:rsidR="00DC67F7" w:rsidRPr="003335E1" w:rsidRDefault="00091296" w:rsidP="00207B48">
      <w:pPr>
        <w:pStyle w:val="Heading3"/>
        <w:rPr>
          <w:rFonts w:ascii="Times New Roman" w:eastAsiaTheme="minorHAnsi" w:hAnsi="Times New Roman" w:cs="Times New Roman"/>
          <w:color w:val="auto"/>
          <w:sz w:val="24"/>
          <w:szCs w:val="24"/>
          <w:lang w:val="fr-CA"/>
        </w:rPr>
      </w:pPr>
      <w:bookmarkStart w:id="21" w:name="_Toc227506487"/>
      <w:r w:rsidRPr="003335E1">
        <w:rPr>
          <w:rFonts w:ascii="Times New Roman" w:hAnsi="Times New Roman" w:cs="Times New Roman"/>
          <w:lang w:val="fr-CA"/>
        </w:rPr>
        <w:lastRenderedPageBreak/>
        <w:t xml:space="preserve">5.6 </w:t>
      </w:r>
      <w:r w:rsidR="00DC67F7" w:rsidRPr="003335E1">
        <w:rPr>
          <w:rFonts w:ascii="Times New Roman" w:hAnsi="Times New Roman" w:cs="Times New Roman"/>
          <w:lang w:val="fr-CA"/>
        </w:rPr>
        <w:t>Critères de performance</w:t>
      </w:r>
      <w:bookmarkEnd w:id="21"/>
    </w:p>
    <w:p w14:paraId="79CF4614" w14:textId="2C8857AA" w:rsidR="00410410" w:rsidRPr="00410410" w:rsidRDefault="00410410" w:rsidP="00410410">
      <w:pPr>
        <w:jc w:val="both"/>
        <w:rPr>
          <w:rFonts w:ascii="Times New Roman" w:hAnsi="Times New Roman" w:cs="Times New Roman"/>
          <w:lang w:val="fr-CA"/>
        </w:rPr>
      </w:pPr>
      <w:r w:rsidRPr="00410410">
        <w:rPr>
          <w:rFonts w:ascii="Times New Roman" w:hAnsi="Times New Roman" w:cs="Times New Roman"/>
          <w:lang w:val="fr-CA"/>
        </w:rPr>
        <w:t>L’évaluation expérimentale repose sur deux critères principaux</w:t>
      </w:r>
      <w:r w:rsidR="00257D20" w:rsidRPr="003335E1">
        <w:rPr>
          <w:rFonts w:ascii="Times New Roman" w:hAnsi="Times New Roman" w:cs="Times New Roman"/>
          <w:lang w:val="fr-CA"/>
        </w:rPr>
        <w:t>, soit</w:t>
      </w:r>
      <w:r w:rsidRPr="00410410">
        <w:rPr>
          <w:rFonts w:ascii="Times New Roman" w:hAnsi="Times New Roman" w:cs="Times New Roman"/>
          <w:lang w:val="fr-CA"/>
        </w:rPr>
        <w:t xml:space="preserve"> le temps d’exécution et le débit de chiffrement. Le temps d’exécution est mesuré séparément pour le chiffrement et le déchiffrement afin d’évaluer le coût computationnel des opérations cryptographiques. Les mesures sont réalisées de manière répétée afin de limiter l’influence des fluctuations ponctuelles du système.</w:t>
      </w:r>
    </w:p>
    <w:p w14:paraId="243D51E7" w14:textId="54B65D99" w:rsidR="00302DF4" w:rsidRPr="003335E1" w:rsidRDefault="00410410" w:rsidP="00302DF4">
      <w:pPr>
        <w:jc w:val="both"/>
        <w:rPr>
          <w:rFonts w:ascii="Times New Roman" w:hAnsi="Times New Roman" w:cs="Times New Roman"/>
          <w:lang w:val="fr-CA"/>
        </w:rPr>
      </w:pPr>
      <w:r w:rsidRPr="00410410">
        <w:rPr>
          <w:rFonts w:ascii="Times New Roman" w:hAnsi="Times New Roman" w:cs="Times New Roman"/>
          <w:lang w:val="fr-CA"/>
        </w:rPr>
        <w:t>Le débit de chiffrement est calculé à partir des temps mesurés selon la relation </w:t>
      </w:r>
      <w:r w:rsidR="00302DF4" w:rsidRPr="003335E1">
        <w:rPr>
          <w:rFonts w:ascii="Times New Roman" w:hAnsi="Times New Roman" w:cs="Times New Roman"/>
          <w:lang w:val="fr-CA"/>
        </w:rPr>
        <w:t>:</w:t>
      </w:r>
    </w:p>
    <w:p w14:paraId="47003809" w14:textId="4A67E9B9" w:rsidR="00461AFA" w:rsidRPr="003335E1" w:rsidRDefault="0010331F" w:rsidP="00B44489">
      <w:pPr>
        <w:jc w:val="both"/>
        <w:rPr>
          <w:rFonts w:ascii="Times New Roman" w:hAnsi="Times New Roman" w:cs="Times New Roman"/>
          <w:lang w:val="fr-CA"/>
        </w:rPr>
      </w:pPr>
      <m:oMathPara>
        <m:oMath>
          <m:r>
            <w:rPr>
              <w:rFonts w:ascii="Cambria Math" w:hAnsi="Cambria Math" w:cs="Times New Roman"/>
              <w:lang w:val="fr-CA"/>
            </w:rPr>
            <m:t xml:space="preserve">Débit= </m:t>
          </m:r>
          <m:f>
            <m:fPr>
              <m:ctrlPr>
                <w:rPr>
                  <w:rFonts w:ascii="Cambria Math" w:hAnsi="Cambria Math" w:cs="Times New Roman"/>
                  <w:i/>
                  <w:lang w:val="fr-CA"/>
                </w:rPr>
              </m:ctrlPr>
            </m:fPr>
            <m:num>
              <m:r>
                <w:rPr>
                  <w:rFonts w:ascii="Cambria Math" w:hAnsi="Cambria Math" w:cs="Times New Roman"/>
                  <w:lang w:val="fr-CA"/>
                </w:rPr>
                <m:t>taille du message</m:t>
              </m:r>
            </m:num>
            <m:den>
              <m:r>
                <w:rPr>
                  <w:rFonts w:ascii="Cambria Math" w:hAnsi="Cambria Math" w:cs="Times New Roman"/>
                  <w:lang w:val="fr-CA"/>
                </w:rPr>
                <m:t>temps d'exécution</m:t>
              </m:r>
            </m:den>
          </m:f>
        </m:oMath>
      </m:oMathPara>
    </w:p>
    <w:p w14:paraId="6D7788D3" w14:textId="41564BAF" w:rsidR="00F1457D" w:rsidRPr="003335E1" w:rsidRDefault="00410410" w:rsidP="00302DF4">
      <w:pPr>
        <w:jc w:val="both"/>
        <w:rPr>
          <w:rFonts w:ascii="Times New Roman" w:hAnsi="Times New Roman" w:cs="Times New Roman"/>
          <w:lang w:val="fr-CA"/>
        </w:rPr>
      </w:pPr>
      <w:r w:rsidRPr="00410410">
        <w:rPr>
          <w:rFonts w:ascii="Times New Roman" w:hAnsi="Times New Roman" w:cs="Times New Roman"/>
          <w:lang w:val="fr-CA"/>
        </w:rPr>
        <w:t>Les résultats sont synthétisés à l’aide de la moyenne arithmétique et de l’écart</w:t>
      </w:r>
      <w:r w:rsidRPr="00410410">
        <w:rPr>
          <w:rFonts w:ascii="Times New Roman" w:hAnsi="Times New Roman" w:cs="Times New Roman"/>
          <w:lang w:val="fr-CA"/>
        </w:rPr>
        <w:noBreakHyphen/>
        <w:t>type, permettant de caractériser à la fois la performance moyenne et la variabilité observée. L’effet d’avalanche complète ces critères en apportant un éclairage sur les propriétés internes de diffusion</w:t>
      </w:r>
      <w:r w:rsidR="001C074F" w:rsidRPr="003335E1">
        <w:rPr>
          <w:rFonts w:ascii="Times New Roman" w:hAnsi="Times New Roman" w:cs="Times New Roman"/>
          <w:lang w:val="fr-CA"/>
        </w:rPr>
        <w:t>.</w:t>
      </w:r>
    </w:p>
    <w:p w14:paraId="1F099E56" w14:textId="68DE153A" w:rsidR="00302DF4" w:rsidRPr="003335E1" w:rsidRDefault="00302DF4" w:rsidP="00302DF4">
      <w:pPr>
        <w:jc w:val="both"/>
        <w:rPr>
          <w:rFonts w:ascii="Times New Roman" w:hAnsi="Times New Roman" w:cs="Times New Roman"/>
          <w:lang w:val="fr-CA"/>
        </w:rPr>
      </w:pPr>
      <w:r w:rsidRPr="003335E1">
        <w:rPr>
          <w:rFonts w:ascii="Times New Roman" w:hAnsi="Times New Roman" w:cs="Times New Roman"/>
          <w:lang w:val="fr-CA"/>
        </w:rPr>
        <w:t xml:space="preserve">Tableau </w:t>
      </w:r>
      <w:r w:rsidR="00410410" w:rsidRPr="003335E1">
        <w:rPr>
          <w:rFonts w:ascii="Times New Roman" w:hAnsi="Times New Roman" w:cs="Times New Roman"/>
          <w:lang w:val="fr-CA"/>
        </w:rPr>
        <w:t>5</w:t>
      </w:r>
      <w:r w:rsidRPr="003335E1">
        <w:rPr>
          <w:rFonts w:ascii="Times New Roman" w:hAnsi="Times New Roman" w:cs="Times New Roman"/>
          <w:lang w:val="fr-CA"/>
        </w:rPr>
        <w:t xml:space="preserve"> </w:t>
      </w:r>
      <w:r w:rsidR="0058643F" w:rsidRPr="003335E1">
        <w:rPr>
          <w:rFonts w:ascii="Times New Roman" w:hAnsi="Times New Roman" w:cs="Times New Roman"/>
          <w:lang w:val="fr-CA"/>
        </w:rPr>
        <w:t>-</w:t>
      </w:r>
      <w:r w:rsidRPr="003335E1">
        <w:rPr>
          <w:rFonts w:ascii="Times New Roman" w:hAnsi="Times New Roman" w:cs="Times New Roman"/>
          <w:lang w:val="fr-CA"/>
        </w:rPr>
        <w:t xml:space="preserve"> Synthèse des paramètres expérimentaux</w:t>
      </w:r>
    </w:p>
    <w:tbl>
      <w:tblPr>
        <w:tblStyle w:val="PlainTable1"/>
        <w:tblW w:w="9355" w:type="dxa"/>
        <w:tblLook w:val="04A0" w:firstRow="1" w:lastRow="0" w:firstColumn="1" w:lastColumn="0" w:noHBand="0" w:noVBand="1"/>
      </w:tblPr>
      <w:tblGrid>
        <w:gridCol w:w="1795"/>
        <w:gridCol w:w="1710"/>
        <w:gridCol w:w="2700"/>
        <w:gridCol w:w="3150"/>
      </w:tblGrid>
      <w:tr w:rsidR="00685ABE" w:rsidRPr="003335E1" w14:paraId="2EF05FC1" w14:textId="77777777" w:rsidTr="001B4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F0F0DDD" w14:textId="77777777" w:rsidR="00685ABE" w:rsidRPr="003335E1" w:rsidRDefault="00685ABE" w:rsidP="00685ABE">
            <w:pPr>
              <w:spacing w:after="160" w:line="278" w:lineRule="auto"/>
              <w:jc w:val="both"/>
              <w:rPr>
                <w:rFonts w:ascii="Times New Roman" w:hAnsi="Times New Roman" w:cs="Times New Roman"/>
              </w:rPr>
            </w:pPr>
            <w:proofErr w:type="spellStart"/>
            <w:r w:rsidRPr="003335E1">
              <w:rPr>
                <w:rFonts w:ascii="Times New Roman" w:hAnsi="Times New Roman" w:cs="Times New Roman"/>
              </w:rPr>
              <w:t>Algorithme</w:t>
            </w:r>
            <w:proofErr w:type="spellEnd"/>
          </w:p>
        </w:tc>
        <w:tc>
          <w:tcPr>
            <w:tcW w:w="1710" w:type="dxa"/>
            <w:hideMark/>
          </w:tcPr>
          <w:p w14:paraId="7F93C846" w14:textId="77777777" w:rsidR="00685ABE" w:rsidRPr="003335E1" w:rsidRDefault="00685ABE" w:rsidP="00685AB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Taille de bloc</w:t>
            </w:r>
          </w:p>
        </w:tc>
        <w:tc>
          <w:tcPr>
            <w:tcW w:w="2700" w:type="dxa"/>
            <w:hideMark/>
          </w:tcPr>
          <w:p w14:paraId="63772255" w14:textId="77777777" w:rsidR="00685ABE" w:rsidRPr="003335E1" w:rsidRDefault="00685ABE" w:rsidP="00685AB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 xml:space="preserve">Taille(s) de </w:t>
            </w:r>
            <w:proofErr w:type="spellStart"/>
            <w:r w:rsidRPr="003335E1">
              <w:rPr>
                <w:rFonts w:ascii="Times New Roman" w:hAnsi="Times New Roman" w:cs="Times New Roman"/>
              </w:rPr>
              <w:t>clé</w:t>
            </w:r>
            <w:proofErr w:type="spellEnd"/>
          </w:p>
        </w:tc>
        <w:tc>
          <w:tcPr>
            <w:tcW w:w="3150" w:type="dxa"/>
            <w:hideMark/>
          </w:tcPr>
          <w:p w14:paraId="6C6D0F49" w14:textId="77777777" w:rsidR="00685ABE" w:rsidRPr="003335E1" w:rsidRDefault="00685ABE" w:rsidP="00685AB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 xml:space="preserve">Modes </w:t>
            </w:r>
            <w:proofErr w:type="spellStart"/>
            <w:r w:rsidRPr="003335E1">
              <w:rPr>
                <w:rFonts w:ascii="Times New Roman" w:hAnsi="Times New Roman" w:cs="Times New Roman"/>
              </w:rPr>
              <w:t>évalués</w:t>
            </w:r>
            <w:proofErr w:type="spellEnd"/>
          </w:p>
        </w:tc>
      </w:tr>
      <w:tr w:rsidR="00685ABE" w:rsidRPr="003335E1" w14:paraId="2BF7F7F9" w14:textId="77777777" w:rsidTr="001B4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69628E2" w14:textId="77777777" w:rsidR="00685ABE" w:rsidRPr="003335E1" w:rsidRDefault="00685ABE" w:rsidP="00685ABE">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DES</w:t>
            </w:r>
          </w:p>
        </w:tc>
        <w:tc>
          <w:tcPr>
            <w:tcW w:w="1710" w:type="dxa"/>
            <w:hideMark/>
          </w:tcPr>
          <w:p w14:paraId="59AB41AA" w14:textId="77777777" w:rsidR="00685ABE" w:rsidRPr="003335E1" w:rsidRDefault="00685ABE" w:rsidP="00685AB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64 bits</w:t>
            </w:r>
          </w:p>
        </w:tc>
        <w:tc>
          <w:tcPr>
            <w:tcW w:w="2700" w:type="dxa"/>
            <w:hideMark/>
          </w:tcPr>
          <w:p w14:paraId="1A02EF40" w14:textId="77777777" w:rsidR="00685ABE" w:rsidRPr="003335E1" w:rsidRDefault="00685ABE" w:rsidP="00685AB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56 bits</w:t>
            </w:r>
          </w:p>
        </w:tc>
        <w:tc>
          <w:tcPr>
            <w:tcW w:w="3150" w:type="dxa"/>
            <w:hideMark/>
          </w:tcPr>
          <w:p w14:paraId="7DA13194" w14:textId="77777777" w:rsidR="00685ABE" w:rsidRPr="003335E1" w:rsidRDefault="00685ABE" w:rsidP="00685AB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ECB, CBC, CTR</w:t>
            </w:r>
          </w:p>
        </w:tc>
      </w:tr>
      <w:tr w:rsidR="00685ABE" w:rsidRPr="003335E1" w14:paraId="7173CFB5" w14:textId="77777777" w:rsidTr="001B4545">
        <w:tc>
          <w:tcPr>
            <w:cnfStyle w:val="001000000000" w:firstRow="0" w:lastRow="0" w:firstColumn="1" w:lastColumn="0" w:oddVBand="0" w:evenVBand="0" w:oddHBand="0" w:evenHBand="0" w:firstRowFirstColumn="0" w:firstRowLastColumn="0" w:lastRowFirstColumn="0" w:lastRowLastColumn="0"/>
            <w:tcW w:w="1795" w:type="dxa"/>
            <w:hideMark/>
          </w:tcPr>
          <w:p w14:paraId="62F0D303" w14:textId="77777777" w:rsidR="00685ABE" w:rsidRPr="003335E1" w:rsidRDefault="00685ABE" w:rsidP="00685ABE">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3DES</w:t>
            </w:r>
          </w:p>
        </w:tc>
        <w:tc>
          <w:tcPr>
            <w:tcW w:w="1710" w:type="dxa"/>
            <w:hideMark/>
          </w:tcPr>
          <w:p w14:paraId="4BDC05D6" w14:textId="77777777" w:rsidR="00685ABE" w:rsidRPr="003335E1" w:rsidRDefault="00685ABE" w:rsidP="00685AB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64 bits</w:t>
            </w:r>
          </w:p>
        </w:tc>
        <w:tc>
          <w:tcPr>
            <w:tcW w:w="2700" w:type="dxa"/>
            <w:hideMark/>
          </w:tcPr>
          <w:p w14:paraId="52D8C439" w14:textId="77777777" w:rsidR="00685ABE" w:rsidRPr="003335E1" w:rsidRDefault="00685ABE" w:rsidP="00685AB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standard</w:t>
            </w:r>
          </w:p>
        </w:tc>
        <w:tc>
          <w:tcPr>
            <w:tcW w:w="3150" w:type="dxa"/>
            <w:hideMark/>
          </w:tcPr>
          <w:p w14:paraId="60ECA49C" w14:textId="77777777" w:rsidR="00685ABE" w:rsidRPr="003335E1" w:rsidRDefault="00685ABE" w:rsidP="00685AB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ECB, CBC, CTR</w:t>
            </w:r>
          </w:p>
        </w:tc>
      </w:tr>
      <w:tr w:rsidR="00685ABE" w:rsidRPr="003335E1" w14:paraId="21B67F5C" w14:textId="77777777" w:rsidTr="001B4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2F44732" w14:textId="77777777" w:rsidR="00685ABE" w:rsidRPr="003335E1" w:rsidRDefault="00685ABE" w:rsidP="00685ABE">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AES</w:t>
            </w:r>
          </w:p>
        </w:tc>
        <w:tc>
          <w:tcPr>
            <w:tcW w:w="1710" w:type="dxa"/>
            <w:hideMark/>
          </w:tcPr>
          <w:p w14:paraId="705C0721" w14:textId="77777777" w:rsidR="00685ABE" w:rsidRPr="003335E1" w:rsidRDefault="00685ABE" w:rsidP="00685AB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128 bits</w:t>
            </w:r>
          </w:p>
        </w:tc>
        <w:tc>
          <w:tcPr>
            <w:tcW w:w="2700" w:type="dxa"/>
            <w:hideMark/>
          </w:tcPr>
          <w:p w14:paraId="158A5F26" w14:textId="77777777" w:rsidR="00685ABE" w:rsidRPr="003335E1" w:rsidRDefault="00685ABE" w:rsidP="00685AB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128, 192, 256 bits</w:t>
            </w:r>
          </w:p>
        </w:tc>
        <w:tc>
          <w:tcPr>
            <w:tcW w:w="3150" w:type="dxa"/>
            <w:hideMark/>
          </w:tcPr>
          <w:p w14:paraId="7870FD68" w14:textId="77777777" w:rsidR="00685ABE" w:rsidRPr="003335E1" w:rsidRDefault="00685ABE" w:rsidP="00685AB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ECB, CBC, CTR, GCM</w:t>
            </w:r>
          </w:p>
        </w:tc>
      </w:tr>
      <w:tr w:rsidR="00685ABE" w:rsidRPr="003335E1" w14:paraId="2A64B69E" w14:textId="77777777" w:rsidTr="001B4545">
        <w:tc>
          <w:tcPr>
            <w:cnfStyle w:val="001000000000" w:firstRow="0" w:lastRow="0" w:firstColumn="1" w:lastColumn="0" w:oddVBand="0" w:evenVBand="0" w:oddHBand="0" w:evenHBand="0" w:firstRowFirstColumn="0" w:firstRowLastColumn="0" w:lastRowFirstColumn="0" w:lastRowLastColumn="0"/>
            <w:tcW w:w="1795" w:type="dxa"/>
            <w:hideMark/>
          </w:tcPr>
          <w:p w14:paraId="7140BA92" w14:textId="77777777" w:rsidR="00685ABE" w:rsidRPr="003335E1" w:rsidRDefault="00685ABE" w:rsidP="00685ABE">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Twofish</w:t>
            </w:r>
            <w:proofErr w:type="spellEnd"/>
          </w:p>
        </w:tc>
        <w:tc>
          <w:tcPr>
            <w:tcW w:w="1710" w:type="dxa"/>
            <w:hideMark/>
          </w:tcPr>
          <w:p w14:paraId="5B425E2F" w14:textId="77777777" w:rsidR="00685ABE" w:rsidRPr="003335E1" w:rsidRDefault="00685ABE" w:rsidP="00685AB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128 bits</w:t>
            </w:r>
          </w:p>
        </w:tc>
        <w:tc>
          <w:tcPr>
            <w:tcW w:w="2700" w:type="dxa"/>
            <w:hideMark/>
          </w:tcPr>
          <w:p w14:paraId="1C2427B0" w14:textId="77777777" w:rsidR="00685ABE" w:rsidRPr="003335E1" w:rsidRDefault="00685ABE" w:rsidP="00685AB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128 bits</w:t>
            </w:r>
          </w:p>
        </w:tc>
        <w:tc>
          <w:tcPr>
            <w:tcW w:w="3150" w:type="dxa"/>
            <w:hideMark/>
          </w:tcPr>
          <w:p w14:paraId="32135305" w14:textId="77777777" w:rsidR="00685ABE" w:rsidRPr="003335E1" w:rsidRDefault="00685ABE" w:rsidP="00685AB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ECB, CBC, CTR</w:t>
            </w:r>
          </w:p>
        </w:tc>
      </w:tr>
    </w:tbl>
    <w:p w14:paraId="5AF3E447" w14:textId="578D79E2" w:rsidR="00227546" w:rsidRPr="003335E1" w:rsidRDefault="00227546" w:rsidP="00227546">
      <w:pPr>
        <w:jc w:val="both"/>
        <w:rPr>
          <w:rFonts w:ascii="Times New Roman" w:hAnsi="Times New Roman" w:cs="Times New Roman"/>
          <w:lang w:val="fr-CA"/>
        </w:rPr>
      </w:pPr>
    </w:p>
    <w:p w14:paraId="505EA46B" w14:textId="7E46EBF7" w:rsidR="000A4D95" w:rsidRDefault="000A4D95" w:rsidP="00227546">
      <w:pPr>
        <w:jc w:val="both"/>
        <w:rPr>
          <w:rFonts w:ascii="Times New Roman" w:hAnsi="Times New Roman" w:cs="Times New Roman"/>
          <w:lang w:val="fr-CA"/>
        </w:rPr>
      </w:pPr>
      <w:r w:rsidRPr="000A4D95">
        <w:rPr>
          <w:rFonts w:ascii="Times New Roman" w:hAnsi="Times New Roman" w:cs="Times New Roman"/>
          <w:lang w:val="fr-CA"/>
        </w:rPr>
        <w:t>La méthodologie expérimentale définie ci</w:t>
      </w:r>
      <w:r w:rsidRPr="000A4D95">
        <w:rPr>
          <w:rFonts w:ascii="Times New Roman" w:hAnsi="Times New Roman" w:cs="Times New Roman"/>
          <w:lang w:val="fr-CA"/>
        </w:rPr>
        <w:noBreakHyphen/>
        <w:t>dessus implique un ensemble structuré de configurations et de mesures. Afin d’en évaluer la faisabilité et de maîtriser la charge de travail associée au projet, la section suivante présente le dimensionnement de l’effort expérimental retenu.</w:t>
      </w:r>
    </w:p>
    <w:p w14:paraId="7940391D" w14:textId="77777777" w:rsidR="00976787" w:rsidRPr="003335E1" w:rsidRDefault="00976787" w:rsidP="00227546">
      <w:pPr>
        <w:jc w:val="both"/>
        <w:rPr>
          <w:rFonts w:ascii="Times New Roman" w:hAnsi="Times New Roman" w:cs="Times New Roman"/>
          <w:lang w:val="fr-CA"/>
        </w:rPr>
      </w:pPr>
    </w:p>
    <w:p w14:paraId="7EA2AD1B" w14:textId="081ED688" w:rsidR="000B5247" w:rsidRPr="003335E1" w:rsidRDefault="007153E1" w:rsidP="007153E1">
      <w:pPr>
        <w:pStyle w:val="Heading2"/>
        <w:rPr>
          <w:rFonts w:ascii="Times New Roman" w:hAnsi="Times New Roman" w:cs="Times New Roman"/>
          <w:lang w:val="fr-CA"/>
        </w:rPr>
      </w:pPr>
      <w:bookmarkStart w:id="22" w:name="_Toc227506488"/>
      <w:r w:rsidRPr="003335E1">
        <w:rPr>
          <w:rFonts w:ascii="Times New Roman" w:hAnsi="Times New Roman" w:cs="Times New Roman"/>
          <w:lang w:val="fr-CA"/>
        </w:rPr>
        <w:t xml:space="preserve">6. </w:t>
      </w:r>
      <w:r w:rsidR="000B5247" w:rsidRPr="003335E1">
        <w:rPr>
          <w:rFonts w:ascii="Times New Roman" w:hAnsi="Times New Roman" w:cs="Times New Roman"/>
          <w:lang w:val="fr-CA"/>
        </w:rPr>
        <w:t>Dimensionnement de l’effort expérimental</w:t>
      </w:r>
      <w:bookmarkEnd w:id="22"/>
    </w:p>
    <w:p w14:paraId="67C3DD47" w14:textId="77777777" w:rsidR="00B72BBE" w:rsidRPr="00B72BBE" w:rsidRDefault="00B72BBE" w:rsidP="00B72BBE">
      <w:pPr>
        <w:jc w:val="both"/>
        <w:rPr>
          <w:rFonts w:ascii="Times New Roman" w:hAnsi="Times New Roman" w:cs="Times New Roman"/>
          <w:lang w:val="fr-CA"/>
        </w:rPr>
      </w:pPr>
      <w:r w:rsidRPr="00B72BBE">
        <w:rPr>
          <w:rFonts w:ascii="Times New Roman" w:hAnsi="Times New Roman" w:cs="Times New Roman"/>
          <w:lang w:val="fr-CA"/>
        </w:rPr>
        <w:t>Le dimensionnement de l’effort expérimental vise à garantir la faisabilité du projet tout en assurant une couverture représentative des paramètres étudiés. Le périmètre est défini à partir du nombre total de configurations expérimentales, résultant de la combinaison contrôlée des algorithmes, des tailles de clés, des modes d’opération, des tailles de messages, des plateformes matérielles et du nombre de répétitions retenu pour chaque mesure.</w:t>
      </w:r>
    </w:p>
    <w:p w14:paraId="600CDE9B" w14:textId="77777777" w:rsidR="00B72BBE" w:rsidRPr="00B72BBE" w:rsidRDefault="00B72BBE" w:rsidP="00B72BBE">
      <w:pPr>
        <w:jc w:val="both"/>
        <w:rPr>
          <w:rFonts w:ascii="Times New Roman" w:hAnsi="Times New Roman" w:cs="Times New Roman"/>
          <w:lang w:val="fr-CA"/>
        </w:rPr>
      </w:pPr>
      <w:r w:rsidRPr="00B72BBE">
        <w:rPr>
          <w:rFonts w:ascii="Times New Roman" w:hAnsi="Times New Roman" w:cs="Times New Roman"/>
          <w:lang w:val="fr-CA"/>
        </w:rPr>
        <w:lastRenderedPageBreak/>
        <w:t>Les quantifications présentées constituent des estimations préliminaires établies dans une optique de planification. Elles pourront être ajustées lors de la phase d’implémentation sans remettre en cause la cohérence globale du protocole expérimental.</w:t>
      </w:r>
    </w:p>
    <w:p w14:paraId="68C4DD23" w14:textId="77777777" w:rsidR="00B72BBE" w:rsidRPr="00B72BBE" w:rsidRDefault="00B72BBE" w:rsidP="00B72BBE">
      <w:pPr>
        <w:jc w:val="both"/>
        <w:rPr>
          <w:rFonts w:ascii="Times New Roman" w:hAnsi="Times New Roman" w:cs="Times New Roman"/>
          <w:lang w:val="fr-CA"/>
        </w:rPr>
      </w:pPr>
      <w:r w:rsidRPr="00B72BBE">
        <w:rPr>
          <w:rFonts w:ascii="Times New Roman" w:hAnsi="Times New Roman" w:cs="Times New Roman"/>
          <w:lang w:val="fr-CA"/>
        </w:rPr>
        <w:t>Chaque configuration correspond à l’exécution d’un algorithme donné, associé à une taille de clé lorsque cette variation est pertinente, selon un mode d’opération précis, pour une taille de message déterminée et sur une plateforme matérielle donnée. Les mesures sont répétées afin de réduire l’influence des fluctuations ponctuelles du système et d’assurer une stabilité suffisante des résultats.</w:t>
      </w:r>
    </w:p>
    <w:p w14:paraId="63647914" w14:textId="77777777" w:rsidR="00B72BBE" w:rsidRPr="00B72BBE" w:rsidRDefault="00B72BBE" w:rsidP="00B72BBE">
      <w:pPr>
        <w:jc w:val="both"/>
        <w:rPr>
          <w:rFonts w:ascii="Times New Roman" w:hAnsi="Times New Roman" w:cs="Times New Roman"/>
          <w:lang w:val="fr-CA"/>
        </w:rPr>
      </w:pPr>
      <w:r w:rsidRPr="00B72BBE">
        <w:rPr>
          <w:rFonts w:ascii="Times New Roman" w:hAnsi="Times New Roman" w:cs="Times New Roman"/>
          <w:lang w:val="fr-CA"/>
        </w:rPr>
        <w:t>L’effort de test se décompose en deux ensembles. La comparaison principale repose sur les modes ECB, CBC et CTR appliqués à l’ensemble des combinaisons algorithme–clé retenues. Une étude complémentaire est consacrée au mode GCM, volontairement limitée aux variantes de l’AES.</w:t>
      </w:r>
    </w:p>
    <w:p w14:paraId="0B21881A" w14:textId="62D68986" w:rsidR="00917A79" w:rsidRPr="003335E1" w:rsidRDefault="00B72BBE" w:rsidP="00B72BBE">
      <w:pPr>
        <w:jc w:val="both"/>
        <w:rPr>
          <w:rFonts w:ascii="Times New Roman" w:hAnsi="Times New Roman" w:cs="Times New Roman"/>
          <w:lang w:val="fr-CA"/>
        </w:rPr>
      </w:pPr>
      <w:r w:rsidRPr="00B72BBE">
        <w:rPr>
          <w:rFonts w:ascii="Times New Roman" w:hAnsi="Times New Roman" w:cs="Times New Roman"/>
          <w:lang w:val="fr-CA"/>
        </w:rPr>
        <w:t xml:space="preserve">Le nombre total de tests de la comparaison principale peut être estimé selon la relation suivante </w:t>
      </w:r>
      <w:r w:rsidR="00917A79" w:rsidRPr="003335E1">
        <w:rPr>
          <w:rFonts w:ascii="Times New Roman" w:hAnsi="Times New Roman" w:cs="Times New Roman"/>
          <w:lang w:val="fr-CA"/>
        </w:rPr>
        <w:t>:</w:t>
      </w:r>
    </w:p>
    <w:p w14:paraId="69C93F84" w14:textId="1F0233DA" w:rsidR="007520F9" w:rsidRPr="003335E1" w:rsidRDefault="007520F9" w:rsidP="007520F9">
      <w:pPr>
        <w:rPr>
          <w:rFonts w:ascii="Times New Roman" w:hAnsi="Times New Roman" w:cs="Times New Roman"/>
          <w:iCs/>
          <w:lang w:val="fr-CA"/>
        </w:rPr>
      </w:pPr>
      <w:r w:rsidRPr="003335E1">
        <w:rPr>
          <w:rFonts w:ascii="Times New Roman" w:hAnsi="Times New Roman" w:cs="Times New Roman"/>
          <w:iCs/>
          <w:lang w:val="fr-CA"/>
        </w:rPr>
        <w:t>Nb de tests = (algorithmes)×(modes)×(tailles de messages)×(plateformes)×(répétitions)</w:t>
      </w:r>
    </w:p>
    <w:p w14:paraId="4BE1459E" w14:textId="6C851538" w:rsidR="000948D7" w:rsidRPr="003335E1" w:rsidRDefault="00D044A2" w:rsidP="000948D7">
      <w:pPr>
        <w:jc w:val="both"/>
        <w:rPr>
          <w:rFonts w:ascii="Times New Roman" w:hAnsi="Times New Roman" w:cs="Times New Roman"/>
          <w:lang w:val="fr-CA"/>
        </w:rPr>
      </w:pPr>
      <w:r w:rsidRPr="003335E1">
        <w:rPr>
          <w:rFonts w:ascii="Times New Roman" w:hAnsi="Times New Roman" w:cs="Times New Roman"/>
          <w:lang w:val="fr-CA"/>
        </w:rPr>
        <w:t>Soit</w:t>
      </w:r>
      <w:r w:rsidR="000948D7" w:rsidRPr="003335E1">
        <w:rPr>
          <w:rFonts w:ascii="Times New Roman" w:hAnsi="Times New Roman" w:cs="Times New Roman"/>
          <w:lang w:val="fr-CA"/>
        </w:rPr>
        <w:t xml:space="preserve"> :</w:t>
      </w:r>
    </w:p>
    <w:p w14:paraId="00EA5FC0" w14:textId="1F55BBE2" w:rsidR="00D044A2" w:rsidRPr="003335E1" w:rsidRDefault="000948D7" w:rsidP="000948D7">
      <w:pPr>
        <w:jc w:val="both"/>
        <w:rPr>
          <w:rFonts w:ascii="Times New Roman" w:eastAsiaTheme="minorEastAsia" w:hAnsi="Times New Roman" w:cs="Times New Roman"/>
          <w:lang w:val="fr-CA"/>
        </w:rPr>
      </w:pPr>
      <m:oMathPara>
        <m:oMath>
          <m:r>
            <w:rPr>
              <w:rFonts w:ascii="Cambria Math" w:hAnsi="Cambria Math" w:cs="Times New Roman"/>
              <w:lang w:val="fr-CA"/>
            </w:rPr>
            <m:t>6×3×3×2×</m:t>
          </m:r>
          <m:d>
            <m:dPr>
              <m:ctrlPr>
                <w:rPr>
                  <w:rFonts w:ascii="Cambria Math" w:hAnsi="Cambria Math" w:cs="Times New Roman"/>
                  <w:i/>
                  <w:lang w:val="fr-CA"/>
                </w:rPr>
              </m:ctrlPr>
            </m:dPr>
            <m:e>
              <m:r>
                <w:rPr>
                  <w:rFonts w:ascii="Cambria Math" w:hAnsi="Cambria Math" w:cs="Times New Roman"/>
                  <w:lang w:val="fr-CA"/>
                </w:rPr>
                <m:t>10 à 20</m:t>
              </m:r>
              <m:ctrlPr>
                <w:rPr>
                  <w:rFonts w:ascii="Cambria Math" w:hAnsi="Cambria Math" w:cs="Times New Roman"/>
                  <w:i/>
                  <w:iCs/>
                  <w:lang w:val="fr-CA"/>
                </w:rPr>
              </m:ctrlPr>
            </m:e>
          </m:d>
          <m:r>
            <w:rPr>
              <w:rFonts w:ascii="Cambria Math" w:hAnsi="Cambria Math" w:cs="Times New Roman"/>
              <w:lang w:val="fr-CA"/>
            </w:rPr>
            <m:t>=1080 à 2160 exécutions</m:t>
          </m:r>
        </m:oMath>
      </m:oMathPara>
    </w:p>
    <w:p w14:paraId="6CFA4A9D" w14:textId="0FBF5F60" w:rsidR="00A22D38" w:rsidRPr="003335E1" w:rsidRDefault="00D044A2" w:rsidP="00A96491">
      <w:pPr>
        <w:spacing w:before="240"/>
        <w:jc w:val="both"/>
        <w:rPr>
          <w:rFonts w:ascii="Times New Roman" w:hAnsi="Times New Roman" w:cs="Times New Roman"/>
          <w:lang w:val="fr-CA"/>
        </w:rPr>
      </w:pPr>
      <w:r w:rsidRPr="00D044A2">
        <w:rPr>
          <w:rFonts w:ascii="Times New Roman" w:hAnsi="Times New Roman" w:cs="Times New Roman"/>
          <w:lang w:val="fr-CA"/>
        </w:rPr>
        <w:t>L’étude complémentaire du mode GCM ajoute</w:t>
      </w:r>
      <w:r w:rsidRPr="003335E1">
        <w:rPr>
          <w:rFonts w:ascii="Times New Roman" w:hAnsi="Times New Roman" w:cs="Times New Roman"/>
          <w:lang w:val="fr-CA"/>
        </w:rPr>
        <w:t xml:space="preserve"> </w:t>
      </w:r>
      <w:r w:rsidR="00D92DA3" w:rsidRPr="003335E1">
        <w:rPr>
          <w:rFonts w:ascii="Times New Roman" w:hAnsi="Times New Roman" w:cs="Times New Roman"/>
          <w:lang w:val="fr-CA"/>
        </w:rPr>
        <w:t>:</w:t>
      </w:r>
    </w:p>
    <w:p w14:paraId="42275009" w14:textId="36916F10" w:rsidR="00D044A2" w:rsidRPr="003335E1" w:rsidRDefault="00A22D38" w:rsidP="00A22D38">
      <w:pPr>
        <w:jc w:val="both"/>
        <w:rPr>
          <w:rFonts w:ascii="Times New Roman" w:eastAsiaTheme="minorEastAsia" w:hAnsi="Times New Roman" w:cs="Times New Roman"/>
        </w:rPr>
      </w:pPr>
      <m:oMathPara>
        <m:oMath>
          <m:r>
            <w:rPr>
              <w:rFonts w:ascii="Cambria Math" w:hAnsi="Cambria Math" w:cs="Times New Roman"/>
            </w:rPr>
            <m:t>3×1×3×2×</m:t>
          </m:r>
          <m:d>
            <m:dPr>
              <m:ctrlPr>
                <w:rPr>
                  <w:rFonts w:ascii="Cambria Math" w:hAnsi="Cambria Math" w:cs="Times New Roman"/>
                  <w:i/>
                </w:rPr>
              </m:ctrlPr>
            </m:dPr>
            <m:e>
              <m:r>
                <w:rPr>
                  <w:rFonts w:ascii="Cambria Math" w:hAnsi="Cambria Math" w:cs="Times New Roman"/>
                </w:rPr>
                <m:t>10 à 20</m:t>
              </m:r>
              <m:ctrlPr>
                <w:rPr>
                  <w:rFonts w:ascii="Cambria Math" w:hAnsi="Cambria Math" w:cs="Times New Roman"/>
                  <w:i/>
                  <w:iCs/>
                </w:rPr>
              </m:ctrlPr>
            </m:e>
          </m:d>
          <m:r>
            <w:rPr>
              <w:rFonts w:ascii="Cambria Math" w:hAnsi="Cambria Math" w:cs="Times New Roman"/>
            </w:rPr>
            <m:t>=180 à 360 exécutions supplémentaires</m:t>
          </m:r>
        </m:oMath>
      </m:oMathPara>
    </w:p>
    <w:p w14:paraId="2CD583E5" w14:textId="69BDBB15" w:rsidR="0020346F" w:rsidRPr="003335E1" w:rsidRDefault="00D044A2" w:rsidP="00901D3C">
      <w:pPr>
        <w:jc w:val="both"/>
        <w:rPr>
          <w:rFonts w:ascii="Times New Roman" w:hAnsi="Times New Roman" w:cs="Times New Roman"/>
          <w:lang w:val="fr-CA"/>
        </w:rPr>
      </w:pPr>
      <w:r w:rsidRPr="003335E1">
        <w:rPr>
          <w:rFonts w:ascii="Times New Roman" w:hAnsi="Times New Roman" w:cs="Times New Roman"/>
          <w:lang w:val="fr-CA"/>
        </w:rPr>
        <w:t>Le volume total des tests de performance est ainsi estimé entre 1 260 et 2 520 configurations expérimentales</w:t>
      </w:r>
      <w:r w:rsidR="00D92DA3" w:rsidRPr="003335E1">
        <w:rPr>
          <w:rFonts w:ascii="Times New Roman" w:hAnsi="Times New Roman" w:cs="Times New Roman"/>
          <w:lang w:val="fr-CA"/>
        </w:rPr>
        <w:t>.</w:t>
      </w:r>
    </w:p>
    <w:p w14:paraId="2B7D34D5" w14:textId="1D2486E3" w:rsidR="00901D3C" w:rsidRPr="003335E1" w:rsidRDefault="00901D3C" w:rsidP="00901D3C">
      <w:pPr>
        <w:jc w:val="both"/>
        <w:rPr>
          <w:rFonts w:ascii="Times New Roman" w:hAnsi="Times New Roman" w:cs="Times New Roman"/>
          <w:lang w:val="fr-CA"/>
        </w:rPr>
      </w:pPr>
      <w:r w:rsidRPr="003335E1">
        <w:rPr>
          <w:rFonts w:ascii="Times New Roman" w:hAnsi="Times New Roman" w:cs="Times New Roman"/>
          <w:lang w:val="fr-CA"/>
        </w:rPr>
        <w:t xml:space="preserve">Tableau </w:t>
      </w:r>
      <w:r w:rsidR="00D044A2" w:rsidRPr="003335E1">
        <w:rPr>
          <w:rFonts w:ascii="Times New Roman" w:hAnsi="Times New Roman" w:cs="Times New Roman"/>
          <w:lang w:val="fr-CA"/>
        </w:rPr>
        <w:t xml:space="preserve">6 </w:t>
      </w:r>
      <w:r w:rsidR="0058643F" w:rsidRPr="003335E1">
        <w:rPr>
          <w:rFonts w:ascii="Times New Roman" w:hAnsi="Times New Roman" w:cs="Times New Roman"/>
          <w:lang w:val="fr-CA"/>
        </w:rPr>
        <w:t>-</w:t>
      </w:r>
      <w:r w:rsidR="00D044A2" w:rsidRPr="003335E1">
        <w:rPr>
          <w:rFonts w:ascii="Times New Roman" w:hAnsi="Times New Roman" w:cs="Times New Roman"/>
          <w:lang w:val="fr-CA"/>
        </w:rPr>
        <w:t xml:space="preserve"> </w:t>
      </w:r>
      <w:r w:rsidR="00D92DA3" w:rsidRPr="003335E1">
        <w:rPr>
          <w:rFonts w:ascii="Times New Roman" w:hAnsi="Times New Roman" w:cs="Times New Roman"/>
          <w:lang w:val="fr-CA"/>
        </w:rPr>
        <w:t xml:space="preserve"> Synthèse du périmètre expérimental</w:t>
      </w:r>
    </w:p>
    <w:tbl>
      <w:tblPr>
        <w:tblStyle w:val="PlainTable1"/>
        <w:tblW w:w="0" w:type="auto"/>
        <w:tblLook w:val="04A0" w:firstRow="1" w:lastRow="0" w:firstColumn="1" w:lastColumn="0" w:noHBand="0" w:noVBand="1"/>
      </w:tblPr>
      <w:tblGrid>
        <w:gridCol w:w="3089"/>
        <w:gridCol w:w="2630"/>
      </w:tblGrid>
      <w:tr w:rsidR="00D044A2" w:rsidRPr="003335E1" w14:paraId="3EF51E9C" w14:textId="77777777" w:rsidTr="00B303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E3D800" w14:textId="4EA8616C" w:rsidR="00D044A2" w:rsidRPr="003335E1" w:rsidRDefault="00D044A2" w:rsidP="00D044A2">
            <w:pPr>
              <w:spacing w:after="160" w:line="278" w:lineRule="auto"/>
              <w:jc w:val="both"/>
              <w:rPr>
                <w:rFonts w:ascii="Times New Roman" w:hAnsi="Times New Roman" w:cs="Times New Roman"/>
              </w:rPr>
            </w:pPr>
            <w:proofErr w:type="spellStart"/>
            <w:r w:rsidRPr="003335E1">
              <w:rPr>
                <w:rFonts w:ascii="Times New Roman" w:hAnsi="Times New Roman" w:cs="Times New Roman"/>
              </w:rPr>
              <w:t>Paramètre</w:t>
            </w:r>
            <w:proofErr w:type="spellEnd"/>
          </w:p>
        </w:tc>
        <w:tc>
          <w:tcPr>
            <w:tcW w:w="0" w:type="auto"/>
            <w:vAlign w:val="center"/>
            <w:hideMark/>
          </w:tcPr>
          <w:p w14:paraId="61E23AC2" w14:textId="33058C9F" w:rsidR="00D044A2" w:rsidRPr="003335E1" w:rsidRDefault="00D044A2" w:rsidP="00D044A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 xml:space="preserve">Valeur </w:t>
            </w:r>
            <w:proofErr w:type="spellStart"/>
            <w:r w:rsidRPr="003335E1">
              <w:rPr>
                <w:rFonts w:ascii="Times New Roman" w:hAnsi="Times New Roman" w:cs="Times New Roman"/>
              </w:rPr>
              <w:t>retenue</w:t>
            </w:r>
            <w:proofErr w:type="spellEnd"/>
          </w:p>
        </w:tc>
      </w:tr>
      <w:tr w:rsidR="00D044A2" w:rsidRPr="003335E1" w14:paraId="6DE38292" w14:textId="77777777" w:rsidTr="00B30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A4235B" w14:textId="02C7E28C" w:rsidR="00D044A2" w:rsidRPr="003335E1" w:rsidRDefault="00D044A2" w:rsidP="00D044A2">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Combinaisons</w:t>
            </w:r>
            <w:proofErr w:type="spellEnd"/>
            <w:r w:rsidRPr="003335E1">
              <w:rPr>
                <w:rFonts w:ascii="Times New Roman" w:hAnsi="Times New Roman" w:cs="Times New Roman"/>
                <w:b w:val="0"/>
                <w:bCs w:val="0"/>
              </w:rPr>
              <w:t xml:space="preserve"> </w:t>
            </w:r>
            <w:proofErr w:type="spellStart"/>
            <w:r w:rsidRPr="003335E1">
              <w:rPr>
                <w:rFonts w:ascii="Times New Roman" w:hAnsi="Times New Roman" w:cs="Times New Roman"/>
                <w:b w:val="0"/>
                <w:bCs w:val="0"/>
              </w:rPr>
              <w:t>algorithme</w:t>
            </w:r>
            <w:proofErr w:type="spellEnd"/>
            <w:r w:rsidRPr="003335E1">
              <w:rPr>
                <w:rFonts w:ascii="Times New Roman" w:hAnsi="Times New Roman" w:cs="Times New Roman"/>
                <w:b w:val="0"/>
                <w:bCs w:val="0"/>
              </w:rPr>
              <w:t>–</w:t>
            </w:r>
            <w:proofErr w:type="spellStart"/>
            <w:r w:rsidRPr="003335E1">
              <w:rPr>
                <w:rFonts w:ascii="Times New Roman" w:hAnsi="Times New Roman" w:cs="Times New Roman"/>
                <w:b w:val="0"/>
                <w:bCs w:val="0"/>
              </w:rPr>
              <w:t>clé</w:t>
            </w:r>
            <w:proofErr w:type="spellEnd"/>
          </w:p>
        </w:tc>
        <w:tc>
          <w:tcPr>
            <w:tcW w:w="0" w:type="auto"/>
            <w:vAlign w:val="center"/>
            <w:hideMark/>
          </w:tcPr>
          <w:p w14:paraId="1FED4E59" w14:textId="542B25F8" w:rsidR="00D044A2" w:rsidRPr="003335E1" w:rsidRDefault="00D044A2" w:rsidP="00D044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6</w:t>
            </w:r>
          </w:p>
        </w:tc>
      </w:tr>
      <w:tr w:rsidR="00D044A2" w:rsidRPr="003335E1" w14:paraId="446BF078" w14:textId="77777777" w:rsidTr="00B303D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151DDD" w14:textId="749CDF61" w:rsidR="00D044A2" w:rsidRPr="003335E1" w:rsidRDefault="00D044A2" w:rsidP="00D044A2">
            <w:pPr>
              <w:spacing w:after="160" w:line="278" w:lineRule="auto"/>
              <w:jc w:val="both"/>
              <w:rPr>
                <w:rFonts w:ascii="Times New Roman" w:hAnsi="Times New Roman" w:cs="Times New Roman"/>
                <w:b w:val="0"/>
                <w:bCs w:val="0"/>
                <w:lang w:val="fr-CA"/>
              </w:rPr>
            </w:pPr>
            <w:r w:rsidRPr="003335E1">
              <w:rPr>
                <w:rFonts w:ascii="Times New Roman" w:hAnsi="Times New Roman" w:cs="Times New Roman"/>
                <w:b w:val="0"/>
                <w:bCs w:val="0"/>
              </w:rPr>
              <w:t xml:space="preserve">Modes </w:t>
            </w:r>
            <w:proofErr w:type="spellStart"/>
            <w:r w:rsidRPr="003335E1">
              <w:rPr>
                <w:rFonts w:ascii="Times New Roman" w:hAnsi="Times New Roman" w:cs="Times New Roman"/>
                <w:b w:val="0"/>
                <w:bCs w:val="0"/>
              </w:rPr>
              <w:t>communs</w:t>
            </w:r>
            <w:proofErr w:type="spellEnd"/>
          </w:p>
        </w:tc>
        <w:tc>
          <w:tcPr>
            <w:tcW w:w="0" w:type="auto"/>
            <w:vAlign w:val="center"/>
            <w:hideMark/>
          </w:tcPr>
          <w:p w14:paraId="612786D1" w14:textId="4BB8776B" w:rsidR="00D044A2" w:rsidRPr="003335E1" w:rsidRDefault="00D044A2" w:rsidP="00D044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ECB, CBC, CTR</w:t>
            </w:r>
          </w:p>
        </w:tc>
      </w:tr>
      <w:tr w:rsidR="00D044A2" w:rsidRPr="003335E1" w14:paraId="024889DF" w14:textId="77777777" w:rsidTr="00B30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F4FEB0" w14:textId="2E3E1A1F" w:rsidR="00D044A2" w:rsidRPr="003335E1" w:rsidRDefault="00D044A2" w:rsidP="00D044A2">
            <w:pPr>
              <w:spacing w:after="160" w:line="278" w:lineRule="auto"/>
              <w:jc w:val="both"/>
              <w:rPr>
                <w:rFonts w:ascii="Times New Roman" w:hAnsi="Times New Roman" w:cs="Times New Roman"/>
                <w:b w:val="0"/>
                <w:bCs w:val="0"/>
              </w:rPr>
            </w:pPr>
            <w:r w:rsidRPr="003335E1">
              <w:rPr>
                <w:rFonts w:ascii="Times New Roman" w:hAnsi="Times New Roman" w:cs="Times New Roman"/>
                <w:b w:val="0"/>
                <w:bCs w:val="0"/>
              </w:rPr>
              <w:t xml:space="preserve">Mode </w:t>
            </w:r>
            <w:proofErr w:type="spellStart"/>
            <w:r w:rsidRPr="003335E1">
              <w:rPr>
                <w:rFonts w:ascii="Times New Roman" w:hAnsi="Times New Roman" w:cs="Times New Roman"/>
                <w:b w:val="0"/>
                <w:bCs w:val="0"/>
              </w:rPr>
              <w:t>additionnel</w:t>
            </w:r>
            <w:proofErr w:type="spellEnd"/>
          </w:p>
        </w:tc>
        <w:tc>
          <w:tcPr>
            <w:tcW w:w="0" w:type="auto"/>
            <w:vAlign w:val="center"/>
            <w:hideMark/>
          </w:tcPr>
          <w:p w14:paraId="00DB90A4" w14:textId="167C8CA8" w:rsidR="00D044A2" w:rsidRPr="003335E1" w:rsidRDefault="00D044A2" w:rsidP="00D044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fr-CA"/>
              </w:rPr>
            </w:pPr>
            <w:r w:rsidRPr="003335E1">
              <w:rPr>
                <w:rFonts w:ascii="Times New Roman" w:hAnsi="Times New Roman" w:cs="Times New Roman"/>
              </w:rPr>
              <w:t xml:space="preserve">GCM (AES </w:t>
            </w:r>
            <w:proofErr w:type="spellStart"/>
            <w:r w:rsidRPr="003335E1">
              <w:rPr>
                <w:rFonts w:ascii="Times New Roman" w:hAnsi="Times New Roman" w:cs="Times New Roman"/>
              </w:rPr>
              <w:t>uniquement</w:t>
            </w:r>
            <w:proofErr w:type="spellEnd"/>
            <w:r w:rsidRPr="003335E1">
              <w:rPr>
                <w:rFonts w:ascii="Times New Roman" w:hAnsi="Times New Roman" w:cs="Times New Roman"/>
              </w:rPr>
              <w:t>)</w:t>
            </w:r>
          </w:p>
        </w:tc>
      </w:tr>
      <w:tr w:rsidR="00D044A2" w:rsidRPr="003335E1" w14:paraId="7D672054" w14:textId="77777777" w:rsidTr="00B303D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DDDC85" w14:textId="26BB93BA" w:rsidR="00D044A2" w:rsidRPr="003335E1" w:rsidRDefault="00D044A2" w:rsidP="00D044A2">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Tailles</w:t>
            </w:r>
            <w:proofErr w:type="spellEnd"/>
            <w:r w:rsidRPr="003335E1">
              <w:rPr>
                <w:rFonts w:ascii="Times New Roman" w:hAnsi="Times New Roman" w:cs="Times New Roman"/>
                <w:b w:val="0"/>
                <w:bCs w:val="0"/>
              </w:rPr>
              <w:t xml:space="preserve"> de messages</w:t>
            </w:r>
          </w:p>
        </w:tc>
        <w:tc>
          <w:tcPr>
            <w:tcW w:w="0" w:type="auto"/>
            <w:vAlign w:val="center"/>
            <w:hideMark/>
          </w:tcPr>
          <w:p w14:paraId="6161BB9B" w14:textId="14650241" w:rsidR="00D044A2" w:rsidRPr="003335E1" w:rsidRDefault="00D044A2" w:rsidP="00D044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3</w:t>
            </w:r>
          </w:p>
        </w:tc>
      </w:tr>
      <w:tr w:rsidR="00D044A2" w:rsidRPr="003335E1" w14:paraId="1FBCF715" w14:textId="77777777" w:rsidTr="00B30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503823" w14:textId="5A8C659D" w:rsidR="00D044A2" w:rsidRPr="003335E1" w:rsidRDefault="00D044A2" w:rsidP="00D044A2">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Plateformes</w:t>
            </w:r>
            <w:proofErr w:type="spellEnd"/>
            <w:r w:rsidRPr="003335E1">
              <w:rPr>
                <w:rFonts w:ascii="Times New Roman" w:hAnsi="Times New Roman" w:cs="Times New Roman"/>
                <w:b w:val="0"/>
                <w:bCs w:val="0"/>
              </w:rPr>
              <w:t xml:space="preserve"> </w:t>
            </w:r>
            <w:proofErr w:type="spellStart"/>
            <w:r w:rsidRPr="003335E1">
              <w:rPr>
                <w:rFonts w:ascii="Times New Roman" w:hAnsi="Times New Roman" w:cs="Times New Roman"/>
                <w:b w:val="0"/>
                <w:bCs w:val="0"/>
              </w:rPr>
              <w:t>matérielles</w:t>
            </w:r>
            <w:proofErr w:type="spellEnd"/>
          </w:p>
        </w:tc>
        <w:tc>
          <w:tcPr>
            <w:tcW w:w="0" w:type="auto"/>
            <w:vAlign w:val="center"/>
            <w:hideMark/>
          </w:tcPr>
          <w:p w14:paraId="3886A036" w14:textId="783ADDFE" w:rsidR="00D044A2" w:rsidRPr="003335E1" w:rsidRDefault="00D044A2" w:rsidP="00D044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2</w:t>
            </w:r>
          </w:p>
        </w:tc>
      </w:tr>
      <w:tr w:rsidR="00D044A2" w:rsidRPr="003335E1" w14:paraId="0102B384" w14:textId="77777777" w:rsidTr="00B303D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5FB4B3" w14:textId="50C27FC0" w:rsidR="00D044A2" w:rsidRPr="003335E1" w:rsidRDefault="00D044A2" w:rsidP="00D044A2">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t>Répétitions</w:t>
            </w:r>
            <w:proofErr w:type="spellEnd"/>
          </w:p>
        </w:tc>
        <w:tc>
          <w:tcPr>
            <w:tcW w:w="0" w:type="auto"/>
            <w:vAlign w:val="center"/>
            <w:hideMark/>
          </w:tcPr>
          <w:p w14:paraId="05A4093A" w14:textId="6B9966E4" w:rsidR="00D044A2" w:rsidRPr="003335E1" w:rsidRDefault="00D044A2" w:rsidP="00D044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10 à 20</w:t>
            </w:r>
          </w:p>
        </w:tc>
      </w:tr>
      <w:tr w:rsidR="00D044A2" w:rsidRPr="003335E1" w14:paraId="74B9A1C3" w14:textId="77777777" w:rsidTr="00B30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AD8054" w14:textId="4FC22B8E" w:rsidR="00D044A2" w:rsidRPr="003335E1" w:rsidRDefault="00D044A2" w:rsidP="00D044A2">
            <w:pPr>
              <w:spacing w:after="160" w:line="278" w:lineRule="auto"/>
              <w:jc w:val="both"/>
              <w:rPr>
                <w:rFonts w:ascii="Times New Roman" w:hAnsi="Times New Roman" w:cs="Times New Roman"/>
                <w:b w:val="0"/>
                <w:bCs w:val="0"/>
              </w:rPr>
            </w:pPr>
            <w:proofErr w:type="spellStart"/>
            <w:r w:rsidRPr="003335E1">
              <w:rPr>
                <w:rFonts w:ascii="Times New Roman" w:hAnsi="Times New Roman" w:cs="Times New Roman"/>
                <w:b w:val="0"/>
                <w:bCs w:val="0"/>
              </w:rPr>
              <w:lastRenderedPageBreak/>
              <w:t>Exécutions</w:t>
            </w:r>
            <w:proofErr w:type="spellEnd"/>
            <w:r w:rsidRPr="003335E1">
              <w:rPr>
                <w:rFonts w:ascii="Times New Roman" w:hAnsi="Times New Roman" w:cs="Times New Roman"/>
                <w:b w:val="0"/>
                <w:bCs w:val="0"/>
              </w:rPr>
              <w:t xml:space="preserve"> </w:t>
            </w:r>
            <w:proofErr w:type="spellStart"/>
            <w:r w:rsidRPr="003335E1">
              <w:rPr>
                <w:rFonts w:ascii="Times New Roman" w:hAnsi="Times New Roman" w:cs="Times New Roman"/>
                <w:b w:val="0"/>
                <w:bCs w:val="0"/>
              </w:rPr>
              <w:t>estimées</w:t>
            </w:r>
            <w:proofErr w:type="spellEnd"/>
          </w:p>
        </w:tc>
        <w:tc>
          <w:tcPr>
            <w:tcW w:w="0" w:type="auto"/>
            <w:vAlign w:val="center"/>
            <w:hideMark/>
          </w:tcPr>
          <w:p w14:paraId="1E210B42" w14:textId="1528EC72" w:rsidR="00D044A2" w:rsidRPr="003335E1" w:rsidRDefault="00D044A2" w:rsidP="00D044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5E1">
              <w:rPr>
                <w:rFonts w:ascii="Times New Roman" w:hAnsi="Times New Roman" w:cs="Times New Roman"/>
              </w:rPr>
              <w:t>1 260 à 2 520</w:t>
            </w:r>
          </w:p>
        </w:tc>
      </w:tr>
    </w:tbl>
    <w:p w14:paraId="7119176F" w14:textId="77777777" w:rsidR="0020346F" w:rsidRPr="003335E1" w:rsidRDefault="0020346F" w:rsidP="00EB471C">
      <w:pPr>
        <w:jc w:val="both"/>
        <w:rPr>
          <w:rFonts w:ascii="Times New Roman" w:hAnsi="Times New Roman" w:cs="Times New Roman"/>
          <w:lang w:val="fr-CA"/>
        </w:rPr>
      </w:pPr>
    </w:p>
    <w:p w14:paraId="4F91DF7A" w14:textId="77777777" w:rsidR="003A412C" w:rsidRPr="003A412C" w:rsidRDefault="003A412C" w:rsidP="003A412C">
      <w:pPr>
        <w:jc w:val="both"/>
        <w:rPr>
          <w:rFonts w:ascii="Times New Roman" w:hAnsi="Times New Roman" w:cs="Times New Roman"/>
          <w:lang w:val="fr-CA"/>
        </w:rPr>
      </w:pPr>
      <w:r w:rsidRPr="003A412C">
        <w:rPr>
          <w:rFonts w:ascii="Times New Roman" w:hAnsi="Times New Roman" w:cs="Times New Roman"/>
          <w:lang w:val="fr-CA"/>
        </w:rPr>
        <w:t>La mesure de l’effet d’avalanche est réalisée selon un protocole distinct, appliqué séparément à chaque primitive de chiffrement, indépendamment des modes d’opération et des plateformes matérielles. Ce choix permet d’isoler les propriétés de diffusion internes sans accroître inutilement le volume global des expérimentations.</w:t>
      </w:r>
    </w:p>
    <w:p w14:paraId="0FB96AA7" w14:textId="4384A654" w:rsidR="00207B48" w:rsidRPr="003335E1" w:rsidRDefault="003A412C" w:rsidP="00EB471C">
      <w:pPr>
        <w:jc w:val="both"/>
        <w:rPr>
          <w:rFonts w:ascii="Times New Roman" w:hAnsi="Times New Roman" w:cs="Times New Roman"/>
          <w:lang w:val="fr-CA"/>
        </w:rPr>
      </w:pPr>
      <w:r w:rsidRPr="003A412C">
        <w:rPr>
          <w:rFonts w:ascii="Times New Roman" w:hAnsi="Times New Roman" w:cs="Times New Roman"/>
          <w:lang w:val="fr-CA"/>
        </w:rPr>
        <w:t>Ce dimensionnement confirme que le projet est méthodologiquement cohérent, expérimentalement maîtrisé et compatible avec la charge de travail attendue dans le cadre du cours</w:t>
      </w:r>
      <w:r w:rsidRPr="003335E1">
        <w:rPr>
          <w:rFonts w:ascii="Times New Roman" w:hAnsi="Times New Roman" w:cs="Times New Roman"/>
          <w:lang w:val="fr-CA"/>
        </w:rPr>
        <w:t>.</w:t>
      </w:r>
    </w:p>
    <w:p w14:paraId="79AFE381" w14:textId="5B97794E" w:rsidR="00207B48" w:rsidRDefault="0074332F" w:rsidP="00B67347">
      <w:pPr>
        <w:jc w:val="both"/>
        <w:rPr>
          <w:rFonts w:ascii="Times New Roman" w:hAnsi="Times New Roman" w:cs="Times New Roman"/>
          <w:lang w:val="fr-CA"/>
        </w:rPr>
      </w:pPr>
      <w:r w:rsidRPr="0074332F">
        <w:rPr>
          <w:rFonts w:ascii="Times New Roman" w:hAnsi="Times New Roman" w:cs="Times New Roman"/>
          <w:lang w:val="fr-CA"/>
        </w:rPr>
        <w:t>Sur la base du protocole expérimental défini et du dimensionnement de l’effort associé, il est désormais possible de structurer le déroulement temporel du projet. La section suivante présente la feuille de route du projet, en précisant les principales étapes de travail prévues.</w:t>
      </w:r>
    </w:p>
    <w:p w14:paraId="4F85B385" w14:textId="77777777" w:rsidR="00976787" w:rsidRPr="003335E1" w:rsidRDefault="00976787" w:rsidP="00B67347">
      <w:pPr>
        <w:jc w:val="both"/>
        <w:rPr>
          <w:rFonts w:ascii="Times New Roman" w:hAnsi="Times New Roman" w:cs="Times New Roman"/>
          <w:lang w:val="fr-CA"/>
        </w:rPr>
      </w:pPr>
    </w:p>
    <w:p w14:paraId="742A6C49" w14:textId="2563D75C" w:rsidR="00AB1E73" w:rsidRPr="003335E1" w:rsidRDefault="007153E1" w:rsidP="007153E1">
      <w:pPr>
        <w:pStyle w:val="Heading2"/>
        <w:rPr>
          <w:rFonts w:ascii="Times New Roman" w:hAnsi="Times New Roman" w:cs="Times New Roman"/>
          <w:lang w:val="fr-CA"/>
        </w:rPr>
      </w:pPr>
      <w:bookmarkStart w:id="23" w:name="_Toc227506489"/>
      <w:r w:rsidRPr="003335E1">
        <w:rPr>
          <w:rFonts w:ascii="Times New Roman" w:hAnsi="Times New Roman" w:cs="Times New Roman"/>
          <w:lang w:val="fr-CA"/>
        </w:rPr>
        <w:t xml:space="preserve">7. </w:t>
      </w:r>
      <w:r w:rsidR="00AB1E73" w:rsidRPr="003335E1">
        <w:rPr>
          <w:rFonts w:ascii="Times New Roman" w:hAnsi="Times New Roman" w:cs="Times New Roman"/>
          <w:lang w:val="fr-CA"/>
        </w:rPr>
        <w:t>Feuille de route du projet</w:t>
      </w:r>
      <w:bookmarkEnd w:id="23"/>
    </w:p>
    <w:p w14:paraId="231D167A" w14:textId="77777777" w:rsidR="00323D1D" w:rsidRPr="00323D1D" w:rsidRDefault="00323D1D" w:rsidP="00323D1D">
      <w:pPr>
        <w:jc w:val="both"/>
        <w:rPr>
          <w:rFonts w:ascii="Times New Roman" w:hAnsi="Times New Roman" w:cs="Times New Roman"/>
          <w:lang w:val="fr-CA"/>
        </w:rPr>
      </w:pPr>
      <w:r w:rsidRPr="00323D1D">
        <w:rPr>
          <w:rFonts w:ascii="Times New Roman" w:hAnsi="Times New Roman" w:cs="Times New Roman"/>
          <w:lang w:val="fr-CA"/>
        </w:rPr>
        <w:t>La réalisation du projet s’appuie sur une feuille de route structurée en quatre phases successives, organisées de manière à assurer une progression cohérente entre la planification, l’implémentation, l’expérimentation et l’analyse finale. Bien que présentée sous forme de phases distinctes, cette feuille de route s’inscrit dans une démarche progressive et partiellement itérative, dans laquelle la consolidation des concepts théoriques et l’analyse méthodologique se poursuivent tout au long du projet.</w:t>
      </w:r>
    </w:p>
    <w:p w14:paraId="36B098E3" w14:textId="25977E6B" w:rsidR="00060194" w:rsidRPr="003335E1" w:rsidRDefault="00323D1D" w:rsidP="00323D1D">
      <w:pPr>
        <w:jc w:val="both"/>
        <w:rPr>
          <w:rFonts w:ascii="Times New Roman" w:hAnsi="Times New Roman" w:cs="Times New Roman"/>
          <w:lang w:val="fr-CA"/>
        </w:rPr>
      </w:pPr>
      <w:r w:rsidRPr="00323D1D">
        <w:rPr>
          <w:rFonts w:ascii="Times New Roman" w:hAnsi="Times New Roman" w:cs="Times New Roman"/>
          <w:lang w:val="fr-CA"/>
        </w:rPr>
        <w:t>La première phase correspond à la planification initiale et au cadrage scientifique et expérimental du projet, formalisés dans le présent plan de projet documenté. Les phases suivantes portent sur la mise en œuvre technique, la réalisation des expérimentations et l’analyse des résultats, jusqu’à la production du rapport final.</w:t>
      </w:r>
    </w:p>
    <w:p w14:paraId="30431C7E" w14:textId="791D5CC8" w:rsidR="009146F0" w:rsidRPr="003335E1" w:rsidRDefault="000E14F6" w:rsidP="004903B6">
      <w:pPr>
        <w:spacing w:after="0"/>
        <w:jc w:val="both"/>
        <w:rPr>
          <w:rFonts w:ascii="Times New Roman" w:hAnsi="Times New Roman" w:cs="Times New Roman"/>
          <w:b/>
          <w:bCs/>
          <w:lang w:val="fr-CA"/>
        </w:rPr>
      </w:pPr>
      <w:r w:rsidRPr="003335E1">
        <w:rPr>
          <w:rFonts w:ascii="Times New Roman" w:hAnsi="Times New Roman" w:cs="Times New Roman"/>
          <w:b/>
          <w:bCs/>
          <w:lang w:val="fr-CA"/>
        </w:rPr>
        <w:t xml:space="preserve">Phase 1 – </w:t>
      </w:r>
      <w:r w:rsidR="009146F0" w:rsidRPr="003335E1">
        <w:rPr>
          <w:rFonts w:ascii="Times New Roman" w:hAnsi="Times New Roman" w:cs="Times New Roman"/>
          <w:b/>
          <w:bCs/>
          <w:lang w:val="fr-CA"/>
        </w:rPr>
        <w:t>Analyse des fondements cryptographiques et planification expérimentale</w:t>
      </w:r>
    </w:p>
    <w:p w14:paraId="251B6C3D" w14:textId="370C1152" w:rsidR="00060194" w:rsidRPr="003335E1" w:rsidRDefault="00D761EF" w:rsidP="00D761EF">
      <w:pPr>
        <w:jc w:val="both"/>
        <w:rPr>
          <w:rFonts w:ascii="Times New Roman" w:hAnsi="Times New Roman" w:cs="Times New Roman"/>
          <w:lang w:val="fr-CA"/>
        </w:rPr>
      </w:pPr>
      <w:r w:rsidRPr="00D761EF">
        <w:rPr>
          <w:rFonts w:ascii="Times New Roman" w:hAnsi="Times New Roman" w:cs="Times New Roman"/>
          <w:lang w:val="fr-CA"/>
        </w:rPr>
        <w:t>Cette phase est consacrée à l’analyse des fondements cryptographiques nécessaires au projet et à la définition du cadre expérimental. Elle inclut l’étude des algorithmes de chiffrement par blocs retenus, des principales architectures internes et des modes d’opération, ainsi que l’examen des standards de référence. Elle conduit à la formulation de la problématique, des objectifs, des hypothèses de recherche, de la méthodologie expérimentale et du dimensionnement de l’effort expérimental</w:t>
      </w:r>
      <w:r w:rsidR="009553B4" w:rsidRPr="003335E1">
        <w:rPr>
          <w:rFonts w:ascii="Times New Roman" w:hAnsi="Times New Roman" w:cs="Times New Roman"/>
          <w:lang w:val="fr-CA"/>
        </w:rPr>
        <w:t>.</w:t>
      </w:r>
    </w:p>
    <w:p w14:paraId="4BB7987A" w14:textId="4131B916" w:rsidR="004903B6" w:rsidRPr="003335E1" w:rsidRDefault="000E14F6" w:rsidP="004903B6">
      <w:pPr>
        <w:spacing w:after="0"/>
        <w:jc w:val="both"/>
        <w:rPr>
          <w:rFonts w:ascii="Times New Roman" w:hAnsi="Times New Roman" w:cs="Times New Roman"/>
          <w:b/>
          <w:bCs/>
          <w:lang w:val="fr-CA"/>
        </w:rPr>
      </w:pPr>
      <w:r w:rsidRPr="003335E1">
        <w:rPr>
          <w:rFonts w:ascii="Times New Roman" w:hAnsi="Times New Roman" w:cs="Times New Roman"/>
          <w:b/>
          <w:bCs/>
          <w:lang w:val="fr-CA"/>
        </w:rPr>
        <w:t xml:space="preserve">Phase 2 – </w:t>
      </w:r>
      <w:r w:rsidR="004903B6" w:rsidRPr="003335E1">
        <w:rPr>
          <w:rFonts w:ascii="Times New Roman" w:hAnsi="Times New Roman" w:cs="Times New Roman"/>
          <w:b/>
          <w:bCs/>
          <w:lang w:val="fr-CA"/>
        </w:rPr>
        <w:t>Implémentation et environnement expérimental</w:t>
      </w:r>
    </w:p>
    <w:p w14:paraId="296F75C7" w14:textId="40713849" w:rsidR="00060194" w:rsidRPr="003335E1" w:rsidRDefault="00D761EF" w:rsidP="005359FD">
      <w:pPr>
        <w:jc w:val="both"/>
        <w:rPr>
          <w:rFonts w:ascii="Times New Roman" w:hAnsi="Times New Roman" w:cs="Times New Roman"/>
          <w:lang w:val="fr-CA"/>
        </w:rPr>
      </w:pPr>
      <w:r w:rsidRPr="003335E1">
        <w:rPr>
          <w:rFonts w:ascii="Times New Roman" w:hAnsi="Times New Roman" w:cs="Times New Roman"/>
          <w:lang w:val="fr-CA"/>
        </w:rPr>
        <w:t xml:space="preserve">Cette phase porte sur la mise en œuvre technique du projet. Elle comprend l’installation de l’environnement de développement, l’implémentation modulaire des algorithmes et des </w:t>
      </w:r>
      <w:r w:rsidRPr="003335E1">
        <w:rPr>
          <w:rFonts w:ascii="Times New Roman" w:hAnsi="Times New Roman" w:cs="Times New Roman"/>
          <w:lang w:val="fr-CA"/>
        </w:rPr>
        <w:lastRenderedPageBreak/>
        <w:t>modes d’opération, la validation fonctionnelle des primitives cryptographiques et l’intégration des mécanismes de mesure. Une attention particulière est accordée à la reproductibilité des expérimentations sur les différentes plateformes matérielles</w:t>
      </w:r>
      <w:r w:rsidR="004903B6" w:rsidRPr="003335E1">
        <w:rPr>
          <w:rFonts w:ascii="Times New Roman" w:hAnsi="Times New Roman" w:cs="Times New Roman"/>
          <w:lang w:val="fr-CA"/>
        </w:rPr>
        <w:t>.</w:t>
      </w:r>
    </w:p>
    <w:p w14:paraId="32984265" w14:textId="1B9491CE" w:rsidR="005E2042" w:rsidRPr="003335E1" w:rsidRDefault="000E14F6" w:rsidP="005E2042">
      <w:pPr>
        <w:spacing w:after="0"/>
        <w:jc w:val="both"/>
        <w:rPr>
          <w:rFonts w:ascii="Times New Roman" w:hAnsi="Times New Roman" w:cs="Times New Roman"/>
          <w:b/>
          <w:bCs/>
          <w:lang w:val="fr-CA"/>
        </w:rPr>
      </w:pPr>
      <w:r w:rsidRPr="003335E1">
        <w:rPr>
          <w:rFonts w:ascii="Times New Roman" w:hAnsi="Times New Roman" w:cs="Times New Roman"/>
          <w:b/>
          <w:bCs/>
          <w:lang w:val="fr-CA"/>
        </w:rPr>
        <w:t xml:space="preserve">Phase 3 – </w:t>
      </w:r>
      <w:r w:rsidR="005E2042" w:rsidRPr="003335E1">
        <w:rPr>
          <w:rFonts w:ascii="Times New Roman" w:hAnsi="Times New Roman" w:cs="Times New Roman"/>
          <w:b/>
          <w:bCs/>
          <w:lang w:val="fr-CA"/>
        </w:rPr>
        <w:t>Expérimentations et collecte rigoureuse des données</w:t>
      </w:r>
    </w:p>
    <w:p w14:paraId="6C268136" w14:textId="4C7670C4" w:rsidR="00060194" w:rsidRPr="003335E1" w:rsidRDefault="005359FD" w:rsidP="005359FD">
      <w:pPr>
        <w:jc w:val="both"/>
        <w:rPr>
          <w:rFonts w:ascii="Times New Roman" w:hAnsi="Times New Roman" w:cs="Times New Roman"/>
          <w:lang w:val="fr-CA"/>
        </w:rPr>
      </w:pPr>
      <w:r w:rsidRPr="005359FD">
        <w:rPr>
          <w:rFonts w:ascii="Times New Roman" w:hAnsi="Times New Roman" w:cs="Times New Roman"/>
          <w:lang w:val="fr-CA"/>
        </w:rPr>
        <w:t>Cette phase correspond à l’exécution systématique des protocoles expérimentaux définis. Les différentes configurations sont évaluées avec répétition des mesures afin d’obtenir des résultats stables et exploitables. Les données collectées portent sur les performances temporelles, le débit de chiffrement et les propriétés de diffusion, et constituent la base empirique nécessaire à l’évaluation des hypothèses de recherche.</w:t>
      </w:r>
    </w:p>
    <w:p w14:paraId="1F71F7BC" w14:textId="39B6ECC8" w:rsidR="000E14F6" w:rsidRPr="003335E1" w:rsidRDefault="000E14F6" w:rsidP="00967E50">
      <w:pPr>
        <w:spacing w:after="0"/>
        <w:jc w:val="both"/>
        <w:rPr>
          <w:rFonts w:ascii="Times New Roman" w:hAnsi="Times New Roman" w:cs="Times New Roman"/>
          <w:b/>
          <w:bCs/>
          <w:lang w:val="fr-CA"/>
        </w:rPr>
      </w:pPr>
      <w:r w:rsidRPr="003335E1">
        <w:rPr>
          <w:rFonts w:ascii="Times New Roman" w:hAnsi="Times New Roman" w:cs="Times New Roman"/>
          <w:b/>
          <w:bCs/>
          <w:lang w:val="fr-CA"/>
        </w:rPr>
        <w:t xml:space="preserve">Phase 4 – </w:t>
      </w:r>
      <w:r w:rsidR="00967E50" w:rsidRPr="003335E1">
        <w:rPr>
          <w:rFonts w:ascii="Times New Roman" w:hAnsi="Times New Roman" w:cs="Times New Roman"/>
          <w:b/>
          <w:bCs/>
          <w:lang w:val="fr-CA"/>
        </w:rPr>
        <w:t>Analyse et rédaction finale</w:t>
      </w:r>
    </w:p>
    <w:p w14:paraId="26C1102E" w14:textId="0E31E2EF" w:rsidR="00060194" w:rsidRPr="003335E1" w:rsidRDefault="005359FD" w:rsidP="004D3D63">
      <w:pPr>
        <w:jc w:val="both"/>
        <w:rPr>
          <w:rFonts w:ascii="Times New Roman" w:hAnsi="Times New Roman" w:cs="Times New Roman"/>
          <w:lang w:val="fr-CA"/>
        </w:rPr>
      </w:pPr>
      <w:r w:rsidRPr="005359FD">
        <w:rPr>
          <w:rFonts w:ascii="Times New Roman" w:hAnsi="Times New Roman" w:cs="Times New Roman"/>
          <w:lang w:val="fr-CA"/>
        </w:rPr>
        <w:t>La dernière phase regroupe l’analyse et l’interprétation des résultats expérimentaux, la validation ou l’infirmation des hypothèses formulées et la rédaction du rapport final. Elle inclut également la révision du document et la vérification de sa conformité aux exigences académiques du cours</w:t>
      </w:r>
      <w:r w:rsidR="00065E98" w:rsidRPr="00065E98">
        <w:rPr>
          <w:rFonts w:ascii="Times New Roman" w:hAnsi="Times New Roman" w:cs="Times New Roman"/>
          <w:lang w:val="fr-CA"/>
        </w:rPr>
        <w:t>.</w:t>
      </w:r>
    </w:p>
    <w:p w14:paraId="5D820E41" w14:textId="30220D2F" w:rsidR="004D0587" w:rsidRPr="003335E1" w:rsidRDefault="005359FD" w:rsidP="00754494">
      <w:pPr>
        <w:jc w:val="both"/>
        <w:rPr>
          <w:rFonts w:ascii="Times New Roman" w:hAnsi="Times New Roman" w:cs="Times New Roman"/>
          <w:lang w:val="fr-CA"/>
        </w:rPr>
      </w:pPr>
      <w:r w:rsidRPr="005359FD">
        <w:rPr>
          <w:rFonts w:ascii="Times New Roman" w:hAnsi="Times New Roman" w:cs="Times New Roman"/>
          <w:lang w:val="fr-CA"/>
        </w:rPr>
        <w:t>Un schéma de synthèse illustrant l’enchaînement des phases et les principaux jalons du projet est présenté à la Figure 2</w:t>
      </w:r>
      <w:r w:rsidRPr="003335E1">
        <w:rPr>
          <w:rFonts w:ascii="Times New Roman" w:hAnsi="Times New Roman" w:cs="Times New Roman"/>
          <w:lang w:val="fr-CA"/>
        </w:rPr>
        <w:t xml:space="preserve"> ci-dessous</w:t>
      </w:r>
      <w:r w:rsidR="003F7073" w:rsidRPr="003F7073">
        <w:rPr>
          <w:rFonts w:ascii="Times New Roman" w:hAnsi="Times New Roman" w:cs="Times New Roman"/>
          <w:lang w:val="fr-CA"/>
        </w:rPr>
        <w:t>.</w:t>
      </w:r>
    </w:p>
    <w:p w14:paraId="062425E6" w14:textId="14524D1F" w:rsidR="00DA21A2" w:rsidRPr="003335E1" w:rsidRDefault="003F7073" w:rsidP="00DA21A2">
      <w:pPr>
        <w:jc w:val="both"/>
        <w:rPr>
          <w:rFonts w:ascii="Times New Roman" w:hAnsi="Times New Roman" w:cs="Times New Roman"/>
          <w:lang w:val="fr-CA"/>
        </w:rPr>
      </w:pPr>
      <w:r w:rsidRPr="003F7073">
        <w:rPr>
          <w:rFonts w:ascii="Times New Roman" w:hAnsi="Times New Roman" w:cs="Times New Roman"/>
          <w:lang w:val="fr-CA"/>
        </w:rPr>
        <w:t>Figure 2 — Jalons et livrables du projet</w:t>
      </w:r>
    </w:p>
    <w:p w14:paraId="33CE9D88" w14:textId="77777777" w:rsidR="00DA21A2" w:rsidRPr="003335E1" w:rsidRDefault="00DA21A2" w:rsidP="00DA21A2">
      <w:pPr>
        <w:jc w:val="both"/>
        <w:rPr>
          <w:rFonts w:ascii="Times New Roman" w:hAnsi="Times New Roman" w:cs="Times New Roman"/>
          <w:lang w:val="fr-CA"/>
        </w:rPr>
      </w:pPr>
      <w:r w:rsidRPr="003335E1">
        <w:rPr>
          <w:rFonts w:ascii="Times New Roman" w:hAnsi="Times New Roman" w:cs="Times New Roman"/>
          <w:noProof/>
          <w:lang w:val="fr-CA"/>
        </w:rPr>
        <w:drawing>
          <wp:anchor distT="0" distB="0" distL="114300" distR="114300" simplePos="0" relativeHeight="251701760" behindDoc="1" locked="0" layoutInCell="1" allowOverlap="1" wp14:anchorId="2790A7FD" wp14:editId="73895E69">
            <wp:simplePos x="0" y="0"/>
            <wp:positionH relativeFrom="column">
              <wp:posOffset>3063240</wp:posOffset>
            </wp:positionH>
            <wp:positionV relativeFrom="paragraph">
              <wp:posOffset>182880</wp:posOffset>
            </wp:positionV>
            <wp:extent cx="556260" cy="556260"/>
            <wp:effectExtent l="0" t="0" r="0" b="0"/>
            <wp:wrapNone/>
            <wp:docPr id="451105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alphaModFix amt="20000"/>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35E1">
        <w:rPr>
          <w:rFonts w:ascii="Times New Roman" w:hAnsi="Times New Roman" w:cs="Times New Roman"/>
          <w:noProof/>
          <w:lang w:val="fr-CA"/>
        </w:rPr>
        <mc:AlternateContent>
          <mc:Choice Requires="wps">
            <w:drawing>
              <wp:anchor distT="0" distB="0" distL="114300" distR="114300" simplePos="0" relativeHeight="251664896" behindDoc="0" locked="0" layoutInCell="1" allowOverlap="1" wp14:anchorId="77F7E99D" wp14:editId="7CCA1575">
                <wp:simplePos x="0" y="0"/>
                <wp:positionH relativeFrom="column">
                  <wp:posOffset>3482340</wp:posOffset>
                </wp:positionH>
                <wp:positionV relativeFrom="paragraph">
                  <wp:posOffset>236220</wp:posOffset>
                </wp:positionV>
                <wp:extent cx="1013460" cy="548640"/>
                <wp:effectExtent l="0" t="0" r="0" b="3810"/>
                <wp:wrapNone/>
                <wp:docPr id="2002113056" name="Text Box 5"/>
                <wp:cNvGraphicFramePr/>
                <a:graphic xmlns:a="http://schemas.openxmlformats.org/drawingml/2006/main">
                  <a:graphicData uri="http://schemas.microsoft.com/office/word/2010/wordprocessingShape">
                    <wps:wsp>
                      <wps:cNvSpPr txBox="1"/>
                      <wps:spPr>
                        <a:xfrm>
                          <a:off x="0" y="0"/>
                          <a:ext cx="1013460" cy="548640"/>
                        </a:xfrm>
                        <a:prstGeom prst="rect">
                          <a:avLst/>
                        </a:prstGeom>
                        <a:noFill/>
                        <a:ln w="6350">
                          <a:noFill/>
                        </a:ln>
                      </wps:spPr>
                      <wps:txbx>
                        <w:txbxContent>
                          <w:p w14:paraId="017468B2" w14:textId="77777777" w:rsidR="00DA21A2" w:rsidRDefault="00DA21A2" w:rsidP="00DA21A2">
                            <w:pPr>
                              <w:spacing w:after="0"/>
                              <w:jc w:val="center"/>
                              <w:rPr>
                                <w:i/>
                                <w:iCs/>
                                <w:sz w:val="20"/>
                                <w:szCs w:val="20"/>
                              </w:rPr>
                            </w:pPr>
                            <w:proofErr w:type="spellStart"/>
                            <w:r w:rsidRPr="0017073D">
                              <w:rPr>
                                <w:i/>
                                <w:iCs/>
                                <w:sz w:val="20"/>
                                <w:szCs w:val="20"/>
                              </w:rPr>
                              <w:t>Produit</w:t>
                            </w:r>
                            <w:proofErr w:type="spellEnd"/>
                            <w:r w:rsidRPr="0017073D">
                              <w:rPr>
                                <w:i/>
                                <w:iCs/>
                                <w:sz w:val="20"/>
                                <w:szCs w:val="20"/>
                              </w:rPr>
                              <w:t xml:space="preserve"> final</w:t>
                            </w:r>
                          </w:p>
                          <w:p w14:paraId="69E13327" w14:textId="77777777" w:rsidR="00DA21A2" w:rsidRPr="0017073D" w:rsidRDefault="00DA21A2" w:rsidP="00DA21A2">
                            <w:pPr>
                              <w:spacing w:after="0"/>
                              <w:jc w:val="center"/>
                              <w:rPr>
                                <w:i/>
                                <w:iCs/>
                                <w:sz w:val="20"/>
                                <w:szCs w:val="20"/>
                              </w:rPr>
                            </w:pPr>
                            <w:r w:rsidRPr="0017073D">
                              <w:rPr>
                                <w:i/>
                                <w:iCs/>
                                <w:sz w:val="20"/>
                                <w:szCs w:val="20"/>
                              </w:rPr>
                              <w:t xml:space="preserve"> </w:t>
                            </w:r>
                            <w:proofErr w:type="spellStart"/>
                            <w:r w:rsidRPr="0017073D">
                              <w:rPr>
                                <w:i/>
                                <w:iCs/>
                                <w:sz w:val="20"/>
                                <w:szCs w:val="20"/>
                              </w:rPr>
                              <w:t>fonctionnel</w:t>
                            </w:r>
                            <w:proofErr w:type="spellEnd"/>
                          </w:p>
                          <w:p w14:paraId="7F744BBD" w14:textId="77777777" w:rsidR="00DA21A2" w:rsidRDefault="00DA21A2" w:rsidP="00DA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F7E99D" id="_x0000_t202" coordsize="21600,21600" o:spt="202" path="m,l,21600r21600,l21600,xe">
                <v:stroke joinstyle="miter"/>
                <v:path gradientshapeok="t" o:connecttype="rect"/>
              </v:shapetype>
              <v:shape id="Text Box 5" o:spid="_x0000_s1026" type="#_x0000_t202" style="position:absolute;left:0;text-align:left;margin-left:274.2pt;margin-top:18.6pt;width:79.8pt;height:43.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" filled="f" stroked="f" strokeweight=".5pt">
                <v:textbox>
                  <w:txbxContent>
                    <w:p w14:paraId="017468B2" w14:textId="77777777" w:rsidR="00DA21A2" w:rsidRDefault="00DA21A2" w:rsidP="00DA21A2">
                      <w:pPr>
                        <w:spacing w:after="0"/>
                        <w:jc w:val="center"/>
                        <w:rPr>
                          <w:i/>
                          <w:iCs/>
                          <w:sz w:val="20"/>
                          <w:szCs w:val="20"/>
                        </w:rPr>
                      </w:pPr>
                      <w:proofErr w:type="spellStart"/>
                      <w:r w:rsidRPr="0017073D">
                        <w:rPr>
                          <w:i/>
                          <w:iCs/>
                          <w:sz w:val="20"/>
                          <w:szCs w:val="20"/>
                        </w:rPr>
                        <w:t>Produit</w:t>
                      </w:r>
                      <w:proofErr w:type="spellEnd"/>
                      <w:r w:rsidRPr="0017073D">
                        <w:rPr>
                          <w:i/>
                          <w:iCs/>
                          <w:sz w:val="20"/>
                          <w:szCs w:val="20"/>
                        </w:rPr>
                        <w:t xml:space="preserve"> final</w:t>
                      </w:r>
                    </w:p>
                    <w:p w14:paraId="69E13327" w14:textId="77777777" w:rsidR="00DA21A2" w:rsidRPr="0017073D" w:rsidRDefault="00DA21A2" w:rsidP="00DA21A2">
                      <w:pPr>
                        <w:spacing w:after="0"/>
                        <w:jc w:val="center"/>
                        <w:rPr>
                          <w:i/>
                          <w:iCs/>
                          <w:sz w:val="20"/>
                          <w:szCs w:val="20"/>
                        </w:rPr>
                      </w:pPr>
                      <w:r w:rsidRPr="0017073D">
                        <w:rPr>
                          <w:i/>
                          <w:iCs/>
                          <w:sz w:val="20"/>
                          <w:szCs w:val="20"/>
                        </w:rPr>
                        <w:t xml:space="preserve"> </w:t>
                      </w:r>
                      <w:proofErr w:type="spellStart"/>
                      <w:r w:rsidRPr="0017073D">
                        <w:rPr>
                          <w:i/>
                          <w:iCs/>
                          <w:sz w:val="20"/>
                          <w:szCs w:val="20"/>
                        </w:rPr>
                        <w:t>fonctionnel</w:t>
                      </w:r>
                      <w:proofErr w:type="spellEnd"/>
                    </w:p>
                    <w:p w14:paraId="7F744BBD" w14:textId="77777777" w:rsidR="00DA21A2" w:rsidRDefault="00DA21A2" w:rsidP="00DA21A2"/>
                  </w:txbxContent>
                </v:textbox>
              </v:shap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651584" behindDoc="0" locked="0" layoutInCell="1" allowOverlap="1" wp14:anchorId="6FA61938" wp14:editId="522272F4">
                <wp:simplePos x="0" y="0"/>
                <wp:positionH relativeFrom="column">
                  <wp:posOffset>845820</wp:posOffset>
                </wp:positionH>
                <wp:positionV relativeFrom="paragraph">
                  <wp:posOffset>236220</wp:posOffset>
                </wp:positionV>
                <wp:extent cx="967740" cy="579120"/>
                <wp:effectExtent l="0" t="0" r="0" b="0"/>
                <wp:wrapNone/>
                <wp:docPr id="380646818" name="Text Box 5"/>
                <wp:cNvGraphicFramePr/>
                <a:graphic xmlns:a="http://schemas.openxmlformats.org/drawingml/2006/main">
                  <a:graphicData uri="http://schemas.microsoft.com/office/word/2010/wordprocessingShape">
                    <wps:wsp>
                      <wps:cNvSpPr txBox="1"/>
                      <wps:spPr>
                        <a:xfrm>
                          <a:off x="0" y="0"/>
                          <a:ext cx="967740" cy="579120"/>
                        </a:xfrm>
                        <a:prstGeom prst="rect">
                          <a:avLst/>
                        </a:prstGeom>
                        <a:noFill/>
                        <a:ln w="6350">
                          <a:noFill/>
                        </a:ln>
                      </wps:spPr>
                      <wps:txbx>
                        <w:txbxContent>
                          <w:p w14:paraId="7B24FE65" w14:textId="77777777" w:rsidR="00DA21A2" w:rsidRDefault="00DA21A2" w:rsidP="00DA21A2">
                            <w:pPr>
                              <w:spacing w:after="0"/>
                              <w:jc w:val="center"/>
                              <w:rPr>
                                <w:i/>
                                <w:iCs/>
                                <w:sz w:val="20"/>
                                <w:szCs w:val="20"/>
                              </w:rPr>
                            </w:pPr>
                            <w:r w:rsidRPr="0066235C">
                              <w:rPr>
                                <w:i/>
                                <w:iCs/>
                                <w:sz w:val="20"/>
                                <w:szCs w:val="20"/>
                              </w:rPr>
                              <w:t xml:space="preserve">Plan de </w:t>
                            </w:r>
                            <w:proofErr w:type="spellStart"/>
                            <w:r w:rsidRPr="0066235C">
                              <w:rPr>
                                <w:i/>
                                <w:iCs/>
                                <w:sz w:val="20"/>
                                <w:szCs w:val="20"/>
                              </w:rPr>
                              <w:t>projet</w:t>
                            </w:r>
                            <w:proofErr w:type="spellEnd"/>
                          </w:p>
                          <w:p w14:paraId="55406479" w14:textId="77777777" w:rsidR="00DA21A2" w:rsidRPr="0066235C" w:rsidRDefault="00DA21A2" w:rsidP="00DA21A2">
                            <w:pPr>
                              <w:spacing w:after="0"/>
                              <w:jc w:val="center"/>
                              <w:rPr>
                                <w:i/>
                                <w:iCs/>
                                <w:sz w:val="20"/>
                                <w:szCs w:val="20"/>
                              </w:rPr>
                            </w:pPr>
                            <w:proofErr w:type="spellStart"/>
                            <w:r w:rsidRPr="0066235C">
                              <w:rPr>
                                <w:i/>
                                <w:iCs/>
                                <w:sz w:val="20"/>
                                <w:szCs w:val="20"/>
                              </w:rPr>
                              <w:t>documenté</w:t>
                            </w:r>
                            <w:proofErr w:type="spellEnd"/>
                          </w:p>
                          <w:p w14:paraId="225B527F" w14:textId="77777777" w:rsidR="00DA21A2" w:rsidRDefault="00DA21A2" w:rsidP="00DA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61938" id="_x0000_s1027" type="#_x0000_t202" style="position:absolute;left:0;text-align:left;margin-left:66.6pt;margin-top:18.6pt;width:76.2pt;height:4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" filled="f" stroked="f" strokeweight=".5pt">
                <v:textbox>
                  <w:txbxContent>
                    <w:p w14:paraId="7B24FE65" w14:textId="77777777" w:rsidR="00DA21A2" w:rsidRDefault="00DA21A2" w:rsidP="00DA21A2">
                      <w:pPr>
                        <w:spacing w:after="0"/>
                        <w:jc w:val="center"/>
                        <w:rPr>
                          <w:i/>
                          <w:iCs/>
                          <w:sz w:val="20"/>
                          <w:szCs w:val="20"/>
                        </w:rPr>
                      </w:pPr>
                      <w:r w:rsidRPr="0066235C">
                        <w:rPr>
                          <w:i/>
                          <w:iCs/>
                          <w:sz w:val="20"/>
                          <w:szCs w:val="20"/>
                        </w:rPr>
                        <w:t xml:space="preserve">Plan de </w:t>
                      </w:r>
                      <w:proofErr w:type="spellStart"/>
                      <w:r w:rsidRPr="0066235C">
                        <w:rPr>
                          <w:i/>
                          <w:iCs/>
                          <w:sz w:val="20"/>
                          <w:szCs w:val="20"/>
                        </w:rPr>
                        <w:t>projet</w:t>
                      </w:r>
                      <w:proofErr w:type="spellEnd"/>
                    </w:p>
                    <w:p w14:paraId="55406479" w14:textId="77777777" w:rsidR="00DA21A2" w:rsidRPr="0066235C" w:rsidRDefault="00DA21A2" w:rsidP="00DA21A2">
                      <w:pPr>
                        <w:spacing w:after="0"/>
                        <w:jc w:val="center"/>
                        <w:rPr>
                          <w:i/>
                          <w:iCs/>
                          <w:sz w:val="20"/>
                          <w:szCs w:val="20"/>
                        </w:rPr>
                      </w:pPr>
                      <w:proofErr w:type="spellStart"/>
                      <w:r w:rsidRPr="0066235C">
                        <w:rPr>
                          <w:i/>
                          <w:iCs/>
                          <w:sz w:val="20"/>
                          <w:szCs w:val="20"/>
                        </w:rPr>
                        <w:t>documenté</w:t>
                      </w:r>
                      <w:proofErr w:type="spellEnd"/>
                    </w:p>
                    <w:p w14:paraId="225B527F" w14:textId="77777777" w:rsidR="00DA21A2" w:rsidRDefault="00DA21A2" w:rsidP="00DA21A2"/>
                  </w:txbxContent>
                </v:textbox>
              </v:shape>
            </w:pict>
          </mc:Fallback>
        </mc:AlternateContent>
      </w:r>
      <w:r w:rsidRPr="003335E1">
        <w:rPr>
          <w:rFonts w:ascii="Times New Roman" w:hAnsi="Times New Roman" w:cs="Times New Roman"/>
          <w:noProof/>
          <w:lang w:val="fr-CA"/>
        </w:rPr>
        <w:drawing>
          <wp:anchor distT="0" distB="0" distL="114300" distR="114300" simplePos="0" relativeHeight="251680256" behindDoc="1" locked="0" layoutInCell="1" allowOverlap="1" wp14:anchorId="0EA0CCFD" wp14:editId="49E4D14A">
            <wp:simplePos x="0" y="0"/>
            <wp:positionH relativeFrom="column">
              <wp:posOffset>373380</wp:posOffset>
            </wp:positionH>
            <wp:positionV relativeFrom="paragraph">
              <wp:posOffset>182880</wp:posOffset>
            </wp:positionV>
            <wp:extent cx="487680" cy="487680"/>
            <wp:effectExtent l="0" t="0" r="7620" b="7620"/>
            <wp:wrapNone/>
            <wp:docPr id="936744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alphaModFix amt="20000"/>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E2DFF" w14:textId="77777777" w:rsidR="00DA21A2" w:rsidRPr="003335E1" w:rsidRDefault="00DA21A2" w:rsidP="00DA21A2">
      <w:pPr>
        <w:jc w:val="both"/>
        <w:rPr>
          <w:rFonts w:ascii="Times New Roman" w:hAnsi="Times New Roman" w:cs="Times New Roman"/>
          <w:lang w:val="fr-CA"/>
        </w:rPr>
      </w:pPr>
    </w:p>
    <w:p w14:paraId="3BB73CF8" w14:textId="77777777" w:rsidR="00DA21A2" w:rsidRPr="003335E1" w:rsidRDefault="00DA21A2" w:rsidP="00DA21A2">
      <w:pPr>
        <w:jc w:val="both"/>
        <w:rPr>
          <w:rFonts w:ascii="Times New Roman" w:hAnsi="Times New Roman" w:cs="Times New Roman"/>
          <w:lang w:val="fr-CA"/>
        </w:rPr>
      </w:pPr>
      <w:r w:rsidRPr="003335E1">
        <w:rPr>
          <w:rFonts w:ascii="Times New Roman" w:hAnsi="Times New Roman" w:cs="Times New Roman"/>
          <w:noProof/>
          <w:lang w:val="fr-CA"/>
        </w:rPr>
        <mc:AlternateContent>
          <mc:Choice Requires="wps">
            <w:drawing>
              <wp:anchor distT="0" distB="0" distL="114300" distR="114300" simplePos="0" relativeHeight="251723264" behindDoc="0" locked="0" layoutInCell="1" allowOverlap="1" wp14:anchorId="6A3DD361" wp14:editId="60E325B9">
                <wp:simplePos x="0" y="0"/>
                <wp:positionH relativeFrom="column">
                  <wp:posOffset>3295650</wp:posOffset>
                </wp:positionH>
                <wp:positionV relativeFrom="paragraph">
                  <wp:posOffset>190500</wp:posOffset>
                </wp:positionV>
                <wp:extent cx="622300" cy="254000"/>
                <wp:effectExtent l="0" t="0" r="0" b="0"/>
                <wp:wrapNone/>
                <wp:docPr id="154183378" name="Text Box 1"/>
                <wp:cNvGraphicFramePr/>
                <a:graphic xmlns:a="http://schemas.openxmlformats.org/drawingml/2006/main">
                  <a:graphicData uri="http://schemas.microsoft.com/office/word/2010/wordprocessingShape">
                    <wps:wsp>
                      <wps:cNvSpPr txBox="1"/>
                      <wps:spPr>
                        <a:xfrm>
                          <a:off x="0" y="0"/>
                          <a:ext cx="622300" cy="254000"/>
                        </a:xfrm>
                        <a:prstGeom prst="rect">
                          <a:avLst/>
                        </a:prstGeom>
                        <a:noFill/>
                        <a:ln w="6350">
                          <a:noFill/>
                        </a:ln>
                      </wps:spPr>
                      <wps:txbx>
                        <w:txbxContent>
                          <w:p w14:paraId="408AB41C" w14:textId="77777777" w:rsidR="00DA21A2" w:rsidRPr="002A0D69" w:rsidRDefault="00DA21A2" w:rsidP="00DA21A2">
                            <w:pPr>
                              <w:rPr>
                                <w:color w:val="156082" w:themeColor="accent1"/>
                                <w14:textFill>
                                  <w14:solidFill>
                                    <w14:schemeClr w14:val="accent1">
                                      <w14:alpha w14:val="65000"/>
                                    </w14:schemeClr>
                                  </w14:solidFill>
                                </w14:textFill>
                              </w:rPr>
                            </w:pPr>
                            <w:r>
                              <w:rPr>
                                <w:color w:val="156082" w:themeColor="accent1"/>
                                <w14:textFill>
                                  <w14:solidFill>
                                    <w14:schemeClr w14:val="accent1">
                                      <w14:alpha w14:val="65000"/>
                                    </w14:schemeClr>
                                  </w14:solidFill>
                                </w14:textFill>
                              </w:rPr>
                              <w:t>3</w:t>
                            </w:r>
                            <w:r w:rsidRPr="002A0D69">
                              <w:rPr>
                                <w:color w:val="156082" w:themeColor="accent1"/>
                                <w14:textFill>
                                  <w14:solidFill>
                                    <w14:schemeClr w14:val="accent1">
                                      <w14:alpha w14:val="65000"/>
                                    </w14:schemeClr>
                                  </w14:solidFill>
                                </w14:textFill>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3DD361" id="Text Box 1" o:spid="_x0000_s1028" type="#_x0000_t202" style="position:absolute;left:0;text-align:left;margin-left:259.5pt;margin-top:15pt;width:49pt;height:20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" filled="f" stroked="f" strokeweight=".5pt">
                <v:textbox>
                  <w:txbxContent>
                    <w:p w14:paraId="408AB41C" w14:textId="77777777" w:rsidR="00DA21A2" w:rsidRPr="002A0D69" w:rsidRDefault="00DA21A2" w:rsidP="00DA21A2">
                      <w:pPr>
                        <w:rPr>
                          <w:color w:val="156082" w:themeColor="accent1"/>
                          <w14:textFill>
                            <w14:solidFill>
                              <w14:schemeClr w14:val="accent1">
                                <w14:alpha w14:val="65000"/>
                              </w14:schemeClr>
                            </w14:solidFill>
                          </w14:textFill>
                        </w:rPr>
                      </w:pPr>
                      <w:r>
                        <w:rPr>
                          <w:color w:val="156082" w:themeColor="accent1"/>
                          <w14:textFill>
                            <w14:solidFill>
                              <w14:schemeClr w14:val="accent1">
                                <w14:alpha w14:val="65000"/>
                              </w14:schemeClr>
                            </w14:solidFill>
                          </w14:textFill>
                        </w:rPr>
                        <w:t>3</w:t>
                      </w:r>
                      <w:r w:rsidRPr="002A0D69">
                        <w:rPr>
                          <w:color w:val="156082" w:themeColor="accent1"/>
                          <w14:textFill>
                            <w14:solidFill>
                              <w14:schemeClr w14:val="accent1">
                                <w14:alpha w14:val="65000"/>
                              </w14:schemeClr>
                            </w14:solidFill>
                          </w14:textFill>
                        </w:rPr>
                        <w:t>0%</w:t>
                      </w:r>
                    </w:p>
                  </w:txbxContent>
                </v:textbox>
              </v:shap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708928" behindDoc="0" locked="0" layoutInCell="1" allowOverlap="1" wp14:anchorId="052B2338" wp14:editId="62F2DC3B">
                <wp:simplePos x="0" y="0"/>
                <wp:positionH relativeFrom="column">
                  <wp:posOffset>558800</wp:posOffset>
                </wp:positionH>
                <wp:positionV relativeFrom="paragraph">
                  <wp:posOffset>190500</wp:posOffset>
                </wp:positionV>
                <wp:extent cx="622300" cy="254000"/>
                <wp:effectExtent l="0" t="0" r="0" b="0"/>
                <wp:wrapNone/>
                <wp:docPr id="2037096306" name="Text Box 1"/>
                <wp:cNvGraphicFramePr/>
                <a:graphic xmlns:a="http://schemas.openxmlformats.org/drawingml/2006/main">
                  <a:graphicData uri="http://schemas.microsoft.com/office/word/2010/wordprocessingShape">
                    <wps:wsp>
                      <wps:cNvSpPr txBox="1"/>
                      <wps:spPr>
                        <a:xfrm>
                          <a:off x="0" y="0"/>
                          <a:ext cx="622300" cy="254000"/>
                        </a:xfrm>
                        <a:prstGeom prst="rect">
                          <a:avLst/>
                        </a:prstGeom>
                        <a:noFill/>
                        <a:ln w="6350">
                          <a:noFill/>
                        </a:ln>
                      </wps:spPr>
                      <wps:txbx>
                        <w:txbxContent>
                          <w:p w14:paraId="5819D187" w14:textId="77777777" w:rsidR="00DA21A2" w:rsidRPr="002A0D69" w:rsidRDefault="00DA21A2" w:rsidP="00DA21A2">
                            <w:pPr>
                              <w:rPr>
                                <w:color w:val="156082" w:themeColor="accent1"/>
                                <w14:textFill>
                                  <w14:solidFill>
                                    <w14:schemeClr w14:val="accent1">
                                      <w14:alpha w14:val="65000"/>
                                    </w14:schemeClr>
                                  </w14:solidFill>
                                </w14:textFill>
                              </w:rPr>
                            </w:pPr>
                            <w:r w:rsidRPr="002A0D69">
                              <w:rPr>
                                <w:color w:val="156082" w:themeColor="accent1"/>
                                <w14:textFill>
                                  <w14:solidFill>
                                    <w14:schemeClr w14:val="accent1">
                                      <w14:alpha w14:val="65000"/>
                                    </w14:schemeClr>
                                  </w14:solidFill>
                                </w14:textFil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B2338" id="_x0000_s1029" type="#_x0000_t202" style="position:absolute;left:0;text-align:left;margin-left:44pt;margin-top:15pt;width:49pt;height:20pt;z-index:25170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" filled="f" stroked="f" strokeweight=".5pt">
                <v:textbox>
                  <w:txbxContent>
                    <w:p w14:paraId="5819D187" w14:textId="77777777" w:rsidR="00DA21A2" w:rsidRPr="002A0D69" w:rsidRDefault="00DA21A2" w:rsidP="00DA21A2">
                      <w:pPr>
                        <w:rPr>
                          <w:color w:val="156082" w:themeColor="accent1"/>
                          <w14:textFill>
                            <w14:solidFill>
                              <w14:schemeClr w14:val="accent1">
                                <w14:alpha w14:val="65000"/>
                              </w14:schemeClr>
                            </w14:solidFill>
                          </w14:textFill>
                        </w:rPr>
                      </w:pPr>
                      <w:r w:rsidRPr="002A0D69">
                        <w:rPr>
                          <w:color w:val="156082" w:themeColor="accent1"/>
                          <w14:textFill>
                            <w14:solidFill>
                              <w14:schemeClr w14:val="accent1">
                                <w14:alpha w14:val="65000"/>
                              </w14:schemeClr>
                            </w14:solidFill>
                          </w14:textFill>
                        </w:rPr>
                        <w:t>10%</w:t>
                      </w:r>
                    </w:p>
                  </w:txbxContent>
                </v:textbox>
              </v:shap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637248" behindDoc="0" locked="0" layoutInCell="1" allowOverlap="1" wp14:anchorId="19F7A8D0" wp14:editId="4D14042F">
                <wp:simplePos x="0" y="0"/>
                <wp:positionH relativeFrom="column">
                  <wp:posOffset>3314700</wp:posOffset>
                </wp:positionH>
                <wp:positionV relativeFrom="paragraph">
                  <wp:posOffset>180975</wp:posOffset>
                </wp:positionV>
                <wp:extent cx="0" cy="320040"/>
                <wp:effectExtent l="38100" t="38100" r="57150" b="22860"/>
                <wp:wrapNone/>
                <wp:docPr id="1905739549" name="Straight Connector 2"/>
                <wp:cNvGraphicFramePr/>
                <a:graphic xmlns:a="http://schemas.openxmlformats.org/drawingml/2006/main">
                  <a:graphicData uri="http://schemas.microsoft.com/office/word/2010/wordprocessingShape">
                    <wps:wsp>
                      <wps:cNvCnPr/>
                      <wps:spPr>
                        <a:xfrm flipV="1">
                          <a:off x="0" y="0"/>
                          <a:ext cx="0" cy="320040"/>
                        </a:xfrm>
                        <a:prstGeom prst="line">
                          <a:avLst/>
                        </a:prstGeom>
                        <a:ln>
                          <a:tailEnd type="ova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D7F4BC" id="Straight Connector 2" o:spid="_x0000_s1026" style="position:absolute;flip:y;z-index:251637248;visibility:visible;mso-wrap-style:square;mso-wrap-distance-left:9pt;mso-wrap-distance-top:0;mso-wrap-distance-right:9pt;mso-wrap-distance-bottom:0;mso-position-horizontal:absolute;mso-position-horizontal-relative:text;mso-position-vertical:absolute;mso-position-vertical-relative:text" from="261pt,14.25pt" to="261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" strokecolor="#156082 [3204]" strokeweight="1.5pt">
                <v:stroke endarrow="oval" joinstyle="miter"/>
              </v:lin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615744" behindDoc="0" locked="0" layoutInCell="1" allowOverlap="1" wp14:anchorId="13F16A00" wp14:editId="2F7C3D32">
                <wp:simplePos x="0" y="0"/>
                <wp:positionH relativeFrom="column">
                  <wp:posOffset>556260</wp:posOffset>
                </wp:positionH>
                <wp:positionV relativeFrom="paragraph">
                  <wp:posOffset>177800</wp:posOffset>
                </wp:positionV>
                <wp:extent cx="0" cy="320040"/>
                <wp:effectExtent l="38100" t="38100" r="57150" b="22860"/>
                <wp:wrapNone/>
                <wp:docPr id="1409381675" name="Straight Connector 2"/>
                <wp:cNvGraphicFramePr/>
                <a:graphic xmlns:a="http://schemas.openxmlformats.org/drawingml/2006/main">
                  <a:graphicData uri="http://schemas.microsoft.com/office/word/2010/wordprocessingShape">
                    <wps:wsp>
                      <wps:cNvCnPr/>
                      <wps:spPr>
                        <a:xfrm flipV="1">
                          <a:off x="0" y="0"/>
                          <a:ext cx="0" cy="320040"/>
                        </a:xfrm>
                        <a:prstGeom prst="line">
                          <a:avLst/>
                        </a:prstGeom>
                        <a:ln>
                          <a:tailEnd type="ova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0B6961" id="Straight Connector 2" o:spid="_x0000_s1026" style="position:absolute;flip:y;z-index:251615744;visibility:visible;mso-wrap-style:square;mso-wrap-distance-left:9pt;mso-wrap-distance-top:0;mso-wrap-distance-right:9pt;mso-wrap-distance-bottom:0;mso-position-horizontal:absolute;mso-position-horizontal-relative:text;mso-position-vertical:absolute;mso-position-vertical-relative:text" from="43.8pt,14pt" to="43.8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" strokecolor="#156082 [3204]" strokeweight="1.5pt">
                <v:stroke endarrow="oval" joinstyle="miter"/>
              </v:line>
            </w:pict>
          </mc:Fallback>
        </mc:AlternateContent>
      </w:r>
    </w:p>
    <w:p w14:paraId="7FAACBCF" w14:textId="77777777" w:rsidR="00DA21A2" w:rsidRPr="003335E1" w:rsidRDefault="00DA21A2" w:rsidP="00DA21A2">
      <w:pPr>
        <w:jc w:val="both"/>
        <w:rPr>
          <w:rFonts w:ascii="Times New Roman" w:hAnsi="Times New Roman" w:cs="Times New Roman"/>
          <w:lang w:val="fr-CA"/>
        </w:rPr>
      </w:pPr>
      <w:r w:rsidRPr="003335E1">
        <w:rPr>
          <w:rFonts w:ascii="Times New Roman" w:hAnsi="Times New Roman" w:cs="Times New Roman"/>
          <w:noProof/>
          <w:lang w:val="fr-CA"/>
        </w:rPr>
        <mc:AlternateContent>
          <mc:Choice Requires="wps">
            <w:drawing>
              <wp:anchor distT="0" distB="0" distL="114300" distR="114300" simplePos="0" relativeHeight="251730432" behindDoc="0" locked="0" layoutInCell="1" allowOverlap="1" wp14:anchorId="4C446DAC" wp14:editId="78303666">
                <wp:simplePos x="0" y="0"/>
                <wp:positionH relativeFrom="column">
                  <wp:posOffset>4654550</wp:posOffset>
                </wp:positionH>
                <wp:positionV relativeFrom="paragraph">
                  <wp:posOffset>228600</wp:posOffset>
                </wp:positionV>
                <wp:extent cx="622300" cy="254000"/>
                <wp:effectExtent l="0" t="0" r="0" b="0"/>
                <wp:wrapNone/>
                <wp:docPr id="1483824001" name="Text Box 1"/>
                <wp:cNvGraphicFramePr/>
                <a:graphic xmlns:a="http://schemas.openxmlformats.org/drawingml/2006/main">
                  <a:graphicData uri="http://schemas.microsoft.com/office/word/2010/wordprocessingShape">
                    <wps:wsp>
                      <wps:cNvSpPr txBox="1"/>
                      <wps:spPr>
                        <a:xfrm>
                          <a:off x="0" y="0"/>
                          <a:ext cx="622300" cy="254000"/>
                        </a:xfrm>
                        <a:prstGeom prst="rect">
                          <a:avLst/>
                        </a:prstGeom>
                        <a:noFill/>
                        <a:ln w="6350">
                          <a:noFill/>
                        </a:ln>
                      </wps:spPr>
                      <wps:txbx>
                        <w:txbxContent>
                          <w:p w14:paraId="0B7A98BB" w14:textId="77777777" w:rsidR="00DA21A2" w:rsidRPr="002A0D69" w:rsidRDefault="00DA21A2" w:rsidP="00DA21A2">
                            <w:pPr>
                              <w:rPr>
                                <w:color w:val="156082" w:themeColor="accent1"/>
                                <w14:textFill>
                                  <w14:solidFill>
                                    <w14:schemeClr w14:val="accent1">
                                      <w14:alpha w14:val="65000"/>
                                    </w14:schemeClr>
                                  </w14:solidFill>
                                </w14:textFill>
                              </w:rPr>
                            </w:pPr>
                            <w:r>
                              <w:rPr>
                                <w:color w:val="156082" w:themeColor="accent1"/>
                                <w14:textFill>
                                  <w14:solidFill>
                                    <w14:schemeClr w14:val="accent1">
                                      <w14:alpha w14:val="65000"/>
                                    </w14:schemeClr>
                                  </w14:solidFill>
                                </w14:textFill>
                              </w:rPr>
                              <w:t>4</w:t>
                            </w:r>
                            <w:r w:rsidRPr="002A0D69">
                              <w:rPr>
                                <w:color w:val="156082" w:themeColor="accent1"/>
                                <w14:textFill>
                                  <w14:solidFill>
                                    <w14:schemeClr w14:val="accent1">
                                      <w14:alpha w14:val="65000"/>
                                    </w14:schemeClr>
                                  </w14:solidFill>
                                </w14:textFill>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446DAC" id="_x0000_s1030" type="#_x0000_t202" style="position:absolute;left:0;text-align:left;margin-left:366.5pt;margin-top:18pt;width:49pt;height:20pt;z-index:251730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" filled="f" stroked="f" strokeweight=".5pt">
                <v:textbox>
                  <w:txbxContent>
                    <w:p w14:paraId="0B7A98BB" w14:textId="77777777" w:rsidR="00DA21A2" w:rsidRPr="002A0D69" w:rsidRDefault="00DA21A2" w:rsidP="00DA21A2">
                      <w:pPr>
                        <w:rPr>
                          <w:color w:val="156082" w:themeColor="accent1"/>
                          <w14:textFill>
                            <w14:solidFill>
                              <w14:schemeClr w14:val="accent1">
                                <w14:alpha w14:val="65000"/>
                              </w14:schemeClr>
                            </w14:solidFill>
                          </w14:textFill>
                        </w:rPr>
                      </w:pPr>
                      <w:r>
                        <w:rPr>
                          <w:color w:val="156082" w:themeColor="accent1"/>
                          <w14:textFill>
                            <w14:solidFill>
                              <w14:schemeClr w14:val="accent1">
                                <w14:alpha w14:val="65000"/>
                              </w14:schemeClr>
                            </w14:solidFill>
                          </w14:textFill>
                        </w:rPr>
                        <w:t>4</w:t>
                      </w:r>
                      <w:r w:rsidRPr="002A0D69">
                        <w:rPr>
                          <w:color w:val="156082" w:themeColor="accent1"/>
                          <w14:textFill>
                            <w14:solidFill>
                              <w14:schemeClr w14:val="accent1">
                                <w14:alpha w14:val="65000"/>
                              </w14:schemeClr>
                            </w14:solidFill>
                          </w14:textFill>
                        </w:rPr>
                        <w:t>0%</w:t>
                      </w:r>
                    </w:p>
                  </w:txbxContent>
                </v:textbox>
              </v:shap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716096" behindDoc="0" locked="0" layoutInCell="1" allowOverlap="1" wp14:anchorId="6CA3DBDE" wp14:editId="6536B461">
                <wp:simplePos x="0" y="0"/>
                <wp:positionH relativeFrom="column">
                  <wp:posOffset>1695450</wp:posOffset>
                </wp:positionH>
                <wp:positionV relativeFrom="paragraph">
                  <wp:posOffset>218440</wp:posOffset>
                </wp:positionV>
                <wp:extent cx="622300" cy="254000"/>
                <wp:effectExtent l="0" t="0" r="0" b="0"/>
                <wp:wrapNone/>
                <wp:docPr id="859477659" name="Text Box 1"/>
                <wp:cNvGraphicFramePr/>
                <a:graphic xmlns:a="http://schemas.openxmlformats.org/drawingml/2006/main">
                  <a:graphicData uri="http://schemas.microsoft.com/office/word/2010/wordprocessingShape">
                    <wps:wsp>
                      <wps:cNvSpPr txBox="1"/>
                      <wps:spPr>
                        <a:xfrm>
                          <a:off x="0" y="0"/>
                          <a:ext cx="622300" cy="254000"/>
                        </a:xfrm>
                        <a:prstGeom prst="rect">
                          <a:avLst/>
                        </a:prstGeom>
                        <a:noFill/>
                        <a:ln w="6350">
                          <a:noFill/>
                        </a:ln>
                      </wps:spPr>
                      <wps:txbx>
                        <w:txbxContent>
                          <w:p w14:paraId="73CB4450" w14:textId="77777777" w:rsidR="00DA21A2" w:rsidRPr="002A0D69" w:rsidRDefault="00DA21A2" w:rsidP="00DA21A2">
                            <w:pPr>
                              <w:rPr>
                                <w:color w:val="156082" w:themeColor="accent1"/>
                                <w14:textFill>
                                  <w14:solidFill>
                                    <w14:schemeClr w14:val="accent1">
                                      <w14:alpha w14:val="65000"/>
                                    </w14:schemeClr>
                                  </w14:solidFill>
                                </w14:textFill>
                              </w:rPr>
                            </w:pPr>
                            <w:r>
                              <w:rPr>
                                <w:color w:val="156082" w:themeColor="accent1"/>
                                <w14:textFill>
                                  <w14:solidFill>
                                    <w14:schemeClr w14:val="accent1">
                                      <w14:alpha w14:val="65000"/>
                                    </w14:schemeClr>
                                  </w14:solidFill>
                                </w14:textFill>
                              </w:rPr>
                              <w:t>2</w:t>
                            </w:r>
                            <w:r w:rsidRPr="002A0D69">
                              <w:rPr>
                                <w:color w:val="156082" w:themeColor="accent1"/>
                                <w14:textFill>
                                  <w14:solidFill>
                                    <w14:schemeClr w14:val="accent1">
                                      <w14:alpha w14:val="65000"/>
                                    </w14:schemeClr>
                                  </w14:solidFill>
                                </w14:textFill>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A3DBDE" id="_x0000_s1031" type="#_x0000_t202" style="position:absolute;left:0;text-align:left;margin-left:133.5pt;margin-top:17.2pt;width:49pt;height:20pt;z-index:251716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" filled="f" stroked="f" strokeweight=".5pt">
                <v:textbox>
                  <w:txbxContent>
                    <w:p w14:paraId="73CB4450" w14:textId="77777777" w:rsidR="00DA21A2" w:rsidRPr="002A0D69" w:rsidRDefault="00DA21A2" w:rsidP="00DA21A2">
                      <w:pPr>
                        <w:rPr>
                          <w:color w:val="156082" w:themeColor="accent1"/>
                          <w14:textFill>
                            <w14:solidFill>
                              <w14:schemeClr w14:val="accent1">
                                <w14:alpha w14:val="65000"/>
                              </w14:schemeClr>
                            </w14:solidFill>
                          </w14:textFill>
                        </w:rPr>
                      </w:pPr>
                      <w:r>
                        <w:rPr>
                          <w:color w:val="156082" w:themeColor="accent1"/>
                          <w14:textFill>
                            <w14:solidFill>
                              <w14:schemeClr w14:val="accent1">
                                <w14:alpha w14:val="65000"/>
                              </w14:schemeClr>
                            </w14:solidFill>
                          </w14:textFill>
                        </w:rPr>
                        <w:t>2</w:t>
                      </w:r>
                      <w:r w:rsidRPr="002A0D69">
                        <w:rPr>
                          <w:color w:val="156082" w:themeColor="accent1"/>
                          <w14:textFill>
                            <w14:solidFill>
                              <w14:schemeClr w14:val="accent1">
                                <w14:alpha w14:val="65000"/>
                              </w14:schemeClr>
                            </w14:solidFill>
                          </w14:textFill>
                        </w:rPr>
                        <w:t>0%</w:t>
                      </w:r>
                    </w:p>
                  </w:txbxContent>
                </v:textbox>
              </v:shap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644416" behindDoc="0" locked="0" layoutInCell="1" allowOverlap="1" wp14:anchorId="7EB2DA41" wp14:editId="2E6BFAD5">
                <wp:simplePos x="0" y="0"/>
                <wp:positionH relativeFrom="column">
                  <wp:posOffset>4686300</wp:posOffset>
                </wp:positionH>
                <wp:positionV relativeFrom="paragraph">
                  <wp:posOffset>184150</wp:posOffset>
                </wp:positionV>
                <wp:extent cx="0" cy="335280"/>
                <wp:effectExtent l="38100" t="0" r="57150" b="64770"/>
                <wp:wrapNone/>
                <wp:docPr id="1499315470" name="Straight Connector 2"/>
                <wp:cNvGraphicFramePr/>
                <a:graphic xmlns:a="http://schemas.openxmlformats.org/drawingml/2006/main">
                  <a:graphicData uri="http://schemas.microsoft.com/office/word/2010/wordprocessingShape">
                    <wps:wsp>
                      <wps:cNvCnPr/>
                      <wps:spPr>
                        <a:xfrm flipH="1">
                          <a:off x="0" y="0"/>
                          <a:ext cx="0" cy="335280"/>
                        </a:xfrm>
                        <a:prstGeom prst="line">
                          <a:avLst/>
                        </a:prstGeom>
                        <a:ln>
                          <a:tailEnd type="ova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1AE58" id="Straight Connector 2"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pt,14.5pt" to="369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" strokecolor="#156082 [3204]" strokeweight="1.5pt">
                <v:stroke endarrow="oval" joinstyle="miter"/>
              </v:lin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622912" behindDoc="0" locked="0" layoutInCell="1" allowOverlap="1" wp14:anchorId="7F8283BC" wp14:editId="4D04B2A4">
                <wp:simplePos x="0" y="0"/>
                <wp:positionH relativeFrom="column">
                  <wp:posOffset>1714500</wp:posOffset>
                </wp:positionH>
                <wp:positionV relativeFrom="paragraph">
                  <wp:posOffset>184150</wp:posOffset>
                </wp:positionV>
                <wp:extent cx="0" cy="335280"/>
                <wp:effectExtent l="38100" t="0" r="57150" b="64770"/>
                <wp:wrapNone/>
                <wp:docPr id="695322994" name="Straight Connector 2"/>
                <wp:cNvGraphicFramePr/>
                <a:graphic xmlns:a="http://schemas.openxmlformats.org/drawingml/2006/main">
                  <a:graphicData uri="http://schemas.microsoft.com/office/word/2010/wordprocessingShape">
                    <wps:wsp>
                      <wps:cNvCnPr/>
                      <wps:spPr>
                        <a:xfrm flipH="1">
                          <a:off x="0" y="0"/>
                          <a:ext cx="0" cy="335280"/>
                        </a:xfrm>
                        <a:prstGeom prst="line">
                          <a:avLst/>
                        </a:prstGeom>
                        <a:ln>
                          <a:tailEnd type="ova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41D52" id="Straight Connector 2" o:spid="_x0000_s1026" style="position:absolute;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4.5pt" to="13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" strokecolor="#156082 [3204]" strokeweight="1.5pt">
                <v:stroke endarrow="oval" joinstyle="miter"/>
              </v:line>
            </w:pict>
          </mc:Fallback>
        </mc:AlternateContent>
      </w:r>
      <w:r w:rsidRPr="003335E1">
        <w:rPr>
          <w:rFonts w:ascii="Times New Roman" w:hAnsi="Times New Roman" w:cs="Times New Roman"/>
          <w:noProof/>
          <w:lang w:val="fr-CA"/>
        </w:rPr>
        <mc:AlternateContent>
          <mc:Choice Requires="wps">
            <w:drawing>
              <wp:anchor distT="0" distB="0" distL="114300" distR="114300" simplePos="0" relativeHeight="251630080" behindDoc="0" locked="0" layoutInCell="1" allowOverlap="1" wp14:anchorId="4846146B" wp14:editId="438A3AB7">
                <wp:simplePos x="0" y="0"/>
                <wp:positionH relativeFrom="column">
                  <wp:posOffset>0</wp:posOffset>
                </wp:positionH>
                <wp:positionV relativeFrom="paragraph">
                  <wp:posOffset>184150</wp:posOffset>
                </wp:positionV>
                <wp:extent cx="5943600" cy="0"/>
                <wp:effectExtent l="0" t="76200" r="19050" b="95250"/>
                <wp:wrapNone/>
                <wp:docPr id="1407236097" name="Straight Arrow Connector 4"/>
                <wp:cNvGraphicFramePr/>
                <a:graphic xmlns:a="http://schemas.openxmlformats.org/drawingml/2006/main">
                  <a:graphicData uri="http://schemas.microsoft.com/office/word/2010/wordprocessingShape">
                    <wps:wsp>
                      <wps:cNvCnPr/>
                      <wps:spPr>
                        <a:xfrm>
                          <a:off x="0" y="0"/>
                          <a:ext cx="5943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49C68E5" id="_x0000_t32" coordsize="21600,21600" o:spt="32" o:oned="t" path="m,l21600,21600e" filled="f">
                <v:path arrowok="t" fillok="f" o:connecttype="none"/>
                <o:lock v:ext="edit" shapetype="t"/>
              </v:shapetype>
              <v:shape id="Straight Arrow Connector 4" o:spid="_x0000_s1026" type="#_x0000_t32" style="position:absolute;margin-left:0;margin-top:14.5pt;width:468pt;height:0;z-index:25163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" strokecolor="#156082 [3204]" strokeweight="1.5pt">
                <v:stroke endarrow="block" joinstyle="miter"/>
              </v:shape>
            </w:pict>
          </mc:Fallback>
        </mc:AlternateContent>
      </w:r>
    </w:p>
    <w:p w14:paraId="5659BC9C" w14:textId="77777777" w:rsidR="00DA21A2" w:rsidRPr="003335E1" w:rsidRDefault="00DA21A2" w:rsidP="00DA21A2">
      <w:pPr>
        <w:jc w:val="both"/>
        <w:rPr>
          <w:rFonts w:ascii="Times New Roman" w:hAnsi="Times New Roman" w:cs="Times New Roman"/>
          <w:lang w:val="fr-CA"/>
        </w:rPr>
      </w:pPr>
      <w:r w:rsidRPr="003335E1">
        <w:rPr>
          <w:rFonts w:ascii="Times New Roman" w:hAnsi="Times New Roman" w:cs="Times New Roman"/>
          <w:noProof/>
          <w:lang w:val="fr-CA"/>
        </w:rPr>
        <mc:AlternateContent>
          <mc:Choice Requires="wps">
            <w:drawing>
              <wp:anchor distT="0" distB="0" distL="114300" distR="114300" simplePos="0" relativeHeight="251658752" behindDoc="0" locked="0" layoutInCell="1" allowOverlap="1" wp14:anchorId="28FB6343" wp14:editId="4F1BC094">
                <wp:simplePos x="0" y="0"/>
                <wp:positionH relativeFrom="column">
                  <wp:posOffset>1882140</wp:posOffset>
                </wp:positionH>
                <wp:positionV relativeFrom="paragraph">
                  <wp:posOffset>224790</wp:posOffset>
                </wp:positionV>
                <wp:extent cx="929640" cy="472440"/>
                <wp:effectExtent l="0" t="0" r="0" b="3810"/>
                <wp:wrapNone/>
                <wp:docPr id="138118250" name="Text Box 5"/>
                <wp:cNvGraphicFramePr/>
                <a:graphic xmlns:a="http://schemas.openxmlformats.org/drawingml/2006/main">
                  <a:graphicData uri="http://schemas.microsoft.com/office/word/2010/wordprocessingShape">
                    <wps:wsp>
                      <wps:cNvSpPr txBox="1"/>
                      <wps:spPr>
                        <a:xfrm>
                          <a:off x="0" y="0"/>
                          <a:ext cx="929640" cy="472440"/>
                        </a:xfrm>
                        <a:prstGeom prst="rect">
                          <a:avLst/>
                        </a:prstGeom>
                        <a:noFill/>
                        <a:ln w="6350">
                          <a:noFill/>
                        </a:ln>
                      </wps:spPr>
                      <wps:txbx>
                        <w:txbxContent>
                          <w:p w14:paraId="5C7A7E01" w14:textId="77777777" w:rsidR="00DA21A2" w:rsidRDefault="00DA21A2" w:rsidP="00DA21A2">
                            <w:pPr>
                              <w:spacing w:after="0"/>
                              <w:jc w:val="center"/>
                              <w:rPr>
                                <w:i/>
                                <w:iCs/>
                                <w:sz w:val="20"/>
                                <w:szCs w:val="20"/>
                              </w:rPr>
                            </w:pPr>
                            <w:r w:rsidRPr="00F41D68">
                              <w:rPr>
                                <w:i/>
                                <w:iCs/>
                                <w:sz w:val="20"/>
                                <w:szCs w:val="20"/>
                              </w:rPr>
                              <w:t>Rapport de</w:t>
                            </w:r>
                          </w:p>
                          <w:p w14:paraId="6240E67F" w14:textId="77777777" w:rsidR="00DA21A2" w:rsidRPr="00F41D68" w:rsidRDefault="00DA21A2" w:rsidP="00DA21A2">
                            <w:pPr>
                              <w:spacing w:after="0"/>
                              <w:jc w:val="center"/>
                              <w:rPr>
                                <w:i/>
                                <w:iCs/>
                                <w:sz w:val="20"/>
                                <w:szCs w:val="20"/>
                              </w:rPr>
                            </w:pPr>
                            <w:r w:rsidRPr="00F41D68">
                              <w:rPr>
                                <w:i/>
                                <w:iCs/>
                                <w:sz w:val="20"/>
                                <w:szCs w:val="20"/>
                              </w:rPr>
                              <w:t xml:space="preserve"> mi</w:t>
                            </w:r>
                            <w:r w:rsidRPr="00F41D68">
                              <w:rPr>
                                <w:i/>
                                <w:iCs/>
                                <w:sz w:val="20"/>
                                <w:szCs w:val="20"/>
                              </w:rPr>
                              <w:noBreakHyphen/>
                            </w:r>
                            <w:proofErr w:type="spellStart"/>
                            <w:r w:rsidRPr="00F41D68">
                              <w:rPr>
                                <w:i/>
                                <w:iCs/>
                                <w:sz w:val="20"/>
                                <w:szCs w:val="20"/>
                              </w:rPr>
                              <w:t>parcours</w:t>
                            </w:r>
                            <w:proofErr w:type="spellEnd"/>
                          </w:p>
                          <w:p w14:paraId="6ED772D2" w14:textId="77777777" w:rsidR="00DA21A2" w:rsidRDefault="00DA21A2" w:rsidP="00DA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B6343" id="_x0000_s1032" type="#_x0000_t202" style="position:absolute;left:0;text-align:left;margin-left:148.2pt;margin-top:17.7pt;width:73.2pt;height:3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" filled="f" stroked="f" strokeweight=".5pt">
                <v:textbox>
                  <w:txbxContent>
                    <w:p w14:paraId="5C7A7E01" w14:textId="77777777" w:rsidR="00DA21A2" w:rsidRDefault="00DA21A2" w:rsidP="00DA21A2">
                      <w:pPr>
                        <w:spacing w:after="0"/>
                        <w:jc w:val="center"/>
                        <w:rPr>
                          <w:i/>
                          <w:iCs/>
                          <w:sz w:val="20"/>
                          <w:szCs w:val="20"/>
                        </w:rPr>
                      </w:pPr>
                      <w:r w:rsidRPr="00F41D68">
                        <w:rPr>
                          <w:i/>
                          <w:iCs/>
                          <w:sz w:val="20"/>
                          <w:szCs w:val="20"/>
                        </w:rPr>
                        <w:t>Rapport de</w:t>
                      </w:r>
                    </w:p>
                    <w:p w14:paraId="6240E67F" w14:textId="77777777" w:rsidR="00DA21A2" w:rsidRPr="00F41D68" w:rsidRDefault="00DA21A2" w:rsidP="00DA21A2">
                      <w:pPr>
                        <w:spacing w:after="0"/>
                        <w:jc w:val="center"/>
                        <w:rPr>
                          <w:i/>
                          <w:iCs/>
                          <w:sz w:val="20"/>
                          <w:szCs w:val="20"/>
                        </w:rPr>
                      </w:pPr>
                      <w:r w:rsidRPr="00F41D68">
                        <w:rPr>
                          <w:i/>
                          <w:iCs/>
                          <w:sz w:val="20"/>
                          <w:szCs w:val="20"/>
                        </w:rPr>
                        <w:t xml:space="preserve"> mi</w:t>
                      </w:r>
                      <w:r w:rsidRPr="00F41D68">
                        <w:rPr>
                          <w:i/>
                          <w:iCs/>
                          <w:sz w:val="20"/>
                          <w:szCs w:val="20"/>
                        </w:rPr>
                        <w:noBreakHyphen/>
                      </w:r>
                      <w:proofErr w:type="spellStart"/>
                      <w:r w:rsidRPr="00F41D68">
                        <w:rPr>
                          <w:i/>
                          <w:iCs/>
                          <w:sz w:val="20"/>
                          <w:szCs w:val="20"/>
                        </w:rPr>
                        <w:t>parcours</w:t>
                      </w:r>
                      <w:proofErr w:type="spellEnd"/>
                    </w:p>
                    <w:p w14:paraId="6ED772D2" w14:textId="77777777" w:rsidR="00DA21A2" w:rsidRDefault="00DA21A2" w:rsidP="00DA21A2"/>
                  </w:txbxContent>
                </v:textbox>
              </v:shape>
            </w:pict>
          </mc:Fallback>
        </mc:AlternateContent>
      </w:r>
      <w:r w:rsidRPr="003335E1">
        <w:rPr>
          <w:rFonts w:ascii="Times New Roman" w:hAnsi="Times New Roman" w:cs="Times New Roman"/>
          <w:noProof/>
          <w:lang w:val="fr-CA"/>
        </w:rPr>
        <w:drawing>
          <wp:anchor distT="0" distB="0" distL="114300" distR="114300" simplePos="0" relativeHeight="251687424" behindDoc="1" locked="0" layoutInCell="1" allowOverlap="1" wp14:anchorId="76B7D34A" wp14:editId="0531C2CF">
            <wp:simplePos x="0" y="0"/>
            <wp:positionH relativeFrom="column">
              <wp:posOffset>1592580</wp:posOffset>
            </wp:positionH>
            <wp:positionV relativeFrom="paragraph">
              <wp:posOffset>293370</wp:posOffset>
            </wp:positionV>
            <wp:extent cx="403860" cy="403860"/>
            <wp:effectExtent l="0" t="0" r="0" b="0"/>
            <wp:wrapNone/>
            <wp:docPr id="1074055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rcRect/>
                    <a:stretch>
                      <a:fillRect/>
                    </a:stretch>
                  </pic:blipFill>
                  <pic:spPr bwMode="auto">
                    <a:xfrm>
                      <a:off x="0" y="0"/>
                      <a:ext cx="403860"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F8D79C" w14:textId="0CFE7D17" w:rsidR="00DA21A2" w:rsidRPr="003335E1" w:rsidRDefault="00DA21A2" w:rsidP="00754494">
      <w:pPr>
        <w:jc w:val="both"/>
        <w:rPr>
          <w:rFonts w:ascii="Times New Roman" w:hAnsi="Times New Roman" w:cs="Times New Roman"/>
          <w:lang w:val="fr-CA"/>
        </w:rPr>
      </w:pPr>
      <w:r w:rsidRPr="003335E1">
        <w:rPr>
          <w:rFonts w:ascii="Times New Roman" w:hAnsi="Times New Roman" w:cs="Times New Roman"/>
          <w:noProof/>
          <w:lang w:val="fr-CA"/>
        </w:rPr>
        <mc:AlternateContent>
          <mc:Choice Requires="wps">
            <w:drawing>
              <wp:anchor distT="0" distB="0" distL="114300" distR="114300" simplePos="0" relativeHeight="251673088" behindDoc="0" locked="0" layoutInCell="1" allowOverlap="1" wp14:anchorId="610B3BAA" wp14:editId="06FCD901">
                <wp:simplePos x="0" y="0"/>
                <wp:positionH relativeFrom="column">
                  <wp:posOffset>4953000</wp:posOffset>
                </wp:positionH>
                <wp:positionV relativeFrom="paragraph">
                  <wp:posOffset>83185</wp:posOffset>
                </wp:positionV>
                <wp:extent cx="944880" cy="342900"/>
                <wp:effectExtent l="0" t="0" r="0" b="0"/>
                <wp:wrapNone/>
                <wp:docPr id="957660820" name="Text Box 5"/>
                <wp:cNvGraphicFramePr/>
                <a:graphic xmlns:a="http://schemas.openxmlformats.org/drawingml/2006/main">
                  <a:graphicData uri="http://schemas.microsoft.com/office/word/2010/wordprocessingShape">
                    <wps:wsp>
                      <wps:cNvSpPr txBox="1"/>
                      <wps:spPr>
                        <a:xfrm>
                          <a:off x="0" y="0"/>
                          <a:ext cx="944880" cy="342900"/>
                        </a:xfrm>
                        <a:prstGeom prst="rect">
                          <a:avLst/>
                        </a:prstGeom>
                        <a:noFill/>
                        <a:ln w="6350">
                          <a:noFill/>
                        </a:ln>
                      </wps:spPr>
                      <wps:txbx>
                        <w:txbxContent>
                          <w:p w14:paraId="36A0C202" w14:textId="77777777" w:rsidR="00DA21A2" w:rsidRPr="0017073D" w:rsidRDefault="00DA21A2" w:rsidP="00DA21A2">
                            <w:pPr>
                              <w:rPr>
                                <w:i/>
                                <w:iCs/>
                                <w:sz w:val="20"/>
                                <w:szCs w:val="20"/>
                              </w:rPr>
                            </w:pPr>
                            <w:r w:rsidRPr="0017073D">
                              <w:rPr>
                                <w:i/>
                                <w:iCs/>
                                <w:sz w:val="20"/>
                                <w:szCs w:val="20"/>
                              </w:rPr>
                              <w:t>Rapport final</w:t>
                            </w:r>
                          </w:p>
                          <w:p w14:paraId="503FA330" w14:textId="77777777" w:rsidR="00DA21A2" w:rsidRDefault="00DA21A2" w:rsidP="00DA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B3BAA" id="_x0000_s1033" type="#_x0000_t202" style="position:absolute;left:0;text-align:left;margin-left:390pt;margin-top:6.55pt;width:74.4pt;height:27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" filled="f" stroked="f" strokeweight=".5pt">
                <v:textbox>
                  <w:txbxContent>
                    <w:p w14:paraId="36A0C202" w14:textId="77777777" w:rsidR="00DA21A2" w:rsidRPr="0017073D" w:rsidRDefault="00DA21A2" w:rsidP="00DA21A2">
                      <w:pPr>
                        <w:rPr>
                          <w:i/>
                          <w:iCs/>
                          <w:sz w:val="20"/>
                          <w:szCs w:val="20"/>
                        </w:rPr>
                      </w:pPr>
                      <w:r w:rsidRPr="0017073D">
                        <w:rPr>
                          <w:i/>
                          <w:iCs/>
                          <w:sz w:val="20"/>
                          <w:szCs w:val="20"/>
                        </w:rPr>
                        <w:t>Rapport final</w:t>
                      </w:r>
                    </w:p>
                    <w:p w14:paraId="503FA330" w14:textId="77777777" w:rsidR="00DA21A2" w:rsidRDefault="00DA21A2" w:rsidP="00DA21A2"/>
                  </w:txbxContent>
                </v:textbox>
              </v:shape>
            </w:pict>
          </mc:Fallback>
        </mc:AlternateContent>
      </w:r>
      <w:r w:rsidRPr="003335E1">
        <w:rPr>
          <w:rFonts w:ascii="Times New Roman" w:hAnsi="Times New Roman" w:cs="Times New Roman"/>
          <w:noProof/>
          <w:lang w:val="fr-CA"/>
        </w:rPr>
        <w:drawing>
          <wp:anchor distT="0" distB="0" distL="114300" distR="114300" simplePos="0" relativeHeight="251694592" behindDoc="1" locked="0" layoutInCell="1" allowOverlap="1" wp14:anchorId="2D1DB296" wp14:editId="6758F94F">
            <wp:simplePos x="0" y="0"/>
            <wp:positionH relativeFrom="column">
              <wp:posOffset>4541520</wp:posOffset>
            </wp:positionH>
            <wp:positionV relativeFrom="paragraph">
              <wp:posOffset>14605</wp:posOffset>
            </wp:positionV>
            <wp:extent cx="464820" cy="464820"/>
            <wp:effectExtent l="0" t="0" r="0" b="0"/>
            <wp:wrapNone/>
            <wp:docPr id="862094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alphaModFix amt="20000"/>
                      <a:extLst>
                        <a:ext uri="{28A0092B-C50C-407E-A947-70E740481C1C}">
                          <a14:useLocalDpi xmlns:a14="http://schemas.microsoft.com/office/drawing/2010/main" val="0"/>
                        </a:ext>
                      </a:extLst>
                    </a:blip>
                    <a:srcRect/>
                    <a:stretch>
                      <a:fillRect/>
                    </a:stretch>
                  </pic:blipFill>
                  <pic:spPr bwMode="auto">
                    <a:xfrm>
                      <a:off x="0" y="0"/>
                      <a:ext cx="464820" cy="464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D31D96" w14:textId="77777777" w:rsidR="009A2DA5" w:rsidRPr="003335E1" w:rsidRDefault="009A2DA5" w:rsidP="003F7073">
      <w:pPr>
        <w:jc w:val="both"/>
        <w:rPr>
          <w:rFonts w:ascii="Times New Roman" w:hAnsi="Times New Roman" w:cs="Times New Roman"/>
          <w:lang w:val="fr-CA"/>
        </w:rPr>
      </w:pPr>
    </w:p>
    <w:p w14:paraId="63FF807F" w14:textId="0FB99206" w:rsidR="00060194" w:rsidRPr="003F7073" w:rsidRDefault="008D1500" w:rsidP="003F7073">
      <w:pPr>
        <w:jc w:val="both"/>
        <w:rPr>
          <w:rFonts w:ascii="Times New Roman" w:hAnsi="Times New Roman" w:cs="Times New Roman"/>
          <w:lang w:val="fr-CA"/>
        </w:rPr>
      </w:pPr>
      <w:r w:rsidRPr="008D1500">
        <w:rPr>
          <w:rFonts w:ascii="Times New Roman" w:hAnsi="Times New Roman" w:cs="Times New Roman"/>
          <w:lang w:val="fr-CA"/>
        </w:rPr>
        <w:t>Ce schéma illustre la progression du projet depuis le plan de projet documenté jusqu’au rapport final, en mettant en évidence les livrables intermédiaires</w:t>
      </w:r>
      <w:r w:rsidR="003F7073" w:rsidRPr="003F7073">
        <w:rPr>
          <w:rFonts w:ascii="Times New Roman" w:hAnsi="Times New Roman" w:cs="Times New Roman"/>
          <w:lang w:val="fr-CA"/>
        </w:rPr>
        <w:t>.</w:t>
      </w:r>
    </w:p>
    <w:p w14:paraId="57A7204A" w14:textId="0CDE7345" w:rsidR="00754494" w:rsidRPr="003335E1" w:rsidRDefault="00754494" w:rsidP="00754494">
      <w:pPr>
        <w:jc w:val="both"/>
        <w:rPr>
          <w:rFonts w:ascii="Times New Roman" w:hAnsi="Times New Roman" w:cs="Times New Roman"/>
          <w:lang w:val="fr-CA"/>
        </w:rPr>
      </w:pPr>
      <w:r w:rsidRPr="003335E1">
        <w:rPr>
          <w:rFonts w:ascii="Times New Roman" w:hAnsi="Times New Roman" w:cs="Times New Roman"/>
          <w:b/>
          <w:bCs/>
          <w:lang w:val="fr-CA"/>
        </w:rPr>
        <w:t>Anticipation des risques expérimentaux</w:t>
      </w:r>
    </w:p>
    <w:p w14:paraId="3ED989CC" w14:textId="77777777" w:rsidR="008D1500" w:rsidRPr="008D1500" w:rsidRDefault="008D1500" w:rsidP="008D1500">
      <w:pPr>
        <w:jc w:val="both"/>
        <w:rPr>
          <w:rFonts w:ascii="Times New Roman" w:hAnsi="Times New Roman" w:cs="Times New Roman"/>
          <w:lang w:val="fr-CA"/>
        </w:rPr>
      </w:pPr>
      <w:r w:rsidRPr="008D1500">
        <w:rPr>
          <w:rFonts w:ascii="Times New Roman" w:hAnsi="Times New Roman" w:cs="Times New Roman"/>
          <w:lang w:val="fr-CA"/>
        </w:rPr>
        <w:t xml:space="preserve">Certains risques expérimentaux ont été identifiés dès la phase de planification. La variabilité des mesures temporelles, liée à la charge du système et au bruit d’exécution, est atténuée par la répétition des mesures et par l’analyse statistique des résultats. Par ailleurs, des limitations liées à certaines implémentations logicielles peuvent restreindre certaines </w:t>
      </w:r>
      <w:r w:rsidRPr="008D1500">
        <w:rPr>
          <w:rFonts w:ascii="Times New Roman" w:hAnsi="Times New Roman" w:cs="Times New Roman"/>
          <w:lang w:val="fr-CA"/>
        </w:rPr>
        <w:lastRenderedPageBreak/>
        <w:t>optimisations. Ces contraintes sont prises en compte en privilégiant un protocole expérimental uniforme et en concentrant l’analyse sur des comparaisons cohérentes, plutôt que sur la performance absolue.</w:t>
      </w:r>
    </w:p>
    <w:p w14:paraId="38289B43" w14:textId="679C1D82" w:rsidR="0020346F" w:rsidRPr="003335E1" w:rsidRDefault="00060194" w:rsidP="00060194">
      <w:pPr>
        <w:jc w:val="both"/>
        <w:rPr>
          <w:rFonts w:ascii="Times New Roman" w:hAnsi="Times New Roman" w:cs="Times New Roman"/>
          <w:lang w:val="fr-CA"/>
        </w:rPr>
      </w:pPr>
      <w:r w:rsidRPr="00060194">
        <w:rPr>
          <w:rFonts w:ascii="Times New Roman" w:hAnsi="Times New Roman" w:cs="Times New Roman"/>
          <w:lang w:val="fr-CA"/>
        </w:rPr>
        <w:t>Cette feuille de route, conçue en adéquation avec les échéances et les livrables attendus dans le cadre du cours, permet de clore la phase de planification du projet et d’introduire la conclusion du plan de projet documenté</w:t>
      </w:r>
      <w:r w:rsidR="007D17E3" w:rsidRPr="007D17E3">
        <w:rPr>
          <w:rFonts w:ascii="Times New Roman" w:hAnsi="Times New Roman" w:cs="Times New Roman"/>
          <w:lang w:val="fr-CA"/>
        </w:rPr>
        <w:t>.</w:t>
      </w:r>
    </w:p>
    <w:p w14:paraId="00A74102" w14:textId="77777777" w:rsidR="00060194" w:rsidRPr="003335E1" w:rsidRDefault="00060194" w:rsidP="00060194">
      <w:pPr>
        <w:jc w:val="both"/>
        <w:rPr>
          <w:rFonts w:ascii="Times New Roman" w:hAnsi="Times New Roman" w:cs="Times New Roman"/>
          <w:lang w:val="fr-CA"/>
        </w:rPr>
      </w:pPr>
    </w:p>
    <w:p w14:paraId="514AA9E8" w14:textId="25F25C42" w:rsidR="00E577D6" w:rsidRPr="003335E1" w:rsidRDefault="007153E1" w:rsidP="00280327">
      <w:pPr>
        <w:pStyle w:val="Heading2"/>
        <w:spacing w:before="0"/>
        <w:rPr>
          <w:rFonts w:ascii="Times New Roman" w:hAnsi="Times New Roman" w:cs="Times New Roman"/>
          <w:lang w:val="fr-CA"/>
        </w:rPr>
      </w:pPr>
      <w:bookmarkStart w:id="24" w:name="_Toc227506490"/>
      <w:r w:rsidRPr="003335E1">
        <w:rPr>
          <w:rFonts w:ascii="Times New Roman" w:hAnsi="Times New Roman" w:cs="Times New Roman"/>
          <w:lang w:val="fr-CA"/>
        </w:rPr>
        <w:t xml:space="preserve">8. </w:t>
      </w:r>
      <w:r w:rsidR="00E577D6" w:rsidRPr="003335E1">
        <w:rPr>
          <w:rFonts w:ascii="Times New Roman" w:hAnsi="Times New Roman" w:cs="Times New Roman"/>
          <w:lang w:val="fr-CA"/>
        </w:rPr>
        <w:t>Conclusion</w:t>
      </w:r>
      <w:bookmarkEnd w:id="24"/>
    </w:p>
    <w:p w14:paraId="3740C78B" w14:textId="77777777" w:rsidR="00332087" w:rsidRPr="003335E1" w:rsidRDefault="00332087" w:rsidP="00332087">
      <w:pPr>
        <w:jc w:val="both"/>
        <w:rPr>
          <w:rFonts w:ascii="Times New Roman" w:hAnsi="Times New Roman" w:cs="Times New Roman"/>
          <w:lang w:val="fr-CA" w:eastAsia="en-CA"/>
        </w:rPr>
      </w:pPr>
      <w:r w:rsidRPr="003335E1">
        <w:rPr>
          <w:rFonts w:ascii="Times New Roman" w:hAnsi="Times New Roman" w:cs="Times New Roman"/>
          <w:lang w:val="fr-CA" w:eastAsia="en-CA"/>
        </w:rPr>
        <w:t>Ce travail de planification a permis de définir un cadre d’étude clair, cohérent et méthodologiquement rigoureux pour l’analyse comparative des chiffrements symétriques par blocs. La structuration de la problématique, des objectifs, des hypothèses de recherche, des choix algorithmiques et des paramètres expérimentaux établit une base solide pour les phases d’implémentation et d’expérimentation à venir.</w:t>
      </w:r>
    </w:p>
    <w:p w14:paraId="4B340207" w14:textId="77777777" w:rsidR="00332087" w:rsidRPr="003335E1" w:rsidRDefault="00332087" w:rsidP="00332087">
      <w:pPr>
        <w:jc w:val="both"/>
        <w:rPr>
          <w:rFonts w:ascii="Times New Roman" w:hAnsi="Times New Roman" w:cs="Times New Roman"/>
          <w:lang w:val="fr-CA" w:eastAsia="en-CA"/>
        </w:rPr>
      </w:pPr>
      <w:r w:rsidRPr="003335E1">
        <w:rPr>
          <w:rFonts w:ascii="Times New Roman" w:hAnsi="Times New Roman" w:cs="Times New Roman"/>
          <w:lang w:val="fr-CA" w:eastAsia="en-CA"/>
        </w:rPr>
        <w:t xml:space="preserve">L’intérêt de l’étude repose sur l’analyse conjointe des choix de conception cryptographique et de leurs effets mesurables en pratique. La comparaison du DES, du 3DES, de l’AES et de </w:t>
      </w:r>
      <w:proofErr w:type="spellStart"/>
      <w:r w:rsidRPr="003335E1">
        <w:rPr>
          <w:rFonts w:ascii="Times New Roman" w:hAnsi="Times New Roman" w:cs="Times New Roman"/>
          <w:lang w:val="fr-CA" w:eastAsia="en-CA"/>
        </w:rPr>
        <w:t>Twofish</w:t>
      </w:r>
      <w:proofErr w:type="spellEnd"/>
      <w:r w:rsidRPr="003335E1">
        <w:rPr>
          <w:rFonts w:ascii="Times New Roman" w:hAnsi="Times New Roman" w:cs="Times New Roman"/>
          <w:lang w:val="fr-CA" w:eastAsia="en-CA"/>
        </w:rPr>
        <w:t>, intégrant différents modes d’opération, l’évaluation de propriétés de diffusion telles que l’effet d’avalanche et l’étude de plateformes d’exécution contrastées, permet d’aborder de manière structurée les compromis entre complexité algorithmique, diffusion interne et performance computationnelle.</w:t>
      </w:r>
    </w:p>
    <w:p w14:paraId="253EA661" w14:textId="77777777" w:rsidR="00332087" w:rsidRPr="003335E1" w:rsidRDefault="00332087" w:rsidP="00332087">
      <w:pPr>
        <w:jc w:val="both"/>
        <w:rPr>
          <w:rFonts w:ascii="Times New Roman" w:hAnsi="Times New Roman" w:cs="Times New Roman"/>
          <w:lang w:val="fr-CA" w:eastAsia="en-CA"/>
        </w:rPr>
      </w:pPr>
      <w:r w:rsidRPr="003335E1">
        <w:rPr>
          <w:rFonts w:ascii="Times New Roman" w:hAnsi="Times New Roman" w:cs="Times New Roman"/>
          <w:lang w:val="fr-CA" w:eastAsia="en-CA"/>
        </w:rPr>
        <w:t>La méthodologie retenue a été conçue de façon à maintenir un équilibre entre richesse analytique et faisabilité expérimentale. Le dimensionnement maîtrisé de l’effort, la limitation volontaire de certains paramètres et l’organisation progressive du projet assurent la cohérence de l’ensemble, tout en respectant les contraintes temporelles et techniques du cadre académique.</w:t>
      </w:r>
    </w:p>
    <w:p w14:paraId="4A466407" w14:textId="22ACD904" w:rsidR="00B50D16" w:rsidRDefault="00332087" w:rsidP="00B35050">
      <w:pPr>
        <w:jc w:val="both"/>
        <w:rPr>
          <w:rFonts w:ascii="Times New Roman" w:hAnsi="Times New Roman" w:cs="Times New Roman"/>
          <w:lang w:val="fr-CA" w:eastAsia="en-CA"/>
        </w:rPr>
      </w:pPr>
      <w:r w:rsidRPr="003335E1">
        <w:rPr>
          <w:rFonts w:ascii="Times New Roman" w:hAnsi="Times New Roman" w:cs="Times New Roman"/>
          <w:lang w:val="fr-CA" w:eastAsia="en-CA"/>
        </w:rPr>
        <w:t>Ainsi, ce plan de projet constitue un socle méthodologique robuste et structurant pour la suite du travail. Il garantit une continuité logique entre les fondements théoriques de la cryptographie appliquée, les choix techniques retenus et les expérimentations à venir, et offre une base claire et scientifiquement défendable pour la phase de réalisation du projet</w:t>
      </w:r>
      <w:r w:rsidR="007F7DD8" w:rsidRPr="003335E1">
        <w:rPr>
          <w:rFonts w:ascii="Times New Roman" w:hAnsi="Times New Roman" w:cs="Times New Roman"/>
          <w:lang w:val="fr-CA" w:eastAsia="en-CA"/>
        </w:rPr>
        <w:t>.</w:t>
      </w:r>
    </w:p>
    <w:p w14:paraId="2A3A7F75" w14:textId="77777777" w:rsidR="009E6F15" w:rsidRPr="003335E1" w:rsidRDefault="009E6F15" w:rsidP="00B35050">
      <w:pPr>
        <w:jc w:val="both"/>
        <w:rPr>
          <w:rFonts w:ascii="Times New Roman" w:hAnsi="Times New Roman" w:cs="Times New Roman"/>
          <w:lang w:val="fr-CA" w:eastAsia="en-CA"/>
        </w:rPr>
      </w:pPr>
    </w:p>
    <w:bookmarkStart w:id="25" w:name="_Toc227506491" w:displacedByCustomXml="next"/>
    <w:sdt>
      <w:sdtPr>
        <w:rPr>
          <w:rFonts w:ascii="Times New Roman" w:eastAsiaTheme="minorHAnsi" w:hAnsi="Times New Roman" w:cs="Times New Roman"/>
          <w:color w:val="auto"/>
          <w:sz w:val="24"/>
          <w:szCs w:val="24"/>
        </w:rPr>
        <w:id w:val="-2099398037"/>
        <w:docPartObj>
          <w:docPartGallery w:val="Bibliographies"/>
          <w:docPartUnique/>
        </w:docPartObj>
      </w:sdtPr>
      <w:sdtEndPr/>
      <w:sdtContent>
        <w:p w14:paraId="20D89983" w14:textId="71BDB972" w:rsidR="00495D46" w:rsidRPr="003335E1" w:rsidRDefault="00495D46">
          <w:pPr>
            <w:pStyle w:val="Heading1"/>
            <w:rPr>
              <w:rStyle w:val="Heading2Char"/>
              <w:rFonts w:ascii="Times New Roman" w:hAnsi="Times New Roman" w:cs="Times New Roman"/>
            </w:rPr>
          </w:pPr>
          <w:proofErr w:type="spellStart"/>
          <w:r w:rsidRPr="003335E1">
            <w:rPr>
              <w:rStyle w:val="Heading2Char"/>
              <w:rFonts w:ascii="Times New Roman" w:hAnsi="Times New Roman" w:cs="Times New Roman"/>
            </w:rPr>
            <w:t>Bibliographie</w:t>
          </w:r>
          <w:bookmarkEnd w:id="25"/>
          <w:proofErr w:type="spellEnd"/>
        </w:p>
        <w:sdt>
          <w:sdtPr>
            <w:rPr>
              <w:rFonts w:ascii="Times New Roman" w:hAnsi="Times New Roman" w:cs="Times New Roman"/>
            </w:rPr>
            <w:id w:val="111145805"/>
            <w:bibliography/>
          </w:sdtPr>
          <w:sdtEndPr/>
          <w:sdtContent>
            <w:p w14:paraId="47380A4E" w14:textId="77777777" w:rsidR="0086512E" w:rsidRPr="003335E1" w:rsidRDefault="00495D46" w:rsidP="0086512E">
              <w:pPr>
                <w:pStyle w:val="Bibliography"/>
                <w:ind w:left="720" w:hanging="720"/>
                <w:rPr>
                  <w:rFonts w:ascii="Times New Roman" w:hAnsi="Times New Roman" w:cs="Times New Roman"/>
                  <w:noProof/>
                  <w:kern w:val="0"/>
                  <w:lang w:val="fr-CA"/>
                  <w14:ligatures w14:val="none"/>
                </w:rPr>
              </w:pPr>
              <w:r w:rsidRPr="003335E1">
                <w:rPr>
                  <w:rFonts w:ascii="Times New Roman" w:hAnsi="Times New Roman" w:cs="Times New Roman"/>
                </w:rPr>
                <w:fldChar w:fldCharType="begin"/>
              </w:r>
              <w:r w:rsidRPr="003335E1">
                <w:rPr>
                  <w:rFonts w:ascii="Times New Roman" w:hAnsi="Times New Roman" w:cs="Times New Roman"/>
                </w:rPr>
                <w:instrText xml:space="preserve"> BIBLIOGRAPHY </w:instrText>
              </w:r>
              <w:r w:rsidRPr="003335E1">
                <w:rPr>
                  <w:rFonts w:ascii="Times New Roman" w:hAnsi="Times New Roman" w:cs="Times New Roman"/>
                </w:rPr>
                <w:fldChar w:fldCharType="separate"/>
              </w:r>
              <w:r w:rsidR="0086512E" w:rsidRPr="003335E1">
                <w:rPr>
                  <w:rFonts w:ascii="Times New Roman" w:hAnsi="Times New Roman" w:cs="Times New Roman"/>
                  <w:noProof/>
                </w:rPr>
                <w:t xml:space="preserve">IBM. (s.d.). </w:t>
              </w:r>
              <w:r w:rsidR="0086512E" w:rsidRPr="003335E1">
                <w:rPr>
                  <w:rFonts w:ascii="Times New Roman" w:hAnsi="Times New Roman" w:cs="Times New Roman"/>
                  <w:i/>
                  <w:iCs/>
                  <w:noProof/>
                </w:rPr>
                <w:t>What is Hamming Distance?</w:t>
              </w:r>
              <w:r w:rsidR="0086512E" w:rsidRPr="003335E1">
                <w:rPr>
                  <w:rFonts w:ascii="Times New Roman" w:hAnsi="Times New Roman" w:cs="Times New Roman"/>
                  <w:noProof/>
                </w:rPr>
                <w:t xml:space="preserve"> </w:t>
              </w:r>
              <w:r w:rsidR="0086512E" w:rsidRPr="003335E1">
                <w:rPr>
                  <w:rFonts w:ascii="Times New Roman" w:hAnsi="Times New Roman" w:cs="Times New Roman"/>
                  <w:noProof/>
                  <w:lang w:val="fr-CA"/>
                </w:rPr>
                <w:t>Récupéré sur https://www.ibm.com/think/topics/hamming-distance</w:t>
              </w:r>
            </w:p>
            <w:p w14:paraId="4BF02A3A" w14:textId="77777777" w:rsidR="0086512E" w:rsidRPr="003335E1" w:rsidRDefault="0086512E" w:rsidP="0086512E">
              <w:pPr>
                <w:pStyle w:val="Bibliography"/>
                <w:ind w:left="720" w:hanging="720"/>
                <w:rPr>
                  <w:rFonts w:ascii="Times New Roman" w:hAnsi="Times New Roman" w:cs="Times New Roman"/>
                  <w:noProof/>
                </w:rPr>
              </w:pPr>
              <w:r w:rsidRPr="003335E1">
                <w:rPr>
                  <w:rFonts w:ascii="Times New Roman" w:hAnsi="Times New Roman" w:cs="Times New Roman"/>
                  <w:noProof/>
                </w:rPr>
                <w:t xml:space="preserve">Katz, J., &amp; Lindell, Y. (2007). </w:t>
              </w:r>
              <w:r w:rsidRPr="003335E1">
                <w:rPr>
                  <w:rFonts w:ascii="Times New Roman" w:hAnsi="Times New Roman" w:cs="Times New Roman"/>
                  <w:i/>
                  <w:iCs/>
                  <w:noProof/>
                </w:rPr>
                <w:t>Introduction to Modern Cryptography.</w:t>
              </w:r>
              <w:r w:rsidRPr="003335E1">
                <w:rPr>
                  <w:rFonts w:ascii="Times New Roman" w:hAnsi="Times New Roman" w:cs="Times New Roman"/>
                  <w:noProof/>
                </w:rPr>
                <w:t xml:space="preserve"> Washington, D.C.: CRC PRESS.</w:t>
              </w:r>
            </w:p>
            <w:p w14:paraId="5790CF61" w14:textId="77777777" w:rsidR="0086512E" w:rsidRPr="003335E1" w:rsidRDefault="0086512E" w:rsidP="0086512E">
              <w:pPr>
                <w:pStyle w:val="Bibliography"/>
                <w:ind w:left="720" w:hanging="720"/>
                <w:rPr>
                  <w:rFonts w:ascii="Times New Roman" w:hAnsi="Times New Roman" w:cs="Times New Roman"/>
                  <w:noProof/>
                </w:rPr>
              </w:pPr>
              <w:r w:rsidRPr="003335E1">
                <w:rPr>
                  <w:rFonts w:ascii="Times New Roman" w:hAnsi="Times New Roman" w:cs="Times New Roman"/>
                  <w:noProof/>
                </w:rPr>
                <w:t xml:space="preserve">NIST. (2001). </w:t>
              </w:r>
              <w:r w:rsidRPr="003335E1">
                <w:rPr>
                  <w:rFonts w:ascii="Times New Roman" w:hAnsi="Times New Roman" w:cs="Times New Roman"/>
                  <w:i/>
                  <w:iCs/>
                  <w:noProof/>
                </w:rPr>
                <w:t>SP 800-38A - Recommendation for Block 2001 Edition.</w:t>
              </w:r>
              <w:r w:rsidRPr="003335E1">
                <w:rPr>
                  <w:rFonts w:ascii="Times New Roman" w:hAnsi="Times New Roman" w:cs="Times New Roman"/>
                  <w:noProof/>
                </w:rPr>
                <w:t xml:space="preserve"> </w:t>
              </w:r>
            </w:p>
            <w:p w14:paraId="6970B40C" w14:textId="77777777" w:rsidR="0086512E" w:rsidRPr="003335E1" w:rsidRDefault="0086512E" w:rsidP="0086512E">
              <w:pPr>
                <w:pStyle w:val="Bibliography"/>
                <w:ind w:left="720" w:hanging="720"/>
                <w:rPr>
                  <w:rFonts w:ascii="Times New Roman" w:hAnsi="Times New Roman" w:cs="Times New Roman"/>
                  <w:noProof/>
                  <w:lang w:val="fr-CA"/>
                </w:rPr>
              </w:pPr>
              <w:r w:rsidRPr="003335E1">
                <w:rPr>
                  <w:rFonts w:ascii="Times New Roman" w:hAnsi="Times New Roman" w:cs="Times New Roman"/>
                  <w:noProof/>
                </w:rPr>
                <w:t xml:space="preserve">NIST. (2020, 03). </w:t>
              </w:r>
              <w:r w:rsidRPr="003335E1">
                <w:rPr>
                  <w:rFonts w:ascii="Times New Roman" w:hAnsi="Times New Roman" w:cs="Times New Roman"/>
                  <w:i/>
                  <w:iCs/>
                  <w:noProof/>
                </w:rPr>
                <w:t>SP 800-175B - Guideline for Using Cryptographic Standards in the Federal Government.</w:t>
              </w:r>
              <w:r w:rsidRPr="003335E1">
                <w:rPr>
                  <w:rFonts w:ascii="Times New Roman" w:hAnsi="Times New Roman" w:cs="Times New Roman"/>
                  <w:noProof/>
                </w:rPr>
                <w:t xml:space="preserve"> </w:t>
              </w:r>
              <w:r w:rsidRPr="003335E1">
                <w:rPr>
                  <w:rFonts w:ascii="Times New Roman" w:hAnsi="Times New Roman" w:cs="Times New Roman"/>
                  <w:noProof/>
                  <w:lang w:val="fr-CA"/>
                </w:rPr>
                <w:t>Récupéré sur Elaine Barker: https://doi.org/10.6028/NIST.SP.800-175Br1</w:t>
              </w:r>
            </w:p>
            <w:p w14:paraId="23B81B36" w14:textId="77777777" w:rsidR="0086512E" w:rsidRPr="003335E1" w:rsidRDefault="0086512E" w:rsidP="0086512E">
              <w:pPr>
                <w:pStyle w:val="Bibliography"/>
                <w:ind w:left="720" w:hanging="720"/>
                <w:rPr>
                  <w:rFonts w:ascii="Times New Roman" w:hAnsi="Times New Roman" w:cs="Times New Roman"/>
                  <w:noProof/>
                  <w:lang w:val="fr-CA"/>
                </w:rPr>
              </w:pPr>
              <w:r w:rsidRPr="003335E1">
                <w:rPr>
                  <w:rFonts w:ascii="Times New Roman" w:hAnsi="Times New Roman" w:cs="Times New Roman"/>
                  <w:noProof/>
                  <w:lang w:val="fr-CA"/>
                </w:rPr>
                <w:t xml:space="preserve">NIST. </w:t>
              </w:r>
              <w:r w:rsidRPr="003335E1">
                <w:rPr>
                  <w:rFonts w:ascii="Times New Roman" w:hAnsi="Times New Roman" w:cs="Times New Roman"/>
                  <w:noProof/>
                </w:rPr>
                <w:t xml:space="preserve">(2020, 05). </w:t>
              </w:r>
              <w:r w:rsidRPr="003335E1">
                <w:rPr>
                  <w:rFonts w:ascii="Times New Roman" w:hAnsi="Times New Roman" w:cs="Times New Roman"/>
                  <w:i/>
                  <w:iCs/>
                  <w:noProof/>
                </w:rPr>
                <w:t>SP 800-57 - Recommendation for Key Management.</w:t>
              </w:r>
              <w:r w:rsidRPr="003335E1">
                <w:rPr>
                  <w:rFonts w:ascii="Times New Roman" w:hAnsi="Times New Roman" w:cs="Times New Roman"/>
                  <w:noProof/>
                </w:rPr>
                <w:t xml:space="preserve"> </w:t>
              </w:r>
              <w:r w:rsidRPr="003335E1">
                <w:rPr>
                  <w:rFonts w:ascii="Times New Roman" w:hAnsi="Times New Roman" w:cs="Times New Roman"/>
                  <w:noProof/>
                  <w:lang w:val="fr-CA"/>
                </w:rPr>
                <w:t>Récupéré sur https://doi.org/10.6028/NIST.SP.800-57pt1r5</w:t>
              </w:r>
            </w:p>
            <w:p w14:paraId="68F89AD7" w14:textId="77777777" w:rsidR="0086512E" w:rsidRPr="003335E1" w:rsidRDefault="0086512E" w:rsidP="0086512E">
              <w:pPr>
                <w:pStyle w:val="Bibliography"/>
                <w:ind w:left="720" w:hanging="720"/>
                <w:rPr>
                  <w:rFonts w:ascii="Times New Roman" w:hAnsi="Times New Roman" w:cs="Times New Roman"/>
                  <w:noProof/>
                  <w:lang w:val="fr-CA"/>
                </w:rPr>
              </w:pPr>
              <w:r w:rsidRPr="003335E1">
                <w:rPr>
                  <w:rFonts w:ascii="Times New Roman" w:hAnsi="Times New Roman" w:cs="Times New Roman"/>
                  <w:noProof/>
                  <w:lang w:val="fr-CA"/>
                </w:rPr>
                <w:t xml:space="preserve">NIST. (2023, 05 09). </w:t>
              </w:r>
              <w:r w:rsidRPr="003335E1">
                <w:rPr>
                  <w:rFonts w:ascii="Times New Roman" w:hAnsi="Times New Roman" w:cs="Times New Roman"/>
                  <w:i/>
                  <w:iCs/>
                  <w:noProof/>
                  <w:lang w:val="fr-CA"/>
                </w:rPr>
                <w:t>FIPS 197 - Advanced Encryption Standard (AES).</w:t>
              </w:r>
              <w:r w:rsidRPr="003335E1">
                <w:rPr>
                  <w:rFonts w:ascii="Times New Roman" w:hAnsi="Times New Roman" w:cs="Times New Roman"/>
                  <w:noProof/>
                  <w:lang w:val="fr-CA"/>
                </w:rPr>
                <w:t xml:space="preserve"> Récupéré sur https://doi.org/10.6028/NIST.FIPS.197-upd1</w:t>
              </w:r>
            </w:p>
            <w:p w14:paraId="24591B19" w14:textId="77777777" w:rsidR="0086512E" w:rsidRPr="003335E1" w:rsidRDefault="0086512E" w:rsidP="0086512E">
              <w:pPr>
                <w:pStyle w:val="Bibliography"/>
                <w:ind w:left="720" w:hanging="720"/>
                <w:rPr>
                  <w:rFonts w:ascii="Times New Roman" w:hAnsi="Times New Roman" w:cs="Times New Roman"/>
                  <w:noProof/>
                  <w:lang w:val="fr-CA"/>
                </w:rPr>
              </w:pPr>
              <w:r w:rsidRPr="003335E1">
                <w:rPr>
                  <w:rFonts w:ascii="Times New Roman" w:hAnsi="Times New Roman" w:cs="Times New Roman"/>
                  <w:noProof/>
                  <w:lang w:val="fr-CA"/>
                </w:rPr>
                <w:t xml:space="preserve">NIST. (2024). </w:t>
              </w:r>
              <w:r w:rsidRPr="003335E1">
                <w:rPr>
                  <w:rFonts w:ascii="Times New Roman" w:hAnsi="Times New Roman" w:cs="Times New Roman"/>
                  <w:i/>
                  <w:iCs/>
                  <w:noProof/>
                  <w:lang w:val="fr-CA"/>
                </w:rPr>
                <w:t>Hamming distance.</w:t>
              </w:r>
              <w:r w:rsidRPr="003335E1">
                <w:rPr>
                  <w:rFonts w:ascii="Times New Roman" w:hAnsi="Times New Roman" w:cs="Times New Roman"/>
                  <w:noProof/>
                  <w:lang w:val="fr-CA"/>
                </w:rPr>
                <w:t xml:space="preserve"> Récupéré sur https://xlinux.nist.gov/dads/HTML/HammingDistance.html</w:t>
              </w:r>
            </w:p>
            <w:p w14:paraId="097164A1" w14:textId="77777777" w:rsidR="0086512E" w:rsidRPr="003335E1" w:rsidRDefault="0086512E" w:rsidP="0086512E">
              <w:pPr>
                <w:pStyle w:val="Bibliography"/>
                <w:ind w:left="720" w:hanging="720"/>
                <w:rPr>
                  <w:rFonts w:ascii="Times New Roman" w:hAnsi="Times New Roman" w:cs="Times New Roman"/>
                  <w:noProof/>
                </w:rPr>
              </w:pPr>
              <w:r w:rsidRPr="003335E1">
                <w:rPr>
                  <w:rFonts w:ascii="Times New Roman" w:hAnsi="Times New Roman" w:cs="Times New Roman"/>
                  <w:noProof/>
                </w:rPr>
                <w:t xml:space="preserve">Paar, C., &amp; Pelzl, J. (2010). </w:t>
              </w:r>
              <w:r w:rsidRPr="003335E1">
                <w:rPr>
                  <w:rFonts w:ascii="Times New Roman" w:hAnsi="Times New Roman" w:cs="Times New Roman"/>
                  <w:i/>
                  <w:iCs/>
                  <w:noProof/>
                </w:rPr>
                <w:t>Understanding Cryptography.</w:t>
              </w:r>
              <w:r w:rsidRPr="003335E1">
                <w:rPr>
                  <w:rFonts w:ascii="Times New Roman" w:hAnsi="Times New Roman" w:cs="Times New Roman"/>
                  <w:noProof/>
                </w:rPr>
                <w:t xml:space="preserve"> Springer.</w:t>
              </w:r>
            </w:p>
            <w:p w14:paraId="5E2E2018" w14:textId="77777777" w:rsidR="0086512E" w:rsidRPr="003335E1" w:rsidRDefault="0086512E" w:rsidP="0086512E">
              <w:pPr>
                <w:pStyle w:val="Bibliography"/>
                <w:ind w:left="720" w:hanging="720"/>
                <w:rPr>
                  <w:rFonts w:ascii="Times New Roman" w:hAnsi="Times New Roman" w:cs="Times New Roman"/>
                  <w:noProof/>
                  <w:lang w:val="fr-CA"/>
                </w:rPr>
              </w:pPr>
              <w:r w:rsidRPr="003335E1">
                <w:rPr>
                  <w:rFonts w:ascii="Times New Roman" w:hAnsi="Times New Roman" w:cs="Times New Roman"/>
                  <w:noProof/>
                </w:rPr>
                <w:t xml:space="preserve">Stallings, W. (2017). </w:t>
              </w:r>
              <w:r w:rsidRPr="003335E1">
                <w:rPr>
                  <w:rFonts w:ascii="Times New Roman" w:hAnsi="Times New Roman" w:cs="Times New Roman"/>
                  <w:i/>
                  <w:iCs/>
                  <w:noProof/>
                </w:rPr>
                <w:t>Cryptography and network security: Principles and practice.</w:t>
              </w:r>
              <w:r w:rsidRPr="003335E1">
                <w:rPr>
                  <w:rFonts w:ascii="Times New Roman" w:hAnsi="Times New Roman" w:cs="Times New Roman"/>
                  <w:noProof/>
                </w:rPr>
                <w:t xml:space="preserve"> </w:t>
              </w:r>
              <w:r w:rsidRPr="003335E1">
                <w:rPr>
                  <w:rFonts w:ascii="Times New Roman" w:hAnsi="Times New Roman" w:cs="Times New Roman"/>
                  <w:noProof/>
                  <w:lang w:val="fr-CA"/>
                </w:rPr>
                <w:t>Récupéré sur https://cdn.comparitech.com/wp-content/uploads/2025/03/cryptography-and-network-security_-principles-and-practice-7th-global-edition.pdf</w:t>
              </w:r>
            </w:p>
            <w:p w14:paraId="2C598DFB" w14:textId="77777777" w:rsidR="005D311C" w:rsidRPr="003335E1" w:rsidRDefault="00495D46" w:rsidP="005D311C">
              <w:pPr>
                <w:rPr>
                  <w:rFonts w:ascii="Times New Roman" w:hAnsi="Times New Roman" w:cs="Times New Roman"/>
                  <w:b/>
                  <w:bCs/>
                  <w:noProof/>
                  <w:lang w:val="fr-CA"/>
                </w:rPr>
              </w:pPr>
              <w:r w:rsidRPr="003335E1">
                <w:rPr>
                  <w:rFonts w:ascii="Times New Roman" w:hAnsi="Times New Roman" w:cs="Times New Roman"/>
                  <w:b/>
                  <w:bCs/>
                  <w:noProof/>
                </w:rPr>
                <w:fldChar w:fldCharType="end"/>
              </w:r>
            </w:p>
            <w:p w14:paraId="361BA822" w14:textId="4E40CE3E" w:rsidR="007153E1" w:rsidRPr="00B50D16" w:rsidRDefault="009E6F15" w:rsidP="00553507">
              <w:pPr>
                <w:rPr>
                  <w:rFonts w:ascii="Times New Roman" w:hAnsi="Times New Roman" w:cs="Times New Roman"/>
                </w:rPr>
              </w:pPr>
            </w:p>
          </w:sdtContent>
        </w:sdt>
      </w:sdtContent>
    </w:sdt>
    <w:p w14:paraId="0285050B" w14:textId="1FB24D4D" w:rsidR="00E363F2" w:rsidRPr="003335E1" w:rsidRDefault="00207B48" w:rsidP="00207B48">
      <w:pPr>
        <w:pStyle w:val="Heading2"/>
        <w:rPr>
          <w:rFonts w:ascii="Times New Roman" w:hAnsi="Times New Roman" w:cs="Times New Roman"/>
          <w:lang w:val="fr-CA"/>
        </w:rPr>
      </w:pPr>
      <w:bookmarkStart w:id="26" w:name="_Toc227506492"/>
      <w:r w:rsidRPr="003335E1">
        <w:rPr>
          <w:rFonts w:ascii="Times New Roman" w:hAnsi="Times New Roman" w:cs="Times New Roman"/>
          <w:lang w:val="fr-CA"/>
        </w:rPr>
        <w:lastRenderedPageBreak/>
        <w:t>Annexe</w:t>
      </w:r>
      <w:bookmarkEnd w:id="26"/>
    </w:p>
    <w:p w14:paraId="6F3C8236" w14:textId="0D67DD5B" w:rsidR="00553507" w:rsidRPr="003335E1" w:rsidRDefault="000B5F8B" w:rsidP="00756E15">
      <w:pPr>
        <w:jc w:val="center"/>
        <w:rPr>
          <w:rFonts w:ascii="Times New Roman" w:hAnsi="Times New Roman" w:cs="Times New Roman"/>
          <w:i/>
          <w:iCs/>
          <w:color w:val="747474" w:themeColor="background2" w:themeShade="80"/>
          <w:sz w:val="22"/>
          <w:szCs w:val="22"/>
          <w:lang w:val="fr-CA"/>
        </w:rPr>
      </w:pPr>
      <w:r w:rsidRPr="000B5F8B">
        <w:rPr>
          <w:rFonts w:ascii="Times New Roman" w:hAnsi="Times New Roman" w:cs="Times New Roman"/>
          <w:i/>
          <w:iCs/>
          <w:color w:val="747474" w:themeColor="background2" w:themeShade="80"/>
          <w:sz w:val="22"/>
          <w:szCs w:val="22"/>
          <w:lang w:val="fr-CA"/>
        </w:rPr>
        <w:t>Les annexes présentées à ce stade visent à documenter, de manière préliminaire, les choix méthodologiques et organisationnels retenus dans le cadre du plan de projet. Leur contenu est fourni à titre de cadre de référence et sera revu, ajusté et approfondi lors des travaux notés subséquents, en fonction de l’état d’avancement du projet et des résultats intermédiaires obtenus</w:t>
      </w:r>
      <w:r w:rsidR="00553507" w:rsidRPr="003335E1">
        <w:rPr>
          <w:rFonts w:ascii="Times New Roman" w:hAnsi="Times New Roman" w:cs="Times New Roman"/>
          <w:i/>
          <w:iCs/>
          <w:color w:val="747474" w:themeColor="background2" w:themeShade="80"/>
          <w:sz w:val="22"/>
          <w:szCs w:val="22"/>
          <w:lang w:val="fr-CA"/>
        </w:rPr>
        <w:t>.</w:t>
      </w:r>
    </w:p>
    <w:p w14:paraId="0220D9E9" w14:textId="77777777" w:rsidR="00E363F2" w:rsidRPr="003335E1" w:rsidRDefault="00E363F2" w:rsidP="00207B48">
      <w:pPr>
        <w:pStyle w:val="Heading3"/>
        <w:rPr>
          <w:rFonts w:ascii="Times New Roman" w:hAnsi="Times New Roman" w:cs="Times New Roman"/>
          <w:lang w:val="fr-CA"/>
        </w:rPr>
      </w:pPr>
      <w:bookmarkStart w:id="27" w:name="_Toc227506493"/>
      <w:r w:rsidRPr="003335E1">
        <w:rPr>
          <w:rFonts w:ascii="Times New Roman" w:hAnsi="Times New Roman" w:cs="Times New Roman"/>
          <w:lang w:val="fr-CA"/>
        </w:rPr>
        <w:t>Annexe A — Protocoles expérimentaux</w:t>
      </w:r>
      <w:bookmarkEnd w:id="27"/>
    </w:p>
    <w:p w14:paraId="19FF13B0" w14:textId="77777777" w:rsidR="00A37032" w:rsidRPr="00A37032" w:rsidRDefault="00A37032" w:rsidP="00A37032">
      <w:pPr>
        <w:jc w:val="both"/>
        <w:rPr>
          <w:rFonts w:ascii="Times New Roman" w:hAnsi="Times New Roman" w:cs="Times New Roman"/>
          <w:lang w:val="fr-CA"/>
        </w:rPr>
      </w:pPr>
      <w:r w:rsidRPr="00A37032">
        <w:rPr>
          <w:rFonts w:ascii="Times New Roman" w:hAnsi="Times New Roman" w:cs="Times New Roman"/>
          <w:lang w:val="fr-CA"/>
        </w:rPr>
        <w:t>La présente annexe décrit les protocoles expérimentaux retenus pour l’évaluation des algorithmes de chiffrement symétrique étudiés dans ce projet. Ces protocoles visent à garantir la cohérence, la répétabilité et la comparabilité des mesures, tout en fournissant un cadre méthodologique clair pour l’analyse des résultats. Les éléments présentés précisent les principes généraux du protocole, sans entrer dans des considérations d’implémentation, lesquelles relèvent des phases expérimentales ultérieures.</w:t>
      </w:r>
    </w:p>
    <w:p w14:paraId="0B8B4668" w14:textId="77777777" w:rsidR="00CD403D" w:rsidRPr="003335E1" w:rsidRDefault="00CD403D" w:rsidP="000E0BAC">
      <w:pPr>
        <w:rPr>
          <w:rFonts w:ascii="Times New Roman" w:hAnsi="Times New Roman" w:cs="Times New Roman"/>
          <w:b/>
          <w:bCs/>
          <w:lang w:val="fr-CA"/>
        </w:rPr>
      </w:pPr>
      <w:r w:rsidRPr="003335E1">
        <w:rPr>
          <w:rFonts w:ascii="Times New Roman" w:hAnsi="Times New Roman" w:cs="Times New Roman"/>
          <w:b/>
          <w:bCs/>
          <w:lang w:val="fr-CA"/>
        </w:rPr>
        <w:t>A.1 Protocole général de mesure des performances</w:t>
      </w:r>
    </w:p>
    <w:p w14:paraId="7918B30F"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Le protocole principal aura pour objectif de mesurer les performances temporelles des algorithmes de chiffrement symétrique dans des conditions contrôlées. Chaque exécution reposera sur une configuration définie par un algorithme, un mode d’opération, une taille de message, une plateforme matérielle et, lorsque cela sera pertinent, une taille de clé.</w:t>
      </w:r>
    </w:p>
    <w:p w14:paraId="439A37E4"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Le déroulement général de ce protocole suivra les étapes suivantes :</w:t>
      </w:r>
    </w:p>
    <w:p w14:paraId="0E5EFFF8"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génération d’un message de taille prédéfinie, correspondant à l’une des catégories retenues dans la méthodologie ;</w:t>
      </w:r>
    </w:p>
    <w:p w14:paraId="6D8E9446"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sélection de l’algorithme de chiffrement et du mode d’opération associé ;</w:t>
      </w:r>
    </w:p>
    <w:p w14:paraId="11DB30B4"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initialisation des paramètres cryptographiques nécessaires, notamment la clé et, lorsque requis, le vecteur d’initialisation ou le nonce ;</w:t>
      </w:r>
    </w:p>
    <w:p w14:paraId="20E812D4"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mesure du temps d’exécution de l’opération de chiffrement ;</w:t>
      </w:r>
    </w:p>
    <w:p w14:paraId="022713A7"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mesure du temps d’exécution de l’opération de déchiffrement ;</w:t>
      </w:r>
    </w:p>
    <w:p w14:paraId="3029AFD5"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répétition de l’expérience un nombre déterminé de fois afin d’obtenir des mesures stables et représentatives ;</w:t>
      </w:r>
    </w:p>
    <w:p w14:paraId="4A4B40C4" w14:textId="77777777" w:rsidR="00CD403D" w:rsidRPr="003335E1" w:rsidRDefault="00CD403D" w:rsidP="00AA151C">
      <w:pPr>
        <w:pStyle w:val="ListParagraph"/>
        <w:numPr>
          <w:ilvl w:val="0"/>
          <w:numId w:val="8"/>
        </w:numPr>
        <w:jc w:val="both"/>
        <w:rPr>
          <w:rFonts w:ascii="Times New Roman" w:hAnsi="Times New Roman" w:cs="Times New Roman"/>
          <w:lang w:val="fr-CA"/>
        </w:rPr>
      </w:pPr>
      <w:r w:rsidRPr="003335E1">
        <w:rPr>
          <w:rFonts w:ascii="Times New Roman" w:hAnsi="Times New Roman" w:cs="Times New Roman"/>
          <w:lang w:val="fr-CA"/>
        </w:rPr>
        <w:t>enregistrement structuré des résultats pour analyse ultérieure.</w:t>
      </w:r>
    </w:p>
    <w:p w14:paraId="6441295C" w14:textId="1B7458B2"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L’ensemble de ce protocole sera automatisé, de manière à limiter l’influence des interventions manuelles et à garantir la cohérence des mesures produites.</w:t>
      </w:r>
    </w:p>
    <w:p w14:paraId="32DCA1AA" w14:textId="77777777" w:rsidR="00CD403D" w:rsidRPr="003335E1" w:rsidRDefault="00CD403D" w:rsidP="000E0BAC">
      <w:pPr>
        <w:rPr>
          <w:rFonts w:ascii="Times New Roman" w:hAnsi="Times New Roman" w:cs="Times New Roman"/>
          <w:b/>
          <w:bCs/>
          <w:lang w:val="fr-CA"/>
        </w:rPr>
      </w:pPr>
      <w:r w:rsidRPr="003335E1">
        <w:rPr>
          <w:rFonts w:ascii="Times New Roman" w:hAnsi="Times New Roman" w:cs="Times New Roman"/>
          <w:b/>
          <w:bCs/>
          <w:lang w:val="fr-CA"/>
        </w:rPr>
        <w:t>A.2 Protocole de comparaison multi-plateformes</w:t>
      </w:r>
    </w:p>
    <w:p w14:paraId="5532B82B"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 xml:space="preserve">Un protocole spécifique sera consacré à l’analyse de l’influence de l’environnement d’exécution sur les performances observées. L’objectif sera de comparer le comportement </w:t>
      </w:r>
      <w:r w:rsidRPr="003335E1">
        <w:rPr>
          <w:rFonts w:ascii="Times New Roman" w:hAnsi="Times New Roman" w:cs="Times New Roman"/>
          <w:lang w:val="fr-CA"/>
        </w:rPr>
        <w:lastRenderedPageBreak/>
        <w:t>des algorithmes dans deux contextes matériels distincts, tout en maintenant constants les autres paramètres expérimentaux.</w:t>
      </w:r>
    </w:p>
    <w:p w14:paraId="15D0396B"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Ce protocole reposera sur les principes suivants :</w:t>
      </w:r>
    </w:p>
    <w:p w14:paraId="703771A5" w14:textId="77777777" w:rsidR="00CD403D" w:rsidRPr="003335E1" w:rsidRDefault="00CD403D" w:rsidP="00AA151C">
      <w:pPr>
        <w:pStyle w:val="ListParagraph"/>
        <w:numPr>
          <w:ilvl w:val="0"/>
          <w:numId w:val="9"/>
        </w:numPr>
        <w:jc w:val="both"/>
        <w:rPr>
          <w:rFonts w:ascii="Times New Roman" w:hAnsi="Times New Roman" w:cs="Times New Roman"/>
          <w:lang w:val="fr-CA"/>
        </w:rPr>
      </w:pPr>
      <w:r w:rsidRPr="003335E1">
        <w:rPr>
          <w:rFonts w:ascii="Times New Roman" w:hAnsi="Times New Roman" w:cs="Times New Roman"/>
          <w:lang w:val="fr-CA"/>
        </w:rPr>
        <w:t>le même code source sera utilisé sur chaque plateforme ;</w:t>
      </w:r>
    </w:p>
    <w:p w14:paraId="1A0FB47D" w14:textId="77777777" w:rsidR="00CD403D" w:rsidRPr="003335E1" w:rsidRDefault="00CD403D" w:rsidP="00AA151C">
      <w:pPr>
        <w:pStyle w:val="ListParagraph"/>
        <w:numPr>
          <w:ilvl w:val="0"/>
          <w:numId w:val="9"/>
        </w:numPr>
        <w:jc w:val="both"/>
        <w:rPr>
          <w:rFonts w:ascii="Times New Roman" w:hAnsi="Times New Roman" w:cs="Times New Roman"/>
          <w:lang w:val="fr-CA"/>
        </w:rPr>
      </w:pPr>
      <w:r w:rsidRPr="003335E1">
        <w:rPr>
          <w:rFonts w:ascii="Times New Roman" w:hAnsi="Times New Roman" w:cs="Times New Roman"/>
          <w:lang w:val="fr-CA"/>
        </w:rPr>
        <w:t>les mêmes bibliothèques, paramètres cryptographiques et scénarios de mesure seront conservés ;</w:t>
      </w:r>
    </w:p>
    <w:p w14:paraId="678BE877" w14:textId="77777777" w:rsidR="00CD403D" w:rsidRPr="003335E1" w:rsidRDefault="00CD403D" w:rsidP="00AA151C">
      <w:pPr>
        <w:pStyle w:val="ListParagraph"/>
        <w:numPr>
          <w:ilvl w:val="0"/>
          <w:numId w:val="9"/>
        </w:numPr>
        <w:jc w:val="both"/>
        <w:rPr>
          <w:rFonts w:ascii="Times New Roman" w:hAnsi="Times New Roman" w:cs="Times New Roman"/>
          <w:lang w:val="fr-CA"/>
        </w:rPr>
      </w:pPr>
      <w:r w:rsidRPr="003335E1">
        <w:rPr>
          <w:rFonts w:ascii="Times New Roman" w:hAnsi="Times New Roman" w:cs="Times New Roman"/>
          <w:lang w:val="fr-CA"/>
        </w:rPr>
        <w:t>les expérimentations seront exécutées localement sur chaque système ;</w:t>
      </w:r>
    </w:p>
    <w:p w14:paraId="7D61FAE3" w14:textId="77777777" w:rsidR="00CD403D" w:rsidRPr="003335E1" w:rsidRDefault="00CD403D" w:rsidP="00AA151C">
      <w:pPr>
        <w:pStyle w:val="ListParagraph"/>
        <w:numPr>
          <w:ilvl w:val="0"/>
          <w:numId w:val="9"/>
        </w:numPr>
        <w:jc w:val="both"/>
        <w:rPr>
          <w:rFonts w:ascii="Times New Roman" w:hAnsi="Times New Roman" w:cs="Times New Roman"/>
          <w:lang w:val="fr-CA"/>
        </w:rPr>
      </w:pPr>
      <w:r w:rsidRPr="003335E1">
        <w:rPr>
          <w:rFonts w:ascii="Times New Roman" w:hAnsi="Times New Roman" w:cs="Times New Roman"/>
          <w:lang w:val="fr-CA"/>
        </w:rPr>
        <w:t>les résultats seront collectés séparément pour chaque environnement matériel et système d’exploitation.</w:t>
      </w:r>
    </w:p>
    <w:p w14:paraId="439CEC81" w14:textId="3CCAEB9D"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Cette approche visera à attribuer les différences observées principalement aux caractéristiques propres aux plateformes d’exécution, plutôt qu’à des variations d’implémentation.</w:t>
      </w:r>
    </w:p>
    <w:p w14:paraId="7629F929" w14:textId="77777777" w:rsidR="00CD403D" w:rsidRPr="003335E1" w:rsidRDefault="00CD403D" w:rsidP="000E0BAC">
      <w:pPr>
        <w:rPr>
          <w:rFonts w:ascii="Times New Roman" w:hAnsi="Times New Roman" w:cs="Times New Roman"/>
          <w:b/>
          <w:bCs/>
          <w:lang w:val="fr-CA"/>
        </w:rPr>
      </w:pPr>
      <w:r w:rsidRPr="003335E1">
        <w:rPr>
          <w:rFonts w:ascii="Times New Roman" w:hAnsi="Times New Roman" w:cs="Times New Roman"/>
          <w:b/>
          <w:bCs/>
          <w:lang w:val="fr-CA"/>
        </w:rPr>
        <w:t>A.3 Protocole de variation des paramètres expérimentaux</w:t>
      </w:r>
    </w:p>
    <w:p w14:paraId="4348941A"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Les performances seront évaluées en faisant varier de manière contrôlée les principaux paramètres du protocole. Cette variation permettra de construire un ensemble de configurations expérimentales représentatif du périmètre retenu.</w:t>
      </w:r>
    </w:p>
    <w:p w14:paraId="52668D2D" w14:textId="77777777" w:rsidR="00CD403D" w:rsidRPr="003335E1" w:rsidRDefault="00CD403D" w:rsidP="00AA151C">
      <w:pPr>
        <w:pStyle w:val="ListParagraph"/>
        <w:numPr>
          <w:ilvl w:val="0"/>
          <w:numId w:val="10"/>
        </w:numPr>
        <w:jc w:val="both"/>
        <w:rPr>
          <w:rFonts w:ascii="Times New Roman" w:hAnsi="Times New Roman" w:cs="Times New Roman"/>
          <w:lang w:val="fr-CA"/>
        </w:rPr>
      </w:pPr>
      <w:r w:rsidRPr="003335E1">
        <w:rPr>
          <w:rFonts w:ascii="Times New Roman" w:hAnsi="Times New Roman" w:cs="Times New Roman"/>
          <w:lang w:val="fr-CA"/>
        </w:rPr>
        <w:t>Les paramètres considérés seront les suivants :</w:t>
      </w:r>
    </w:p>
    <w:p w14:paraId="4342C81F" w14:textId="77777777" w:rsidR="00CD403D" w:rsidRPr="003335E1" w:rsidRDefault="00CD403D" w:rsidP="00AA151C">
      <w:pPr>
        <w:pStyle w:val="ListParagraph"/>
        <w:numPr>
          <w:ilvl w:val="0"/>
          <w:numId w:val="10"/>
        </w:numPr>
        <w:jc w:val="both"/>
        <w:rPr>
          <w:rFonts w:ascii="Times New Roman" w:hAnsi="Times New Roman" w:cs="Times New Roman"/>
          <w:lang w:val="fr-CA"/>
        </w:rPr>
      </w:pPr>
      <w:r w:rsidRPr="003335E1">
        <w:rPr>
          <w:rFonts w:ascii="Times New Roman" w:hAnsi="Times New Roman" w:cs="Times New Roman"/>
          <w:lang w:val="fr-CA"/>
        </w:rPr>
        <w:t xml:space="preserve">l’algorithme de chiffrement, soit DES, 3DES, AES et </w:t>
      </w:r>
      <w:proofErr w:type="spellStart"/>
      <w:r w:rsidRPr="003335E1">
        <w:rPr>
          <w:rFonts w:ascii="Times New Roman" w:hAnsi="Times New Roman" w:cs="Times New Roman"/>
          <w:lang w:val="fr-CA"/>
        </w:rPr>
        <w:t>Twofish</w:t>
      </w:r>
      <w:proofErr w:type="spellEnd"/>
      <w:r w:rsidRPr="003335E1">
        <w:rPr>
          <w:rFonts w:ascii="Times New Roman" w:hAnsi="Times New Roman" w:cs="Times New Roman"/>
          <w:lang w:val="fr-CA"/>
        </w:rPr>
        <w:t xml:space="preserve"> ;</w:t>
      </w:r>
    </w:p>
    <w:p w14:paraId="74041FC1" w14:textId="77777777" w:rsidR="00CD403D" w:rsidRPr="003335E1" w:rsidRDefault="00CD403D" w:rsidP="00AA151C">
      <w:pPr>
        <w:pStyle w:val="ListParagraph"/>
        <w:numPr>
          <w:ilvl w:val="0"/>
          <w:numId w:val="10"/>
        </w:numPr>
        <w:jc w:val="both"/>
        <w:rPr>
          <w:rFonts w:ascii="Times New Roman" w:hAnsi="Times New Roman" w:cs="Times New Roman"/>
          <w:lang w:val="fr-CA"/>
        </w:rPr>
      </w:pPr>
      <w:r w:rsidRPr="003335E1">
        <w:rPr>
          <w:rFonts w:ascii="Times New Roman" w:hAnsi="Times New Roman" w:cs="Times New Roman"/>
          <w:lang w:val="fr-CA"/>
        </w:rPr>
        <w:t>la taille de clé, lorsque cette variation sera pertinente, en particulier dans le cas de l’AES ;</w:t>
      </w:r>
    </w:p>
    <w:p w14:paraId="5D432ECA" w14:textId="77777777" w:rsidR="00CD403D" w:rsidRPr="003335E1" w:rsidRDefault="00CD403D" w:rsidP="00AA151C">
      <w:pPr>
        <w:pStyle w:val="ListParagraph"/>
        <w:numPr>
          <w:ilvl w:val="0"/>
          <w:numId w:val="10"/>
        </w:numPr>
        <w:jc w:val="both"/>
        <w:rPr>
          <w:rFonts w:ascii="Times New Roman" w:hAnsi="Times New Roman" w:cs="Times New Roman"/>
          <w:lang w:val="fr-CA"/>
        </w:rPr>
      </w:pPr>
      <w:r w:rsidRPr="003335E1">
        <w:rPr>
          <w:rFonts w:ascii="Times New Roman" w:hAnsi="Times New Roman" w:cs="Times New Roman"/>
          <w:lang w:val="fr-CA"/>
        </w:rPr>
        <w:t>le mode d’opération, soit ECB, CBC et CTR pour l’ensemble des algorithmes, ainsi que GCM pour l’AES ;</w:t>
      </w:r>
    </w:p>
    <w:p w14:paraId="7566E900" w14:textId="77777777" w:rsidR="00CD403D" w:rsidRPr="003335E1" w:rsidRDefault="00CD403D" w:rsidP="00AA151C">
      <w:pPr>
        <w:pStyle w:val="ListParagraph"/>
        <w:numPr>
          <w:ilvl w:val="0"/>
          <w:numId w:val="10"/>
        </w:numPr>
        <w:jc w:val="both"/>
        <w:rPr>
          <w:rFonts w:ascii="Times New Roman" w:hAnsi="Times New Roman" w:cs="Times New Roman"/>
          <w:lang w:val="fr-CA"/>
        </w:rPr>
      </w:pPr>
      <w:r w:rsidRPr="003335E1">
        <w:rPr>
          <w:rFonts w:ascii="Times New Roman" w:hAnsi="Times New Roman" w:cs="Times New Roman"/>
          <w:lang w:val="fr-CA"/>
        </w:rPr>
        <w:t>la taille du message, selon les catégories petite, moyenne et grande ;</w:t>
      </w:r>
    </w:p>
    <w:p w14:paraId="08059B3E" w14:textId="77777777" w:rsidR="00CD403D" w:rsidRPr="003335E1" w:rsidRDefault="00CD403D" w:rsidP="00AA151C">
      <w:pPr>
        <w:pStyle w:val="ListParagraph"/>
        <w:numPr>
          <w:ilvl w:val="0"/>
          <w:numId w:val="10"/>
        </w:numPr>
        <w:jc w:val="both"/>
        <w:rPr>
          <w:rFonts w:ascii="Times New Roman" w:hAnsi="Times New Roman" w:cs="Times New Roman"/>
          <w:lang w:val="fr-CA"/>
        </w:rPr>
      </w:pPr>
      <w:r w:rsidRPr="003335E1">
        <w:rPr>
          <w:rFonts w:ascii="Times New Roman" w:hAnsi="Times New Roman" w:cs="Times New Roman"/>
          <w:lang w:val="fr-CA"/>
        </w:rPr>
        <w:t>la plateforme matérielle, soit un ordinateur personnel sous Windows et un Raspberry Pi sous Linux.</w:t>
      </w:r>
    </w:p>
    <w:p w14:paraId="487762FC" w14:textId="2A2C473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Chaque combinaison admissible de ces paramètres constituera une configuration expérimentale distincte. L’ensemble des configurations sera parcouru de manière systématique afin d’assurer une couverture complète et contrôlée du protocole.</w:t>
      </w:r>
    </w:p>
    <w:p w14:paraId="271D3E6E" w14:textId="77777777" w:rsidR="00CD403D" w:rsidRPr="003335E1" w:rsidRDefault="00CD403D" w:rsidP="000E0BAC">
      <w:pPr>
        <w:rPr>
          <w:rFonts w:ascii="Times New Roman" w:hAnsi="Times New Roman" w:cs="Times New Roman"/>
          <w:b/>
          <w:bCs/>
          <w:lang w:val="fr-CA"/>
        </w:rPr>
      </w:pPr>
      <w:r w:rsidRPr="003335E1">
        <w:rPr>
          <w:rFonts w:ascii="Times New Roman" w:hAnsi="Times New Roman" w:cs="Times New Roman"/>
          <w:b/>
          <w:bCs/>
          <w:lang w:val="fr-CA"/>
        </w:rPr>
        <w:t>A.4 Protocole de mesure de l’effet avalanche</w:t>
      </w:r>
    </w:p>
    <w:p w14:paraId="27F0D67B"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La mesure de l’effet d’avalanche sera réalisée indépendamment des mesures de performance temporelle, dans le but d’évaluer les propriétés de diffusion des primitives de chiffrement sans introduire de paramètres supplémentaires liés aux modes d’opération ou aux plateformes matérielles.</w:t>
      </w:r>
    </w:p>
    <w:p w14:paraId="5D610253" w14:textId="77777777"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lastRenderedPageBreak/>
        <w:t>Ce protocole suivra les étapes suivantes :</w:t>
      </w:r>
    </w:p>
    <w:p w14:paraId="6DA31B97" w14:textId="77777777"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sélection d’un bloc de données de taille correspondant à celle du bloc de l’algorithme étudié ;</w:t>
      </w:r>
    </w:p>
    <w:p w14:paraId="25667036" w14:textId="77777777"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chiffrement de ce bloc afin d’obtenir un texte chiffré de référence ;</w:t>
      </w:r>
    </w:p>
    <w:p w14:paraId="65EB80EF" w14:textId="77777777"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modification minimale du bloc d’entrée, typiquement par inversion d’un seul bit ;</w:t>
      </w:r>
    </w:p>
    <w:p w14:paraId="16BE4F4E" w14:textId="519E5DAA"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nouveau chiffrement du bloc modifié avec les mêmes paramètres cryptographiques;</w:t>
      </w:r>
    </w:p>
    <w:p w14:paraId="1DF52E31" w14:textId="77777777"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comparaison bit à bit des deux sorties chiffrées ;</w:t>
      </w:r>
    </w:p>
    <w:p w14:paraId="61F9D2E2" w14:textId="77777777"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calcul de la proportion de bits modifiés dans la sortie ;</w:t>
      </w:r>
    </w:p>
    <w:p w14:paraId="481C1413" w14:textId="77777777" w:rsidR="00CD403D" w:rsidRPr="003335E1" w:rsidRDefault="00CD403D" w:rsidP="00AA151C">
      <w:pPr>
        <w:pStyle w:val="ListParagraph"/>
        <w:numPr>
          <w:ilvl w:val="0"/>
          <w:numId w:val="11"/>
        </w:numPr>
        <w:jc w:val="both"/>
        <w:rPr>
          <w:rFonts w:ascii="Times New Roman" w:hAnsi="Times New Roman" w:cs="Times New Roman"/>
          <w:lang w:val="fr-CA"/>
        </w:rPr>
      </w:pPr>
      <w:r w:rsidRPr="003335E1">
        <w:rPr>
          <w:rFonts w:ascii="Times New Roman" w:hAnsi="Times New Roman" w:cs="Times New Roman"/>
          <w:lang w:val="fr-CA"/>
        </w:rPr>
        <w:t>répétition de l’expérience sur un nombre élevé d’itérations afin d’obtenir une mesure représentative.</w:t>
      </w:r>
    </w:p>
    <w:p w14:paraId="07A019A4" w14:textId="6A5F8483" w:rsidR="00CD403D" w:rsidRPr="003335E1" w:rsidRDefault="00CD403D" w:rsidP="00AA151C">
      <w:pPr>
        <w:jc w:val="both"/>
        <w:rPr>
          <w:rFonts w:ascii="Times New Roman" w:hAnsi="Times New Roman" w:cs="Times New Roman"/>
          <w:lang w:val="fr-CA"/>
        </w:rPr>
      </w:pPr>
      <w:r w:rsidRPr="003335E1">
        <w:rPr>
          <w:rFonts w:ascii="Times New Roman" w:hAnsi="Times New Roman" w:cs="Times New Roman"/>
          <w:lang w:val="fr-CA"/>
        </w:rPr>
        <w:t>Ce protocole permettra d’évaluer, pour chaque algorithme, la capacité à propager une variation locale à l’ensemble du bloc chiffré.</w:t>
      </w:r>
    </w:p>
    <w:p w14:paraId="45F73D1B" w14:textId="77777777" w:rsidR="00642E83" w:rsidRPr="003335E1" w:rsidRDefault="00642E83" w:rsidP="00BB500F">
      <w:pPr>
        <w:pStyle w:val="Heading3"/>
        <w:rPr>
          <w:rFonts w:ascii="Times New Roman" w:hAnsi="Times New Roman" w:cs="Times New Roman"/>
          <w:lang w:val="fr-CA"/>
        </w:rPr>
      </w:pPr>
      <w:bookmarkStart w:id="28" w:name="_Toc227506494"/>
      <w:r w:rsidRPr="003335E1">
        <w:rPr>
          <w:rFonts w:ascii="Times New Roman" w:hAnsi="Times New Roman" w:cs="Times New Roman"/>
          <w:lang w:val="fr-CA"/>
        </w:rPr>
        <w:t>Annexe B — Collecte et structuration des données expérimentales</w:t>
      </w:r>
      <w:bookmarkEnd w:id="28"/>
    </w:p>
    <w:p w14:paraId="38043AC6" w14:textId="77777777" w:rsidR="003A6669" w:rsidRPr="003A6669" w:rsidRDefault="003A6669" w:rsidP="003A6669">
      <w:pPr>
        <w:jc w:val="both"/>
        <w:rPr>
          <w:rFonts w:ascii="Times New Roman" w:hAnsi="Times New Roman" w:cs="Times New Roman"/>
          <w:lang w:val="fr-CA"/>
        </w:rPr>
      </w:pPr>
      <w:r w:rsidRPr="003A6669">
        <w:rPr>
          <w:rFonts w:ascii="Times New Roman" w:hAnsi="Times New Roman" w:cs="Times New Roman"/>
          <w:lang w:val="fr-CA"/>
        </w:rPr>
        <w:t>Les données issues des expérimentations seront collectées automatiquement lors de l’exécution des protocoles, sans intervention manuelle. Chaque mesure correspondra à une configuration expérimentale clairement identifiée et sera enregistrée sous une forme structurée, facilitant son exploitation analytique.</w:t>
      </w:r>
    </w:p>
    <w:p w14:paraId="154F96A6" w14:textId="77777777" w:rsidR="003A6669" w:rsidRPr="003A6669" w:rsidRDefault="003A6669" w:rsidP="003A6669">
      <w:pPr>
        <w:jc w:val="both"/>
        <w:rPr>
          <w:rFonts w:ascii="Times New Roman" w:hAnsi="Times New Roman" w:cs="Times New Roman"/>
          <w:lang w:val="fr-CA"/>
        </w:rPr>
      </w:pPr>
      <w:r w:rsidRPr="003A6669">
        <w:rPr>
          <w:rFonts w:ascii="Times New Roman" w:hAnsi="Times New Roman" w:cs="Times New Roman"/>
          <w:lang w:val="fr-CA"/>
        </w:rPr>
        <w:t>Les résultats seront stockés dans un format tabulaire comprenant notamment l’algorithme utilisé, la taille de clé, le mode d’opération, la taille du message, la plateforme d’exécution, les temps de chiffrement et de déchiffrement, ainsi que les valeurs associées à l’effet d’avalanche. Cette organisation assure la traçabilité des mesures, la vérification des configurations évaluées et la reproductibilité des analyses.</w:t>
      </w:r>
    </w:p>
    <w:p w14:paraId="524C3499" w14:textId="504C9E9F" w:rsidR="00EC2B69" w:rsidRPr="003335E1" w:rsidRDefault="003A6669" w:rsidP="00EC2B69">
      <w:pPr>
        <w:jc w:val="both"/>
        <w:rPr>
          <w:rFonts w:ascii="Times New Roman" w:hAnsi="Times New Roman" w:cs="Times New Roman"/>
          <w:lang w:val="fr-CA"/>
        </w:rPr>
      </w:pPr>
      <w:r w:rsidRPr="003A6669">
        <w:rPr>
          <w:rFonts w:ascii="Times New Roman" w:hAnsi="Times New Roman" w:cs="Times New Roman"/>
          <w:lang w:val="fr-CA"/>
        </w:rPr>
        <w:t>Le format retenu est indépendant des outils d’analyse spécifiques et permet l’importation des données dans différents environnements statistiques ou analytiques selon les besoins de l’étude finale</w:t>
      </w:r>
      <w:r w:rsidR="00EC2B69" w:rsidRPr="003335E1">
        <w:rPr>
          <w:rFonts w:ascii="Times New Roman" w:hAnsi="Times New Roman" w:cs="Times New Roman"/>
          <w:lang w:val="fr-CA"/>
        </w:rPr>
        <w:t>.</w:t>
      </w:r>
    </w:p>
    <w:p w14:paraId="5CA7CB50" w14:textId="77777777" w:rsidR="00BB500F" w:rsidRPr="003335E1" w:rsidRDefault="00BB500F" w:rsidP="00BB500F">
      <w:pPr>
        <w:pStyle w:val="Heading3"/>
        <w:rPr>
          <w:rFonts w:ascii="Times New Roman" w:hAnsi="Times New Roman" w:cs="Times New Roman"/>
          <w:lang w:val="fr-CA"/>
        </w:rPr>
      </w:pPr>
      <w:bookmarkStart w:id="29" w:name="_Toc227506495"/>
      <w:r w:rsidRPr="003335E1">
        <w:rPr>
          <w:rFonts w:ascii="Times New Roman" w:hAnsi="Times New Roman" w:cs="Times New Roman"/>
          <w:lang w:val="fr-CA"/>
        </w:rPr>
        <w:t>Annexe C — Méthode de gestion du projet</w:t>
      </w:r>
      <w:bookmarkEnd w:id="29"/>
    </w:p>
    <w:p w14:paraId="59DF2A7C" w14:textId="5894BE8B" w:rsidR="00AE2A00" w:rsidRPr="003335E1" w:rsidRDefault="00B41D1B" w:rsidP="00AE2A00">
      <w:pPr>
        <w:jc w:val="both"/>
        <w:rPr>
          <w:rFonts w:ascii="Times New Roman" w:hAnsi="Times New Roman" w:cs="Times New Roman"/>
          <w:lang w:val="fr-CA"/>
        </w:rPr>
      </w:pPr>
      <w:r w:rsidRPr="00B41D1B">
        <w:rPr>
          <w:rFonts w:ascii="Times New Roman" w:hAnsi="Times New Roman" w:cs="Times New Roman"/>
          <w:lang w:val="fr-CA"/>
        </w:rPr>
        <w:t xml:space="preserve">La gestion du projet s’appuie sur un dépôt Git hébergé sur la plateforme GitHub, utilisé à la fois pour le </w:t>
      </w:r>
      <w:proofErr w:type="spellStart"/>
      <w:r w:rsidRPr="00B41D1B">
        <w:rPr>
          <w:rFonts w:ascii="Times New Roman" w:hAnsi="Times New Roman" w:cs="Times New Roman"/>
          <w:lang w:val="fr-CA"/>
        </w:rPr>
        <w:t>versionnement</w:t>
      </w:r>
      <w:proofErr w:type="spellEnd"/>
      <w:r w:rsidRPr="00B41D1B">
        <w:rPr>
          <w:rFonts w:ascii="Times New Roman" w:hAnsi="Times New Roman" w:cs="Times New Roman"/>
          <w:lang w:val="fr-CA"/>
        </w:rPr>
        <w:t xml:space="preserve"> du code et pour le suivi structuré des travaux. Ce dépôt permet d’assurer la traçabilité des évolutions, la conservation de l’historique des modifications et la reproductibilité des développements réalisés.</w:t>
      </w:r>
    </w:p>
    <w:p w14:paraId="4EED065F" w14:textId="574F3D9D" w:rsidR="00374D51" w:rsidRPr="003335E1" w:rsidRDefault="00374D51" w:rsidP="00AE2A00">
      <w:pPr>
        <w:pStyle w:val="ListParagraph"/>
        <w:numPr>
          <w:ilvl w:val="0"/>
          <w:numId w:val="23"/>
        </w:numPr>
        <w:jc w:val="both"/>
        <w:rPr>
          <w:rFonts w:ascii="Times New Roman" w:hAnsi="Times New Roman" w:cs="Times New Roman"/>
          <w:lang w:val="fr-CA"/>
        </w:rPr>
      </w:pPr>
      <w:r w:rsidRPr="003335E1">
        <w:rPr>
          <w:rFonts w:ascii="Times New Roman" w:hAnsi="Times New Roman" w:cs="Times New Roman"/>
          <w:lang w:val="fr-CA"/>
        </w:rPr>
        <w:t xml:space="preserve">Lien vers </w:t>
      </w:r>
      <w:r w:rsidR="00807F0D" w:rsidRPr="003335E1">
        <w:rPr>
          <w:rFonts w:ascii="Times New Roman" w:hAnsi="Times New Roman" w:cs="Times New Roman"/>
          <w:lang w:val="fr-CA"/>
        </w:rPr>
        <w:t xml:space="preserve">le </w:t>
      </w:r>
      <w:r w:rsidRPr="003335E1">
        <w:rPr>
          <w:rFonts w:ascii="Times New Roman" w:hAnsi="Times New Roman" w:cs="Times New Roman"/>
          <w:lang w:val="fr-CA"/>
        </w:rPr>
        <w:t xml:space="preserve">dépôt Git : </w:t>
      </w:r>
      <w:hyperlink r:id="rId14" w:history="1">
        <w:r w:rsidRPr="003335E1">
          <w:rPr>
            <w:rStyle w:val="Hyperlink"/>
            <w:rFonts w:ascii="Times New Roman" w:hAnsi="Times New Roman" w:cs="Times New Roman"/>
            <w:lang w:val="fr-CA"/>
          </w:rPr>
          <w:t>INF1430-Comparaison-Chiffrement-Symetrique</w:t>
        </w:r>
      </w:hyperlink>
    </w:p>
    <w:p w14:paraId="616DC9FC" w14:textId="197CE7A7" w:rsidR="00AE2A00" w:rsidRPr="003335E1" w:rsidRDefault="00931724" w:rsidP="00AE2A00">
      <w:pPr>
        <w:jc w:val="both"/>
        <w:rPr>
          <w:rFonts w:ascii="Times New Roman" w:hAnsi="Times New Roman" w:cs="Times New Roman"/>
          <w:lang w:val="fr-CA"/>
        </w:rPr>
      </w:pPr>
      <w:r w:rsidRPr="003335E1">
        <w:rPr>
          <w:rFonts w:ascii="Times New Roman" w:hAnsi="Times New Roman" w:cs="Times New Roman"/>
          <w:lang w:val="fr-CA"/>
        </w:rPr>
        <w:t xml:space="preserve">L’organisation du travail est soutenue par l’utilisation d’un tableau de type Kanban intégré à la plateforme GitHub. Les tâches du projet y sont structurées selon des catégories reflétant </w:t>
      </w:r>
      <w:r w:rsidRPr="003335E1">
        <w:rPr>
          <w:rFonts w:ascii="Times New Roman" w:hAnsi="Times New Roman" w:cs="Times New Roman"/>
          <w:lang w:val="fr-CA"/>
        </w:rPr>
        <w:lastRenderedPageBreak/>
        <w:t xml:space="preserve">l’avancement du travail, telles que </w:t>
      </w:r>
      <w:r w:rsidRPr="003335E1">
        <w:rPr>
          <w:rFonts w:ascii="Times New Roman" w:hAnsi="Times New Roman" w:cs="Times New Roman"/>
          <w:i/>
          <w:iCs/>
          <w:lang w:val="fr-CA"/>
        </w:rPr>
        <w:t>à faire, en cours et terminé</w:t>
      </w:r>
      <w:r w:rsidRPr="003335E1">
        <w:rPr>
          <w:rFonts w:ascii="Times New Roman" w:hAnsi="Times New Roman" w:cs="Times New Roman"/>
          <w:lang w:val="fr-CA"/>
        </w:rPr>
        <w:t>. Cette approche facilite la planification des étapes, le suivi de la progression et l’identification rapide des blocages éventuels</w:t>
      </w:r>
      <w:r w:rsidR="00AE2A00" w:rsidRPr="003335E1">
        <w:rPr>
          <w:rFonts w:ascii="Times New Roman" w:hAnsi="Times New Roman" w:cs="Times New Roman"/>
          <w:lang w:val="fr-CA"/>
        </w:rPr>
        <w:t>.</w:t>
      </w:r>
    </w:p>
    <w:p w14:paraId="6408BE99" w14:textId="79800853" w:rsidR="00B373AD" w:rsidRPr="003335E1" w:rsidRDefault="00B373AD" w:rsidP="00B373AD">
      <w:pPr>
        <w:pStyle w:val="ListParagraph"/>
        <w:numPr>
          <w:ilvl w:val="0"/>
          <w:numId w:val="23"/>
        </w:numPr>
        <w:jc w:val="both"/>
        <w:rPr>
          <w:rFonts w:ascii="Times New Roman" w:hAnsi="Times New Roman" w:cs="Times New Roman"/>
          <w:lang w:val="fr-CA"/>
        </w:rPr>
      </w:pPr>
      <w:r w:rsidRPr="003335E1">
        <w:rPr>
          <w:rFonts w:ascii="Times New Roman" w:hAnsi="Times New Roman" w:cs="Times New Roman"/>
          <w:lang w:val="fr-CA"/>
        </w:rPr>
        <w:t xml:space="preserve">Lien vers </w:t>
      </w:r>
      <w:r w:rsidR="00807F0D" w:rsidRPr="003335E1">
        <w:rPr>
          <w:rFonts w:ascii="Times New Roman" w:hAnsi="Times New Roman" w:cs="Times New Roman"/>
          <w:lang w:val="fr-CA"/>
        </w:rPr>
        <w:t>la g</w:t>
      </w:r>
      <w:r w:rsidRPr="003335E1">
        <w:rPr>
          <w:rFonts w:ascii="Times New Roman" w:hAnsi="Times New Roman" w:cs="Times New Roman"/>
          <w:lang w:val="fr-CA"/>
        </w:rPr>
        <w:t xml:space="preserve">estion du projet : </w:t>
      </w:r>
      <w:hyperlink r:id="rId15" w:history="1">
        <w:r w:rsidRPr="003335E1">
          <w:rPr>
            <w:rStyle w:val="Hyperlink"/>
            <w:rFonts w:ascii="Times New Roman" w:hAnsi="Times New Roman" w:cs="Times New Roman"/>
            <w:lang w:val="fr-CA"/>
          </w:rPr>
          <w:t>Kanban Board · INF1430 – Gestion du projet</w:t>
        </w:r>
      </w:hyperlink>
    </w:p>
    <w:p w14:paraId="4BEABAD0" w14:textId="14B9C209" w:rsidR="00AE2A00" w:rsidRPr="003335E1" w:rsidRDefault="00807F0D" w:rsidP="00AE2A00">
      <w:pPr>
        <w:jc w:val="both"/>
        <w:rPr>
          <w:rFonts w:ascii="Times New Roman" w:hAnsi="Times New Roman" w:cs="Times New Roman"/>
          <w:lang w:val="fr-CA"/>
        </w:rPr>
      </w:pPr>
      <w:r w:rsidRPr="003335E1">
        <w:rPr>
          <w:rFonts w:ascii="Times New Roman" w:hAnsi="Times New Roman" w:cs="Times New Roman"/>
          <w:lang w:val="fr-CA"/>
        </w:rPr>
        <w:t>Chaque élément de travail est associé à une tâche clairement identifiée, permettant de relier les évolutions du code aux objectifs définis dans la feuille de route du projet. Cette méthode contribue à une gestion cohérente et progressive du projet, compatible avec un contexte académique et expérimental</w:t>
      </w:r>
      <w:r w:rsidR="00AE2A00" w:rsidRPr="003335E1">
        <w:rPr>
          <w:rFonts w:ascii="Times New Roman" w:hAnsi="Times New Roman" w:cs="Times New Roman"/>
          <w:lang w:val="fr-CA"/>
        </w:rPr>
        <w:t>.</w:t>
      </w:r>
    </w:p>
    <w:p w14:paraId="4D9E9326" w14:textId="77777777" w:rsidR="00E363F2" w:rsidRPr="003335E1" w:rsidRDefault="00E363F2" w:rsidP="00A06AFB">
      <w:pPr>
        <w:rPr>
          <w:rFonts w:ascii="Times New Roman" w:hAnsi="Times New Roman" w:cs="Times New Roman"/>
          <w:lang w:val="fr-CA"/>
        </w:rPr>
      </w:pPr>
    </w:p>
    <w:sectPr w:rsidR="00E363F2" w:rsidRPr="003335E1" w:rsidSect="00BE3632">
      <w:headerReference w:type="even"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CF64" w14:textId="77777777" w:rsidR="00BF4F03" w:rsidRDefault="00BF4F03" w:rsidP="00DE5078">
      <w:pPr>
        <w:spacing w:after="0" w:line="240" w:lineRule="auto"/>
      </w:pPr>
      <w:r>
        <w:separator/>
      </w:r>
    </w:p>
  </w:endnote>
  <w:endnote w:type="continuationSeparator" w:id="0">
    <w:p w14:paraId="2C9A5888" w14:textId="77777777" w:rsidR="00BF4F03" w:rsidRDefault="00BF4F03"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648751"/>
      <w:docPartObj>
        <w:docPartGallery w:val="Page Numbers (Bottom of Page)"/>
        <w:docPartUnique/>
      </w:docPartObj>
    </w:sdtPr>
    <w:sdtEndPr>
      <w:rPr>
        <w:noProof/>
      </w:rPr>
    </w:sdtEndPr>
    <w:sdtContent>
      <w:p w14:paraId="3772444E" w14:textId="30811714" w:rsidR="00BE3632" w:rsidRDefault="00BE36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94DCF8" w14:textId="77777777" w:rsidR="00BE3632" w:rsidRDefault="00BE3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7A21" w14:textId="77777777" w:rsidR="00BF4F03" w:rsidRDefault="00BF4F03" w:rsidP="00DE5078">
      <w:pPr>
        <w:spacing w:after="0" w:line="240" w:lineRule="auto"/>
      </w:pPr>
      <w:r>
        <w:separator/>
      </w:r>
    </w:p>
  </w:footnote>
  <w:footnote w:type="continuationSeparator" w:id="0">
    <w:p w14:paraId="286FA9B5" w14:textId="77777777" w:rsidR="00BF4F03" w:rsidRDefault="00BF4F03" w:rsidP="00DE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34"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5ECD"/>
    <w:multiLevelType w:val="hybridMultilevel"/>
    <w:tmpl w:val="EF5C3F68"/>
    <w:lvl w:ilvl="0" w:tplc="137CB9AA">
      <w:start w:val="1"/>
      <w:numFmt w:val="bullet"/>
      <w:lvlText w:val=""/>
      <w:lvlJc w:val="left"/>
      <w:pPr>
        <w:ind w:left="1080" w:hanging="360"/>
      </w:pPr>
      <w:rPr>
        <w:rFonts w:ascii="Symbol" w:hAnsi="Symbol"/>
      </w:rPr>
    </w:lvl>
    <w:lvl w:ilvl="1" w:tplc="E66C600A">
      <w:start w:val="1"/>
      <w:numFmt w:val="bullet"/>
      <w:lvlText w:val=""/>
      <w:lvlJc w:val="left"/>
      <w:pPr>
        <w:ind w:left="1440" w:hanging="360"/>
      </w:pPr>
      <w:rPr>
        <w:rFonts w:ascii="Symbol" w:hAnsi="Symbol"/>
      </w:rPr>
    </w:lvl>
    <w:lvl w:ilvl="2" w:tplc="C5F018C2">
      <w:start w:val="1"/>
      <w:numFmt w:val="bullet"/>
      <w:lvlText w:val=""/>
      <w:lvlJc w:val="left"/>
      <w:pPr>
        <w:ind w:left="1080" w:hanging="360"/>
      </w:pPr>
      <w:rPr>
        <w:rFonts w:ascii="Symbol" w:hAnsi="Symbol"/>
      </w:rPr>
    </w:lvl>
    <w:lvl w:ilvl="3" w:tplc="37B8FB4C">
      <w:start w:val="1"/>
      <w:numFmt w:val="bullet"/>
      <w:lvlText w:val=""/>
      <w:lvlJc w:val="left"/>
      <w:pPr>
        <w:ind w:left="1080" w:hanging="360"/>
      </w:pPr>
      <w:rPr>
        <w:rFonts w:ascii="Symbol" w:hAnsi="Symbol"/>
      </w:rPr>
    </w:lvl>
    <w:lvl w:ilvl="4" w:tplc="523C481C">
      <w:start w:val="1"/>
      <w:numFmt w:val="bullet"/>
      <w:lvlText w:val=""/>
      <w:lvlJc w:val="left"/>
      <w:pPr>
        <w:ind w:left="1080" w:hanging="360"/>
      </w:pPr>
      <w:rPr>
        <w:rFonts w:ascii="Symbol" w:hAnsi="Symbol"/>
      </w:rPr>
    </w:lvl>
    <w:lvl w:ilvl="5" w:tplc="B67C4ADC">
      <w:start w:val="1"/>
      <w:numFmt w:val="bullet"/>
      <w:lvlText w:val=""/>
      <w:lvlJc w:val="left"/>
      <w:pPr>
        <w:ind w:left="1080" w:hanging="360"/>
      </w:pPr>
      <w:rPr>
        <w:rFonts w:ascii="Symbol" w:hAnsi="Symbol"/>
      </w:rPr>
    </w:lvl>
    <w:lvl w:ilvl="6" w:tplc="58A6315C">
      <w:start w:val="1"/>
      <w:numFmt w:val="bullet"/>
      <w:lvlText w:val=""/>
      <w:lvlJc w:val="left"/>
      <w:pPr>
        <w:ind w:left="1080" w:hanging="360"/>
      </w:pPr>
      <w:rPr>
        <w:rFonts w:ascii="Symbol" w:hAnsi="Symbol"/>
      </w:rPr>
    </w:lvl>
    <w:lvl w:ilvl="7" w:tplc="20D62A0E">
      <w:start w:val="1"/>
      <w:numFmt w:val="bullet"/>
      <w:lvlText w:val=""/>
      <w:lvlJc w:val="left"/>
      <w:pPr>
        <w:ind w:left="1080" w:hanging="360"/>
      </w:pPr>
      <w:rPr>
        <w:rFonts w:ascii="Symbol" w:hAnsi="Symbol"/>
      </w:rPr>
    </w:lvl>
    <w:lvl w:ilvl="8" w:tplc="E244CBE0">
      <w:start w:val="1"/>
      <w:numFmt w:val="bullet"/>
      <w:lvlText w:val=""/>
      <w:lvlJc w:val="left"/>
      <w:pPr>
        <w:ind w:left="1080" w:hanging="360"/>
      </w:pPr>
      <w:rPr>
        <w:rFonts w:ascii="Symbol" w:hAnsi="Symbol"/>
      </w:rPr>
    </w:lvl>
  </w:abstractNum>
  <w:abstractNum w:abstractNumId="1" w15:restartNumberingAfterBreak="0">
    <w:nsid w:val="0B2B20D2"/>
    <w:multiLevelType w:val="hybridMultilevel"/>
    <w:tmpl w:val="C5C25A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5F717A"/>
    <w:multiLevelType w:val="hybridMultilevel"/>
    <w:tmpl w:val="2570AF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B881ED8"/>
    <w:multiLevelType w:val="hybridMultilevel"/>
    <w:tmpl w:val="FEB29C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7428F7"/>
    <w:multiLevelType w:val="hybridMultilevel"/>
    <w:tmpl w:val="947001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403BBD"/>
    <w:multiLevelType w:val="hybridMultilevel"/>
    <w:tmpl w:val="017C74D6"/>
    <w:lvl w:ilvl="0" w:tplc="9690A128">
      <w:start w:val="1"/>
      <w:numFmt w:val="bullet"/>
      <w:lvlText w:val=""/>
      <w:lvlJc w:val="left"/>
      <w:pPr>
        <w:ind w:left="1080" w:hanging="360"/>
      </w:pPr>
      <w:rPr>
        <w:rFonts w:ascii="Symbol" w:hAnsi="Symbol"/>
      </w:rPr>
    </w:lvl>
    <w:lvl w:ilvl="1" w:tplc="F81E6252">
      <w:start w:val="1"/>
      <w:numFmt w:val="bullet"/>
      <w:lvlText w:val=""/>
      <w:lvlJc w:val="left"/>
      <w:pPr>
        <w:ind w:left="1080" w:hanging="360"/>
      </w:pPr>
      <w:rPr>
        <w:rFonts w:ascii="Symbol" w:hAnsi="Symbol"/>
      </w:rPr>
    </w:lvl>
    <w:lvl w:ilvl="2" w:tplc="3C563CC8">
      <w:start w:val="1"/>
      <w:numFmt w:val="bullet"/>
      <w:lvlText w:val=""/>
      <w:lvlJc w:val="left"/>
      <w:pPr>
        <w:ind w:left="1080" w:hanging="360"/>
      </w:pPr>
      <w:rPr>
        <w:rFonts w:ascii="Symbol" w:hAnsi="Symbol"/>
      </w:rPr>
    </w:lvl>
    <w:lvl w:ilvl="3" w:tplc="1FC66398">
      <w:start w:val="1"/>
      <w:numFmt w:val="bullet"/>
      <w:lvlText w:val=""/>
      <w:lvlJc w:val="left"/>
      <w:pPr>
        <w:ind w:left="1080" w:hanging="360"/>
      </w:pPr>
      <w:rPr>
        <w:rFonts w:ascii="Symbol" w:hAnsi="Symbol"/>
      </w:rPr>
    </w:lvl>
    <w:lvl w:ilvl="4" w:tplc="3C68B266">
      <w:start w:val="1"/>
      <w:numFmt w:val="bullet"/>
      <w:lvlText w:val=""/>
      <w:lvlJc w:val="left"/>
      <w:pPr>
        <w:ind w:left="1080" w:hanging="360"/>
      </w:pPr>
      <w:rPr>
        <w:rFonts w:ascii="Symbol" w:hAnsi="Symbol"/>
      </w:rPr>
    </w:lvl>
    <w:lvl w:ilvl="5" w:tplc="9CCE02C6">
      <w:start w:val="1"/>
      <w:numFmt w:val="bullet"/>
      <w:lvlText w:val=""/>
      <w:lvlJc w:val="left"/>
      <w:pPr>
        <w:ind w:left="1080" w:hanging="360"/>
      </w:pPr>
      <w:rPr>
        <w:rFonts w:ascii="Symbol" w:hAnsi="Symbol"/>
      </w:rPr>
    </w:lvl>
    <w:lvl w:ilvl="6" w:tplc="AD260534">
      <w:start w:val="1"/>
      <w:numFmt w:val="bullet"/>
      <w:lvlText w:val=""/>
      <w:lvlJc w:val="left"/>
      <w:pPr>
        <w:ind w:left="1080" w:hanging="360"/>
      </w:pPr>
      <w:rPr>
        <w:rFonts w:ascii="Symbol" w:hAnsi="Symbol"/>
      </w:rPr>
    </w:lvl>
    <w:lvl w:ilvl="7" w:tplc="DF16D87A">
      <w:start w:val="1"/>
      <w:numFmt w:val="bullet"/>
      <w:lvlText w:val=""/>
      <w:lvlJc w:val="left"/>
      <w:pPr>
        <w:ind w:left="1080" w:hanging="360"/>
      </w:pPr>
      <w:rPr>
        <w:rFonts w:ascii="Symbol" w:hAnsi="Symbol"/>
      </w:rPr>
    </w:lvl>
    <w:lvl w:ilvl="8" w:tplc="5D842D82">
      <w:start w:val="1"/>
      <w:numFmt w:val="bullet"/>
      <w:lvlText w:val=""/>
      <w:lvlJc w:val="left"/>
      <w:pPr>
        <w:ind w:left="1080" w:hanging="360"/>
      </w:pPr>
      <w:rPr>
        <w:rFonts w:ascii="Symbol" w:hAnsi="Symbol"/>
      </w:rPr>
    </w:lvl>
  </w:abstractNum>
  <w:abstractNum w:abstractNumId="6" w15:restartNumberingAfterBreak="0">
    <w:nsid w:val="13A14BFB"/>
    <w:multiLevelType w:val="hybridMultilevel"/>
    <w:tmpl w:val="C6787C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57C5A26"/>
    <w:multiLevelType w:val="multilevel"/>
    <w:tmpl w:val="43DA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270B9"/>
    <w:multiLevelType w:val="multilevel"/>
    <w:tmpl w:val="96F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14B0B"/>
    <w:multiLevelType w:val="hybridMultilevel"/>
    <w:tmpl w:val="DF08D2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94A50A8"/>
    <w:multiLevelType w:val="hybridMultilevel"/>
    <w:tmpl w:val="B252717A"/>
    <w:lvl w:ilvl="0" w:tplc="10090001">
      <w:start w:val="1"/>
      <w:numFmt w:val="bullet"/>
      <w:lvlText w:val=""/>
      <w:lvlJc w:val="left"/>
      <w:pPr>
        <w:ind w:left="804" w:hanging="4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732D42"/>
    <w:multiLevelType w:val="hybridMultilevel"/>
    <w:tmpl w:val="D79E84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3725D60"/>
    <w:multiLevelType w:val="hybridMultilevel"/>
    <w:tmpl w:val="DB0E45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0B6C86"/>
    <w:multiLevelType w:val="hybridMultilevel"/>
    <w:tmpl w:val="5D366650"/>
    <w:lvl w:ilvl="0" w:tplc="A39297B2">
      <w:start w:val="1"/>
      <w:numFmt w:val="bullet"/>
      <w:lvlText w:val=""/>
      <w:lvlJc w:val="left"/>
      <w:pPr>
        <w:ind w:left="1080" w:hanging="360"/>
      </w:pPr>
      <w:rPr>
        <w:rFonts w:ascii="Symbol" w:hAnsi="Symbol"/>
      </w:rPr>
    </w:lvl>
    <w:lvl w:ilvl="1" w:tplc="065A05EE">
      <w:start w:val="1"/>
      <w:numFmt w:val="bullet"/>
      <w:lvlText w:val=""/>
      <w:lvlJc w:val="left"/>
      <w:pPr>
        <w:ind w:left="1080" w:hanging="360"/>
      </w:pPr>
      <w:rPr>
        <w:rFonts w:ascii="Symbol" w:hAnsi="Symbol"/>
      </w:rPr>
    </w:lvl>
    <w:lvl w:ilvl="2" w:tplc="F8E653C2">
      <w:start w:val="1"/>
      <w:numFmt w:val="bullet"/>
      <w:lvlText w:val=""/>
      <w:lvlJc w:val="left"/>
      <w:pPr>
        <w:ind w:left="1080" w:hanging="360"/>
      </w:pPr>
      <w:rPr>
        <w:rFonts w:ascii="Symbol" w:hAnsi="Symbol"/>
      </w:rPr>
    </w:lvl>
    <w:lvl w:ilvl="3" w:tplc="9B22F982">
      <w:start w:val="1"/>
      <w:numFmt w:val="bullet"/>
      <w:lvlText w:val=""/>
      <w:lvlJc w:val="left"/>
      <w:pPr>
        <w:ind w:left="1080" w:hanging="360"/>
      </w:pPr>
      <w:rPr>
        <w:rFonts w:ascii="Symbol" w:hAnsi="Symbol"/>
      </w:rPr>
    </w:lvl>
    <w:lvl w:ilvl="4" w:tplc="A274E896">
      <w:start w:val="1"/>
      <w:numFmt w:val="bullet"/>
      <w:lvlText w:val=""/>
      <w:lvlJc w:val="left"/>
      <w:pPr>
        <w:ind w:left="1080" w:hanging="360"/>
      </w:pPr>
      <w:rPr>
        <w:rFonts w:ascii="Symbol" w:hAnsi="Symbol"/>
      </w:rPr>
    </w:lvl>
    <w:lvl w:ilvl="5" w:tplc="725CC926">
      <w:start w:val="1"/>
      <w:numFmt w:val="bullet"/>
      <w:lvlText w:val=""/>
      <w:lvlJc w:val="left"/>
      <w:pPr>
        <w:ind w:left="1080" w:hanging="360"/>
      </w:pPr>
      <w:rPr>
        <w:rFonts w:ascii="Symbol" w:hAnsi="Symbol"/>
      </w:rPr>
    </w:lvl>
    <w:lvl w:ilvl="6" w:tplc="5DF6FA26">
      <w:start w:val="1"/>
      <w:numFmt w:val="bullet"/>
      <w:lvlText w:val=""/>
      <w:lvlJc w:val="left"/>
      <w:pPr>
        <w:ind w:left="1080" w:hanging="360"/>
      </w:pPr>
      <w:rPr>
        <w:rFonts w:ascii="Symbol" w:hAnsi="Symbol"/>
      </w:rPr>
    </w:lvl>
    <w:lvl w:ilvl="7" w:tplc="15584094">
      <w:start w:val="1"/>
      <w:numFmt w:val="bullet"/>
      <w:lvlText w:val=""/>
      <w:lvlJc w:val="left"/>
      <w:pPr>
        <w:ind w:left="1080" w:hanging="360"/>
      </w:pPr>
      <w:rPr>
        <w:rFonts w:ascii="Symbol" w:hAnsi="Symbol"/>
      </w:rPr>
    </w:lvl>
    <w:lvl w:ilvl="8" w:tplc="FBB28B66">
      <w:start w:val="1"/>
      <w:numFmt w:val="bullet"/>
      <w:lvlText w:val=""/>
      <w:lvlJc w:val="left"/>
      <w:pPr>
        <w:ind w:left="1080" w:hanging="360"/>
      </w:pPr>
      <w:rPr>
        <w:rFonts w:ascii="Symbol" w:hAnsi="Symbol"/>
      </w:rPr>
    </w:lvl>
  </w:abstractNum>
  <w:abstractNum w:abstractNumId="14" w15:restartNumberingAfterBreak="0">
    <w:nsid w:val="3AD40CC9"/>
    <w:multiLevelType w:val="hybridMultilevel"/>
    <w:tmpl w:val="ECC01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BA0255C"/>
    <w:multiLevelType w:val="hybridMultilevel"/>
    <w:tmpl w:val="D96A561C"/>
    <w:lvl w:ilvl="0" w:tplc="0962452A">
      <w:start w:val="1"/>
      <w:numFmt w:val="bullet"/>
      <w:lvlText w:val=""/>
      <w:lvlJc w:val="left"/>
      <w:pPr>
        <w:ind w:left="1080" w:hanging="360"/>
      </w:pPr>
      <w:rPr>
        <w:rFonts w:ascii="Symbol" w:hAnsi="Symbol"/>
      </w:rPr>
    </w:lvl>
    <w:lvl w:ilvl="1" w:tplc="E236DA6E">
      <w:start w:val="1"/>
      <w:numFmt w:val="bullet"/>
      <w:lvlText w:val=""/>
      <w:lvlJc w:val="left"/>
      <w:pPr>
        <w:ind w:left="1080" w:hanging="360"/>
      </w:pPr>
      <w:rPr>
        <w:rFonts w:ascii="Symbol" w:hAnsi="Symbol"/>
      </w:rPr>
    </w:lvl>
    <w:lvl w:ilvl="2" w:tplc="4E40617A">
      <w:start w:val="1"/>
      <w:numFmt w:val="bullet"/>
      <w:lvlText w:val=""/>
      <w:lvlJc w:val="left"/>
      <w:pPr>
        <w:ind w:left="1080" w:hanging="360"/>
      </w:pPr>
      <w:rPr>
        <w:rFonts w:ascii="Symbol" w:hAnsi="Symbol"/>
      </w:rPr>
    </w:lvl>
    <w:lvl w:ilvl="3" w:tplc="0728FC92">
      <w:start w:val="1"/>
      <w:numFmt w:val="bullet"/>
      <w:lvlText w:val=""/>
      <w:lvlJc w:val="left"/>
      <w:pPr>
        <w:ind w:left="1080" w:hanging="360"/>
      </w:pPr>
      <w:rPr>
        <w:rFonts w:ascii="Symbol" w:hAnsi="Symbol"/>
      </w:rPr>
    </w:lvl>
    <w:lvl w:ilvl="4" w:tplc="F5185682">
      <w:start w:val="1"/>
      <w:numFmt w:val="bullet"/>
      <w:lvlText w:val=""/>
      <w:lvlJc w:val="left"/>
      <w:pPr>
        <w:ind w:left="1080" w:hanging="360"/>
      </w:pPr>
      <w:rPr>
        <w:rFonts w:ascii="Symbol" w:hAnsi="Symbol"/>
      </w:rPr>
    </w:lvl>
    <w:lvl w:ilvl="5" w:tplc="5088E25C">
      <w:start w:val="1"/>
      <w:numFmt w:val="bullet"/>
      <w:lvlText w:val=""/>
      <w:lvlJc w:val="left"/>
      <w:pPr>
        <w:ind w:left="1080" w:hanging="360"/>
      </w:pPr>
      <w:rPr>
        <w:rFonts w:ascii="Symbol" w:hAnsi="Symbol"/>
      </w:rPr>
    </w:lvl>
    <w:lvl w:ilvl="6" w:tplc="8928374E">
      <w:start w:val="1"/>
      <w:numFmt w:val="bullet"/>
      <w:lvlText w:val=""/>
      <w:lvlJc w:val="left"/>
      <w:pPr>
        <w:ind w:left="1080" w:hanging="360"/>
      </w:pPr>
      <w:rPr>
        <w:rFonts w:ascii="Symbol" w:hAnsi="Symbol"/>
      </w:rPr>
    </w:lvl>
    <w:lvl w:ilvl="7" w:tplc="F2FA0706">
      <w:start w:val="1"/>
      <w:numFmt w:val="bullet"/>
      <w:lvlText w:val=""/>
      <w:lvlJc w:val="left"/>
      <w:pPr>
        <w:ind w:left="1080" w:hanging="360"/>
      </w:pPr>
      <w:rPr>
        <w:rFonts w:ascii="Symbol" w:hAnsi="Symbol"/>
      </w:rPr>
    </w:lvl>
    <w:lvl w:ilvl="8" w:tplc="AF74815A">
      <w:start w:val="1"/>
      <w:numFmt w:val="bullet"/>
      <w:lvlText w:val=""/>
      <w:lvlJc w:val="left"/>
      <w:pPr>
        <w:ind w:left="1080" w:hanging="360"/>
      </w:pPr>
      <w:rPr>
        <w:rFonts w:ascii="Symbol" w:hAnsi="Symbol"/>
      </w:rPr>
    </w:lvl>
  </w:abstractNum>
  <w:abstractNum w:abstractNumId="16" w15:restartNumberingAfterBreak="0">
    <w:nsid w:val="3D2E40E7"/>
    <w:multiLevelType w:val="hybridMultilevel"/>
    <w:tmpl w:val="D8EA1CB0"/>
    <w:lvl w:ilvl="0" w:tplc="BCBA9CDC">
      <w:start w:val="1"/>
      <w:numFmt w:val="bullet"/>
      <w:lvlText w:val=""/>
      <w:lvlJc w:val="left"/>
      <w:pPr>
        <w:ind w:left="1080" w:hanging="360"/>
      </w:pPr>
      <w:rPr>
        <w:rFonts w:ascii="Symbol" w:hAnsi="Symbol"/>
      </w:rPr>
    </w:lvl>
    <w:lvl w:ilvl="1" w:tplc="D6088C04">
      <w:start w:val="1"/>
      <w:numFmt w:val="bullet"/>
      <w:lvlText w:val=""/>
      <w:lvlJc w:val="left"/>
      <w:pPr>
        <w:ind w:left="1440" w:hanging="360"/>
      </w:pPr>
      <w:rPr>
        <w:rFonts w:ascii="Symbol" w:hAnsi="Symbol"/>
      </w:rPr>
    </w:lvl>
    <w:lvl w:ilvl="2" w:tplc="4C5CC604">
      <w:start w:val="1"/>
      <w:numFmt w:val="bullet"/>
      <w:lvlText w:val=""/>
      <w:lvlJc w:val="left"/>
      <w:pPr>
        <w:ind w:left="1080" w:hanging="360"/>
      </w:pPr>
      <w:rPr>
        <w:rFonts w:ascii="Symbol" w:hAnsi="Symbol"/>
      </w:rPr>
    </w:lvl>
    <w:lvl w:ilvl="3" w:tplc="0B04DC7E">
      <w:start w:val="1"/>
      <w:numFmt w:val="bullet"/>
      <w:lvlText w:val=""/>
      <w:lvlJc w:val="left"/>
      <w:pPr>
        <w:ind w:left="1080" w:hanging="360"/>
      </w:pPr>
      <w:rPr>
        <w:rFonts w:ascii="Symbol" w:hAnsi="Symbol"/>
      </w:rPr>
    </w:lvl>
    <w:lvl w:ilvl="4" w:tplc="84CE6BA8">
      <w:start w:val="1"/>
      <w:numFmt w:val="bullet"/>
      <w:lvlText w:val=""/>
      <w:lvlJc w:val="left"/>
      <w:pPr>
        <w:ind w:left="1080" w:hanging="360"/>
      </w:pPr>
      <w:rPr>
        <w:rFonts w:ascii="Symbol" w:hAnsi="Symbol"/>
      </w:rPr>
    </w:lvl>
    <w:lvl w:ilvl="5" w:tplc="7540B102">
      <w:start w:val="1"/>
      <w:numFmt w:val="bullet"/>
      <w:lvlText w:val=""/>
      <w:lvlJc w:val="left"/>
      <w:pPr>
        <w:ind w:left="1080" w:hanging="360"/>
      </w:pPr>
      <w:rPr>
        <w:rFonts w:ascii="Symbol" w:hAnsi="Symbol"/>
      </w:rPr>
    </w:lvl>
    <w:lvl w:ilvl="6" w:tplc="35F2F076">
      <w:start w:val="1"/>
      <w:numFmt w:val="bullet"/>
      <w:lvlText w:val=""/>
      <w:lvlJc w:val="left"/>
      <w:pPr>
        <w:ind w:left="1080" w:hanging="360"/>
      </w:pPr>
      <w:rPr>
        <w:rFonts w:ascii="Symbol" w:hAnsi="Symbol"/>
      </w:rPr>
    </w:lvl>
    <w:lvl w:ilvl="7" w:tplc="9F1C75CA">
      <w:start w:val="1"/>
      <w:numFmt w:val="bullet"/>
      <w:lvlText w:val=""/>
      <w:lvlJc w:val="left"/>
      <w:pPr>
        <w:ind w:left="1080" w:hanging="360"/>
      </w:pPr>
      <w:rPr>
        <w:rFonts w:ascii="Symbol" w:hAnsi="Symbol"/>
      </w:rPr>
    </w:lvl>
    <w:lvl w:ilvl="8" w:tplc="23D63356">
      <w:start w:val="1"/>
      <w:numFmt w:val="bullet"/>
      <w:lvlText w:val=""/>
      <w:lvlJc w:val="left"/>
      <w:pPr>
        <w:ind w:left="1080" w:hanging="360"/>
      </w:pPr>
      <w:rPr>
        <w:rFonts w:ascii="Symbol" w:hAnsi="Symbol"/>
      </w:rPr>
    </w:lvl>
  </w:abstractNum>
  <w:abstractNum w:abstractNumId="17" w15:restartNumberingAfterBreak="0">
    <w:nsid w:val="3D36780A"/>
    <w:multiLevelType w:val="hybridMultilevel"/>
    <w:tmpl w:val="BB868AC4"/>
    <w:lvl w:ilvl="0" w:tplc="66287282">
      <w:start w:val="1"/>
      <w:numFmt w:val="bullet"/>
      <w:lvlText w:val=""/>
      <w:lvlJc w:val="left"/>
      <w:pPr>
        <w:ind w:left="1080" w:hanging="360"/>
      </w:pPr>
      <w:rPr>
        <w:rFonts w:ascii="Symbol" w:hAnsi="Symbol"/>
      </w:rPr>
    </w:lvl>
    <w:lvl w:ilvl="1" w:tplc="5F8019B6">
      <w:start w:val="1"/>
      <w:numFmt w:val="bullet"/>
      <w:lvlText w:val=""/>
      <w:lvlJc w:val="left"/>
      <w:pPr>
        <w:ind w:left="1440" w:hanging="360"/>
      </w:pPr>
      <w:rPr>
        <w:rFonts w:ascii="Symbol" w:hAnsi="Symbol"/>
      </w:rPr>
    </w:lvl>
    <w:lvl w:ilvl="2" w:tplc="8FE6F9AE">
      <w:start w:val="1"/>
      <w:numFmt w:val="bullet"/>
      <w:lvlText w:val=""/>
      <w:lvlJc w:val="left"/>
      <w:pPr>
        <w:ind w:left="1080" w:hanging="360"/>
      </w:pPr>
      <w:rPr>
        <w:rFonts w:ascii="Symbol" w:hAnsi="Symbol"/>
      </w:rPr>
    </w:lvl>
    <w:lvl w:ilvl="3" w:tplc="01CE736E">
      <w:start w:val="1"/>
      <w:numFmt w:val="bullet"/>
      <w:lvlText w:val=""/>
      <w:lvlJc w:val="left"/>
      <w:pPr>
        <w:ind w:left="1800" w:hanging="360"/>
      </w:pPr>
      <w:rPr>
        <w:rFonts w:ascii="Symbol" w:hAnsi="Symbol"/>
      </w:rPr>
    </w:lvl>
    <w:lvl w:ilvl="4" w:tplc="1B6E93B4">
      <w:start w:val="1"/>
      <w:numFmt w:val="bullet"/>
      <w:lvlText w:val=""/>
      <w:lvlJc w:val="left"/>
      <w:pPr>
        <w:ind w:left="1080" w:hanging="360"/>
      </w:pPr>
      <w:rPr>
        <w:rFonts w:ascii="Symbol" w:hAnsi="Symbol"/>
      </w:rPr>
    </w:lvl>
    <w:lvl w:ilvl="5" w:tplc="CC90537A">
      <w:start w:val="1"/>
      <w:numFmt w:val="bullet"/>
      <w:lvlText w:val=""/>
      <w:lvlJc w:val="left"/>
      <w:pPr>
        <w:ind w:left="1080" w:hanging="360"/>
      </w:pPr>
      <w:rPr>
        <w:rFonts w:ascii="Symbol" w:hAnsi="Symbol"/>
      </w:rPr>
    </w:lvl>
    <w:lvl w:ilvl="6" w:tplc="C5B40C98">
      <w:start w:val="1"/>
      <w:numFmt w:val="bullet"/>
      <w:lvlText w:val=""/>
      <w:lvlJc w:val="left"/>
      <w:pPr>
        <w:ind w:left="1080" w:hanging="360"/>
      </w:pPr>
      <w:rPr>
        <w:rFonts w:ascii="Symbol" w:hAnsi="Symbol"/>
      </w:rPr>
    </w:lvl>
    <w:lvl w:ilvl="7" w:tplc="900815F6">
      <w:start w:val="1"/>
      <w:numFmt w:val="bullet"/>
      <w:lvlText w:val=""/>
      <w:lvlJc w:val="left"/>
      <w:pPr>
        <w:ind w:left="1080" w:hanging="360"/>
      </w:pPr>
      <w:rPr>
        <w:rFonts w:ascii="Symbol" w:hAnsi="Symbol"/>
      </w:rPr>
    </w:lvl>
    <w:lvl w:ilvl="8" w:tplc="EE1EBE92">
      <w:start w:val="1"/>
      <w:numFmt w:val="bullet"/>
      <w:lvlText w:val=""/>
      <w:lvlJc w:val="left"/>
      <w:pPr>
        <w:ind w:left="1080" w:hanging="360"/>
      </w:pPr>
      <w:rPr>
        <w:rFonts w:ascii="Symbol" w:hAnsi="Symbol"/>
      </w:rPr>
    </w:lvl>
  </w:abstractNum>
  <w:abstractNum w:abstractNumId="18" w15:restartNumberingAfterBreak="0">
    <w:nsid w:val="3F8507DA"/>
    <w:multiLevelType w:val="hybridMultilevel"/>
    <w:tmpl w:val="6D8633CE"/>
    <w:lvl w:ilvl="0" w:tplc="A69AFC3E">
      <w:numFmt w:val="bullet"/>
      <w:lvlText w:val=""/>
      <w:lvlJc w:val="left"/>
      <w:pPr>
        <w:ind w:left="804" w:hanging="444"/>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5691092"/>
    <w:multiLevelType w:val="hybridMultilevel"/>
    <w:tmpl w:val="DDC0BA9E"/>
    <w:lvl w:ilvl="0" w:tplc="E6AC00AA">
      <w:start w:val="1"/>
      <w:numFmt w:val="bullet"/>
      <w:lvlText w:val=""/>
      <w:lvlJc w:val="left"/>
      <w:pPr>
        <w:ind w:left="1080" w:hanging="360"/>
      </w:pPr>
      <w:rPr>
        <w:rFonts w:ascii="Symbol" w:hAnsi="Symbol"/>
      </w:rPr>
    </w:lvl>
    <w:lvl w:ilvl="1" w:tplc="BE5096C2">
      <w:start w:val="1"/>
      <w:numFmt w:val="bullet"/>
      <w:lvlText w:val=""/>
      <w:lvlJc w:val="left"/>
      <w:pPr>
        <w:ind w:left="1080" w:hanging="360"/>
      </w:pPr>
      <w:rPr>
        <w:rFonts w:ascii="Symbol" w:hAnsi="Symbol"/>
      </w:rPr>
    </w:lvl>
    <w:lvl w:ilvl="2" w:tplc="0CDA79D8">
      <w:start w:val="1"/>
      <w:numFmt w:val="bullet"/>
      <w:lvlText w:val=""/>
      <w:lvlJc w:val="left"/>
      <w:pPr>
        <w:ind w:left="1080" w:hanging="360"/>
      </w:pPr>
      <w:rPr>
        <w:rFonts w:ascii="Symbol" w:hAnsi="Symbol"/>
      </w:rPr>
    </w:lvl>
    <w:lvl w:ilvl="3" w:tplc="E38CF4AC">
      <w:start w:val="1"/>
      <w:numFmt w:val="bullet"/>
      <w:lvlText w:val=""/>
      <w:lvlJc w:val="left"/>
      <w:pPr>
        <w:ind w:left="1080" w:hanging="360"/>
      </w:pPr>
      <w:rPr>
        <w:rFonts w:ascii="Symbol" w:hAnsi="Symbol"/>
      </w:rPr>
    </w:lvl>
    <w:lvl w:ilvl="4" w:tplc="1B42307C">
      <w:start w:val="1"/>
      <w:numFmt w:val="bullet"/>
      <w:lvlText w:val=""/>
      <w:lvlJc w:val="left"/>
      <w:pPr>
        <w:ind w:left="1080" w:hanging="360"/>
      </w:pPr>
      <w:rPr>
        <w:rFonts w:ascii="Symbol" w:hAnsi="Symbol"/>
      </w:rPr>
    </w:lvl>
    <w:lvl w:ilvl="5" w:tplc="825CA5F8">
      <w:start w:val="1"/>
      <w:numFmt w:val="bullet"/>
      <w:lvlText w:val=""/>
      <w:lvlJc w:val="left"/>
      <w:pPr>
        <w:ind w:left="1080" w:hanging="360"/>
      </w:pPr>
      <w:rPr>
        <w:rFonts w:ascii="Symbol" w:hAnsi="Symbol"/>
      </w:rPr>
    </w:lvl>
    <w:lvl w:ilvl="6" w:tplc="B8D44576">
      <w:start w:val="1"/>
      <w:numFmt w:val="bullet"/>
      <w:lvlText w:val=""/>
      <w:lvlJc w:val="left"/>
      <w:pPr>
        <w:ind w:left="1080" w:hanging="360"/>
      </w:pPr>
      <w:rPr>
        <w:rFonts w:ascii="Symbol" w:hAnsi="Symbol"/>
      </w:rPr>
    </w:lvl>
    <w:lvl w:ilvl="7" w:tplc="496AC932">
      <w:start w:val="1"/>
      <w:numFmt w:val="bullet"/>
      <w:lvlText w:val=""/>
      <w:lvlJc w:val="left"/>
      <w:pPr>
        <w:ind w:left="1080" w:hanging="360"/>
      </w:pPr>
      <w:rPr>
        <w:rFonts w:ascii="Symbol" w:hAnsi="Symbol"/>
      </w:rPr>
    </w:lvl>
    <w:lvl w:ilvl="8" w:tplc="24C4FEF6">
      <w:start w:val="1"/>
      <w:numFmt w:val="bullet"/>
      <w:lvlText w:val=""/>
      <w:lvlJc w:val="left"/>
      <w:pPr>
        <w:ind w:left="1080" w:hanging="360"/>
      </w:pPr>
      <w:rPr>
        <w:rFonts w:ascii="Symbol" w:hAnsi="Symbol"/>
      </w:rPr>
    </w:lvl>
  </w:abstractNum>
  <w:abstractNum w:abstractNumId="20" w15:restartNumberingAfterBreak="0">
    <w:nsid w:val="47E25C9B"/>
    <w:multiLevelType w:val="multilevel"/>
    <w:tmpl w:val="F390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A45A9C"/>
    <w:multiLevelType w:val="hybridMultilevel"/>
    <w:tmpl w:val="CD140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8F43638"/>
    <w:multiLevelType w:val="hybridMultilevel"/>
    <w:tmpl w:val="A620C47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15:restartNumberingAfterBreak="0">
    <w:nsid w:val="6C955AA6"/>
    <w:multiLevelType w:val="multilevel"/>
    <w:tmpl w:val="9968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0C2E76"/>
    <w:multiLevelType w:val="hybridMultilevel"/>
    <w:tmpl w:val="149044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1603A03"/>
    <w:multiLevelType w:val="hybridMultilevel"/>
    <w:tmpl w:val="9D289408"/>
    <w:lvl w:ilvl="0" w:tplc="A69AFC3E">
      <w:numFmt w:val="bullet"/>
      <w:lvlText w:val=""/>
      <w:lvlJc w:val="left"/>
      <w:pPr>
        <w:ind w:left="804" w:hanging="444"/>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4F53C4A"/>
    <w:multiLevelType w:val="multilevel"/>
    <w:tmpl w:val="31F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161544">
    <w:abstractNumId w:val="12"/>
  </w:num>
  <w:num w:numId="2" w16cid:durableId="381561562">
    <w:abstractNumId w:val="23"/>
  </w:num>
  <w:num w:numId="3" w16cid:durableId="697315557">
    <w:abstractNumId w:val="8"/>
  </w:num>
  <w:num w:numId="4" w16cid:durableId="536285166">
    <w:abstractNumId w:val="26"/>
  </w:num>
  <w:num w:numId="5" w16cid:durableId="1055817440">
    <w:abstractNumId w:val="20"/>
  </w:num>
  <w:num w:numId="6" w16cid:durableId="226889102">
    <w:abstractNumId w:val="7"/>
  </w:num>
  <w:num w:numId="7" w16cid:durableId="1952474178">
    <w:abstractNumId w:val="2"/>
  </w:num>
  <w:num w:numId="8" w16cid:durableId="1034384459">
    <w:abstractNumId w:val="11"/>
  </w:num>
  <w:num w:numId="9" w16cid:durableId="1568107323">
    <w:abstractNumId w:val="4"/>
  </w:num>
  <w:num w:numId="10" w16cid:durableId="137037997">
    <w:abstractNumId w:val="3"/>
  </w:num>
  <w:num w:numId="11" w16cid:durableId="335575931">
    <w:abstractNumId w:val="21"/>
  </w:num>
  <w:num w:numId="12" w16cid:durableId="1807433644">
    <w:abstractNumId w:val="16"/>
  </w:num>
  <w:num w:numId="13" w16cid:durableId="1711150198">
    <w:abstractNumId w:val="15"/>
  </w:num>
  <w:num w:numId="14" w16cid:durableId="1880776872">
    <w:abstractNumId w:val="0"/>
  </w:num>
  <w:num w:numId="15" w16cid:durableId="539440121">
    <w:abstractNumId w:val="13"/>
  </w:num>
  <w:num w:numId="16" w16cid:durableId="1950893531">
    <w:abstractNumId w:val="19"/>
  </w:num>
  <w:num w:numId="17" w16cid:durableId="617029030">
    <w:abstractNumId w:val="5"/>
  </w:num>
  <w:num w:numId="18" w16cid:durableId="1080179809">
    <w:abstractNumId w:val="17"/>
  </w:num>
  <w:num w:numId="19" w16cid:durableId="1769307921">
    <w:abstractNumId w:val="1"/>
  </w:num>
  <w:num w:numId="20" w16cid:durableId="194467634">
    <w:abstractNumId w:val="18"/>
  </w:num>
  <w:num w:numId="21" w16cid:durableId="348994399">
    <w:abstractNumId w:val="25"/>
  </w:num>
  <w:num w:numId="22" w16cid:durableId="56588698">
    <w:abstractNumId w:val="10"/>
  </w:num>
  <w:num w:numId="23" w16cid:durableId="1204714527">
    <w:abstractNumId w:val="6"/>
  </w:num>
  <w:num w:numId="24" w16cid:durableId="1985042300">
    <w:abstractNumId w:val="9"/>
  </w:num>
  <w:num w:numId="25" w16cid:durableId="2016684638">
    <w:abstractNumId w:val="24"/>
  </w:num>
  <w:num w:numId="26" w16cid:durableId="1558661100">
    <w:abstractNumId w:val="22"/>
  </w:num>
  <w:num w:numId="27" w16cid:durableId="1102647659">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00A64"/>
    <w:rsid w:val="000016EB"/>
    <w:rsid w:val="00002F26"/>
    <w:rsid w:val="00013129"/>
    <w:rsid w:val="00017F45"/>
    <w:rsid w:val="00025778"/>
    <w:rsid w:val="00035C7A"/>
    <w:rsid w:val="000451CD"/>
    <w:rsid w:val="00046872"/>
    <w:rsid w:val="000508AF"/>
    <w:rsid w:val="00051D02"/>
    <w:rsid w:val="000534AD"/>
    <w:rsid w:val="00060194"/>
    <w:rsid w:val="0006380C"/>
    <w:rsid w:val="00065E98"/>
    <w:rsid w:val="00066959"/>
    <w:rsid w:val="0007112D"/>
    <w:rsid w:val="0007140F"/>
    <w:rsid w:val="0007221F"/>
    <w:rsid w:val="00075D04"/>
    <w:rsid w:val="00080A53"/>
    <w:rsid w:val="00084796"/>
    <w:rsid w:val="00084B15"/>
    <w:rsid w:val="00091296"/>
    <w:rsid w:val="000948D7"/>
    <w:rsid w:val="000A4D95"/>
    <w:rsid w:val="000A4E99"/>
    <w:rsid w:val="000B0998"/>
    <w:rsid w:val="000B5247"/>
    <w:rsid w:val="000B5F8B"/>
    <w:rsid w:val="000B7A38"/>
    <w:rsid w:val="000C66AC"/>
    <w:rsid w:val="000D0052"/>
    <w:rsid w:val="000E0BAC"/>
    <w:rsid w:val="000E14F6"/>
    <w:rsid w:val="000F3FC6"/>
    <w:rsid w:val="000F6BAC"/>
    <w:rsid w:val="0010331F"/>
    <w:rsid w:val="001035B4"/>
    <w:rsid w:val="00104C96"/>
    <w:rsid w:val="00105D15"/>
    <w:rsid w:val="00106D75"/>
    <w:rsid w:val="001137F2"/>
    <w:rsid w:val="00116074"/>
    <w:rsid w:val="0012588E"/>
    <w:rsid w:val="00126783"/>
    <w:rsid w:val="0013003F"/>
    <w:rsid w:val="00136794"/>
    <w:rsid w:val="00141F38"/>
    <w:rsid w:val="001560D9"/>
    <w:rsid w:val="001663C0"/>
    <w:rsid w:val="0017073D"/>
    <w:rsid w:val="00176D37"/>
    <w:rsid w:val="00180B51"/>
    <w:rsid w:val="001948AB"/>
    <w:rsid w:val="00196ECA"/>
    <w:rsid w:val="001A0775"/>
    <w:rsid w:val="001A4A70"/>
    <w:rsid w:val="001A6F5A"/>
    <w:rsid w:val="001B0446"/>
    <w:rsid w:val="001B4545"/>
    <w:rsid w:val="001C074F"/>
    <w:rsid w:val="001C1219"/>
    <w:rsid w:val="001C1D51"/>
    <w:rsid w:val="001C30F1"/>
    <w:rsid w:val="001D3081"/>
    <w:rsid w:val="001D34FB"/>
    <w:rsid w:val="001F0F72"/>
    <w:rsid w:val="00200E84"/>
    <w:rsid w:val="0020346F"/>
    <w:rsid w:val="00206EEA"/>
    <w:rsid w:val="002078EB"/>
    <w:rsid w:val="00207B48"/>
    <w:rsid w:val="00213653"/>
    <w:rsid w:val="0022539C"/>
    <w:rsid w:val="00226857"/>
    <w:rsid w:val="00227546"/>
    <w:rsid w:val="002412AF"/>
    <w:rsid w:val="0025639F"/>
    <w:rsid w:val="00257D20"/>
    <w:rsid w:val="00261008"/>
    <w:rsid w:val="00264E44"/>
    <w:rsid w:val="002658BC"/>
    <w:rsid w:val="00277A5A"/>
    <w:rsid w:val="00280327"/>
    <w:rsid w:val="00281B63"/>
    <w:rsid w:val="00297A36"/>
    <w:rsid w:val="002A0D69"/>
    <w:rsid w:val="002B0729"/>
    <w:rsid w:val="002B34C0"/>
    <w:rsid w:val="002B36ED"/>
    <w:rsid w:val="002B547F"/>
    <w:rsid w:val="002B5C2E"/>
    <w:rsid w:val="002C3112"/>
    <w:rsid w:val="002C42B7"/>
    <w:rsid w:val="002C4B33"/>
    <w:rsid w:val="002D0005"/>
    <w:rsid w:val="002D47DB"/>
    <w:rsid w:val="002D5527"/>
    <w:rsid w:val="002E26A1"/>
    <w:rsid w:val="002E3529"/>
    <w:rsid w:val="002E3541"/>
    <w:rsid w:val="002E7B8B"/>
    <w:rsid w:val="002F0E9A"/>
    <w:rsid w:val="002F6159"/>
    <w:rsid w:val="00302AE0"/>
    <w:rsid w:val="00302DF4"/>
    <w:rsid w:val="00304E72"/>
    <w:rsid w:val="00305058"/>
    <w:rsid w:val="00306DF5"/>
    <w:rsid w:val="0031206E"/>
    <w:rsid w:val="00313B51"/>
    <w:rsid w:val="00314591"/>
    <w:rsid w:val="00315A65"/>
    <w:rsid w:val="00320053"/>
    <w:rsid w:val="0032049E"/>
    <w:rsid w:val="00323D1D"/>
    <w:rsid w:val="00326AC6"/>
    <w:rsid w:val="003317B8"/>
    <w:rsid w:val="00331826"/>
    <w:rsid w:val="00332087"/>
    <w:rsid w:val="003335E1"/>
    <w:rsid w:val="003409CA"/>
    <w:rsid w:val="00350454"/>
    <w:rsid w:val="00350765"/>
    <w:rsid w:val="00353D7F"/>
    <w:rsid w:val="00360E32"/>
    <w:rsid w:val="003665C7"/>
    <w:rsid w:val="00374D51"/>
    <w:rsid w:val="00383AF4"/>
    <w:rsid w:val="003904DD"/>
    <w:rsid w:val="003932BF"/>
    <w:rsid w:val="003A1241"/>
    <w:rsid w:val="003A412C"/>
    <w:rsid w:val="003A43A9"/>
    <w:rsid w:val="003A5788"/>
    <w:rsid w:val="003A6669"/>
    <w:rsid w:val="003B04B8"/>
    <w:rsid w:val="003B1F18"/>
    <w:rsid w:val="003B7031"/>
    <w:rsid w:val="003B7AC6"/>
    <w:rsid w:val="003D4570"/>
    <w:rsid w:val="003E307F"/>
    <w:rsid w:val="003E3CD8"/>
    <w:rsid w:val="003E68C5"/>
    <w:rsid w:val="003F7073"/>
    <w:rsid w:val="00402433"/>
    <w:rsid w:val="00410410"/>
    <w:rsid w:val="00421C82"/>
    <w:rsid w:val="004262B7"/>
    <w:rsid w:val="004327EA"/>
    <w:rsid w:val="0043287D"/>
    <w:rsid w:val="00434AD3"/>
    <w:rsid w:val="0043526A"/>
    <w:rsid w:val="00450BB1"/>
    <w:rsid w:val="00452EF2"/>
    <w:rsid w:val="00453AFB"/>
    <w:rsid w:val="00461AFA"/>
    <w:rsid w:val="00472E54"/>
    <w:rsid w:val="00475430"/>
    <w:rsid w:val="004764D8"/>
    <w:rsid w:val="00477D4A"/>
    <w:rsid w:val="004903B6"/>
    <w:rsid w:val="00495D46"/>
    <w:rsid w:val="00497611"/>
    <w:rsid w:val="00497E4C"/>
    <w:rsid w:val="004A44B8"/>
    <w:rsid w:val="004B27FB"/>
    <w:rsid w:val="004C0455"/>
    <w:rsid w:val="004C057D"/>
    <w:rsid w:val="004C5F12"/>
    <w:rsid w:val="004D0587"/>
    <w:rsid w:val="004D3D63"/>
    <w:rsid w:val="004D5B70"/>
    <w:rsid w:val="004E1C84"/>
    <w:rsid w:val="004E7AA7"/>
    <w:rsid w:val="004E7DD6"/>
    <w:rsid w:val="004F31F5"/>
    <w:rsid w:val="004F47C3"/>
    <w:rsid w:val="004F5D93"/>
    <w:rsid w:val="0050023F"/>
    <w:rsid w:val="00503096"/>
    <w:rsid w:val="005159F3"/>
    <w:rsid w:val="00520E10"/>
    <w:rsid w:val="00523CE9"/>
    <w:rsid w:val="005304F3"/>
    <w:rsid w:val="00531570"/>
    <w:rsid w:val="005359FD"/>
    <w:rsid w:val="00553507"/>
    <w:rsid w:val="00554F9C"/>
    <w:rsid w:val="00555390"/>
    <w:rsid w:val="00557288"/>
    <w:rsid w:val="00574EDB"/>
    <w:rsid w:val="00583C63"/>
    <w:rsid w:val="0058643F"/>
    <w:rsid w:val="0059460D"/>
    <w:rsid w:val="00594C2A"/>
    <w:rsid w:val="00597B93"/>
    <w:rsid w:val="005A2AAA"/>
    <w:rsid w:val="005A5657"/>
    <w:rsid w:val="005A75EF"/>
    <w:rsid w:val="005B6442"/>
    <w:rsid w:val="005B703A"/>
    <w:rsid w:val="005C035F"/>
    <w:rsid w:val="005C0405"/>
    <w:rsid w:val="005C1B74"/>
    <w:rsid w:val="005C1CE3"/>
    <w:rsid w:val="005C696C"/>
    <w:rsid w:val="005C6C04"/>
    <w:rsid w:val="005C6D37"/>
    <w:rsid w:val="005D102B"/>
    <w:rsid w:val="005D311C"/>
    <w:rsid w:val="005D33AB"/>
    <w:rsid w:val="005E2042"/>
    <w:rsid w:val="0061304F"/>
    <w:rsid w:val="00614A14"/>
    <w:rsid w:val="006335D5"/>
    <w:rsid w:val="00642E83"/>
    <w:rsid w:val="00650E15"/>
    <w:rsid w:val="0066133C"/>
    <w:rsid w:val="00661851"/>
    <w:rsid w:val="0066235C"/>
    <w:rsid w:val="00673882"/>
    <w:rsid w:val="00685ABE"/>
    <w:rsid w:val="00690F14"/>
    <w:rsid w:val="006A1EC3"/>
    <w:rsid w:val="006C622F"/>
    <w:rsid w:val="006D03D4"/>
    <w:rsid w:val="006D040F"/>
    <w:rsid w:val="006D3578"/>
    <w:rsid w:val="006E7C69"/>
    <w:rsid w:val="006F141B"/>
    <w:rsid w:val="006F3FD6"/>
    <w:rsid w:val="006F5AF9"/>
    <w:rsid w:val="00706C93"/>
    <w:rsid w:val="007153E1"/>
    <w:rsid w:val="00716C93"/>
    <w:rsid w:val="007175BB"/>
    <w:rsid w:val="007349BF"/>
    <w:rsid w:val="0074332F"/>
    <w:rsid w:val="0074579D"/>
    <w:rsid w:val="00747255"/>
    <w:rsid w:val="007520F9"/>
    <w:rsid w:val="00754494"/>
    <w:rsid w:val="00755089"/>
    <w:rsid w:val="00755F93"/>
    <w:rsid w:val="00756E15"/>
    <w:rsid w:val="007630AD"/>
    <w:rsid w:val="007638DC"/>
    <w:rsid w:val="007721AC"/>
    <w:rsid w:val="00777EC3"/>
    <w:rsid w:val="00793EB3"/>
    <w:rsid w:val="0079581E"/>
    <w:rsid w:val="0079704D"/>
    <w:rsid w:val="00797225"/>
    <w:rsid w:val="007A3469"/>
    <w:rsid w:val="007A395B"/>
    <w:rsid w:val="007A57B0"/>
    <w:rsid w:val="007A6444"/>
    <w:rsid w:val="007C7494"/>
    <w:rsid w:val="007C7B27"/>
    <w:rsid w:val="007D11C4"/>
    <w:rsid w:val="007D17E3"/>
    <w:rsid w:val="007D34BD"/>
    <w:rsid w:val="007D7C37"/>
    <w:rsid w:val="007E0447"/>
    <w:rsid w:val="007E2601"/>
    <w:rsid w:val="007E4740"/>
    <w:rsid w:val="007F17DA"/>
    <w:rsid w:val="007F7704"/>
    <w:rsid w:val="007F7DD8"/>
    <w:rsid w:val="008034F4"/>
    <w:rsid w:val="00807F0D"/>
    <w:rsid w:val="00831D75"/>
    <w:rsid w:val="008345F6"/>
    <w:rsid w:val="00861CE0"/>
    <w:rsid w:val="008627B6"/>
    <w:rsid w:val="00864248"/>
    <w:rsid w:val="0086512E"/>
    <w:rsid w:val="00884C3E"/>
    <w:rsid w:val="008941A9"/>
    <w:rsid w:val="008A04ED"/>
    <w:rsid w:val="008A2C60"/>
    <w:rsid w:val="008A2D93"/>
    <w:rsid w:val="008A4E6C"/>
    <w:rsid w:val="008A57F5"/>
    <w:rsid w:val="008A7A8B"/>
    <w:rsid w:val="008B4328"/>
    <w:rsid w:val="008B496D"/>
    <w:rsid w:val="008D1500"/>
    <w:rsid w:val="008D32A6"/>
    <w:rsid w:val="008D4ACC"/>
    <w:rsid w:val="008D7867"/>
    <w:rsid w:val="008E7823"/>
    <w:rsid w:val="008F2186"/>
    <w:rsid w:val="009006E9"/>
    <w:rsid w:val="00901D3C"/>
    <w:rsid w:val="00902653"/>
    <w:rsid w:val="009146F0"/>
    <w:rsid w:val="009173C9"/>
    <w:rsid w:val="00917A79"/>
    <w:rsid w:val="00921D8F"/>
    <w:rsid w:val="0092238F"/>
    <w:rsid w:val="009311D4"/>
    <w:rsid w:val="00931724"/>
    <w:rsid w:val="00941A9D"/>
    <w:rsid w:val="00944D1D"/>
    <w:rsid w:val="009469FF"/>
    <w:rsid w:val="009553B4"/>
    <w:rsid w:val="0096370F"/>
    <w:rsid w:val="00967E50"/>
    <w:rsid w:val="00974D2E"/>
    <w:rsid w:val="00976787"/>
    <w:rsid w:val="00994A69"/>
    <w:rsid w:val="00997531"/>
    <w:rsid w:val="009A03CE"/>
    <w:rsid w:val="009A2DA5"/>
    <w:rsid w:val="009A698D"/>
    <w:rsid w:val="009B01BD"/>
    <w:rsid w:val="009C15E3"/>
    <w:rsid w:val="009D3C08"/>
    <w:rsid w:val="009D4B84"/>
    <w:rsid w:val="009E6F15"/>
    <w:rsid w:val="00A00BBF"/>
    <w:rsid w:val="00A06AFB"/>
    <w:rsid w:val="00A07913"/>
    <w:rsid w:val="00A14CAB"/>
    <w:rsid w:val="00A14FC9"/>
    <w:rsid w:val="00A16359"/>
    <w:rsid w:val="00A21AD7"/>
    <w:rsid w:val="00A22D38"/>
    <w:rsid w:val="00A25BFD"/>
    <w:rsid w:val="00A27F96"/>
    <w:rsid w:val="00A34C4F"/>
    <w:rsid w:val="00A37032"/>
    <w:rsid w:val="00A51A3F"/>
    <w:rsid w:val="00A54187"/>
    <w:rsid w:val="00A63554"/>
    <w:rsid w:val="00A72EC1"/>
    <w:rsid w:val="00A80BC0"/>
    <w:rsid w:val="00A81AD7"/>
    <w:rsid w:val="00A82035"/>
    <w:rsid w:val="00A83644"/>
    <w:rsid w:val="00A917F6"/>
    <w:rsid w:val="00A93BE6"/>
    <w:rsid w:val="00A940EF"/>
    <w:rsid w:val="00A96491"/>
    <w:rsid w:val="00AA151C"/>
    <w:rsid w:val="00AA6E1F"/>
    <w:rsid w:val="00AB1E73"/>
    <w:rsid w:val="00AB2DA8"/>
    <w:rsid w:val="00AC5EC7"/>
    <w:rsid w:val="00AD2E04"/>
    <w:rsid w:val="00AE2A00"/>
    <w:rsid w:val="00AF20AB"/>
    <w:rsid w:val="00AF6C73"/>
    <w:rsid w:val="00B005FE"/>
    <w:rsid w:val="00B05610"/>
    <w:rsid w:val="00B2534C"/>
    <w:rsid w:val="00B26EDB"/>
    <w:rsid w:val="00B30F30"/>
    <w:rsid w:val="00B328E1"/>
    <w:rsid w:val="00B332BB"/>
    <w:rsid w:val="00B35050"/>
    <w:rsid w:val="00B3708E"/>
    <w:rsid w:val="00B37175"/>
    <w:rsid w:val="00B373AD"/>
    <w:rsid w:val="00B41D1B"/>
    <w:rsid w:val="00B4276B"/>
    <w:rsid w:val="00B44489"/>
    <w:rsid w:val="00B46F5A"/>
    <w:rsid w:val="00B47157"/>
    <w:rsid w:val="00B50D16"/>
    <w:rsid w:val="00B57A0A"/>
    <w:rsid w:val="00B57D03"/>
    <w:rsid w:val="00B60ADB"/>
    <w:rsid w:val="00B67347"/>
    <w:rsid w:val="00B70AC4"/>
    <w:rsid w:val="00B72BBE"/>
    <w:rsid w:val="00B85669"/>
    <w:rsid w:val="00B87996"/>
    <w:rsid w:val="00BA49F2"/>
    <w:rsid w:val="00BB500F"/>
    <w:rsid w:val="00BC225B"/>
    <w:rsid w:val="00BC2B4D"/>
    <w:rsid w:val="00BD3B19"/>
    <w:rsid w:val="00BD4B18"/>
    <w:rsid w:val="00BD69EF"/>
    <w:rsid w:val="00BE3632"/>
    <w:rsid w:val="00BE3926"/>
    <w:rsid w:val="00BE78BD"/>
    <w:rsid w:val="00BF2F55"/>
    <w:rsid w:val="00BF4243"/>
    <w:rsid w:val="00BF4F03"/>
    <w:rsid w:val="00C01052"/>
    <w:rsid w:val="00C0166C"/>
    <w:rsid w:val="00C02D4D"/>
    <w:rsid w:val="00C13CF3"/>
    <w:rsid w:val="00C165E2"/>
    <w:rsid w:val="00C21B7B"/>
    <w:rsid w:val="00C221A8"/>
    <w:rsid w:val="00C22D9B"/>
    <w:rsid w:val="00C248E2"/>
    <w:rsid w:val="00C33BDD"/>
    <w:rsid w:val="00C41A60"/>
    <w:rsid w:val="00C42C5F"/>
    <w:rsid w:val="00C4724C"/>
    <w:rsid w:val="00C521D2"/>
    <w:rsid w:val="00C53189"/>
    <w:rsid w:val="00C67261"/>
    <w:rsid w:val="00C675C8"/>
    <w:rsid w:val="00C72027"/>
    <w:rsid w:val="00C80281"/>
    <w:rsid w:val="00C8291C"/>
    <w:rsid w:val="00C91214"/>
    <w:rsid w:val="00C92BD4"/>
    <w:rsid w:val="00C93D3D"/>
    <w:rsid w:val="00C93F1D"/>
    <w:rsid w:val="00C95F5B"/>
    <w:rsid w:val="00CA1689"/>
    <w:rsid w:val="00CA48EB"/>
    <w:rsid w:val="00CB43D7"/>
    <w:rsid w:val="00CC1BB1"/>
    <w:rsid w:val="00CC4D5D"/>
    <w:rsid w:val="00CD403D"/>
    <w:rsid w:val="00CD4B5A"/>
    <w:rsid w:val="00CE458A"/>
    <w:rsid w:val="00D044A2"/>
    <w:rsid w:val="00D049EE"/>
    <w:rsid w:val="00D100B6"/>
    <w:rsid w:val="00D239CB"/>
    <w:rsid w:val="00D27D31"/>
    <w:rsid w:val="00D31F9E"/>
    <w:rsid w:val="00D33787"/>
    <w:rsid w:val="00D37E96"/>
    <w:rsid w:val="00D43BEC"/>
    <w:rsid w:val="00D52CB8"/>
    <w:rsid w:val="00D62388"/>
    <w:rsid w:val="00D708E6"/>
    <w:rsid w:val="00D72E68"/>
    <w:rsid w:val="00D73B59"/>
    <w:rsid w:val="00D761EF"/>
    <w:rsid w:val="00D800D9"/>
    <w:rsid w:val="00D8176D"/>
    <w:rsid w:val="00D84259"/>
    <w:rsid w:val="00D92DA3"/>
    <w:rsid w:val="00D93053"/>
    <w:rsid w:val="00DA14E1"/>
    <w:rsid w:val="00DA21A2"/>
    <w:rsid w:val="00DB7F87"/>
    <w:rsid w:val="00DC134F"/>
    <w:rsid w:val="00DC4092"/>
    <w:rsid w:val="00DC661C"/>
    <w:rsid w:val="00DC67F7"/>
    <w:rsid w:val="00DE5078"/>
    <w:rsid w:val="00DE576B"/>
    <w:rsid w:val="00DF19BC"/>
    <w:rsid w:val="00DF505E"/>
    <w:rsid w:val="00E01B44"/>
    <w:rsid w:val="00E06C07"/>
    <w:rsid w:val="00E1405E"/>
    <w:rsid w:val="00E301CA"/>
    <w:rsid w:val="00E353ED"/>
    <w:rsid w:val="00E363F2"/>
    <w:rsid w:val="00E366C8"/>
    <w:rsid w:val="00E37A3F"/>
    <w:rsid w:val="00E46E43"/>
    <w:rsid w:val="00E536C6"/>
    <w:rsid w:val="00E577D6"/>
    <w:rsid w:val="00E579AB"/>
    <w:rsid w:val="00E6007F"/>
    <w:rsid w:val="00E63C4F"/>
    <w:rsid w:val="00E65D62"/>
    <w:rsid w:val="00E707C5"/>
    <w:rsid w:val="00E7296A"/>
    <w:rsid w:val="00E7544B"/>
    <w:rsid w:val="00E7694A"/>
    <w:rsid w:val="00E864CD"/>
    <w:rsid w:val="00E874F6"/>
    <w:rsid w:val="00EA3676"/>
    <w:rsid w:val="00EB4495"/>
    <w:rsid w:val="00EB471C"/>
    <w:rsid w:val="00EC2B69"/>
    <w:rsid w:val="00ED2786"/>
    <w:rsid w:val="00ED2833"/>
    <w:rsid w:val="00ED3E68"/>
    <w:rsid w:val="00EE3881"/>
    <w:rsid w:val="00EE3EC4"/>
    <w:rsid w:val="00EF4EE1"/>
    <w:rsid w:val="00F1457D"/>
    <w:rsid w:val="00F22E3F"/>
    <w:rsid w:val="00F24009"/>
    <w:rsid w:val="00F318F0"/>
    <w:rsid w:val="00F416B5"/>
    <w:rsid w:val="00F41D68"/>
    <w:rsid w:val="00F53AF6"/>
    <w:rsid w:val="00F54B68"/>
    <w:rsid w:val="00F57DDA"/>
    <w:rsid w:val="00F87C13"/>
    <w:rsid w:val="00F958A0"/>
    <w:rsid w:val="00FA3957"/>
    <w:rsid w:val="00FA5382"/>
    <w:rsid w:val="00FB04CD"/>
    <w:rsid w:val="00FB1536"/>
    <w:rsid w:val="00FB4CDF"/>
    <w:rsid w:val="00FB4D52"/>
    <w:rsid w:val="00FB5DAF"/>
    <w:rsid w:val="00FC0E3D"/>
    <w:rsid w:val="00FC50A7"/>
    <w:rsid w:val="00FC6E1C"/>
    <w:rsid w:val="00FC7DAB"/>
    <w:rsid w:val="00FD1FA7"/>
    <w:rsid w:val="00FE51C4"/>
    <w:rsid w:val="00FF09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D4"/>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paragraph" w:styleId="TOC1">
    <w:name w:val="toc 1"/>
    <w:basedOn w:val="Normal"/>
    <w:next w:val="Normal"/>
    <w:autoRedefine/>
    <w:uiPriority w:val="39"/>
    <w:unhideWhenUsed/>
    <w:rsid w:val="00BE3632"/>
    <w:pPr>
      <w:spacing w:after="100"/>
    </w:pPr>
  </w:style>
  <w:style w:type="character" w:styleId="UnresolvedMention">
    <w:name w:val="Unresolved Mention"/>
    <w:basedOn w:val="DefaultParagraphFont"/>
    <w:uiPriority w:val="99"/>
    <w:semiHidden/>
    <w:unhideWhenUsed/>
    <w:rsid w:val="00A14FC9"/>
    <w:rPr>
      <w:color w:val="605E5C"/>
      <w:shd w:val="clear" w:color="auto" w:fill="E1DFDD"/>
    </w:rPr>
  </w:style>
  <w:style w:type="paragraph" w:styleId="NormalWeb">
    <w:name w:val="Normal (Web)"/>
    <w:basedOn w:val="Normal"/>
    <w:uiPriority w:val="99"/>
    <w:semiHidden/>
    <w:unhideWhenUsed/>
    <w:rsid w:val="00E874F6"/>
    <w:rPr>
      <w:rFonts w:ascii="Times New Roman" w:hAnsi="Times New Roman" w:cs="Times New Roman"/>
    </w:rPr>
  </w:style>
  <w:style w:type="character" w:styleId="CommentReference">
    <w:name w:val="annotation reference"/>
    <w:basedOn w:val="DefaultParagraphFont"/>
    <w:uiPriority w:val="99"/>
    <w:semiHidden/>
    <w:unhideWhenUsed/>
    <w:rsid w:val="00402433"/>
    <w:rPr>
      <w:sz w:val="16"/>
      <w:szCs w:val="16"/>
    </w:rPr>
  </w:style>
  <w:style w:type="paragraph" w:styleId="CommentText">
    <w:name w:val="annotation text"/>
    <w:basedOn w:val="Normal"/>
    <w:link w:val="CommentTextChar"/>
    <w:uiPriority w:val="99"/>
    <w:unhideWhenUsed/>
    <w:rsid w:val="00402433"/>
    <w:pPr>
      <w:spacing w:line="240" w:lineRule="auto"/>
    </w:pPr>
    <w:rPr>
      <w:sz w:val="20"/>
      <w:szCs w:val="20"/>
    </w:rPr>
  </w:style>
  <w:style w:type="character" w:customStyle="1" w:styleId="CommentTextChar">
    <w:name w:val="Comment Text Char"/>
    <w:basedOn w:val="DefaultParagraphFont"/>
    <w:link w:val="CommentText"/>
    <w:uiPriority w:val="99"/>
    <w:rsid w:val="00402433"/>
    <w:rPr>
      <w:sz w:val="20"/>
      <w:szCs w:val="20"/>
    </w:rPr>
  </w:style>
  <w:style w:type="paragraph" w:styleId="CommentSubject">
    <w:name w:val="annotation subject"/>
    <w:basedOn w:val="CommentText"/>
    <w:next w:val="CommentText"/>
    <w:link w:val="CommentSubjectChar"/>
    <w:uiPriority w:val="99"/>
    <w:semiHidden/>
    <w:unhideWhenUsed/>
    <w:rsid w:val="00402433"/>
    <w:rPr>
      <w:b/>
      <w:bCs/>
    </w:rPr>
  </w:style>
  <w:style w:type="character" w:customStyle="1" w:styleId="CommentSubjectChar">
    <w:name w:val="Comment Subject Char"/>
    <w:basedOn w:val="CommentTextChar"/>
    <w:link w:val="CommentSubject"/>
    <w:uiPriority w:val="99"/>
    <w:semiHidden/>
    <w:rsid w:val="00402433"/>
    <w:rPr>
      <w:b/>
      <w:bCs/>
      <w:sz w:val="20"/>
      <w:szCs w:val="20"/>
    </w:rPr>
  </w:style>
  <w:style w:type="character" w:styleId="PlaceholderText">
    <w:name w:val="Placeholder Text"/>
    <w:basedOn w:val="DefaultParagraphFont"/>
    <w:uiPriority w:val="99"/>
    <w:semiHidden/>
    <w:rsid w:val="000B5247"/>
    <w:rPr>
      <w:color w:val="666666"/>
    </w:rPr>
  </w:style>
  <w:style w:type="table" w:styleId="PlainTable1">
    <w:name w:val="Plain Table 1"/>
    <w:basedOn w:val="TableNormal"/>
    <w:uiPriority w:val="41"/>
    <w:rsid w:val="003E68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1137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37F2"/>
    <w:rPr>
      <w:sz w:val="20"/>
      <w:szCs w:val="20"/>
    </w:rPr>
  </w:style>
  <w:style w:type="character" w:styleId="FootnoteReference">
    <w:name w:val="footnote reference"/>
    <w:basedOn w:val="DefaultParagraphFont"/>
    <w:uiPriority w:val="99"/>
    <w:semiHidden/>
    <w:unhideWhenUsed/>
    <w:rsid w:val="001137F2"/>
    <w:rPr>
      <w:vertAlign w:val="superscript"/>
    </w:rPr>
  </w:style>
  <w:style w:type="table" w:styleId="TableGridLight">
    <w:name w:val="Grid Table Light"/>
    <w:basedOn w:val="TableNormal"/>
    <w:uiPriority w:val="40"/>
    <w:rsid w:val="007175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5B6442"/>
    <w:rPr>
      <w:color w:val="96607D" w:themeColor="followedHyperlink"/>
      <w:u w:val="single"/>
    </w:rPr>
  </w:style>
  <w:style w:type="paragraph" w:styleId="Bibliography">
    <w:name w:val="Bibliography"/>
    <w:basedOn w:val="Normal"/>
    <w:next w:val="Normal"/>
    <w:uiPriority w:val="37"/>
    <w:unhideWhenUsed/>
    <w:rsid w:val="00495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3621">
      <w:bodyDiv w:val="1"/>
      <w:marLeft w:val="0"/>
      <w:marRight w:val="0"/>
      <w:marTop w:val="0"/>
      <w:marBottom w:val="0"/>
      <w:divBdr>
        <w:top w:val="none" w:sz="0" w:space="0" w:color="auto"/>
        <w:left w:val="none" w:sz="0" w:space="0" w:color="auto"/>
        <w:bottom w:val="none" w:sz="0" w:space="0" w:color="auto"/>
        <w:right w:val="none" w:sz="0" w:space="0" w:color="auto"/>
      </w:divBdr>
    </w:div>
    <w:div w:id="183057321">
      <w:bodyDiv w:val="1"/>
      <w:marLeft w:val="0"/>
      <w:marRight w:val="0"/>
      <w:marTop w:val="0"/>
      <w:marBottom w:val="0"/>
      <w:divBdr>
        <w:top w:val="none" w:sz="0" w:space="0" w:color="auto"/>
        <w:left w:val="none" w:sz="0" w:space="0" w:color="auto"/>
        <w:bottom w:val="none" w:sz="0" w:space="0" w:color="auto"/>
        <w:right w:val="none" w:sz="0" w:space="0" w:color="auto"/>
      </w:divBdr>
    </w:div>
    <w:div w:id="393235983">
      <w:bodyDiv w:val="1"/>
      <w:marLeft w:val="0"/>
      <w:marRight w:val="0"/>
      <w:marTop w:val="0"/>
      <w:marBottom w:val="0"/>
      <w:divBdr>
        <w:top w:val="none" w:sz="0" w:space="0" w:color="auto"/>
        <w:left w:val="none" w:sz="0" w:space="0" w:color="auto"/>
        <w:bottom w:val="none" w:sz="0" w:space="0" w:color="auto"/>
        <w:right w:val="none" w:sz="0" w:space="0" w:color="auto"/>
      </w:divBdr>
    </w:div>
    <w:div w:id="1083801394">
      <w:bodyDiv w:val="1"/>
      <w:marLeft w:val="0"/>
      <w:marRight w:val="0"/>
      <w:marTop w:val="0"/>
      <w:marBottom w:val="0"/>
      <w:divBdr>
        <w:top w:val="none" w:sz="0" w:space="0" w:color="auto"/>
        <w:left w:val="none" w:sz="0" w:space="0" w:color="auto"/>
        <w:bottom w:val="none" w:sz="0" w:space="0" w:color="auto"/>
        <w:right w:val="none" w:sz="0" w:space="0" w:color="auto"/>
      </w:divBdr>
    </w:div>
    <w:div w:id="1334256690">
      <w:bodyDiv w:val="1"/>
      <w:marLeft w:val="0"/>
      <w:marRight w:val="0"/>
      <w:marTop w:val="0"/>
      <w:marBottom w:val="0"/>
      <w:divBdr>
        <w:top w:val="none" w:sz="0" w:space="0" w:color="auto"/>
        <w:left w:val="none" w:sz="0" w:space="0" w:color="auto"/>
        <w:bottom w:val="none" w:sz="0" w:space="0" w:color="auto"/>
        <w:right w:val="none" w:sz="0" w:space="0" w:color="auto"/>
      </w:divBdr>
    </w:div>
    <w:div w:id="1493714602">
      <w:bodyDiv w:val="1"/>
      <w:marLeft w:val="0"/>
      <w:marRight w:val="0"/>
      <w:marTop w:val="0"/>
      <w:marBottom w:val="0"/>
      <w:divBdr>
        <w:top w:val="none" w:sz="0" w:space="0" w:color="auto"/>
        <w:left w:val="none" w:sz="0" w:space="0" w:color="auto"/>
        <w:bottom w:val="none" w:sz="0" w:space="0" w:color="auto"/>
        <w:right w:val="none" w:sz="0" w:space="0" w:color="auto"/>
      </w:divBdr>
    </w:div>
    <w:div w:id="1494639957">
      <w:bodyDiv w:val="1"/>
      <w:marLeft w:val="0"/>
      <w:marRight w:val="0"/>
      <w:marTop w:val="0"/>
      <w:marBottom w:val="0"/>
      <w:divBdr>
        <w:top w:val="none" w:sz="0" w:space="0" w:color="auto"/>
        <w:left w:val="none" w:sz="0" w:space="0" w:color="auto"/>
        <w:bottom w:val="none" w:sz="0" w:space="0" w:color="auto"/>
        <w:right w:val="none" w:sz="0" w:space="0" w:color="auto"/>
      </w:divBdr>
    </w:div>
    <w:div w:id="1507015981">
      <w:bodyDiv w:val="1"/>
      <w:marLeft w:val="0"/>
      <w:marRight w:val="0"/>
      <w:marTop w:val="0"/>
      <w:marBottom w:val="0"/>
      <w:divBdr>
        <w:top w:val="none" w:sz="0" w:space="0" w:color="auto"/>
        <w:left w:val="none" w:sz="0" w:space="0" w:color="auto"/>
        <w:bottom w:val="none" w:sz="0" w:space="0" w:color="auto"/>
        <w:right w:val="none" w:sz="0" w:space="0" w:color="auto"/>
      </w:divBdr>
    </w:div>
    <w:div w:id="2088501913">
      <w:bodyDiv w:val="1"/>
      <w:marLeft w:val="0"/>
      <w:marRight w:val="0"/>
      <w:marTop w:val="0"/>
      <w:marBottom w:val="0"/>
      <w:divBdr>
        <w:top w:val="none" w:sz="0" w:space="0" w:color="auto"/>
        <w:left w:val="none" w:sz="0" w:space="0" w:color="auto"/>
        <w:bottom w:val="none" w:sz="0" w:space="0" w:color="auto"/>
        <w:right w:val="none" w:sz="0" w:space="0" w:color="auto"/>
      </w:divBdr>
    </w:div>
    <w:div w:id="213413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users/moyamelissa/projects/2"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oyamelissa/INF1430-Comparaison-Chiffrement-Symetr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Sta17</b:Tag>
    <b:SourceType>DocumentFromInternetSite</b:SourceType>
    <b:Guid>{E1DDBFD5-0B62-4BFA-A25A-BAF176932713}</b:Guid>
    <b:Author>
      <b:Author>
        <b:NameList>
          <b:Person>
            <b:Last>Stallings</b:Last>
            <b:First>William</b:First>
          </b:Person>
        </b:NameList>
      </b:Author>
    </b:Author>
    <b:Title>Cryptography and network security: Principles and practice</b:Title>
    <b:Year>2017</b:Year>
    <b:URL>https://cdn.comparitech.com/wp-content/uploads/2025/03/cryptography-and-network-security_-principles-and-practice-7th-global-edition.pdf</b:URL>
    <b:ProductionCompany>Pearson Education</b:ProductionCompany>
    <b:Version>Seventh Edition</b:Version>
    <b:RefOrder>2</b:RefOrder>
  </b:Source>
  <b:Source>
    <b:Tag>Kat07</b:Tag>
    <b:SourceType>Book</b:SourceType>
    <b:Guid>{8492A178-FFAB-4A02-AC70-971D15B240C6}</b:Guid>
    <b:Title>Introduction to Modern Cryptography</b:Title>
    <b:Year>2007</b:Year>
    <b:City>Washington, D.C.</b:City>
    <b:Publisher>CRC PRESS</b:Publisher>
    <b:Author>
      <b:Author>
        <b:NameList>
          <b:Person>
            <b:Last>Katz</b:Last>
            <b:First>Jonathan</b:First>
          </b:Person>
          <b:Person>
            <b:Last>Lindell</b:Last>
            <b:First>Yehuda</b:First>
          </b:Person>
        </b:NameList>
      </b:Author>
    </b:Author>
    <b:RefOrder>3</b:RefOrder>
  </b:Source>
  <b:Source>
    <b:Tag>Paa10</b:Tag>
    <b:SourceType>Book</b:SourceType>
    <b:Guid>{8B2EB469-1B3A-4E2A-B005-4E46C77E93A7}</b:Guid>
    <b:Title>Understanding Cryptography</b:Title>
    <b:Year>2010</b:Year>
    <b:Publisher>Springer</b:Publisher>
    <b:Author>
      <b:Author>
        <b:NameList>
          <b:Person>
            <b:Last>Paar</b:Last>
            <b:First>Christof</b:First>
          </b:Person>
          <b:Person>
            <b:Last>Pelzl</b:Last>
            <b:First>Jan</b:First>
          </b:Person>
        </b:NameList>
      </b:Author>
    </b:Author>
    <b:RefOrder>1</b:RefOrder>
  </b:Source>
  <b:Source>
    <b:Tag>NIS23</b:Tag>
    <b:SourceType>DocumentFromInternetSite</b:SourceType>
    <b:Guid>{AD6FE67A-9289-4328-8CAB-EAD170589640}</b:Guid>
    <b:Author>
      <b:Author>
        <b:NameList>
          <b:Person>
            <b:Last>NIST</b:Last>
          </b:Person>
        </b:NameList>
      </b:Author>
    </b:Author>
    <b:Title>FIPS 197 - Advanced Encryption Standard (AES)</b:Title>
    <b:Year>2023</b:Year>
    <b:Month>05</b:Month>
    <b:Day>09</b:Day>
    <b:URL>https://doi.org/10.6028/NIST.FIPS.197-upd1</b:URL>
    <b:RefOrder>4</b:RefOrder>
  </b:Source>
  <b:Source>
    <b:Tag>NIS01</b:Tag>
    <b:SourceType>DocumentFromInternetSite</b:SourceType>
    <b:Guid>{F48B7FDF-FC03-4722-B0A9-678492E1F9F3}</b:Guid>
    <b:Author>
      <b:Author>
        <b:NameList>
          <b:Person>
            <b:Last>NIST</b:Last>
          </b:Person>
        </b:NameList>
      </b:Author>
    </b:Author>
    <b:Title>SP 800-38A - Recommendation for Block 2001 Edition</b:Title>
    <b:Year>2001</b:Year>
    <b:RefOrder>5</b:RefOrder>
  </b:Source>
  <b:Source>
    <b:Tag>NIS20</b:Tag>
    <b:SourceType>DocumentFromInternetSite</b:SourceType>
    <b:Guid>{E7D73EF1-3A3E-42F2-B696-2EB0B6937C9D}</b:Guid>
    <b:Author>
      <b:Author>
        <b:Corporate>NIST</b:Corporate>
      </b:Author>
    </b:Author>
    <b:Title>SP 800-175B - Guideline for Using Cryptographic Standards in the Federal Government</b:Title>
    <b:InternetSiteTitle>Elaine Barker</b:InternetSiteTitle>
    <b:Year>2020</b:Year>
    <b:Month>03</b:Month>
    <b:URL>https://doi.org/10.6028/NIST.SP.800-175Br1</b:URL>
    <b:RefOrder>6</b:RefOrder>
  </b:Source>
  <b:Source>
    <b:Tag>NIS201</b:Tag>
    <b:SourceType>DocumentFromInternetSite</b:SourceType>
    <b:Guid>{713A198F-D7F2-46C9-B416-E2FBFF61EF50}</b:Guid>
    <b:Author>
      <b:Author>
        <b:NameList>
          <b:Person>
            <b:Last>NIST</b:Last>
          </b:Person>
        </b:NameList>
      </b:Author>
    </b:Author>
    <b:Title>SP 800-57 - Recommendation for Key Management</b:Title>
    <b:Year>2020</b:Year>
    <b:Month>05</b:Month>
    <b:URL>https://doi.org/10.6028/NIST.SP.800-57pt1r5</b:URL>
    <b:RefOrder>7</b:RefOrder>
  </b:Source>
  <b:Source>
    <b:Tag>NIS24</b:Tag>
    <b:SourceType>DocumentFromInternetSite</b:SourceType>
    <b:Guid>{8A2BC10D-1491-4DF3-8177-0CAD8751732F}</b:Guid>
    <b:Author>
      <b:Author>
        <b:Corporate>NIST</b:Corporate>
      </b:Author>
    </b:Author>
    <b:Title>Hamming distance</b:Title>
    <b:Year>2024</b:Year>
    <b:URL>https://xlinux.nist.gov/dads/HTML/HammingDistance.html</b:URL>
    <b:RefOrder>8</b:RefOrder>
  </b:Source>
  <b:Source>
    <b:Tag>IBM</b:Tag>
    <b:SourceType>DocumentFromInternetSite</b:SourceType>
    <b:Guid>{BF3F0A3F-E7CD-4765-81E0-461C6B6DC4F8}</b:Guid>
    <b:Author>
      <b:Author>
        <b:Corporate>IBM</b:Corporate>
      </b:Author>
    </b:Author>
    <b:Title>What is Hamming Distance?</b:Title>
    <b:URL>https://www.ibm.com/think/topics/hamming-distance</b:URL>
    <b:RefOrder>9</b:RefOrder>
  </b:Source>
</b:Sources>
</file>

<file path=customXml/itemProps1.xml><?xml version="1.0" encoding="utf-8"?>
<ds:datastoreItem xmlns:ds="http://schemas.openxmlformats.org/officeDocument/2006/customXml" ds:itemID="{2C201021-7BEF-4998-A246-16B271649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6491</Words>
  <Characters>37005</Characters>
  <Application>Microsoft Office Word</Application>
  <DocSecurity>0</DocSecurity>
  <Lines>308</Lines>
  <Paragraphs>86</Paragraphs>
  <ScaleCrop>false</ScaleCrop>
  <Company/>
  <LinksUpToDate>false</LinksUpToDate>
  <CharactersWithSpaces>43410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Moya, Melissa (SSC/SPC)</cp:lastModifiedBy>
  <cp:revision>3</cp:revision>
  <cp:lastPrinted>2026-04-19T19:43:00Z</cp:lastPrinted>
  <dcterms:created xsi:type="dcterms:W3CDTF">2026-04-19T19:54:00Z</dcterms:created>
  <dcterms:modified xsi:type="dcterms:W3CDTF">2026-04-19T19:55:00Z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