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70480F69"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INF</w:t>
      </w:r>
      <w:r w:rsidR="00C42C5F" w:rsidRPr="00401310">
        <w:rPr>
          <w:color w:val="153D63" w:themeColor="text2" w:themeTint="E6"/>
          <w:sz w:val="36"/>
          <w:szCs w:val="36"/>
          <w:lang w:val="fr-CA"/>
        </w:rPr>
        <w:t>1430</w:t>
      </w:r>
    </w:p>
    <w:p w14:paraId="1D5D6AC6" w14:textId="77777777" w:rsidR="00C42C5F" w:rsidRPr="00401310" w:rsidRDefault="00C42C5F" w:rsidP="00401310">
      <w:pPr>
        <w:jc w:val="center"/>
        <w:rPr>
          <w:color w:val="153D63" w:themeColor="text2" w:themeTint="E6"/>
          <w:sz w:val="36"/>
          <w:szCs w:val="36"/>
          <w:lang w:val="fr-CA"/>
        </w:rPr>
      </w:pPr>
      <w:r w:rsidRPr="00401310">
        <w:rPr>
          <w:color w:val="153D63" w:themeColor="text2" w:themeTint="E6"/>
          <w:sz w:val="36"/>
          <w:szCs w:val="36"/>
          <w:lang w:val="fr-CA"/>
        </w:rPr>
        <w:t>Projet de fin d'études</w:t>
      </w:r>
    </w:p>
    <w:p w14:paraId="32B09321" w14:textId="2DAE9380"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UNIVERSITÉ TÉLUQ</w:t>
      </w:r>
    </w:p>
    <w:p w14:paraId="380EB7DA" w14:textId="77777777" w:rsidR="00DE5078" w:rsidRPr="00401310" w:rsidRDefault="00DE5078" w:rsidP="00401310">
      <w:pPr>
        <w:jc w:val="center"/>
        <w:rPr>
          <w:color w:val="153D63" w:themeColor="text2" w:themeTint="E6"/>
          <w:sz w:val="36"/>
          <w:szCs w:val="36"/>
          <w:lang w:val="fr-CA"/>
        </w:rPr>
      </w:pPr>
    </w:p>
    <w:p w14:paraId="27AFEA75" w14:textId="77777777" w:rsidR="00DE5078" w:rsidRPr="00401310" w:rsidRDefault="00DE5078" w:rsidP="00401310">
      <w:pPr>
        <w:jc w:val="center"/>
        <w:rPr>
          <w:color w:val="153D63" w:themeColor="text2" w:themeTint="E6"/>
          <w:sz w:val="36"/>
          <w:szCs w:val="36"/>
          <w:lang w:val="fr-CA"/>
        </w:rPr>
      </w:pPr>
    </w:p>
    <w:p w14:paraId="22C25030" w14:textId="77777777" w:rsidR="00DE5078" w:rsidRPr="00401310" w:rsidRDefault="00DE5078" w:rsidP="00401310">
      <w:pPr>
        <w:jc w:val="center"/>
        <w:rPr>
          <w:color w:val="153D63" w:themeColor="text2" w:themeTint="E6"/>
          <w:sz w:val="36"/>
          <w:szCs w:val="36"/>
          <w:lang w:val="fr-CA"/>
        </w:rPr>
      </w:pPr>
    </w:p>
    <w:p w14:paraId="138B186F" w14:textId="77777777" w:rsidR="00DE5078" w:rsidRPr="00401310" w:rsidRDefault="00DE5078" w:rsidP="00401310">
      <w:pPr>
        <w:jc w:val="center"/>
        <w:rPr>
          <w:color w:val="153D63" w:themeColor="text2" w:themeTint="E6"/>
          <w:sz w:val="36"/>
          <w:szCs w:val="36"/>
          <w:lang w:val="fr-CA"/>
        </w:rPr>
      </w:pPr>
    </w:p>
    <w:p w14:paraId="5A350961" w14:textId="77777777" w:rsidR="00DE5078" w:rsidRPr="00401310" w:rsidRDefault="00DE5078" w:rsidP="00401310">
      <w:pPr>
        <w:jc w:val="center"/>
        <w:rPr>
          <w:color w:val="153D63" w:themeColor="text2" w:themeTint="E6"/>
          <w:sz w:val="36"/>
          <w:szCs w:val="36"/>
          <w:lang w:val="fr-CA"/>
        </w:rPr>
      </w:pPr>
    </w:p>
    <w:p w14:paraId="3FB5AAC6" w14:textId="77777777" w:rsidR="00DE5078" w:rsidRPr="00401310" w:rsidRDefault="00DE5078" w:rsidP="00401310">
      <w:pPr>
        <w:jc w:val="center"/>
        <w:rPr>
          <w:color w:val="153D63" w:themeColor="text2" w:themeTint="E6"/>
          <w:sz w:val="36"/>
          <w:szCs w:val="36"/>
          <w:lang w:val="fr-CA"/>
        </w:rPr>
      </w:pPr>
    </w:p>
    <w:p w14:paraId="37655448" w14:textId="4FA23F36" w:rsidR="00DE5078" w:rsidRPr="00401310" w:rsidRDefault="00C42C5F" w:rsidP="00401310">
      <w:pPr>
        <w:jc w:val="center"/>
        <w:rPr>
          <w:color w:val="153D63" w:themeColor="text2" w:themeTint="E6"/>
          <w:sz w:val="36"/>
          <w:szCs w:val="36"/>
          <w:lang w:val="fr-CA"/>
        </w:rPr>
      </w:pPr>
      <w:r w:rsidRPr="00401310">
        <w:rPr>
          <w:color w:val="153D63" w:themeColor="text2" w:themeTint="E6"/>
          <w:sz w:val="36"/>
          <w:szCs w:val="36"/>
          <w:lang w:val="fr-CA"/>
        </w:rPr>
        <w:t>Travail noté</w:t>
      </w:r>
      <w:r w:rsidR="00F97659" w:rsidRPr="00401310">
        <w:rPr>
          <w:color w:val="153D63" w:themeColor="text2" w:themeTint="E6"/>
          <w:sz w:val="36"/>
          <w:szCs w:val="36"/>
          <w:lang w:val="fr-CA"/>
        </w:rPr>
        <w:t xml:space="preserve"> 2</w:t>
      </w:r>
    </w:p>
    <w:p w14:paraId="455F2CA4" w14:textId="7BED8E5A"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highlight w:val="yellow"/>
          <w:lang w:val="fr-CA"/>
        </w:rPr>
        <w:t xml:space="preserve">Date de remise : </w:t>
      </w:r>
      <w:r w:rsidR="00D31F9E" w:rsidRPr="00401310">
        <w:rPr>
          <w:color w:val="153D63" w:themeColor="text2" w:themeTint="E6"/>
          <w:sz w:val="36"/>
          <w:szCs w:val="36"/>
          <w:highlight w:val="yellow"/>
          <w:lang w:val="fr-CA"/>
        </w:rPr>
        <w:t>07</w:t>
      </w:r>
      <w:r w:rsidR="007A6444" w:rsidRPr="00401310">
        <w:rPr>
          <w:color w:val="153D63" w:themeColor="text2" w:themeTint="E6"/>
          <w:sz w:val="36"/>
          <w:szCs w:val="36"/>
          <w:highlight w:val="yellow"/>
          <w:lang w:val="fr-CA"/>
        </w:rPr>
        <w:t>-</w:t>
      </w:r>
      <w:r w:rsidR="00D31F9E" w:rsidRPr="00401310">
        <w:rPr>
          <w:color w:val="153D63" w:themeColor="text2" w:themeTint="E6"/>
          <w:sz w:val="36"/>
          <w:szCs w:val="36"/>
          <w:highlight w:val="yellow"/>
          <w:lang w:val="fr-CA"/>
        </w:rPr>
        <w:t>06</w:t>
      </w:r>
      <w:r w:rsidRPr="00401310">
        <w:rPr>
          <w:color w:val="153D63" w:themeColor="text2" w:themeTint="E6"/>
          <w:sz w:val="36"/>
          <w:szCs w:val="36"/>
          <w:highlight w:val="yellow"/>
          <w:lang w:val="fr-CA"/>
        </w:rPr>
        <w:t>-2026</w:t>
      </w:r>
    </w:p>
    <w:p w14:paraId="6F406B4A" w14:textId="65CD1599"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 xml:space="preserve">Présenté à : </w:t>
      </w:r>
      <w:r w:rsidR="001A4A70" w:rsidRPr="00401310">
        <w:rPr>
          <w:color w:val="153D63" w:themeColor="text2" w:themeTint="E6"/>
          <w:sz w:val="36"/>
          <w:szCs w:val="36"/>
          <w:lang w:val="fr-CA"/>
        </w:rPr>
        <w:t>Habib Louafi</w:t>
      </w:r>
    </w:p>
    <w:p w14:paraId="1560DC50" w14:textId="77777777" w:rsidR="00DE5078" w:rsidRPr="00401310" w:rsidRDefault="00DE5078" w:rsidP="00401310">
      <w:pPr>
        <w:jc w:val="center"/>
        <w:rPr>
          <w:color w:val="153D63" w:themeColor="text2" w:themeTint="E6"/>
          <w:sz w:val="36"/>
          <w:szCs w:val="36"/>
          <w:lang w:val="fr-CA"/>
        </w:rPr>
      </w:pPr>
    </w:p>
    <w:p w14:paraId="3FF0A83A" w14:textId="77777777" w:rsidR="00DE5078" w:rsidRPr="00401310" w:rsidRDefault="00DE5078" w:rsidP="00401310">
      <w:pPr>
        <w:jc w:val="center"/>
        <w:rPr>
          <w:color w:val="153D63" w:themeColor="text2" w:themeTint="E6"/>
          <w:sz w:val="36"/>
          <w:szCs w:val="36"/>
          <w:lang w:val="fr-CA"/>
        </w:rPr>
      </w:pPr>
    </w:p>
    <w:p w14:paraId="106AF9EE" w14:textId="77777777" w:rsidR="00DE5078" w:rsidRPr="00401310" w:rsidRDefault="00DE5078" w:rsidP="00401310">
      <w:pPr>
        <w:jc w:val="center"/>
        <w:rPr>
          <w:color w:val="153D63" w:themeColor="text2" w:themeTint="E6"/>
          <w:sz w:val="36"/>
          <w:szCs w:val="36"/>
          <w:lang w:val="fr-CA"/>
        </w:rPr>
      </w:pPr>
    </w:p>
    <w:p w14:paraId="7302DEEC" w14:textId="77777777" w:rsidR="00DE5078" w:rsidRPr="00401310" w:rsidRDefault="00DE5078" w:rsidP="00401310">
      <w:pPr>
        <w:jc w:val="center"/>
        <w:rPr>
          <w:color w:val="153D63" w:themeColor="text2" w:themeTint="E6"/>
          <w:sz w:val="36"/>
          <w:szCs w:val="36"/>
          <w:lang w:val="fr-CA"/>
        </w:rPr>
      </w:pPr>
    </w:p>
    <w:p w14:paraId="502EFE2B" w14:textId="77777777" w:rsidR="00DE5078" w:rsidRPr="00401310" w:rsidRDefault="00DE5078" w:rsidP="00401310">
      <w:pPr>
        <w:jc w:val="center"/>
        <w:rPr>
          <w:color w:val="153D63" w:themeColor="text2" w:themeTint="E6"/>
          <w:sz w:val="36"/>
          <w:szCs w:val="36"/>
          <w:lang w:val="fr-CA"/>
        </w:rPr>
      </w:pPr>
    </w:p>
    <w:p w14:paraId="35D989F8" w14:textId="5A660CA4"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Étudiante : Melissa Moya</w:t>
      </w:r>
    </w:p>
    <w:p w14:paraId="34F9F412" w14:textId="0AFB60C2"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Numéro d'étudiant : 24332062</w:t>
      </w: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76501E6A" w14:textId="2D722DE6" w:rsidR="00532B2A" w:rsidRDefault="00DE5078">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8204851" w:history="1">
            <w:r w:rsidR="00532B2A" w:rsidRPr="004E0527">
              <w:rPr>
                <w:rStyle w:val="Hyperlink"/>
                <w:noProof/>
                <w:lang w:val="fr-CA"/>
              </w:rPr>
              <w:t xml:space="preserve">1. Introduction </w:t>
            </w:r>
            <w:r w:rsidR="00532B2A">
              <w:rPr>
                <w:noProof/>
                <w:webHidden/>
              </w:rPr>
              <w:tab/>
            </w:r>
            <w:r w:rsidR="00532B2A">
              <w:rPr>
                <w:noProof/>
                <w:webHidden/>
              </w:rPr>
              <w:fldChar w:fldCharType="begin"/>
            </w:r>
            <w:r w:rsidR="00532B2A">
              <w:rPr>
                <w:noProof/>
                <w:webHidden/>
              </w:rPr>
              <w:instrText xml:space="preserve"> PAGEREF _Toc228204851 \h </w:instrText>
            </w:r>
            <w:r w:rsidR="00532B2A">
              <w:rPr>
                <w:noProof/>
                <w:webHidden/>
              </w:rPr>
            </w:r>
            <w:r w:rsidR="00532B2A">
              <w:rPr>
                <w:noProof/>
                <w:webHidden/>
              </w:rPr>
              <w:fldChar w:fldCharType="separate"/>
            </w:r>
            <w:r w:rsidR="00532B2A">
              <w:rPr>
                <w:noProof/>
                <w:webHidden/>
              </w:rPr>
              <w:t>3</w:t>
            </w:r>
            <w:r w:rsidR="00532B2A">
              <w:rPr>
                <w:noProof/>
                <w:webHidden/>
              </w:rPr>
              <w:fldChar w:fldCharType="end"/>
            </w:r>
          </w:hyperlink>
        </w:p>
        <w:p w14:paraId="7AABD18C" w14:textId="0D6D3F29" w:rsidR="00532B2A" w:rsidRDefault="00532B2A">
          <w:pPr>
            <w:pStyle w:val="TOC1"/>
            <w:tabs>
              <w:tab w:val="right" w:leader="dot" w:pos="9350"/>
            </w:tabs>
            <w:rPr>
              <w:rFonts w:eastAsiaTheme="minorEastAsia"/>
              <w:noProof/>
              <w:lang w:eastAsia="en-CA"/>
            </w:rPr>
          </w:pPr>
          <w:hyperlink w:anchor="_Toc228204852" w:history="1">
            <w:r w:rsidRPr="004E0527">
              <w:rPr>
                <w:rStyle w:val="Hyperlink"/>
                <w:noProof/>
                <w:lang w:val="fr-CA"/>
              </w:rPr>
              <w:t>2. Description du problème</w:t>
            </w:r>
            <w:r>
              <w:rPr>
                <w:noProof/>
                <w:webHidden/>
              </w:rPr>
              <w:tab/>
            </w:r>
            <w:r>
              <w:rPr>
                <w:noProof/>
                <w:webHidden/>
              </w:rPr>
              <w:fldChar w:fldCharType="begin"/>
            </w:r>
            <w:r>
              <w:rPr>
                <w:noProof/>
                <w:webHidden/>
              </w:rPr>
              <w:instrText xml:space="preserve"> PAGEREF _Toc228204852 \h </w:instrText>
            </w:r>
            <w:r>
              <w:rPr>
                <w:noProof/>
                <w:webHidden/>
              </w:rPr>
            </w:r>
            <w:r>
              <w:rPr>
                <w:noProof/>
                <w:webHidden/>
              </w:rPr>
              <w:fldChar w:fldCharType="separate"/>
            </w:r>
            <w:r>
              <w:rPr>
                <w:noProof/>
                <w:webHidden/>
              </w:rPr>
              <w:t>3</w:t>
            </w:r>
            <w:r>
              <w:rPr>
                <w:noProof/>
                <w:webHidden/>
              </w:rPr>
              <w:fldChar w:fldCharType="end"/>
            </w:r>
          </w:hyperlink>
        </w:p>
        <w:p w14:paraId="2C92F09B" w14:textId="71FC29C8" w:rsidR="00532B2A" w:rsidRDefault="00532B2A">
          <w:pPr>
            <w:pStyle w:val="TOC1"/>
            <w:tabs>
              <w:tab w:val="right" w:leader="dot" w:pos="9350"/>
            </w:tabs>
            <w:rPr>
              <w:rFonts w:eastAsiaTheme="minorEastAsia"/>
              <w:noProof/>
              <w:lang w:eastAsia="en-CA"/>
            </w:rPr>
          </w:pPr>
          <w:hyperlink w:anchor="_Toc228204853" w:history="1">
            <w:r w:rsidRPr="004E0527">
              <w:rPr>
                <w:rStyle w:val="Hyperlink"/>
                <w:noProof/>
                <w:lang w:val="fr-CA"/>
              </w:rPr>
              <w:t>3. Analyse du domaine et démarche de conception</w:t>
            </w:r>
            <w:r>
              <w:rPr>
                <w:noProof/>
                <w:webHidden/>
              </w:rPr>
              <w:tab/>
            </w:r>
            <w:r>
              <w:rPr>
                <w:noProof/>
                <w:webHidden/>
              </w:rPr>
              <w:fldChar w:fldCharType="begin"/>
            </w:r>
            <w:r>
              <w:rPr>
                <w:noProof/>
                <w:webHidden/>
              </w:rPr>
              <w:instrText xml:space="preserve"> PAGEREF _Toc228204853 \h </w:instrText>
            </w:r>
            <w:r>
              <w:rPr>
                <w:noProof/>
                <w:webHidden/>
              </w:rPr>
            </w:r>
            <w:r>
              <w:rPr>
                <w:noProof/>
                <w:webHidden/>
              </w:rPr>
              <w:fldChar w:fldCharType="separate"/>
            </w:r>
            <w:r>
              <w:rPr>
                <w:noProof/>
                <w:webHidden/>
              </w:rPr>
              <w:t>5</w:t>
            </w:r>
            <w:r>
              <w:rPr>
                <w:noProof/>
                <w:webHidden/>
              </w:rPr>
              <w:fldChar w:fldCharType="end"/>
            </w:r>
          </w:hyperlink>
        </w:p>
        <w:p w14:paraId="1C2530D2" w14:textId="1A231AF3" w:rsidR="00532B2A" w:rsidRDefault="00532B2A">
          <w:pPr>
            <w:pStyle w:val="TOC2"/>
            <w:tabs>
              <w:tab w:val="right" w:leader="dot" w:pos="9350"/>
            </w:tabs>
            <w:rPr>
              <w:rFonts w:eastAsiaTheme="minorEastAsia"/>
              <w:noProof/>
              <w:lang w:eastAsia="en-CA"/>
            </w:rPr>
          </w:pPr>
          <w:hyperlink w:anchor="_Toc228204854" w:history="1">
            <w:r w:rsidRPr="004E0527">
              <w:rPr>
                <w:rStyle w:val="Hyperlink"/>
                <w:noProof/>
                <w:lang w:val="fr-CA"/>
              </w:rPr>
              <w:t>3.1 Nature du système</w:t>
            </w:r>
            <w:r>
              <w:rPr>
                <w:noProof/>
                <w:webHidden/>
              </w:rPr>
              <w:tab/>
            </w:r>
            <w:r>
              <w:rPr>
                <w:noProof/>
                <w:webHidden/>
              </w:rPr>
              <w:fldChar w:fldCharType="begin"/>
            </w:r>
            <w:r>
              <w:rPr>
                <w:noProof/>
                <w:webHidden/>
              </w:rPr>
              <w:instrText xml:space="preserve"> PAGEREF _Toc228204854 \h </w:instrText>
            </w:r>
            <w:r>
              <w:rPr>
                <w:noProof/>
                <w:webHidden/>
              </w:rPr>
            </w:r>
            <w:r>
              <w:rPr>
                <w:noProof/>
                <w:webHidden/>
              </w:rPr>
              <w:fldChar w:fldCharType="separate"/>
            </w:r>
            <w:r>
              <w:rPr>
                <w:noProof/>
                <w:webHidden/>
              </w:rPr>
              <w:t>5</w:t>
            </w:r>
            <w:r>
              <w:rPr>
                <w:noProof/>
                <w:webHidden/>
              </w:rPr>
              <w:fldChar w:fldCharType="end"/>
            </w:r>
          </w:hyperlink>
        </w:p>
        <w:p w14:paraId="59CE98D7" w14:textId="1C55ADAF" w:rsidR="00532B2A" w:rsidRDefault="00532B2A">
          <w:pPr>
            <w:pStyle w:val="TOC2"/>
            <w:tabs>
              <w:tab w:val="right" w:leader="dot" w:pos="9350"/>
            </w:tabs>
            <w:rPr>
              <w:rFonts w:eastAsiaTheme="minorEastAsia"/>
              <w:noProof/>
              <w:lang w:eastAsia="en-CA"/>
            </w:rPr>
          </w:pPr>
          <w:hyperlink w:anchor="_Toc228204855" w:history="1">
            <w:r w:rsidRPr="004E0527">
              <w:rPr>
                <w:rStyle w:val="Hyperlink"/>
                <w:noProof/>
                <w:lang w:val="fr-CA"/>
              </w:rPr>
              <w:t>3.2 Choix de la démarche méthodologique</w:t>
            </w:r>
            <w:r>
              <w:rPr>
                <w:noProof/>
                <w:webHidden/>
              </w:rPr>
              <w:tab/>
            </w:r>
            <w:r>
              <w:rPr>
                <w:noProof/>
                <w:webHidden/>
              </w:rPr>
              <w:fldChar w:fldCharType="begin"/>
            </w:r>
            <w:r>
              <w:rPr>
                <w:noProof/>
                <w:webHidden/>
              </w:rPr>
              <w:instrText xml:space="preserve"> PAGEREF _Toc228204855 \h </w:instrText>
            </w:r>
            <w:r>
              <w:rPr>
                <w:noProof/>
                <w:webHidden/>
              </w:rPr>
            </w:r>
            <w:r>
              <w:rPr>
                <w:noProof/>
                <w:webHidden/>
              </w:rPr>
              <w:fldChar w:fldCharType="separate"/>
            </w:r>
            <w:r>
              <w:rPr>
                <w:noProof/>
                <w:webHidden/>
              </w:rPr>
              <w:t>6</w:t>
            </w:r>
            <w:r>
              <w:rPr>
                <w:noProof/>
                <w:webHidden/>
              </w:rPr>
              <w:fldChar w:fldCharType="end"/>
            </w:r>
          </w:hyperlink>
        </w:p>
        <w:p w14:paraId="65CA64EB" w14:textId="54BA573C" w:rsidR="00532B2A" w:rsidRDefault="00532B2A">
          <w:pPr>
            <w:pStyle w:val="TOC2"/>
            <w:tabs>
              <w:tab w:val="right" w:leader="dot" w:pos="9350"/>
            </w:tabs>
            <w:rPr>
              <w:rFonts w:eastAsiaTheme="minorEastAsia"/>
              <w:noProof/>
              <w:lang w:eastAsia="en-CA"/>
            </w:rPr>
          </w:pPr>
          <w:hyperlink w:anchor="_Toc228204856" w:history="1">
            <w:r w:rsidRPr="004E0527">
              <w:rPr>
                <w:rStyle w:val="Hyperlink"/>
                <w:noProof/>
                <w:lang w:val="fr-CA"/>
              </w:rPr>
              <w:t>3.3</w:t>
            </w:r>
            <w:r w:rsidRPr="004E0527">
              <w:rPr>
                <w:rStyle w:val="Hyperlink"/>
                <w:rFonts w:ascii="Segoe UI" w:eastAsia="Times New Roman" w:hAnsi="Segoe UI" w:cs="Segoe UI"/>
                <w:noProof/>
                <w:kern w:val="0"/>
                <w:lang w:val="fr-CA" w:eastAsia="en-CA"/>
                <w14:ligatures w14:val="none"/>
              </w:rPr>
              <w:t xml:space="preserve"> </w:t>
            </w:r>
            <w:r w:rsidRPr="004E0527">
              <w:rPr>
                <w:rStyle w:val="Hyperlink"/>
                <w:noProof/>
                <w:lang w:val="fr-CA"/>
              </w:rPr>
              <w:t>Identification et modélisation des concepts du domaine</w:t>
            </w:r>
            <w:r>
              <w:rPr>
                <w:noProof/>
                <w:webHidden/>
              </w:rPr>
              <w:tab/>
            </w:r>
            <w:r>
              <w:rPr>
                <w:noProof/>
                <w:webHidden/>
              </w:rPr>
              <w:fldChar w:fldCharType="begin"/>
            </w:r>
            <w:r>
              <w:rPr>
                <w:noProof/>
                <w:webHidden/>
              </w:rPr>
              <w:instrText xml:space="preserve"> PAGEREF _Toc228204856 \h </w:instrText>
            </w:r>
            <w:r>
              <w:rPr>
                <w:noProof/>
                <w:webHidden/>
              </w:rPr>
            </w:r>
            <w:r>
              <w:rPr>
                <w:noProof/>
                <w:webHidden/>
              </w:rPr>
              <w:fldChar w:fldCharType="separate"/>
            </w:r>
            <w:r>
              <w:rPr>
                <w:noProof/>
                <w:webHidden/>
              </w:rPr>
              <w:t>6</w:t>
            </w:r>
            <w:r>
              <w:rPr>
                <w:noProof/>
                <w:webHidden/>
              </w:rPr>
              <w:fldChar w:fldCharType="end"/>
            </w:r>
          </w:hyperlink>
        </w:p>
        <w:p w14:paraId="208E6C08" w14:textId="34000C70" w:rsidR="00532B2A" w:rsidRDefault="00532B2A">
          <w:pPr>
            <w:pStyle w:val="TOC2"/>
            <w:tabs>
              <w:tab w:val="right" w:leader="dot" w:pos="9350"/>
            </w:tabs>
            <w:rPr>
              <w:rFonts w:eastAsiaTheme="minorEastAsia"/>
              <w:noProof/>
              <w:lang w:eastAsia="en-CA"/>
            </w:rPr>
          </w:pPr>
          <w:hyperlink w:anchor="_Toc228204857" w:history="1">
            <w:r w:rsidRPr="004E0527">
              <w:rPr>
                <w:rStyle w:val="Hyperlink"/>
                <w:noProof/>
                <w:lang w:val="fr-CA"/>
              </w:rPr>
              <w:t>3.4 Justification des choix de modélisation UML</w:t>
            </w:r>
            <w:r>
              <w:rPr>
                <w:noProof/>
                <w:webHidden/>
              </w:rPr>
              <w:tab/>
            </w:r>
            <w:r>
              <w:rPr>
                <w:noProof/>
                <w:webHidden/>
              </w:rPr>
              <w:fldChar w:fldCharType="begin"/>
            </w:r>
            <w:r>
              <w:rPr>
                <w:noProof/>
                <w:webHidden/>
              </w:rPr>
              <w:instrText xml:space="preserve"> PAGEREF _Toc228204857 \h </w:instrText>
            </w:r>
            <w:r>
              <w:rPr>
                <w:noProof/>
                <w:webHidden/>
              </w:rPr>
            </w:r>
            <w:r>
              <w:rPr>
                <w:noProof/>
                <w:webHidden/>
              </w:rPr>
              <w:fldChar w:fldCharType="separate"/>
            </w:r>
            <w:r>
              <w:rPr>
                <w:noProof/>
                <w:webHidden/>
              </w:rPr>
              <w:t>7</w:t>
            </w:r>
            <w:r>
              <w:rPr>
                <w:noProof/>
                <w:webHidden/>
              </w:rPr>
              <w:fldChar w:fldCharType="end"/>
            </w:r>
          </w:hyperlink>
        </w:p>
        <w:p w14:paraId="12D32E86" w14:textId="2821BD65" w:rsidR="00532B2A" w:rsidRDefault="00532B2A">
          <w:pPr>
            <w:pStyle w:val="TOC2"/>
            <w:tabs>
              <w:tab w:val="right" w:leader="dot" w:pos="9350"/>
            </w:tabs>
            <w:rPr>
              <w:rFonts w:eastAsiaTheme="minorEastAsia"/>
              <w:noProof/>
              <w:lang w:eastAsia="en-CA"/>
            </w:rPr>
          </w:pPr>
          <w:hyperlink w:anchor="_Toc228204858" w:history="1">
            <w:r w:rsidRPr="004E0527">
              <w:rPr>
                <w:rStyle w:val="Hyperlink"/>
                <w:noProof/>
                <w:lang w:val="fr-CA"/>
              </w:rPr>
              <w:t>3.5 Synthèse de la démarche</w:t>
            </w:r>
            <w:r>
              <w:rPr>
                <w:noProof/>
                <w:webHidden/>
              </w:rPr>
              <w:tab/>
            </w:r>
            <w:r>
              <w:rPr>
                <w:noProof/>
                <w:webHidden/>
              </w:rPr>
              <w:fldChar w:fldCharType="begin"/>
            </w:r>
            <w:r>
              <w:rPr>
                <w:noProof/>
                <w:webHidden/>
              </w:rPr>
              <w:instrText xml:space="preserve"> PAGEREF _Toc228204858 \h </w:instrText>
            </w:r>
            <w:r>
              <w:rPr>
                <w:noProof/>
                <w:webHidden/>
              </w:rPr>
            </w:r>
            <w:r>
              <w:rPr>
                <w:noProof/>
                <w:webHidden/>
              </w:rPr>
              <w:fldChar w:fldCharType="separate"/>
            </w:r>
            <w:r>
              <w:rPr>
                <w:noProof/>
                <w:webHidden/>
              </w:rPr>
              <w:t>8</w:t>
            </w:r>
            <w:r>
              <w:rPr>
                <w:noProof/>
                <w:webHidden/>
              </w:rPr>
              <w:fldChar w:fldCharType="end"/>
            </w:r>
          </w:hyperlink>
        </w:p>
        <w:p w14:paraId="4AAC8653" w14:textId="067E54D4" w:rsidR="00532B2A" w:rsidRDefault="00532B2A">
          <w:pPr>
            <w:pStyle w:val="TOC1"/>
            <w:tabs>
              <w:tab w:val="right" w:leader="dot" w:pos="9350"/>
            </w:tabs>
            <w:rPr>
              <w:rFonts w:eastAsiaTheme="minorEastAsia"/>
              <w:noProof/>
              <w:lang w:eastAsia="en-CA"/>
            </w:rPr>
          </w:pPr>
          <w:hyperlink w:anchor="_Toc228204859" w:history="1">
            <w:r w:rsidRPr="004E0527">
              <w:rPr>
                <w:rStyle w:val="Hyperlink"/>
                <w:noProof/>
                <w:lang w:val="fr-CA"/>
              </w:rPr>
              <w:t>4. Conception et architecture du système</w:t>
            </w:r>
            <w:r>
              <w:rPr>
                <w:noProof/>
                <w:webHidden/>
              </w:rPr>
              <w:tab/>
            </w:r>
            <w:r>
              <w:rPr>
                <w:noProof/>
                <w:webHidden/>
              </w:rPr>
              <w:fldChar w:fldCharType="begin"/>
            </w:r>
            <w:r>
              <w:rPr>
                <w:noProof/>
                <w:webHidden/>
              </w:rPr>
              <w:instrText xml:space="preserve"> PAGEREF _Toc228204859 \h </w:instrText>
            </w:r>
            <w:r>
              <w:rPr>
                <w:noProof/>
                <w:webHidden/>
              </w:rPr>
            </w:r>
            <w:r>
              <w:rPr>
                <w:noProof/>
                <w:webHidden/>
              </w:rPr>
              <w:fldChar w:fldCharType="separate"/>
            </w:r>
            <w:r>
              <w:rPr>
                <w:noProof/>
                <w:webHidden/>
              </w:rPr>
              <w:t>8</w:t>
            </w:r>
            <w:r>
              <w:rPr>
                <w:noProof/>
                <w:webHidden/>
              </w:rPr>
              <w:fldChar w:fldCharType="end"/>
            </w:r>
          </w:hyperlink>
        </w:p>
        <w:p w14:paraId="57A9E81B" w14:textId="1F0FFB14" w:rsidR="00532B2A" w:rsidRDefault="00532B2A">
          <w:pPr>
            <w:pStyle w:val="TOC2"/>
            <w:tabs>
              <w:tab w:val="right" w:leader="dot" w:pos="9350"/>
            </w:tabs>
            <w:rPr>
              <w:rFonts w:eastAsiaTheme="minorEastAsia"/>
              <w:noProof/>
              <w:lang w:eastAsia="en-CA"/>
            </w:rPr>
          </w:pPr>
          <w:hyperlink w:anchor="_Toc228204860" w:history="1">
            <w:r w:rsidRPr="004E0527">
              <w:rPr>
                <w:rStyle w:val="Hyperlink"/>
                <w:noProof/>
                <w:lang w:val="fr-CA"/>
              </w:rPr>
              <w:t>4.1 Architecture conceptuelle générale</w:t>
            </w:r>
            <w:r>
              <w:rPr>
                <w:noProof/>
                <w:webHidden/>
              </w:rPr>
              <w:tab/>
            </w:r>
            <w:r>
              <w:rPr>
                <w:noProof/>
                <w:webHidden/>
              </w:rPr>
              <w:fldChar w:fldCharType="begin"/>
            </w:r>
            <w:r>
              <w:rPr>
                <w:noProof/>
                <w:webHidden/>
              </w:rPr>
              <w:instrText xml:space="preserve"> PAGEREF _Toc228204860 \h </w:instrText>
            </w:r>
            <w:r>
              <w:rPr>
                <w:noProof/>
                <w:webHidden/>
              </w:rPr>
            </w:r>
            <w:r>
              <w:rPr>
                <w:noProof/>
                <w:webHidden/>
              </w:rPr>
              <w:fldChar w:fldCharType="separate"/>
            </w:r>
            <w:r>
              <w:rPr>
                <w:noProof/>
                <w:webHidden/>
              </w:rPr>
              <w:t>9</w:t>
            </w:r>
            <w:r>
              <w:rPr>
                <w:noProof/>
                <w:webHidden/>
              </w:rPr>
              <w:fldChar w:fldCharType="end"/>
            </w:r>
          </w:hyperlink>
        </w:p>
        <w:p w14:paraId="2C3A385D" w14:textId="3C688210" w:rsidR="00532B2A" w:rsidRDefault="00532B2A">
          <w:pPr>
            <w:pStyle w:val="TOC2"/>
            <w:tabs>
              <w:tab w:val="right" w:leader="dot" w:pos="9350"/>
            </w:tabs>
            <w:rPr>
              <w:rFonts w:eastAsiaTheme="minorEastAsia"/>
              <w:noProof/>
              <w:lang w:eastAsia="en-CA"/>
            </w:rPr>
          </w:pPr>
          <w:hyperlink w:anchor="_Toc228204861" w:history="1">
            <w:r w:rsidRPr="004E0527">
              <w:rPr>
                <w:rStyle w:val="Hyperlink"/>
                <w:noProof/>
                <w:lang w:val="fr-CA"/>
              </w:rPr>
              <w:t>4.3 Diagramme de classes (UML)</w:t>
            </w:r>
            <w:r>
              <w:rPr>
                <w:noProof/>
                <w:webHidden/>
              </w:rPr>
              <w:tab/>
            </w:r>
            <w:r>
              <w:rPr>
                <w:noProof/>
                <w:webHidden/>
              </w:rPr>
              <w:fldChar w:fldCharType="begin"/>
            </w:r>
            <w:r>
              <w:rPr>
                <w:noProof/>
                <w:webHidden/>
              </w:rPr>
              <w:instrText xml:space="preserve"> PAGEREF _Toc228204861 \h </w:instrText>
            </w:r>
            <w:r>
              <w:rPr>
                <w:noProof/>
                <w:webHidden/>
              </w:rPr>
            </w:r>
            <w:r>
              <w:rPr>
                <w:noProof/>
                <w:webHidden/>
              </w:rPr>
              <w:fldChar w:fldCharType="separate"/>
            </w:r>
            <w:r>
              <w:rPr>
                <w:noProof/>
                <w:webHidden/>
              </w:rPr>
              <w:t>12</w:t>
            </w:r>
            <w:r>
              <w:rPr>
                <w:noProof/>
                <w:webHidden/>
              </w:rPr>
              <w:fldChar w:fldCharType="end"/>
            </w:r>
          </w:hyperlink>
        </w:p>
        <w:p w14:paraId="5091187B" w14:textId="45823F51" w:rsidR="00532B2A" w:rsidRDefault="00532B2A">
          <w:pPr>
            <w:pStyle w:val="TOC2"/>
            <w:tabs>
              <w:tab w:val="right" w:leader="dot" w:pos="9350"/>
            </w:tabs>
            <w:rPr>
              <w:rFonts w:eastAsiaTheme="minorEastAsia"/>
              <w:noProof/>
              <w:lang w:eastAsia="en-CA"/>
            </w:rPr>
          </w:pPr>
          <w:hyperlink w:anchor="_Toc228204862" w:history="1">
            <w:r w:rsidRPr="004E0527">
              <w:rPr>
                <w:rStyle w:val="Hyperlink"/>
                <w:noProof/>
                <w:lang w:val="fr-CA"/>
              </w:rPr>
              <w:t>4.4 Diagramme de séquence</w:t>
            </w:r>
            <w:r>
              <w:rPr>
                <w:noProof/>
                <w:webHidden/>
              </w:rPr>
              <w:tab/>
            </w:r>
            <w:r>
              <w:rPr>
                <w:noProof/>
                <w:webHidden/>
              </w:rPr>
              <w:fldChar w:fldCharType="begin"/>
            </w:r>
            <w:r>
              <w:rPr>
                <w:noProof/>
                <w:webHidden/>
              </w:rPr>
              <w:instrText xml:space="preserve"> PAGEREF _Toc228204862 \h </w:instrText>
            </w:r>
            <w:r>
              <w:rPr>
                <w:noProof/>
                <w:webHidden/>
              </w:rPr>
            </w:r>
            <w:r>
              <w:rPr>
                <w:noProof/>
                <w:webHidden/>
              </w:rPr>
              <w:fldChar w:fldCharType="separate"/>
            </w:r>
            <w:r>
              <w:rPr>
                <w:noProof/>
                <w:webHidden/>
              </w:rPr>
              <w:t>13</w:t>
            </w:r>
            <w:r>
              <w:rPr>
                <w:noProof/>
                <w:webHidden/>
              </w:rPr>
              <w:fldChar w:fldCharType="end"/>
            </w:r>
          </w:hyperlink>
        </w:p>
        <w:p w14:paraId="69651893" w14:textId="650987AD" w:rsidR="00532B2A" w:rsidRDefault="00532B2A">
          <w:pPr>
            <w:pStyle w:val="TOC2"/>
            <w:tabs>
              <w:tab w:val="right" w:leader="dot" w:pos="9350"/>
            </w:tabs>
            <w:rPr>
              <w:rFonts w:eastAsiaTheme="minorEastAsia"/>
              <w:noProof/>
              <w:lang w:eastAsia="en-CA"/>
            </w:rPr>
          </w:pPr>
          <w:hyperlink w:anchor="_Toc228204863" w:history="1">
            <w:r w:rsidRPr="004E0527">
              <w:rPr>
                <w:rStyle w:val="Hyperlink"/>
                <w:noProof/>
                <w:lang w:val="fr-CA"/>
              </w:rPr>
              <w:t>5.1 Organisation du développement</w:t>
            </w:r>
            <w:r>
              <w:rPr>
                <w:noProof/>
                <w:webHidden/>
              </w:rPr>
              <w:tab/>
            </w:r>
            <w:r>
              <w:rPr>
                <w:noProof/>
                <w:webHidden/>
              </w:rPr>
              <w:fldChar w:fldCharType="begin"/>
            </w:r>
            <w:r>
              <w:rPr>
                <w:noProof/>
                <w:webHidden/>
              </w:rPr>
              <w:instrText xml:space="preserve"> PAGEREF _Toc228204863 \h </w:instrText>
            </w:r>
            <w:r>
              <w:rPr>
                <w:noProof/>
                <w:webHidden/>
              </w:rPr>
            </w:r>
            <w:r>
              <w:rPr>
                <w:noProof/>
                <w:webHidden/>
              </w:rPr>
              <w:fldChar w:fldCharType="separate"/>
            </w:r>
            <w:r>
              <w:rPr>
                <w:noProof/>
                <w:webHidden/>
              </w:rPr>
              <w:t>15</w:t>
            </w:r>
            <w:r>
              <w:rPr>
                <w:noProof/>
                <w:webHidden/>
              </w:rPr>
              <w:fldChar w:fldCharType="end"/>
            </w:r>
          </w:hyperlink>
        </w:p>
        <w:p w14:paraId="666C9CD6" w14:textId="5208E49D" w:rsidR="00532B2A" w:rsidRDefault="00532B2A">
          <w:pPr>
            <w:pStyle w:val="TOC2"/>
            <w:tabs>
              <w:tab w:val="right" w:leader="dot" w:pos="9350"/>
            </w:tabs>
            <w:rPr>
              <w:rFonts w:eastAsiaTheme="minorEastAsia"/>
              <w:noProof/>
              <w:lang w:eastAsia="en-CA"/>
            </w:rPr>
          </w:pPr>
          <w:hyperlink w:anchor="_Toc228204864" w:history="1">
            <w:r w:rsidRPr="004E0527">
              <w:rPr>
                <w:rStyle w:val="Hyperlink"/>
                <w:noProof/>
                <w:lang w:val="fr-CA"/>
              </w:rPr>
              <w:t>5.2 Environnement technique effectif</w:t>
            </w:r>
            <w:r>
              <w:rPr>
                <w:noProof/>
                <w:webHidden/>
              </w:rPr>
              <w:tab/>
            </w:r>
            <w:r>
              <w:rPr>
                <w:noProof/>
                <w:webHidden/>
              </w:rPr>
              <w:fldChar w:fldCharType="begin"/>
            </w:r>
            <w:r>
              <w:rPr>
                <w:noProof/>
                <w:webHidden/>
              </w:rPr>
              <w:instrText xml:space="preserve"> PAGEREF _Toc228204864 \h </w:instrText>
            </w:r>
            <w:r>
              <w:rPr>
                <w:noProof/>
                <w:webHidden/>
              </w:rPr>
            </w:r>
            <w:r>
              <w:rPr>
                <w:noProof/>
                <w:webHidden/>
              </w:rPr>
              <w:fldChar w:fldCharType="separate"/>
            </w:r>
            <w:r>
              <w:rPr>
                <w:noProof/>
                <w:webHidden/>
              </w:rPr>
              <w:t>16</w:t>
            </w:r>
            <w:r>
              <w:rPr>
                <w:noProof/>
                <w:webHidden/>
              </w:rPr>
              <w:fldChar w:fldCharType="end"/>
            </w:r>
          </w:hyperlink>
        </w:p>
        <w:p w14:paraId="6FC9AAFC" w14:textId="753BCCCA" w:rsidR="00532B2A" w:rsidRDefault="00532B2A">
          <w:pPr>
            <w:pStyle w:val="TOC2"/>
            <w:tabs>
              <w:tab w:val="right" w:leader="dot" w:pos="9350"/>
            </w:tabs>
            <w:rPr>
              <w:rFonts w:eastAsiaTheme="minorEastAsia"/>
              <w:noProof/>
              <w:lang w:eastAsia="en-CA"/>
            </w:rPr>
          </w:pPr>
          <w:hyperlink w:anchor="_Toc228204865" w:history="1">
            <w:r w:rsidRPr="004E0527">
              <w:rPr>
                <w:rStyle w:val="Hyperlink"/>
                <w:noProof/>
                <w:lang w:val="fr-CA"/>
              </w:rPr>
              <w:t>5.3 Gestion de configuration</w:t>
            </w:r>
            <w:r>
              <w:rPr>
                <w:noProof/>
                <w:webHidden/>
              </w:rPr>
              <w:tab/>
            </w:r>
            <w:r>
              <w:rPr>
                <w:noProof/>
                <w:webHidden/>
              </w:rPr>
              <w:fldChar w:fldCharType="begin"/>
            </w:r>
            <w:r>
              <w:rPr>
                <w:noProof/>
                <w:webHidden/>
              </w:rPr>
              <w:instrText xml:space="preserve"> PAGEREF _Toc228204865 \h </w:instrText>
            </w:r>
            <w:r>
              <w:rPr>
                <w:noProof/>
                <w:webHidden/>
              </w:rPr>
            </w:r>
            <w:r>
              <w:rPr>
                <w:noProof/>
                <w:webHidden/>
              </w:rPr>
              <w:fldChar w:fldCharType="separate"/>
            </w:r>
            <w:r>
              <w:rPr>
                <w:noProof/>
                <w:webHidden/>
              </w:rPr>
              <w:t>16</w:t>
            </w:r>
            <w:r>
              <w:rPr>
                <w:noProof/>
                <w:webHidden/>
              </w:rPr>
              <w:fldChar w:fldCharType="end"/>
            </w:r>
          </w:hyperlink>
        </w:p>
        <w:p w14:paraId="26B17F4F" w14:textId="4CB3DD23" w:rsidR="00532B2A" w:rsidRDefault="00532B2A">
          <w:pPr>
            <w:pStyle w:val="TOC2"/>
            <w:tabs>
              <w:tab w:val="right" w:leader="dot" w:pos="9350"/>
            </w:tabs>
            <w:rPr>
              <w:rFonts w:eastAsiaTheme="minorEastAsia"/>
              <w:noProof/>
              <w:lang w:eastAsia="en-CA"/>
            </w:rPr>
          </w:pPr>
          <w:hyperlink w:anchor="_Toc228204866" w:history="1">
            <w:r w:rsidRPr="004E0527">
              <w:rPr>
                <w:rStyle w:val="Hyperlink"/>
                <w:noProof/>
                <w:lang w:val="fr-CA"/>
              </w:rPr>
              <w:t>5.4 Stratégie de validation fonctionnelle</w:t>
            </w:r>
            <w:r>
              <w:rPr>
                <w:noProof/>
                <w:webHidden/>
              </w:rPr>
              <w:tab/>
            </w:r>
            <w:r>
              <w:rPr>
                <w:noProof/>
                <w:webHidden/>
              </w:rPr>
              <w:fldChar w:fldCharType="begin"/>
            </w:r>
            <w:r>
              <w:rPr>
                <w:noProof/>
                <w:webHidden/>
              </w:rPr>
              <w:instrText xml:space="preserve"> PAGEREF _Toc228204866 \h </w:instrText>
            </w:r>
            <w:r>
              <w:rPr>
                <w:noProof/>
                <w:webHidden/>
              </w:rPr>
            </w:r>
            <w:r>
              <w:rPr>
                <w:noProof/>
                <w:webHidden/>
              </w:rPr>
              <w:fldChar w:fldCharType="separate"/>
            </w:r>
            <w:r>
              <w:rPr>
                <w:noProof/>
                <w:webHidden/>
              </w:rPr>
              <w:t>17</w:t>
            </w:r>
            <w:r>
              <w:rPr>
                <w:noProof/>
                <w:webHidden/>
              </w:rPr>
              <w:fldChar w:fldCharType="end"/>
            </w:r>
          </w:hyperlink>
        </w:p>
        <w:p w14:paraId="026DB39F" w14:textId="06A37664" w:rsidR="00532B2A" w:rsidRDefault="00532B2A">
          <w:pPr>
            <w:pStyle w:val="TOC2"/>
            <w:tabs>
              <w:tab w:val="right" w:leader="dot" w:pos="9350"/>
            </w:tabs>
            <w:rPr>
              <w:rFonts w:eastAsiaTheme="minorEastAsia"/>
              <w:noProof/>
              <w:lang w:eastAsia="en-CA"/>
            </w:rPr>
          </w:pPr>
          <w:hyperlink w:anchor="_Toc228204867" w:history="1">
            <w:r w:rsidRPr="004E0527">
              <w:rPr>
                <w:rStyle w:val="Hyperlink"/>
                <w:noProof/>
                <w:lang w:val="fr-CA"/>
              </w:rPr>
              <w:t>6. Ordre de conception et implémentation</w:t>
            </w:r>
            <w:r>
              <w:rPr>
                <w:noProof/>
                <w:webHidden/>
              </w:rPr>
              <w:tab/>
            </w:r>
            <w:r>
              <w:rPr>
                <w:noProof/>
                <w:webHidden/>
              </w:rPr>
              <w:fldChar w:fldCharType="begin"/>
            </w:r>
            <w:r>
              <w:rPr>
                <w:noProof/>
                <w:webHidden/>
              </w:rPr>
              <w:instrText xml:space="preserve"> PAGEREF _Toc228204867 \h </w:instrText>
            </w:r>
            <w:r>
              <w:rPr>
                <w:noProof/>
                <w:webHidden/>
              </w:rPr>
            </w:r>
            <w:r>
              <w:rPr>
                <w:noProof/>
                <w:webHidden/>
              </w:rPr>
              <w:fldChar w:fldCharType="separate"/>
            </w:r>
            <w:r>
              <w:rPr>
                <w:noProof/>
                <w:webHidden/>
              </w:rPr>
              <w:t>18</w:t>
            </w:r>
            <w:r>
              <w:rPr>
                <w:noProof/>
                <w:webHidden/>
              </w:rPr>
              <w:fldChar w:fldCharType="end"/>
            </w:r>
          </w:hyperlink>
        </w:p>
        <w:p w14:paraId="45909DE6" w14:textId="7F36C32B" w:rsidR="00532B2A" w:rsidRDefault="00532B2A">
          <w:pPr>
            <w:pStyle w:val="TOC2"/>
            <w:tabs>
              <w:tab w:val="right" w:leader="dot" w:pos="9350"/>
            </w:tabs>
            <w:rPr>
              <w:rFonts w:eastAsiaTheme="minorEastAsia"/>
              <w:noProof/>
              <w:lang w:eastAsia="en-CA"/>
            </w:rPr>
          </w:pPr>
          <w:hyperlink w:anchor="_Toc228204868" w:history="1">
            <w:r w:rsidRPr="004E0527">
              <w:rPr>
                <w:rStyle w:val="Hyperlink"/>
                <w:noProof/>
                <w:lang w:val="fr-CA"/>
              </w:rPr>
              <w:t>7. État d’avancement du projet</w:t>
            </w:r>
            <w:r>
              <w:rPr>
                <w:noProof/>
                <w:webHidden/>
              </w:rPr>
              <w:tab/>
            </w:r>
            <w:r>
              <w:rPr>
                <w:noProof/>
                <w:webHidden/>
              </w:rPr>
              <w:fldChar w:fldCharType="begin"/>
            </w:r>
            <w:r>
              <w:rPr>
                <w:noProof/>
                <w:webHidden/>
              </w:rPr>
              <w:instrText xml:space="preserve"> PAGEREF _Toc228204868 \h </w:instrText>
            </w:r>
            <w:r>
              <w:rPr>
                <w:noProof/>
                <w:webHidden/>
              </w:rPr>
            </w:r>
            <w:r>
              <w:rPr>
                <w:noProof/>
                <w:webHidden/>
              </w:rPr>
              <w:fldChar w:fldCharType="separate"/>
            </w:r>
            <w:r>
              <w:rPr>
                <w:noProof/>
                <w:webHidden/>
              </w:rPr>
              <w:t>20</w:t>
            </w:r>
            <w:r>
              <w:rPr>
                <w:noProof/>
                <w:webHidden/>
              </w:rPr>
              <w:fldChar w:fldCharType="end"/>
            </w:r>
          </w:hyperlink>
        </w:p>
        <w:p w14:paraId="580650CE" w14:textId="1F634AB6" w:rsidR="00532B2A" w:rsidRDefault="00532B2A">
          <w:pPr>
            <w:pStyle w:val="TOC2"/>
            <w:tabs>
              <w:tab w:val="right" w:leader="dot" w:pos="9350"/>
            </w:tabs>
            <w:rPr>
              <w:rFonts w:eastAsiaTheme="minorEastAsia"/>
              <w:noProof/>
              <w:lang w:eastAsia="en-CA"/>
            </w:rPr>
          </w:pPr>
          <w:hyperlink w:anchor="_Toc228204869" w:history="1">
            <w:r w:rsidRPr="004E0527">
              <w:rPr>
                <w:rStyle w:val="Hyperlink"/>
                <w:noProof/>
                <w:lang w:val="fr-CA"/>
              </w:rPr>
              <w:t>7.1 Implémentation réalisée</w:t>
            </w:r>
            <w:r>
              <w:rPr>
                <w:noProof/>
                <w:webHidden/>
              </w:rPr>
              <w:tab/>
            </w:r>
            <w:r>
              <w:rPr>
                <w:noProof/>
                <w:webHidden/>
              </w:rPr>
              <w:fldChar w:fldCharType="begin"/>
            </w:r>
            <w:r>
              <w:rPr>
                <w:noProof/>
                <w:webHidden/>
              </w:rPr>
              <w:instrText xml:space="preserve"> PAGEREF _Toc228204869 \h </w:instrText>
            </w:r>
            <w:r>
              <w:rPr>
                <w:noProof/>
                <w:webHidden/>
              </w:rPr>
            </w:r>
            <w:r>
              <w:rPr>
                <w:noProof/>
                <w:webHidden/>
              </w:rPr>
              <w:fldChar w:fldCharType="separate"/>
            </w:r>
            <w:r>
              <w:rPr>
                <w:noProof/>
                <w:webHidden/>
              </w:rPr>
              <w:t>20</w:t>
            </w:r>
            <w:r>
              <w:rPr>
                <w:noProof/>
                <w:webHidden/>
              </w:rPr>
              <w:fldChar w:fldCharType="end"/>
            </w:r>
          </w:hyperlink>
        </w:p>
        <w:p w14:paraId="0556CDED" w14:textId="131606C9" w:rsidR="00532B2A" w:rsidRDefault="00532B2A">
          <w:pPr>
            <w:pStyle w:val="TOC2"/>
            <w:tabs>
              <w:tab w:val="right" w:leader="dot" w:pos="9350"/>
            </w:tabs>
            <w:rPr>
              <w:rFonts w:eastAsiaTheme="minorEastAsia"/>
              <w:noProof/>
              <w:lang w:eastAsia="en-CA"/>
            </w:rPr>
          </w:pPr>
          <w:hyperlink w:anchor="_Toc228204870" w:history="1">
            <w:r w:rsidRPr="004E0527">
              <w:rPr>
                <w:rStyle w:val="Hyperlink"/>
                <w:noProof/>
                <w:lang w:val="fr-CA"/>
              </w:rPr>
              <w:t>7.2 Validation fonctionnelle effectuée</w:t>
            </w:r>
            <w:r>
              <w:rPr>
                <w:noProof/>
                <w:webHidden/>
              </w:rPr>
              <w:tab/>
            </w:r>
            <w:r>
              <w:rPr>
                <w:noProof/>
                <w:webHidden/>
              </w:rPr>
              <w:fldChar w:fldCharType="begin"/>
            </w:r>
            <w:r>
              <w:rPr>
                <w:noProof/>
                <w:webHidden/>
              </w:rPr>
              <w:instrText xml:space="preserve"> PAGEREF _Toc228204870 \h </w:instrText>
            </w:r>
            <w:r>
              <w:rPr>
                <w:noProof/>
                <w:webHidden/>
              </w:rPr>
            </w:r>
            <w:r>
              <w:rPr>
                <w:noProof/>
                <w:webHidden/>
              </w:rPr>
              <w:fldChar w:fldCharType="separate"/>
            </w:r>
            <w:r>
              <w:rPr>
                <w:noProof/>
                <w:webHidden/>
              </w:rPr>
              <w:t>21</w:t>
            </w:r>
            <w:r>
              <w:rPr>
                <w:noProof/>
                <w:webHidden/>
              </w:rPr>
              <w:fldChar w:fldCharType="end"/>
            </w:r>
          </w:hyperlink>
        </w:p>
        <w:p w14:paraId="6E269D77" w14:textId="1061797B" w:rsidR="00532B2A" w:rsidRDefault="00532B2A">
          <w:pPr>
            <w:pStyle w:val="TOC2"/>
            <w:tabs>
              <w:tab w:val="right" w:leader="dot" w:pos="9350"/>
            </w:tabs>
            <w:rPr>
              <w:rFonts w:eastAsiaTheme="minorEastAsia"/>
              <w:noProof/>
              <w:lang w:eastAsia="en-CA"/>
            </w:rPr>
          </w:pPr>
          <w:hyperlink w:anchor="_Toc228204871" w:history="1">
            <w:r w:rsidRPr="004E0527">
              <w:rPr>
                <w:rStyle w:val="Hyperlink"/>
                <w:noProof/>
                <w:lang w:val="fr-CA"/>
              </w:rPr>
              <w:t>7.3 Premières expérimentations</w:t>
            </w:r>
            <w:r>
              <w:rPr>
                <w:noProof/>
                <w:webHidden/>
              </w:rPr>
              <w:tab/>
            </w:r>
            <w:r>
              <w:rPr>
                <w:noProof/>
                <w:webHidden/>
              </w:rPr>
              <w:fldChar w:fldCharType="begin"/>
            </w:r>
            <w:r>
              <w:rPr>
                <w:noProof/>
                <w:webHidden/>
              </w:rPr>
              <w:instrText xml:space="preserve"> PAGEREF _Toc228204871 \h </w:instrText>
            </w:r>
            <w:r>
              <w:rPr>
                <w:noProof/>
                <w:webHidden/>
              </w:rPr>
            </w:r>
            <w:r>
              <w:rPr>
                <w:noProof/>
                <w:webHidden/>
              </w:rPr>
              <w:fldChar w:fldCharType="separate"/>
            </w:r>
            <w:r>
              <w:rPr>
                <w:noProof/>
                <w:webHidden/>
              </w:rPr>
              <w:t>21</w:t>
            </w:r>
            <w:r>
              <w:rPr>
                <w:noProof/>
                <w:webHidden/>
              </w:rPr>
              <w:fldChar w:fldCharType="end"/>
            </w:r>
          </w:hyperlink>
        </w:p>
        <w:p w14:paraId="5A73CA0D" w14:textId="2F0EC8C6" w:rsidR="00532B2A" w:rsidRDefault="00532B2A">
          <w:pPr>
            <w:pStyle w:val="TOC2"/>
            <w:tabs>
              <w:tab w:val="right" w:leader="dot" w:pos="9350"/>
            </w:tabs>
            <w:rPr>
              <w:rFonts w:eastAsiaTheme="minorEastAsia"/>
              <w:noProof/>
              <w:lang w:eastAsia="en-CA"/>
            </w:rPr>
          </w:pPr>
          <w:hyperlink w:anchor="_Toc228204872" w:history="1">
            <w:r w:rsidRPr="004E0527">
              <w:rPr>
                <w:rStyle w:val="Hyperlink"/>
                <w:noProof/>
                <w:lang w:val="fr-CA"/>
              </w:rPr>
              <w:t>7.4 Difficultés rencontrées et ajustements</w:t>
            </w:r>
            <w:r>
              <w:rPr>
                <w:noProof/>
                <w:webHidden/>
              </w:rPr>
              <w:tab/>
            </w:r>
            <w:r>
              <w:rPr>
                <w:noProof/>
                <w:webHidden/>
              </w:rPr>
              <w:fldChar w:fldCharType="begin"/>
            </w:r>
            <w:r>
              <w:rPr>
                <w:noProof/>
                <w:webHidden/>
              </w:rPr>
              <w:instrText xml:space="preserve"> PAGEREF _Toc228204872 \h </w:instrText>
            </w:r>
            <w:r>
              <w:rPr>
                <w:noProof/>
                <w:webHidden/>
              </w:rPr>
            </w:r>
            <w:r>
              <w:rPr>
                <w:noProof/>
                <w:webHidden/>
              </w:rPr>
              <w:fldChar w:fldCharType="separate"/>
            </w:r>
            <w:r>
              <w:rPr>
                <w:noProof/>
                <w:webHidden/>
              </w:rPr>
              <w:t>22</w:t>
            </w:r>
            <w:r>
              <w:rPr>
                <w:noProof/>
                <w:webHidden/>
              </w:rPr>
              <w:fldChar w:fldCharType="end"/>
            </w:r>
          </w:hyperlink>
        </w:p>
        <w:p w14:paraId="271B3D40" w14:textId="5BCC0530" w:rsidR="00532B2A" w:rsidRDefault="00532B2A">
          <w:pPr>
            <w:pStyle w:val="TOC2"/>
            <w:tabs>
              <w:tab w:val="right" w:leader="dot" w:pos="9350"/>
            </w:tabs>
            <w:rPr>
              <w:rFonts w:eastAsiaTheme="minorEastAsia"/>
              <w:noProof/>
              <w:lang w:eastAsia="en-CA"/>
            </w:rPr>
          </w:pPr>
          <w:hyperlink w:anchor="_Toc228204873" w:history="1">
            <w:r w:rsidRPr="004E0527">
              <w:rPr>
                <w:rStyle w:val="Hyperlink"/>
                <w:noProof/>
                <w:lang w:val="fr-CA"/>
              </w:rPr>
              <w:t>8. Conclusion du rapport de mi</w:t>
            </w:r>
            <w:r w:rsidRPr="004E0527">
              <w:rPr>
                <w:rStyle w:val="Hyperlink"/>
                <w:noProof/>
                <w:lang w:val="fr-CA"/>
              </w:rPr>
              <w:noBreakHyphen/>
              <w:t>parcours</w:t>
            </w:r>
            <w:r>
              <w:rPr>
                <w:noProof/>
                <w:webHidden/>
              </w:rPr>
              <w:tab/>
            </w:r>
            <w:r>
              <w:rPr>
                <w:noProof/>
                <w:webHidden/>
              </w:rPr>
              <w:fldChar w:fldCharType="begin"/>
            </w:r>
            <w:r>
              <w:rPr>
                <w:noProof/>
                <w:webHidden/>
              </w:rPr>
              <w:instrText xml:space="preserve"> PAGEREF _Toc228204873 \h </w:instrText>
            </w:r>
            <w:r>
              <w:rPr>
                <w:noProof/>
                <w:webHidden/>
              </w:rPr>
            </w:r>
            <w:r>
              <w:rPr>
                <w:noProof/>
                <w:webHidden/>
              </w:rPr>
              <w:fldChar w:fldCharType="separate"/>
            </w:r>
            <w:r>
              <w:rPr>
                <w:noProof/>
                <w:webHidden/>
              </w:rPr>
              <w:t>22</w:t>
            </w:r>
            <w:r>
              <w:rPr>
                <w:noProof/>
                <w:webHidden/>
              </w:rPr>
              <w:fldChar w:fldCharType="end"/>
            </w:r>
          </w:hyperlink>
        </w:p>
        <w:p w14:paraId="5B0982A3" w14:textId="5B214799" w:rsidR="00532B2A" w:rsidRDefault="00532B2A">
          <w:pPr>
            <w:pStyle w:val="TOC1"/>
            <w:tabs>
              <w:tab w:val="right" w:leader="dot" w:pos="9350"/>
            </w:tabs>
            <w:rPr>
              <w:rFonts w:eastAsiaTheme="minorEastAsia"/>
              <w:noProof/>
              <w:lang w:eastAsia="en-CA"/>
            </w:rPr>
          </w:pPr>
          <w:hyperlink w:anchor="_Toc228204874" w:history="1">
            <w:r w:rsidRPr="004E0527">
              <w:rPr>
                <w:rStyle w:val="Hyperlink"/>
                <w:noProof/>
              </w:rPr>
              <w:t>Bibliography</w:t>
            </w:r>
            <w:r>
              <w:rPr>
                <w:noProof/>
                <w:webHidden/>
              </w:rPr>
              <w:tab/>
            </w:r>
            <w:r>
              <w:rPr>
                <w:noProof/>
                <w:webHidden/>
              </w:rPr>
              <w:fldChar w:fldCharType="begin"/>
            </w:r>
            <w:r>
              <w:rPr>
                <w:noProof/>
                <w:webHidden/>
              </w:rPr>
              <w:instrText xml:space="preserve"> PAGEREF _Toc228204874 \h </w:instrText>
            </w:r>
            <w:r>
              <w:rPr>
                <w:noProof/>
                <w:webHidden/>
              </w:rPr>
            </w:r>
            <w:r>
              <w:rPr>
                <w:noProof/>
                <w:webHidden/>
              </w:rPr>
              <w:fldChar w:fldCharType="separate"/>
            </w:r>
            <w:r>
              <w:rPr>
                <w:noProof/>
                <w:webHidden/>
              </w:rPr>
              <w:t>23</w:t>
            </w:r>
            <w:r>
              <w:rPr>
                <w:noProof/>
                <w:webHidden/>
              </w:rPr>
              <w:fldChar w:fldCharType="end"/>
            </w:r>
          </w:hyperlink>
        </w:p>
        <w:p w14:paraId="16E57E82" w14:textId="6117A98A" w:rsidR="00532B2A" w:rsidRDefault="00532B2A">
          <w:pPr>
            <w:pStyle w:val="TOC1"/>
            <w:tabs>
              <w:tab w:val="right" w:leader="dot" w:pos="9350"/>
            </w:tabs>
            <w:rPr>
              <w:rFonts w:eastAsiaTheme="minorEastAsia"/>
              <w:noProof/>
              <w:lang w:eastAsia="en-CA"/>
            </w:rPr>
          </w:pPr>
          <w:hyperlink w:anchor="_Toc228204875" w:history="1">
            <w:r w:rsidRPr="004E0527">
              <w:rPr>
                <w:rStyle w:val="Hyperlink"/>
                <w:noProof/>
                <w:lang w:val="fr-CA"/>
              </w:rPr>
              <w:t>Annexe</w:t>
            </w:r>
            <w:r>
              <w:rPr>
                <w:noProof/>
                <w:webHidden/>
              </w:rPr>
              <w:tab/>
            </w:r>
            <w:r>
              <w:rPr>
                <w:noProof/>
                <w:webHidden/>
              </w:rPr>
              <w:fldChar w:fldCharType="begin"/>
            </w:r>
            <w:r>
              <w:rPr>
                <w:noProof/>
                <w:webHidden/>
              </w:rPr>
              <w:instrText xml:space="preserve"> PAGEREF _Toc228204875 \h </w:instrText>
            </w:r>
            <w:r>
              <w:rPr>
                <w:noProof/>
                <w:webHidden/>
              </w:rPr>
            </w:r>
            <w:r>
              <w:rPr>
                <w:noProof/>
                <w:webHidden/>
              </w:rPr>
              <w:fldChar w:fldCharType="separate"/>
            </w:r>
            <w:r>
              <w:rPr>
                <w:noProof/>
                <w:webHidden/>
              </w:rPr>
              <w:t>24</w:t>
            </w:r>
            <w:r>
              <w:rPr>
                <w:noProof/>
                <w:webHidden/>
              </w:rPr>
              <w:fldChar w:fldCharType="end"/>
            </w:r>
          </w:hyperlink>
        </w:p>
        <w:p w14:paraId="7D330C27" w14:textId="3C554C06" w:rsidR="00532B2A" w:rsidRDefault="00532B2A">
          <w:pPr>
            <w:pStyle w:val="TOC2"/>
            <w:tabs>
              <w:tab w:val="right" w:leader="dot" w:pos="9350"/>
            </w:tabs>
            <w:rPr>
              <w:rFonts w:eastAsiaTheme="minorEastAsia"/>
              <w:noProof/>
              <w:lang w:eastAsia="en-CA"/>
            </w:rPr>
          </w:pPr>
          <w:hyperlink w:anchor="_Toc228204876" w:history="1">
            <w:r w:rsidRPr="004E0527">
              <w:rPr>
                <w:rStyle w:val="Hyperlink"/>
                <w:noProof/>
                <w:lang w:val="fr-CA"/>
              </w:rPr>
              <w:t>Annexe A – Structure des dossiers et fichiers</w:t>
            </w:r>
            <w:r>
              <w:rPr>
                <w:noProof/>
                <w:webHidden/>
              </w:rPr>
              <w:tab/>
            </w:r>
            <w:r>
              <w:rPr>
                <w:noProof/>
                <w:webHidden/>
              </w:rPr>
              <w:fldChar w:fldCharType="begin"/>
            </w:r>
            <w:r>
              <w:rPr>
                <w:noProof/>
                <w:webHidden/>
              </w:rPr>
              <w:instrText xml:space="preserve"> PAGEREF _Toc228204876 \h </w:instrText>
            </w:r>
            <w:r>
              <w:rPr>
                <w:noProof/>
                <w:webHidden/>
              </w:rPr>
            </w:r>
            <w:r>
              <w:rPr>
                <w:noProof/>
                <w:webHidden/>
              </w:rPr>
              <w:fldChar w:fldCharType="separate"/>
            </w:r>
            <w:r>
              <w:rPr>
                <w:noProof/>
                <w:webHidden/>
              </w:rPr>
              <w:t>24</w:t>
            </w:r>
            <w:r>
              <w:rPr>
                <w:noProof/>
                <w:webHidden/>
              </w:rPr>
              <w:fldChar w:fldCharType="end"/>
            </w:r>
          </w:hyperlink>
        </w:p>
        <w:p w14:paraId="2A662696" w14:textId="055640DB" w:rsidR="00532B2A" w:rsidRDefault="00532B2A">
          <w:pPr>
            <w:pStyle w:val="TOC3"/>
            <w:tabs>
              <w:tab w:val="right" w:leader="dot" w:pos="9350"/>
            </w:tabs>
            <w:rPr>
              <w:rFonts w:eastAsiaTheme="minorEastAsia"/>
              <w:noProof/>
              <w:lang w:eastAsia="en-CA"/>
            </w:rPr>
          </w:pPr>
          <w:hyperlink w:anchor="_Toc228204877" w:history="1">
            <w:r w:rsidRPr="004E0527">
              <w:rPr>
                <w:rStyle w:val="Hyperlink"/>
                <w:noProof/>
                <w:lang w:val="fr-CA"/>
              </w:rPr>
              <w:t>A.1 domain/</w:t>
            </w:r>
            <w:r>
              <w:rPr>
                <w:noProof/>
                <w:webHidden/>
              </w:rPr>
              <w:tab/>
            </w:r>
            <w:r>
              <w:rPr>
                <w:noProof/>
                <w:webHidden/>
              </w:rPr>
              <w:fldChar w:fldCharType="begin"/>
            </w:r>
            <w:r>
              <w:rPr>
                <w:noProof/>
                <w:webHidden/>
              </w:rPr>
              <w:instrText xml:space="preserve"> PAGEREF _Toc228204877 \h </w:instrText>
            </w:r>
            <w:r>
              <w:rPr>
                <w:noProof/>
                <w:webHidden/>
              </w:rPr>
            </w:r>
            <w:r>
              <w:rPr>
                <w:noProof/>
                <w:webHidden/>
              </w:rPr>
              <w:fldChar w:fldCharType="separate"/>
            </w:r>
            <w:r>
              <w:rPr>
                <w:noProof/>
                <w:webHidden/>
              </w:rPr>
              <w:t>24</w:t>
            </w:r>
            <w:r>
              <w:rPr>
                <w:noProof/>
                <w:webHidden/>
              </w:rPr>
              <w:fldChar w:fldCharType="end"/>
            </w:r>
          </w:hyperlink>
        </w:p>
        <w:p w14:paraId="2BE30A0E" w14:textId="590BCA6D" w:rsidR="00532B2A" w:rsidRDefault="00532B2A">
          <w:pPr>
            <w:pStyle w:val="TOC3"/>
            <w:tabs>
              <w:tab w:val="right" w:leader="dot" w:pos="9350"/>
            </w:tabs>
            <w:rPr>
              <w:rFonts w:eastAsiaTheme="minorEastAsia"/>
              <w:noProof/>
              <w:lang w:eastAsia="en-CA"/>
            </w:rPr>
          </w:pPr>
          <w:hyperlink w:anchor="_Toc228204878" w:history="1">
            <w:r w:rsidRPr="004E0527">
              <w:rPr>
                <w:rStyle w:val="Hyperlink"/>
                <w:noProof/>
                <w:lang w:val="fr-CA"/>
              </w:rPr>
              <w:t>A.2 Dossier application/</w:t>
            </w:r>
            <w:r>
              <w:rPr>
                <w:noProof/>
                <w:webHidden/>
              </w:rPr>
              <w:tab/>
            </w:r>
            <w:r>
              <w:rPr>
                <w:noProof/>
                <w:webHidden/>
              </w:rPr>
              <w:fldChar w:fldCharType="begin"/>
            </w:r>
            <w:r>
              <w:rPr>
                <w:noProof/>
                <w:webHidden/>
              </w:rPr>
              <w:instrText xml:space="preserve"> PAGEREF _Toc228204878 \h </w:instrText>
            </w:r>
            <w:r>
              <w:rPr>
                <w:noProof/>
                <w:webHidden/>
              </w:rPr>
            </w:r>
            <w:r>
              <w:rPr>
                <w:noProof/>
                <w:webHidden/>
              </w:rPr>
              <w:fldChar w:fldCharType="separate"/>
            </w:r>
            <w:r>
              <w:rPr>
                <w:noProof/>
                <w:webHidden/>
              </w:rPr>
              <w:t>26</w:t>
            </w:r>
            <w:r>
              <w:rPr>
                <w:noProof/>
                <w:webHidden/>
              </w:rPr>
              <w:fldChar w:fldCharType="end"/>
            </w:r>
          </w:hyperlink>
        </w:p>
        <w:p w14:paraId="40059274" w14:textId="1E320612" w:rsidR="00532B2A" w:rsidRDefault="00532B2A">
          <w:pPr>
            <w:pStyle w:val="TOC3"/>
            <w:tabs>
              <w:tab w:val="right" w:leader="dot" w:pos="9350"/>
            </w:tabs>
            <w:rPr>
              <w:rFonts w:eastAsiaTheme="minorEastAsia"/>
              <w:noProof/>
              <w:lang w:eastAsia="en-CA"/>
            </w:rPr>
          </w:pPr>
          <w:hyperlink w:anchor="_Toc228204879" w:history="1">
            <w:r w:rsidRPr="004E0527">
              <w:rPr>
                <w:rStyle w:val="Hyperlink"/>
                <w:noProof/>
                <w:lang w:val="fr-CA"/>
              </w:rPr>
              <w:t>A.3 Dossier scripts/</w:t>
            </w:r>
            <w:r>
              <w:rPr>
                <w:noProof/>
                <w:webHidden/>
              </w:rPr>
              <w:tab/>
            </w:r>
            <w:r>
              <w:rPr>
                <w:noProof/>
                <w:webHidden/>
              </w:rPr>
              <w:fldChar w:fldCharType="begin"/>
            </w:r>
            <w:r>
              <w:rPr>
                <w:noProof/>
                <w:webHidden/>
              </w:rPr>
              <w:instrText xml:space="preserve"> PAGEREF _Toc228204879 \h </w:instrText>
            </w:r>
            <w:r>
              <w:rPr>
                <w:noProof/>
                <w:webHidden/>
              </w:rPr>
            </w:r>
            <w:r>
              <w:rPr>
                <w:noProof/>
                <w:webHidden/>
              </w:rPr>
              <w:fldChar w:fldCharType="separate"/>
            </w:r>
            <w:r>
              <w:rPr>
                <w:noProof/>
                <w:webHidden/>
              </w:rPr>
              <w:t>27</w:t>
            </w:r>
            <w:r>
              <w:rPr>
                <w:noProof/>
                <w:webHidden/>
              </w:rPr>
              <w:fldChar w:fldCharType="end"/>
            </w:r>
          </w:hyperlink>
        </w:p>
        <w:p w14:paraId="30D03E0A" w14:textId="55FFB4D0" w:rsidR="00532B2A" w:rsidRDefault="00532B2A">
          <w:pPr>
            <w:pStyle w:val="TOC3"/>
            <w:tabs>
              <w:tab w:val="right" w:leader="dot" w:pos="9350"/>
            </w:tabs>
            <w:rPr>
              <w:rFonts w:eastAsiaTheme="minorEastAsia"/>
              <w:noProof/>
              <w:lang w:eastAsia="en-CA"/>
            </w:rPr>
          </w:pPr>
          <w:hyperlink w:anchor="_Toc228204880" w:history="1">
            <w:r w:rsidRPr="004E0527">
              <w:rPr>
                <w:rStyle w:val="Hyperlink"/>
                <w:noProof/>
                <w:lang w:val="fr-CA"/>
              </w:rPr>
              <w:t>A.4 Dossier data/</w:t>
            </w:r>
            <w:r>
              <w:rPr>
                <w:noProof/>
                <w:webHidden/>
              </w:rPr>
              <w:tab/>
            </w:r>
            <w:r>
              <w:rPr>
                <w:noProof/>
                <w:webHidden/>
              </w:rPr>
              <w:fldChar w:fldCharType="begin"/>
            </w:r>
            <w:r>
              <w:rPr>
                <w:noProof/>
                <w:webHidden/>
              </w:rPr>
              <w:instrText xml:space="preserve"> PAGEREF _Toc228204880 \h </w:instrText>
            </w:r>
            <w:r>
              <w:rPr>
                <w:noProof/>
                <w:webHidden/>
              </w:rPr>
            </w:r>
            <w:r>
              <w:rPr>
                <w:noProof/>
                <w:webHidden/>
              </w:rPr>
              <w:fldChar w:fldCharType="separate"/>
            </w:r>
            <w:r>
              <w:rPr>
                <w:noProof/>
                <w:webHidden/>
              </w:rPr>
              <w:t>27</w:t>
            </w:r>
            <w:r>
              <w:rPr>
                <w:noProof/>
                <w:webHidden/>
              </w:rPr>
              <w:fldChar w:fldCharType="end"/>
            </w:r>
          </w:hyperlink>
        </w:p>
        <w:p w14:paraId="73C1C2FA" w14:textId="3FE8CD90" w:rsidR="00E469C3" w:rsidRPr="001951C9" w:rsidRDefault="00DE5078" w:rsidP="00084796">
          <w:r>
            <w:rPr>
              <w:b/>
              <w:bCs/>
              <w:noProof/>
            </w:rPr>
            <w:fldChar w:fldCharType="end"/>
          </w:r>
        </w:p>
      </w:sdtContent>
    </w:sdt>
    <w:p w14:paraId="7EEE1B41" w14:textId="4346F189" w:rsidR="00023CA7" w:rsidRDefault="00401310" w:rsidP="00FB2708">
      <w:pPr>
        <w:pStyle w:val="Heading1"/>
        <w:rPr>
          <w:lang w:val="fr-CA"/>
        </w:rPr>
      </w:pPr>
      <w:bookmarkStart w:id="0" w:name="_Toc228204851"/>
      <w:commentRangeStart w:id="1"/>
      <w:r>
        <w:rPr>
          <w:lang w:val="fr-CA"/>
        </w:rPr>
        <w:t xml:space="preserve">1. </w:t>
      </w:r>
      <w:r w:rsidR="00023CA7" w:rsidRPr="00FB2708">
        <w:rPr>
          <w:lang w:val="fr-CA"/>
        </w:rPr>
        <w:t xml:space="preserve">Introduction </w:t>
      </w:r>
      <w:commentRangeEnd w:id="1"/>
      <w:r w:rsidR="00495783">
        <w:rPr>
          <w:rStyle w:val="CommentReference"/>
          <w:rFonts w:asciiTheme="minorHAnsi" w:eastAsiaTheme="minorHAnsi" w:hAnsiTheme="minorHAnsi" w:cstheme="minorBidi"/>
          <w:color w:val="auto"/>
        </w:rPr>
        <w:commentReference w:id="1"/>
      </w:r>
      <w:bookmarkEnd w:id="0"/>
    </w:p>
    <w:p w14:paraId="087CD2FB" w14:textId="77777777" w:rsidR="000E7114" w:rsidRPr="000E7114" w:rsidRDefault="000E7114" w:rsidP="000E7114">
      <w:pPr>
        <w:jc w:val="both"/>
        <w:rPr>
          <w:lang w:val="fr-CA"/>
        </w:rPr>
      </w:pPr>
      <w:r w:rsidRPr="000E7114">
        <w:rPr>
          <w:lang w:val="fr-CA"/>
        </w:rPr>
        <w:t>S’inscrivant dans la continuité de la phase de planification, ce document formalise la conception logicielle du moteur expérimental destiné à soutenir la comparaison rigoureuse des algorithmes de chiffrement symétrique. Alors que les fondements théoriques, les hypothèses de recherche et la méthodologie ont été établis lors du premier jalon, l’attention se porte désormais sur la structuration technique de la solution permettant leur mise en œuvre effective.</w:t>
      </w:r>
    </w:p>
    <w:p w14:paraId="37B69A96" w14:textId="77777777" w:rsidR="000E7114" w:rsidRPr="000E7114" w:rsidRDefault="000E7114" w:rsidP="000E7114">
      <w:pPr>
        <w:jc w:val="both"/>
        <w:rPr>
          <w:lang w:val="fr-CA"/>
        </w:rPr>
      </w:pPr>
      <w:r w:rsidRPr="000E7114">
        <w:rPr>
          <w:lang w:val="fr-CA"/>
        </w:rPr>
        <w:t>Cette étape vise à traduire les objectifs méthodologiques en une architecture logicielle modulaire et cohérente, ancrée dans les principes de la conception orientée domaine. L’analyse privilégie l’établissement d’un langage ubiquitaire partagé, permettant une séparation stricte des responsabilités entre les primitives cryptographiques, les modes d’opération et l’orchestration des expérimentations. Une telle structure garantit la maintenabilité et l'extensibilité du système, attributs essentiels pour assurer la répétabilité des mesures de performance ainsi que la validation de l'effet d'avalanche en tant qu'indicateur de sécurité et de robustesse (diffusion et confusion).</w:t>
      </w:r>
    </w:p>
    <w:p w14:paraId="62534A64" w14:textId="01A7AD4B" w:rsidR="00467B2E" w:rsidRPr="000E7114" w:rsidRDefault="000E7114" w:rsidP="00DB0586">
      <w:pPr>
        <w:jc w:val="both"/>
        <w:rPr>
          <w:lang w:val="fr-CA"/>
        </w:rPr>
      </w:pPr>
      <w:r w:rsidRPr="000E7114">
        <w:rPr>
          <w:lang w:val="fr-CA"/>
        </w:rPr>
        <w:t>Ce rapport de mi-parcours présente ainsi les artefacts de conception clés, notamment les diagrammes UML (classes et séquence) et l’organisation du projet en couches distinctes. Il a pour objectif de démontrer la convergence entre les abstractions du domaine cryptographique et les décisions architecturales, tout en validant l’état d’avancement de la préparation à l’implémentation pour les phases ultérieures de collecte et d’analyse de données. L’établissement de ce cadre structurel permet d’aborder avec précision les enjeux de conception et de coordination logicielle présentés dans la section suivante</w:t>
      </w:r>
      <w:r w:rsidR="00DB0586" w:rsidRPr="000E7114">
        <w:rPr>
          <w:lang w:val="fr-CA"/>
        </w:rPr>
        <w:t>.</w:t>
      </w:r>
    </w:p>
    <w:p w14:paraId="333270ED" w14:textId="668A6608" w:rsidR="00FF2B28" w:rsidRDefault="00401310" w:rsidP="00FF2B28">
      <w:pPr>
        <w:pStyle w:val="Heading1"/>
        <w:rPr>
          <w:lang w:val="fr-CA"/>
        </w:rPr>
      </w:pPr>
      <w:bookmarkStart w:id="2" w:name="_Toc228204852"/>
      <w:r>
        <w:rPr>
          <w:lang w:val="fr-CA"/>
        </w:rPr>
        <w:t xml:space="preserve">2. </w:t>
      </w:r>
      <w:r w:rsidR="00FF2B28" w:rsidRPr="00FF2B28">
        <w:rPr>
          <w:lang w:val="fr-CA"/>
        </w:rPr>
        <w:t>Description du problème</w:t>
      </w:r>
      <w:bookmarkEnd w:id="2"/>
    </w:p>
    <w:p w14:paraId="09A23079" w14:textId="77777777" w:rsidR="00F64E92" w:rsidRPr="00F64E92" w:rsidRDefault="00F64E92" w:rsidP="00F64E92">
      <w:pPr>
        <w:rPr>
          <w:lang w:val="fr-CA"/>
        </w:rPr>
      </w:pPr>
      <w:r w:rsidRPr="00F64E92">
        <w:rPr>
          <w:lang w:val="fr-CA"/>
        </w:rPr>
        <w:t>À l’issue de la définition du cadre expérimental et des paramètres d’analyse, le projet met en évidence un enjeu central de conception logicielle, à savoir la conception d’un système de benchmarking capable de soutenir de manière rigoureuse, cohérente et évolutive les expérimentations prévues.</w:t>
      </w:r>
    </w:p>
    <w:p w14:paraId="2E2A3613" w14:textId="77777777" w:rsidR="00F64E92" w:rsidRPr="00F64E92" w:rsidRDefault="00F64E92" w:rsidP="00F64E92">
      <w:pPr>
        <w:rPr>
          <w:lang w:val="fr-CA"/>
        </w:rPr>
      </w:pPr>
      <w:r w:rsidRPr="00F64E92">
        <w:rPr>
          <w:lang w:val="fr-CA"/>
        </w:rPr>
        <w:t xml:space="preserve">À ce stade, le problème ne porte plus sur le choix des algorithmes ou des modes d’opération, éléments déjà établis lors de la phase de planification. L’attention se déplace </w:t>
      </w:r>
      <w:r w:rsidRPr="00F64E92">
        <w:rPr>
          <w:lang w:val="fr-CA"/>
        </w:rPr>
        <w:lastRenderedPageBreak/>
        <w:t>désormais vers la structuration d’une architecture logicielle apte à coordonner ces composantes de façon maîtrisée, sans introduire de dépendances inutiles ni de complexité excessive. Une conception inadéquate nuirait non seulement à la lisibilité du système, mais compromettrait également la fiabilité des mesures de performance et de sécurité produites.</w:t>
      </w:r>
    </w:p>
    <w:p w14:paraId="0F217A68" w14:textId="44C69C76" w:rsidR="00B053E0" w:rsidRPr="00B053E0" w:rsidRDefault="00F64E92" w:rsidP="00F64E92">
      <w:pPr>
        <w:rPr>
          <w:lang w:val="fr-CA"/>
        </w:rPr>
      </w:pPr>
      <w:r w:rsidRPr="00F64E92">
        <w:rPr>
          <w:lang w:val="fr-CA"/>
        </w:rPr>
        <w:t>L’enjeu réside ainsi dans la capacité à organiser le système de manière à distinguer clairement quatre dimensions critiques</w:t>
      </w:r>
      <w:r>
        <w:rPr>
          <w:lang w:val="fr-CA"/>
        </w:rPr>
        <w:t xml:space="preserve"> </w:t>
      </w:r>
      <w:r w:rsidR="00B053E0" w:rsidRPr="00B053E0">
        <w:rPr>
          <w:lang w:val="fr-CA"/>
        </w:rPr>
        <w:t>:</w:t>
      </w:r>
    </w:p>
    <w:p w14:paraId="6C2E1416" w14:textId="77777777" w:rsidR="00DB344B" w:rsidRPr="00DB344B" w:rsidRDefault="00DB344B" w:rsidP="00DB344B">
      <w:pPr>
        <w:numPr>
          <w:ilvl w:val="0"/>
          <w:numId w:val="30"/>
        </w:numPr>
        <w:jc w:val="both"/>
        <w:rPr>
          <w:lang w:val="fr-CA"/>
        </w:rPr>
      </w:pPr>
      <w:r w:rsidRPr="00DB344B">
        <w:rPr>
          <w:b/>
          <w:bCs/>
          <w:lang w:val="fr-CA"/>
        </w:rPr>
        <w:t>La logique métier</w:t>
      </w:r>
      <w:r w:rsidRPr="00DB344B">
        <w:rPr>
          <w:lang w:val="fr-CA"/>
        </w:rPr>
        <w:t>, associant les primitives cryptographiques paramétrables (taille de bloc, taille de clé) et les modes d’opération. Le système doit isoler ces composants afin d’évaluer non seulement leur efficacité computationnelle, mais également leur robustesse cryptographique, notamment à travers l’analyse des mécanismes de diffusion et de confusion propres à chaque algorithme.</w:t>
      </w:r>
    </w:p>
    <w:p w14:paraId="3EC581A9" w14:textId="77777777" w:rsidR="00DB344B" w:rsidRPr="00DB344B" w:rsidRDefault="00DB344B" w:rsidP="00DB344B">
      <w:pPr>
        <w:numPr>
          <w:ilvl w:val="0"/>
          <w:numId w:val="30"/>
        </w:numPr>
        <w:jc w:val="both"/>
        <w:rPr>
          <w:lang w:val="fr-CA"/>
        </w:rPr>
      </w:pPr>
      <w:r w:rsidRPr="00DB344B">
        <w:rPr>
          <w:b/>
          <w:bCs/>
          <w:lang w:val="fr-CA"/>
        </w:rPr>
        <w:t>L’orchestration des expérimentations</w:t>
      </w:r>
      <w:r w:rsidRPr="00DB344B">
        <w:rPr>
          <w:lang w:val="fr-CA"/>
        </w:rPr>
        <w:t>, garantissant la neutralité du cadre expérimental. En s’appuyant sur Python comme environnement d’expérimentation contrôlé, l’architecture vise à faire abstraction des optimisations matérielles de bas niveau et à assurer une comparaison équitable à l’aide d’un paramétrage rigoureux, par exemple en validant explicitement les trois opérations successives du 3DES.</w:t>
      </w:r>
    </w:p>
    <w:p w14:paraId="3A0BF900" w14:textId="77777777" w:rsidR="00DB344B" w:rsidRPr="00DB344B" w:rsidRDefault="00DB344B" w:rsidP="00DB344B">
      <w:pPr>
        <w:numPr>
          <w:ilvl w:val="0"/>
          <w:numId w:val="30"/>
        </w:numPr>
        <w:jc w:val="both"/>
        <w:rPr>
          <w:lang w:val="fr-CA"/>
        </w:rPr>
      </w:pPr>
      <w:r w:rsidRPr="00DB344B">
        <w:rPr>
          <w:b/>
          <w:bCs/>
          <w:lang w:val="fr-CA"/>
        </w:rPr>
        <w:t>Les mécanismes d’exécution</w:t>
      </w:r>
      <w:r w:rsidRPr="00DB344B">
        <w:rPr>
          <w:lang w:val="fr-CA"/>
        </w:rPr>
        <w:t>, chargés du déclenchement reproductible des processus expérimentaux sur des plateformes hétérogènes, telles que des ordinateurs personnels et des systèmes embarqués de type Raspberry</w:t>
      </w:r>
      <w:r w:rsidRPr="00DB344B">
        <w:rPr>
          <w:rFonts w:ascii="Arial" w:hAnsi="Arial" w:cs="Arial"/>
          <w:lang w:val="fr-CA"/>
        </w:rPr>
        <w:t> </w:t>
      </w:r>
      <w:r w:rsidRPr="00DB344B">
        <w:rPr>
          <w:lang w:val="fr-CA"/>
        </w:rPr>
        <w:t>Pi.</w:t>
      </w:r>
    </w:p>
    <w:p w14:paraId="785C4F36" w14:textId="77777777" w:rsidR="00DB344B" w:rsidRPr="00DB344B" w:rsidRDefault="00DB344B" w:rsidP="00DB344B">
      <w:pPr>
        <w:numPr>
          <w:ilvl w:val="0"/>
          <w:numId w:val="30"/>
        </w:numPr>
        <w:jc w:val="both"/>
        <w:rPr>
          <w:lang w:val="fr-CA"/>
        </w:rPr>
      </w:pPr>
      <w:r w:rsidRPr="00DB344B">
        <w:rPr>
          <w:b/>
          <w:bCs/>
          <w:lang w:val="fr-CA"/>
        </w:rPr>
        <w:t>La gestion des résultats</w:t>
      </w:r>
      <w:r w:rsidRPr="00DB344B">
        <w:rPr>
          <w:lang w:val="fr-CA"/>
        </w:rPr>
        <w:t>, responsable du traitement des données expérimentales afin de produire des métriques de performance (débit, temps d’exécution) ainsi que des indicateurs de sécurité, tels que l’effet d’avalanche, considéré ici comme une propriété intrinsèque de la primitive cryptographique et non comme une mesure temporelle.</w:t>
      </w:r>
    </w:p>
    <w:p w14:paraId="2550EF2E" w14:textId="4053C2DF" w:rsidR="00F27B12" w:rsidRPr="005A1B1D" w:rsidRDefault="00DB344B" w:rsidP="00C452D7">
      <w:pPr>
        <w:jc w:val="both"/>
        <w:rPr>
          <w:lang w:val="fr-CA"/>
        </w:rPr>
      </w:pPr>
      <w:r w:rsidRPr="00DB344B">
        <w:rPr>
          <w:lang w:val="fr-CA"/>
        </w:rPr>
        <w:t xml:space="preserve">Cette phase du projet vise ainsi à répondre à la question suivante : </w:t>
      </w:r>
      <w:r w:rsidRPr="00DB344B">
        <w:rPr>
          <w:i/>
          <w:iCs/>
          <w:lang w:val="fr-CA"/>
        </w:rPr>
        <w:t>comment concevoir une architecture logicielle modulaire et cohérente permettant de mettre en œuvre des expérimentations de chiffrement paramétrables, tout en garantissant la neutralité des mesures et une séparation stricte entre performance temporelle et robustesse sécuritaire</w:t>
      </w:r>
      <w:r w:rsidRPr="00DB344B">
        <w:rPr>
          <w:rFonts w:ascii="Arial" w:hAnsi="Arial" w:cs="Arial"/>
          <w:i/>
          <w:iCs/>
          <w:lang w:val="fr-CA"/>
        </w:rPr>
        <w:t> </w:t>
      </w:r>
      <w:r w:rsidRPr="00DB344B">
        <w:rPr>
          <w:i/>
          <w:iCs/>
          <w:lang w:val="fr-CA"/>
        </w:rPr>
        <w:t>?</w:t>
      </w:r>
      <w:r w:rsidRPr="00DB344B">
        <w:rPr>
          <w:lang w:val="fr-CA"/>
        </w:rPr>
        <w:t xml:space="preserve"> Une fois ces enjeux de coordination et de rigueur technique établis, il devient possible de définir la démarche méthodologique permettant de traduire ces exigences en un modèle conceptuel solide</w:t>
      </w:r>
      <w:r w:rsidR="00452103" w:rsidRPr="005A1B1D">
        <w:rPr>
          <w:lang w:val="fr-CA"/>
        </w:rPr>
        <w:t>.</w:t>
      </w:r>
    </w:p>
    <w:p w14:paraId="4B52373C" w14:textId="3E823C52" w:rsidR="00FF2B28" w:rsidRDefault="00121451" w:rsidP="00FF2B28">
      <w:pPr>
        <w:pStyle w:val="Heading1"/>
        <w:rPr>
          <w:lang w:val="fr-CA"/>
        </w:rPr>
      </w:pPr>
      <w:bookmarkStart w:id="3" w:name="_Toc228204853"/>
      <w:r>
        <w:rPr>
          <w:lang w:val="fr-CA"/>
        </w:rPr>
        <w:lastRenderedPageBreak/>
        <w:t xml:space="preserve">3. </w:t>
      </w:r>
      <w:r w:rsidR="00FF2B28" w:rsidRPr="00FF2B28">
        <w:rPr>
          <w:lang w:val="fr-CA"/>
        </w:rPr>
        <w:t xml:space="preserve">Analyse </w:t>
      </w:r>
      <w:r w:rsidR="00D43383">
        <w:rPr>
          <w:lang w:val="fr-CA"/>
        </w:rPr>
        <w:t xml:space="preserve">du domaine </w:t>
      </w:r>
      <w:r w:rsidR="00FF2B28" w:rsidRPr="00FF2B28">
        <w:rPr>
          <w:lang w:val="fr-CA"/>
        </w:rPr>
        <w:t>et démarche de conception</w:t>
      </w:r>
      <w:bookmarkEnd w:id="3"/>
    </w:p>
    <w:p w14:paraId="1895BBE2" w14:textId="19D2E43F" w:rsidR="00D37FBD" w:rsidRPr="00D37FBD" w:rsidRDefault="00FC6C33" w:rsidP="00D37FBD">
      <w:pPr>
        <w:jc w:val="both"/>
        <w:rPr>
          <w:lang w:val="fr-CA"/>
        </w:rPr>
      </w:pPr>
      <w:r w:rsidRPr="00FC6C33">
        <w:rPr>
          <w:lang w:val="fr-CA"/>
        </w:rPr>
        <w:t>La conception du système repose sur une analyse structurée du domaine cryptographique et sur l’adoption d’une démarche de conception adaptée à la nature technique du projet. Cette section présente successivement les caractéristiques du système étudié, la démarche méthodologique retenue et l’identification des principales abstractions du domaine</w:t>
      </w:r>
      <w:r w:rsidR="00D37FBD" w:rsidRPr="00D37FBD">
        <w:rPr>
          <w:lang w:val="fr-CA"/>
        </w:rPr>
        <w:t>.</w:t>
      </w:r>
    </w:p>
    <w:p w14:paraId="754817A5" w14:textId="2F2DE2E0" w:rsidR="00A66E00" w:rsidRPr="00A66E00" w:rsidRDefault="00121451" w:rsidP="00A66E00">
      <w:pPr>
        <w:pStyle w:val="Heading2"/>
        <w:rPr>
          <w:lang w:val="fr-CA"/>
        </w:rPr>
      </w:pPr>
      <w:bookmarkStart w:id="4" w:name="_Toc228204854"/>
      <w:r>
        <w:rPr>
          <w:lang w:val="fr-CA"/>
        </w:rPr>
        <w:t xml:space="preserve">3.1 </w:t>
      </w:r>
      <w:r w:rsidR="00A66E00" w:rsidRPr="00A66E00">
        <w:rPr>
          <w:lang w:val="fr-CA"/>
        </w:rPr>
        <w:t>Nature du système</w:t>
      </w:r>
      <w:bookmarkEnd w:id="4"/>
      <w:r w:rsidR="00A66E00" w:rsidRPr="00A66E00">
        <w:rPr>
          <w:lang w:val="fr-CA"/>
        </w:rPr>
        <w:t xml:space="preserve"> </w:t>
      </w:r>
    </w:p>
    <w:p w14:paraId="191C07B0" w14:textId="77777777" w:rsidR="002B5FF9" w:rsidRPr="002B5FF9" w:rsidRDefault="002B5FF9" w:rsidP="002B5FF9">
      <w:pPr>
        <w:jc w:val="both"/>
        <w:rPr>
          <w:lang w:val="fr-CA"/>
        </w:rPr>
      </w:pPr>
      <w:r w:rsidRPr="002B5FF9">
        <w:rPr>
          <w:lang w:val="fr-CA"/>
        </w:rPr>
        <w:t>Le système développé est un logiciel technique et algorithmique dont l’objectif principal est de réaliser des expérimentations comparatives rigoureuses sur des schémas de chiffrement symétrique paramétrables. Il est orienté vers le calcul et l’orchestration d’algorithmes, et conçu pour exécuter et évaluer différentes configurations cryptographiques dans un environnement contrôlé, garantissant la répétabilité des mesures.</w:t>
      </w:r>
    </w:p>
    <w:p w14:paraId="635F9A24" w14:textId="77777777" w:rsidR="002B5FF9" w:rsidRPr="002B5FF9" w:rsidRDefault="002B5FF9" w:rsidP="002B5FF9">
      <w:pPr>
        <w:jc w:val="both"/>
        <w:rPr>
          <w:lang w:val="fr-CA"/>
        </w:rPr>
      </w:pPr>
      <w:r w:rsidRPr="002B5FF9">
        <w:rPr>
          <w:lang w:val="fr-CA"/>
        </w:rPr>
        <w:t>Contrairement à une application logicielle orientée utilisateur, le système ne comporte ni interface graphique ni scénarios d’utilisation métier. Il agit comme un moteur expérimental, chargé d’assembler, d’exécuter et de comparer des primitives et des modes d’opération. Cette spécialisation permet d’isoler les indicateurs de performance temporelle des indicateurs de sécurité, tels que l’effet d’avalanche, la diffusion et la confusion, en traitant ces derniers comme des propriétés intrinsèques aux algorithmes, indépendantes de l'environnement logiciel.</w:t>
      </w:r>
    </w:p>
    <w:p w14:paraId="65A9418D" w14:textId="77777777" w:rsidR="002B5FF9" w:rsidRPr="002B5FF9" w:rsidRDefault="002B5FF9" w:rsidP="002B5FF9">
      <w:pPr>
        <w:jc w:val="both"/>
      </w:pPr>
      <w:r w:rsidRPr="002B5FF9">
        <w:rPr>
          <w:lang w:val="fr-CA"/>
        </w:rPr>
        <w:t xml:space="preserve">Bien que la cryptographie symétrique inclue également les chiffrements par flot (flux), ce projet se concentre exclusivement sur les chiffrements par blocs. </w:t>
      </w:r>
      <w:r w:rsidRPr="002B5FF9">
        <w:t xml:space="preserve">Ce choix est </w:t>
      </w:r>
      <w:proofErr w:type="spellStart"/>
      <w:r w:rsidRPr="002B5FF9">
        <w:t>motivé</w:t>
      </w:r>
      <w:proofErr w:type="spellEnd"/>
      <w:r w:rsidRPr="002B5FF9">
        <w:t xml:space="preserve"> par trois </w:t>
      </w:r>
      <w:proofErr w:type="spellStart"/>
      <w:r w:rsidRPr="002B5FF9">
        <w:t>facteurs</w:t>
      </w:r>
      <w:proofErr w:type="spellEnd"/>
      <w:r w:rsidRPr="002B5FF9">
        <w:t xml:space="preserve"> </w:t>
      </w:r>
      <w:proofErr w:type="spellStart"/>
      <w:r w:rsidRPr="002B5FF9">
        <w:t>clés</w:t>
      </w:r>
      <w:proofErr w:type="spellEnd"/>
      <w:r w:rsidRPr="002B5FF9">
        <w:t xml:space="preserve"> :</w:t>
      </w:r>
    </w:p>
    <w:p w14:paraId="29449C56" w14:textId="04C7B191" w:rsidR="002B5FF9" w:rsidRPr="002B5FF9" w:rsidRDefault="002B5FF9" w:rsidP="002B5FF9">
      <w:pPr>
        <w:numPr>
          <w:ilvl w:val="0"/>
          <w:numId w:val="35"/>
        </w:numPr>
        <w:jc w:val="both"/>
        <w:rPr>
          <w:lang w:val="fr-CA"/>
        </w:rPr>
      </w:pPr>
      <w:r w:rsidRPr="002B5FF9">
        <w:rPr>
          <w:lang w:val="fr-CA"/>
        </w:rPr>
        <w:t>Conformité au mandat : L'objectif est d'analyser l'impact de paramètres spécifiques aux blocs (taille de bloc, modes de chaînage)</w:t>
      </w:r>
      <w:r w:rsidR="00FE18AE" w:rsidRPr="00FE18AE">
        <w:rPr>
          <w:lang w:val="fr-CA"/>
        </w:rPr>
        <w:t>.</w:t>
      </w:r>
    </w:p>
    <w:p w14:paraId="482E481D" w14:textId="77777777" w:rsidR="002B5FF9" w:rsidRPr="002B5FF9" w:rsidRDefault="002B5FF9" w:rsidP="002B5FF9">
      <w:pPr>
        <w:numPr>
          <w:ilvl w:val="0"/>
          <w:numId w:val="35"/>
        </w:numPr>
        <w:jc w:val="both"/>
        <w:rPr>
          <w:lang w:val="fr-CA"/>
        </w:rPr>
      </w:pPr>
      <w:r w:rsidRPr="002B5FF9">
        <w:rPr>
          <w:lang w:val="fr-CA"/>
        </w:rPr>
        <w:t>Polyvalence des modes : L'utilisation des modes CTR (Counter) et OFB (Output Feedback) permet de transformer un chiffrement par blocs en un mécanisme de type flot, couvrant ainsi fonctionnellement les enjeux de performance liés au traitement continu des données.</w:t>
      </w:r>
    </w:p>
    <w:p w14:paraId="32915535" w14:textId="77777777" w:rsidR="002B5FF9" w:rsidRPr="002B5FF9" w:rsidRDefault="002B5FF9" w:rsidP="002B5FF9">
      <w:pPr>
        <w:numPr>
          <w:ilvl w:val="0"/>
          <w:numId w:val="35"/>
        </w:numPr>
        <w:jc w:val="both"/>
        <w:rPr>
          <w:lang w:val="fr-CA"/>
        </w:rPr>
      </w:pPr>
      <w:r w:rsidRPr="002B5FF9">
        <w:rPr>
          <w:lang w:val="fr-CA"/>
        </w:rPr>
        <w:t>Analyse de la robustesse : Les algorithmes par blocs offrent un cadre de comparaison plus riche pour l'étude des mécanismes de substitution et de permutation, piliers de la robustesse cryptographique moderne.</w:t>
      </w:r>
    </w:p>
    <w:p w14:paraId="251EBB3C" w14:textId="77777777" w:rsidR="001E5091" w:rsidRDefault="001E5091" w:rsidP="00994246">
      <w:pPr>
        <w:jc w:val="both"/>
        <w:rPr>
          <w:lang w:val="fr-CA"/>
        </w:rPr>
      </w:pPr>
      <w:r w:rsidRPr="001E5091">
        <w:rPr>
          <w:lang w:val="fr-CA"/>
        </w:rPr>
        <w:t xml:space="preserve">Cette nature spécialisée oriente directement les choix de conception, car elle favorise une organisation centrée sur les abstractions du domaine cryptographique et une séparation </w:t>
      </w:r>
      <w:r w:rsidRPr="001E5091">
        <w:rPr>
          <w:lang w:val="fr-CA"/>
        </w:rPr>
        <w:lastRenderedPageBreak/>
        <w:t>stricte des responsabilités. En éliminant les couches dédiées à l’interaction utilisateur, l'architecture minimise les biais potentiels et renforce la neutralité du cadre expérimental (assurée par l'abstraction logicielle de Python) nécessaire à la validation rigoureuse des hypothèses de recherche.</w:t>
      </w:r>
    </w:p>
    <w:p w14:paraId="1FF6E0DE" w14:textId="7B3115D0" w:rsidR="00186EE4" w:rsidRPr="00FE18AE" w:rsidRDefault="002B5FF9" w:rsidP="00994246">
      <w:pPr>
        <w:jc w:val="both"/>
        <w:rPr>
          <w:lang w:val="fr-CA"/>
        </w:rPr>
      </w:pPr>
      <w:r w:rsidRPr="002B5FF9">
        <w:rPr>
          <w:lang w:val="fr-CA"/>
        </w:rPr>
        <w:t>Cette définition de la nature technique du système justifie l'adoption d'une approche de conception capable de modéliser avec précision ces exigences algorithmiques, à savoir la démarche orientée domaine</w:t>
      </w:r>
      <w:r w:rsidR="00186EE4" w:rsidRPr="00FE18AE">
        <w:rPr>
          <w:lang w:val="fr-CA"/>
        </w:rPr>
        <w:t>.</w:t>
      </w:r>
    </w:p>
    <w:p w14:paraId="5BB255D1" w14:textId="77777777" w:rsidR="00A66E00" w:rsidRPr="00A66E00" w:rsidRDefault="00A66E00" w:rsidP="00A66E00">
      <w:pPr>
        <w:pStyle w:val="Heading2"/>
        <w:rPr>
          <w:lang w:val="fr-CA"/>
        </w:rPr>
      </w:pPr>
      <w:bookmarkStart w:id="5" w:name="_Toc228204855"/>
      <w:r w:rsidRPr="00A66E00">
        <w:rPr>
          <w:lang w:val="fr-CA"/>
        </w:rPr>
        <w:t>3.2 Choix de la démarche méthodologique</w:t>
      </w:r>
      <w:bookmarkEnd w:id="5"/>
    </w:p>
    <w:p w14:paraId="4F4438DD" w14:textId="77777777" w:rsidR="00293CFA" w:rsidRPr="00293CFA" w:rsidRDefault="00293CFA" w:rsidP="00293CFA">
      <w:pPr>
        <w:jc w:val="both"/>
        <w:rPr>
          <w:lang w:val="fr-CA"/>
        </w:rPr>
      </w:pPr>
      <w:r w:rsidRPr="00293CFA">
        <w:rPr>
          <w:lang w:val="fr-CA"/>
        </w:rPr>
        <w:t>Au regard de ces caractéristiques techniques, une démarche de conception orientée domaine (Domain-Driven Design) a été privilégiée. Ce choix repose sur la stabilité et la rigueur des concepts cryptographiques mobilisés, lesquels sont indépendants de tout scénario d’interaction utilisateur. Dans ce contexte, il est plus productif de débuter la conception par l'établissement d'un langage ubiquitaire partagé et par la structuration des abstractions fondamentales que par la modélisation de cas d'utilisation, souvent peu révélateurs pour un moteur algorithmique.</w:t>
      </w:r>
    </w:p>
    <w:p w14:paraId="074666D5" w14:textId="1686D229" w:rsidR="00293CFA" w:rsidRPr="00293CFA" w:rsidRDefault="00293CFA" w:rsidP="00293CFA">
      <w:pPr>
        <w:jc w:val="both"/>
        <w:rPr>
          <w:lang w:val="fr-CA"/>
        </w:rPr>
      </w:pPr>
      <w:r w:rsidRPr="00293CFA">
        <w:rPr>
          <w:lang w:val="fr-CA"/>
        </w:rPr>
        <w:t>Les éléments centraux de la conception</w:t>
      </w:r>
      <w:r w:rsidRPr="00B11895">
        <w:rPr>
          <w:lang w:val="fr-CA"/>
        </w:rPr>
        <w:t xml:space="preserve"> soit les </w:t>
      </w:r>
      <w:r w:rsidRPr="00293CFA">
        <w:rPr>
          <w:lang w:val="fr-CA"/>
        </w:rPr>
        <w:t xml:space="preserve">primitives, </w:t>
      </w:r>
      <w:r w:rsidRPr="00B11895">
        <w:rPr>
          <w:lang w:val="fr-CA"/>
        </w:rPr>
        <w:t xml:space="preserve">les </w:t>
      </w:r>
      <w:r w:rsidRPr="00293CFA">
        <w:rPr>
          <w:lang w:val="fr-CA"/>
        </w:rPr>
        <w:t>modes d’opération</w:t>
      </w:r>
      <w:r w:rsidRPr="00B11895">
        <w:rPr>
          <w:lang w:val="fr-CA"/>
        </w:rPr>
        <w:t xml:space="preserve"> ainsi que</w:t>
      </w:r>
      <w:r w:rsidRPr="00293CFA">
        <w:rPr>
          <w:lang w:val="fr-CA"/>
        </w:rPr>
        <w:t xml:space="preserve"> </w:t>
      </w:r>
      <w:r w:rsidRPr="00B11895">
        <w:rPr>
          <w:lang w:val="fr-CA"/>
        </w:rPr>
        <w:t xml:space="preserve"> les </w:t>
      </w:r>
      <w:r w:rsidRPr="00293CFA">
        <w:rPr>
          <w:lang w:val="fr-CA"/>
        </w:rPr>
        <w:t>mécanismes d'orchestration relèvent de règles formelles établies par des standards (NIST, FIPS). Une approche fondée sur l’analyse conceptuelle permet de traduire ces règles en invariants logiciels stricts, garantissant que l'architecture technique est le miroir exact du domaine de la cryptographie symétrique.</w:t>
      </w:r>
    </w:p>
    <w:p w14:paraId="7E041BD3" w14:textId="132B3B3C" w:rsidR="00BD4C13" w:rsidRPr="00B11895" w:rsidRDefault="00293CFA" w:rsidP="00222D6C">
      <w:pPr>
        <w:jc w:val="both"/>
        <w:rPr>
          <w:lang w:val="fr-CA"/>
        </w:rPr>
      </w:pPr>
      <w:r w:rsidRPr="00293CFA">
        <w:rPr>
          <w:lang w:val="fr-CA"/>
        </w:rPr>
        <w:t>Cette démarche permet de limiter la sur-ingénierie et de concentrer l'effort sur le cœur logique du système. En isolant les concepts métier des détails d'infrastructure, l'architecture favorise la neutralité du cadre expérimental et produit une solution plus lisible, cohérente et directement alignée avec les objectifs de recherche du projet</w:t>
      </w:r>
      <w:r w:rsidR="00BD4C13" w:rsidRPr="00B11895">
        <w:rPr>
          <w:lang w:val="fr-CA"/>
        </w:rPr>
        <w:t>.</w:t>
      </w:r>
    </w:p>
    <w:p w14:paraId="14CEC09F" w14:textId="270E8336" w:rsidR="00B11895" w:rsidRPr="00B11895" w:rsidRDefault="00B11895" w:rsidP="00222D6C">
      <w:pPr>
        <w:jc w:val="both"/>
        <w:rPr>
          <w:lang w:val="fr-CA"/>
        </w:rPr>
      </w:pPr>
      <w:r w:rsidRPr="00B11895">
        <w:rPr>
          <w:lang w:val="fr-CA"/>
        </w:rPr>
        <w:t>Cette assise méthodologique étant posée, il convient maintenant de matérialiser ces abstractions à travers l’identification et la modélisation des concepts clés du domaine.</w:t>
      </w:r>
    </w:p>
    <w:p w14:paraId="0BDE819A" w14:textId="1A51EF08" w:rsidR="00A66E00" w:rsidRPr="00A66E00" w:rsidRDefault="00A66E00" w:rsidP="00A66E00">
      <w:pPr>
        <w:pStyle w:val="Heading2"/>
        <w:rPr>
          <w:lang w:val="fr-CA"/>
        </w:rPr>
      </w:pPr>
      <w:bookmarkStart w:id="6" w:name="_Toc228204856"/>
      <w:r>
        <w:rPr>
          <w:lang w:val="fr-CA"/>
        </w:rPr>
        <w:t>3.3</w:t>
      </w:r>
      <w:r w:rsidRPr="00A66E00">
        <w:rPr>
          <w:rFonts w:ascii="Segoe UI" w:eastAsia="Times New Roman" w:hAnsi="Segoe UI" w:cs="Segoe UI"/>
          <w:kern w:val="0"/>
          <w:sz w:val="21"/>
          <w:szCs w:val="21"/>
          <w:lang w:val="fr-CA" w:eastAsia="en-CA"/>
          <w14:ligatures w14:val="none"/>
        </w:rPr>
        <w:t xml:space="preserve"> </w:t>
      </w:r>
      <w:r w:rsidRPr="00A66E00">
        <w:rPr>
          <w:lang w:val="fr-CA"/>
        </w:rPr>
        <w:t>Identification et modélisation des concepts du domaine</w:t>
      </w:r>
      <w:bookmarkEnd w:id="6"/>
    </w:p>
    <w:p w14:paraId="1D738DAE" w14:textId="77777777" w:rsidR="006262EA" w:rsidRPr="006262EA" w:rsidRDefault="006262EA" w:rsidP="006262EA">
      <w:pPr>
        <w:jc w:val="both"/>
      </w:pPr>
      <w:r w:rsidRPr="006262EA">
        <w:rPr>
          <w:lang w:val="fr-CA"/>
        </w:rPr>
        <w:t xml:space="preserve">L’analyse du domaine a permis d’identifier un ensemble restreint d’abstractions centrales servant de base à la conception du système. Ces abstractions structurent l’architecture autour d'un langage ubiquitaire partagé, garantissant la cohérence entre les modèles de conception et l'implémentation. </w:t>
      </w:r>
      <w:r w:rsidRPr="006262EA">
        <w:t xml:space="preserve">Les </w:t>
      </w:r>
      <w:proofErr w:type="spellStart"/>
      <w:r w:rsidRPr="006262EA">
        <w:t>responsabilités</w:t>
      </w:r>
      <w:proofErr w:type="spellEnd"/>
      <w:r w:rsidRPr="006262EA">
        <w:t xml:space="preserve"> </w:t>
      </w:r>
      <w:proofErr w:type="spellStart"/>
      <w:r w:rsidRPr="006262EA">
        <w:t>sont</w:t>
      </w:r>
      <w:proofErr w:type="spellEnd"/>
      <w:r w:rsidRPr="006262EA">
        <w:t xml:space="preserve"> </w:t>
      </w:r>
      <w:proofErr w:type="spellStart"/>
      <w:r w:rsidRPr="006262EA">
        <w:t>ainsi</w:t>
      </w:r>
      <w:proofErr w:type="spellEnd"/>
      <w:r w:rsidRPr="006262EA">
        <w:t xml:space="preserve"> </w:t>
      </w:r>
      <w:proofErr w:type="spellStart"/>
      <w:r w:rsidRPr="006262EA">
        <w:t>clairement</w:t>
      </w:r>
      <w:proofErr w:type="spellEnd"/>
      <w:r w:rsidRPr="006262EA">
        <w:t xml:space="preserve"> </w:t>
      </w:r>
      <w:proofErr w:type="spellStart"/>
      <w:r w:rsidRPr="006262EA">
        <w:t>réparties</w:t>
      </w:r>
      <w:proofErr w:type="spellEnd"/>
      <w:r w:rsidRPr="006262EA">
        <w:t xml:space="preserve"> :</w:t>
      </w:r>
    </w:p>
    <w:p w14:paraId="750EFB7D" w14:textId="77777777" w:rsidR="006262EA" w:rsidRPr="004F7CB4" w:rsidRDefault="006262EA" w:rsidP="006262EA">
      <w:pPr>
        <w:pStyle w:val="ListParagraph"/>
        <w:numPr>
          <w:ilvl w:val="0"/>
          <w:numId w:val="32"/>
        </w:numPr>
        <w:jc w:val="both"/>
        <w:rPr>
          <w:lang w:val="fr-CA"/>
        </w:rPr>
      </w:pPr>
      <w:r w:rsidRPr="004F7CB4">
        <w:rPr>
          <w:lang w:val="fr-CA"/>
        </w:rPr>
        <w:t xml:space="preserve">La primitive cryptographique : Représente l’algorithme de chiffrement symétrique (ex: AES, DES) indépendamment de son mode d'application. C’est à ce niveau que </w:t>
      </w:r>
      <w:r w:rsidRPr="004F7CB4">
        <w:rPr>
          <w:lang w:val="fr-CA"/>
        </w:rPr>
        <w:lastRenderedPageBreak/>
        <w:t>sont implémentées les propriétés de confusion (substitution) et de diffusion (permutation), et que sont évalués les indicateurs de sécurité intrinsèques comme l’effet d’avalanche.</w:t>
      </w:r>
    </w:p>
    <w:p w14:paraId="5AD2DBDA" w14:textId="77777777" w:rsidR="006262EA" w:rsidRPr="004F7CB4" w:rsidRDefault="006262EA" w:rsidP="006262EA">
      <w:pPr>
        <w:pStyle w:val="ListParagraph"/>
        <w:numPr>
          <w:ilvl w:val="0"/>
          <w:numId w:val="32"/>
        </w:numPr>
        <w:jc w:val="both"/>
        <w:rPr>
          <w:lang w:val="fr-CA"/>
        </w:rPr>
      </w:pPr>
      <w:r w:rsidRPr="004F7CB4">
        <w:rPr>
          <w:lang w:val="fr-CA"/>
        </w:rPr>
        <w:t>Le mode d’opération : Décrit la logique de chaînage ou de traitement des blocs de données (ex: CBC, CTR). Il apporte un niveau de sécurité supplémentaire et détermine les possibilités de parallélisation influençant le débit.</w:t>
      </w:r>
    </w:p>
    <w:p w14:paraId="66491455" w14:textId="77777777" w:rsidR="006262EA" w:rsidRPr="004F7CB4" w:rsidRDefault="006262EA" w:rsidP="006262EA">
      <w:pPr>
        <w:pStyle w:val="ListParagraph"/>
        <w:numPr>
          <w:ilvl w:val="0"/>
          <w:numId w:val="32"/>
        </w:numPr>
        <w:jc w:val="both"/>
        <w:rPr>
          <w:lang w:val="fr-CA"/>
        </w:rPr>
      </w:pPr>
      <w:r w:rsidRPr="004F7CB4">
        <w:rPr>
          <w:lang w:val="fr-CA"/>
        </w:rPr>
        <w:t>Le moteur de chiffrement : Issu de la composition d’une primitive et d’un mode. Il constitue le service de chiffrement complet, assurant la transformation cohérente des messages en respectant les invariants du domaine (IV, nonces, blocs).</w:t>
      </w:r>
    </w:p>
    <w:p w14:paraId="1C9DEE6D" w14:textId="77777777" w:rsidR="006262EA" w:rsidRPr="006262EA" w:rsidRDefault="006262EA" w:rsidP="006262EA">
      <w:pPr>
        <w:pStyle w:val="ListParagraph"/>
        <w:numPr>
          <w:ilvl w:val="0"/>
          <w:numId w:val="32"/>
        </w:numPr>
        <w:jc w:val="both"/>
        <w:rPr>
          <w:lang w:val="fr-CA"/>
        </w:rPr>
      </w:pPr>
      <w:r w:rsidRPr="004F7CB4">
        <w:rPr>
          <w:lang w:val="fr-CA"/>
        </w:rPr>
        <w:t>Le contrôleur d’expérimentation : Responsable de l’orchestration. Il configure les moteurs, déclenche les campagnes de tests et collecte de manière neutre les résultats de performance (temps, débit) et de robustesse sécuritaire</w:t>
      </w:r>
      <w:r w:rsidRPr="006262EA">
        <w:rPr>
          <w:lang w:val="fr-CA"/>
        </w:rPr>
        <w:t>.</w:t>
      </w:r>
    </w:p>
    <w:p w14:paraId="15027201" w14:textId="0BF8C182" w:rsidR="005A5AF5" w:rsidRDefault="006262EA" w:rsidP="005A5AF5">
      <w:pPr>
        <w:jc w:val="both"/>
        <w:rPr>
          <w:lang w:val="fr-CA"/>
        </w:rPr>
      </w:pPr>
      <w:r w:rsidRPr="006262EA">
        <w:rPr>
          <w:lang w:val="fr-CA"/>
        </w:rPr>
        <w:t>Cette modélisation permet de distinguer strictement les mécanismes cryptographiques de l’orchestration expérimentale, favorisant la neutralité des mesures et l'évolutivité du système</w:t>
      </w:r>
      <w:r w:rsidR="00AB765D" w:rsidRPr="00AB765D">
        <w:rPr>
          <w:lang w:val="fr-CA"/>
        </w:rPr>
        <w:t>.</w:t>
      </w:r>
    </w:p>
    <w:p w14:paraId="42B7C56F" w14:textId="3C5521A5" w:rsidR="00594C71" w:rsidRPr="00594C71" w:rsidRDefault="00594C71" w:rsidP="005A5AF5">
      <w:pPr>
        <w:jc w:val="both"/>
        <w:rPr>
          <w:lang w:val="fr-CA"/>
        </w:rPr>
      </w:pPr>
      <w:r w:rsidRPr="00594C71">
        <w:rPr>
          <w:lang w:val="fr-CA"/>
        </w:rPr>
        <w:t>U</w:t>
      </w:r>
      <w:r w:rsidRPr="00594C71">
        <w:rPr>
          <w:lang w:val="fr-CA"/>
        </w:rPr>
        <w:t>ne fois ces abstractions clés identifiées et leurs responsabilités définies, il importe de justifier les artefacts UML choisis pour les visualiser et valider leurs interactions.</w:t>
      </w:r>
    </w:p>
    <w:p w14:paraId="0A5905E2" w14:textId="77777777" w:rsidR="005A5AF5" w:rsidRPr="005A5AF5" w:rsidRDefault="005A5AF5" w:rsidP="005A5AF5">
      <w:pPr>
        <w:pStyle w:val="Heading2"/>
        <w:rPr>
          <w:lang w:val="fr-CA"/>
        </w:rPr>
      </w:pPr>
      <w:bookmarkStart w:id="7" w:name="_Toc228204857"/>
      <w:r w:rsidRPr="005A5AF5">
        <w:rPr>
          <w:lang w:val="fr-CA"/>
        </w:rPr>
        <w:t>3.4 Justification des choix de modélisation UML</w:t>
      </w:r>
      <w:bookmarkEnd w:id="7"/>
    </w:p>
    <w:p w14:paraId="3A5197DF" w14:textId="77777777" w:rsidR="006E555C" w:rsidRPr="006E555C" w:rsidRDefault="006E555C" w:rsidP="006E555C">
      <w:pPr>
        <w:jc w:val="both"/>
      </w:pPr>
      <w:r w:rsidRPr="006E555C">
        <w:rPr>
          <w:lang w:val="fr-CA"/>
        </w:rPr>
        <w:t xml:space="preserve">Les représentations utilisées ont été sélectionnées de manière ciblée selon le principe de sélectivité, afin de décrire les dimensions critiques du système sans introduire de complexité inutile. Conformément aux recommandations de Fowler, l’attention se porte sur la communication des structures clés plutôt que sur une complétude exhaustive. </w:t>
      </w:r>
      <w:r w:rsidRPr="006E555C">
        <w:t xml:space="preserve">Les artefacts </w:t>
      </w:r>
      <w:proofErr w:type="spellStart"/>
      <w:r w:rsidRPr="006E555C">
        <w:t>retenus</w:t>
      </w:r>
      <w:proofErr w:type="spellEnd"/>
      <w:r w:rsidRPr="006E555C">
        <w:t xml:space="preserve"> </w:t>
      </w:r>
      <w:proofErr w:type="spellStart"/>
      <w:r w:rsidRPr="006E555C">
        <w:t>sont</w:t>
      </w:r>
      <w:proofErr w:type="spellEnd"/>
      <w:r w:rsidRPr="006E555C">
        <w:t xml:space="preserve"> :</w:t>
      </w:r>
    </w:p>
    <w:p w14:paraId="673C06AC" w14:textId="77777777" w:rsidR="006E555C" w:rsidRPr="006E555C" w:rsidRDefault="006E555C" w:rsidP="006E555C">
      <w:pPr>
        <w:numPr>
          <w:ilvl w:val="0"/>
          <w:numId w:val="34"/>
        </w:numPr>
        <w:jc w:val="both"/>
        <w:rPr>
          <w:lang w:val="fr-CA"/>
        </w:rPr>
      </w:pPr>
      <w:r w:rsidRPr="006E555C">
        <w:rPr>
          <w:lang w:val="fr-CA"/>
        </w:rPr>
        <w:t>Un diagramme de classes, utilisé dans une perspective conceptuelle pour établir le langage ubiquitaire du domaine et définir les relations statiques entre les primitives et les modes de chiffrement.</w:t>
      </w:r>
    </w:p>
    <w:p w14:paraId="04D8EB53" w14:textId="77777777" w:rsidR="006E555C" w:rsidRPr="006E555C" w:rsidRDefault="006E555C" w:rsidP="006E555C">
      <w:pPr>
        <w:numPr>
          <w:ilvl w:val="0"/>
          <w:numId w:val="34"/>
        </w:numPr>
        <w:jc w:val="both"/>
        <w:rPr>
          <w:lang w:val="fr-CA"/>
        </w:rPr>
      </w:pPr>
      <w:r w:rsidRPr="006E555C">
        <w:rPr>
          <w:lang w:val="fr-CA"/>
        </w:rPr>
        <w:t>Un schéma d’architecture (composantes), offrant une vue d’ensemble de l’organisation modulaire et de la séparation des responsabilités. Ce schéma est crucial pour démontrer visuellement l’isolation du « Bloc de chiffrement » par rapport aux « Modes d’opération », garantissant ainsi la neutralité du cadre expérimental exigée pour les mesures.</w:t>
      </w:r>
    </w:p>
    <w:p w14:paraId="10C885C7" w14:textId="77777777" w:rsidR="006E555C" w:rsidRPr="006E555C" w:rsidRDefault="006E555C" w:rsidP="006E555C">
      <w:pPr>
        <w:numPr>
          <w:ilvl w:val="0"/>
          <w:numId w:val="34"/>
        </w:numPr>
        <w:jc w:val="both"/>
        <w:rPr>
          <w:lang w:val="fr-CA"/>
        </w:rPr>
      </w:pPr>
      <w:r w:rsidRPr="006E555C">
        <w:rPr>
          <w:lang w:val="fr-CA"/>
        </w:rPr>
        <w:t xml:space="preserve">Un diagramme de déploiement, essentiel pour illustrer la topologie physique du système. Il documente l’exécution du même code source sur des plateformes </w:t>
      </w:r>
      <w:r w:rsidRPr="006E555C">
        <w:rPr>
          <w:lang w:val="fr-CA"/>
        </w:rPr>
        <w:lastRenderedPageBreak/>
        <w:t>hétérogènes (PC sous Windows et Raspberry Pi sous Linux), justifiant ainsi la validité du protocole multi-plateforme du projet.</w:t>
      </w:r>
    </w:p>
    <w:p w14:paraId="77C0E6BA" w14:textId="77777777" w:rsidR="006E555C" w:rsidRPr="006E555C" w:rsidRDefault="006E555C" w:rsidP="006E555C">
      <w:pPr>
        <w:numPr>
          <w:ilvl w:val="0"/>
          <w:numId w:val="34"/>
        </w:numPr>
        <w:jc w:val="both"/>
        <w:rPr>
          <w:lang w:val="fr-CA"/>
        </w:rPr>
      </w:pPr>
      <w:r w:rsidRPr="006E555C">
        <w:rPr>
          <w:lang w:val="fr-CA"/>
        </w:rPr>
        <w:t>Un diagramme de séquence ciblé, illustrant le fonctionnement dynamique lors d’une expérimentation type. Il permet de valider l’orchestration rigoureuse des paramètres (clés, IV, messages) et la précision des processus algorithmiques, notamment la coordination des trois opérations successives du 3DES.</w:t>
      </w:r>
    </w:p>
    <w:p w14:paraId="74895190" w14:textId="523EAB3D" w:rsidR="005A5AF5" w:rsidRPr="006E555C" w:rsidRDefault="006E555C" w:rsidP="005A5AF5">
      <w:pPr>
        <w:jc w:val="both"/>
        <w:rPr>
          <w:lang w:val="fr-CA"/>
        </w:rPr>
      </w:pPr>
      <w:r w:rsidRPr="006E555C">
        <w:rPr>
          <w:lang w:val="fr-CA"/>
        </w:rPr>
        <w:t>L’utilisation conjointe de ces représentations permet d’articuler l’analyse conceptuelle, la structure physique et le comportement dynamique du moteur algorithmique. Cette clarté structurelle constitue le fondement de la synthèse de la démarche présentée ci-après</w:t>
      </w:r>
      <w:r w:rsidR="005A5AF5" w:rsidRPr="006E555C">
        <w:rPr>
          <w:lang w:val="fr-CA"/>
        </w:rPr>
        <w:t>.</w:t>
      </w:r>
    </w:p>
    <w:p w14:paraId="24647332" w14:textId="77777777" w:rsidR="00724158" w:rsidRPr="00724158" w:rsidRDefault="00724158" w:rsidP="00724158">
      <w:pPr>
        <w:pStyle w:val="Heading2"/>
        <w:rPr>
          <w:lang w:val="fr-CA"/>
        </w:rPr>
      </w:pPr>
      <w:bookmarkStart w:id="8" w:name="_Toc228204858"/>
      <w:r w:rsidRPr="00724158">
        <w:rPr>
          <w:lang w:val="fr-CA"/>
        </w:rPr>
        <w:t>3.5 Synthèse de la démarche</w:t>
      </w:r>
      <w:bookmarkEnd w:id="8"/>
    </w:p>
    <w:p w14:paraId="42B47966" w14:textId="77777777" w:rsidR="00B13AC8" w:rsidRPr="00B13AC8" w:rsidRDefault="00B13AC8" w:rsidP="00B13AC8">
      <w:pPr>
        <w:jc w:val="both"/>
        <w:rPr>
          <w:lang w:val="fr-CA"/>
        </w:rPr>
      </w:pPr>
      <w:r w:rsidRPr="00B13AC8">
        <w:rPr>
          <w:lang w:val="fr-CA"/>
        </w:rPr>
        <w:t>La démarche de conception adoptée, ancrée dans la conception orientée domaine (DDD), a permis de traduire la complexité de la cryptographie symétrique en un ensemble restreint et rigoureux d’abstractions logiques. Cette formalisation progressive garantit que l’architecture technique restera le miroir fidèle des principes de diffusion et de confusion propres au domaine.</w:t>
      </w:r>
    </w:p>
    <w:p w14:paraId="343C208E" w14:textId="67EEEDA2" w:rsidR="00846436" w:rsidRDefault="00B13AC8" w:rsidP="006C3E0A">
      <w:pPr>
        <w:jc w:val="both"/>
        <w:rPr>
          <w:lang w:val="fr-CA"/>
        </w:rPr>
      </w:pPr>
      <w:r w:rsidRPr="00B13AC8">
        <w:rPr>
          <w:lang w:val="fr-CA"/>
        </w:rPr>
        <w:t>En privilégiant l’établissement d’un langage ubiquitaire et la séparation stricte entre les primitives et leur orchestration, cette démarche assure la construction d'un système modulaire et neutre. Elle prépare ainsi une architecture capable d'évaluer de manière isolée l'impact des paramètres (clés, blocs, modes) sur les performances et la sécurité, conformément aux objectifs expérimentaux du projet. Cette cohérence entre l’analyse et la conception constitue l'assise nécessaire pour structurer l’architecture technique détaillée dans la section suivante</w:t>
      </w:r>
      <w:r w:rsidR="00724158" w:rsidRPr="00B13AC8">
        <w:rPr>
          <w:lang w:val="fr-CA"/>
        </w:rPr>
        <w:t>.</w:t>
      </w:r>
    </w:p>
    <w:p w14:paraId="3E1D0A6A" w14:textId="77777777" w:rsidR="00824882" w:rsidRPr="00B13AC8" w:rsidRDefault="00824882" w:rsidP="006C3E0A">
      <w:pPr>
        <w:jc w:val="both"/>
        <w:rPr>
          <w:lang w:val="fr-CA"/>
        </w:rPr>
      </w:pPr>
    </w:p>
    <w:p w14:paraId="03770751" w14:textId="366EF394" w:rsidR="00126826" w:rsidRPr="000D6A1F" w:rsidRDefault="00126826" w:rsidP="00FB2708">
      <w:pPr>
        <w:pStyle w:val="Heading1"/>
        <w:rPr>
          <w:lang w:val="fr-CA"/>
        </w:rPr>
      </w:pPr>
      <w:bookmarkStart w:id="9" w:name="_Toc228204859"/>
      <w:r>
        <w:rPr>
          <w:lang w:val="fr-CA"/>
        </w:rPr>
        <w:t xml:space="preserve">4. </w:t>
      </w:r>
      <w:r w:rsidR="00FD0A44">
        <w:rPr>
          <w:lang w:val="fr-CA"/>
        </w:rPr>
        <w:t>C</w:t>
      </w:r>
      <w:r w:rsidR="00EE702B" w:rsidRPr="000D6A1F">
        <w:rPr>
          <w:lang w:val="fr-CA"/>
        </w:rPr>
        <w:t>onception</w:t>
      </w:r>
      <w:r w:rsidR="00FD0A44" w:rsidRPr="000D6A1F">
        <w:rPr>
          <w:lang w:val="fr-CA"/>
        </w:rPr>
        <w:t xml:space="preserve"> et architecture du système</w:t>
      </w:r>
      <w:bookmarkEnd w:id="9"/>
    </w:p>
    <w:p w14:paraId="11BD2B2E" w14:textId="77777777" w:rsidR="00E72856" w:rsidRPr="00E72856" w:rsidRDefault="00E72856" w:rsidP="00E72856">
      <w:pPr>
        <w:jc w:val="both"/>
        <w:rPr>
          <w:lang w:val="fr-CA"/>
        </w:rPr>
      </w:pPr>
      <w:r w:rsidRPr="00E72856">
        <w:rPr>
          <w:lang w:val="fr-CA"/>
        </w:rPr>
        <w:t>À la suite de l’analyse du domaine et de la définition de la démarche de conception, cette section formalise la structure logicielle du moteur expérimental. Elle décrit l’organisation des composants ainsi que le comportement dynamique associé, afin de démontrer comment les abstractions identifiées collaborent pour assurer une comparaison rigoureuse des algorithmes.</w:t>
      </w:r>
    </w:p>
    <w:p w14:paraId="7592C156" w14:textId="718BF138" w:rsidR="00126826" w:rsidRPr="00E72856" w:rsidRDefault="00E72856" w:rsidP="001F777C">
      <w:pPr>
        <w:jc w:val="both"/>
        <w:rPr>
          <w:lang w:val="fr-CA"/>
        </w:rPr>
      </w:pPr>
      <w:r w:rsidRPr="00E72856">
        <w:rPr>
          <w:lang w:val="fr-CA"/>
        </w:rPr>
        <w:t>La conception privilégie une architecture robuste et modulaire, fondée sur une séparation explicite des responsabilités. Cette section s’appuie sur des représentations UML complémentaires</w:t>
      </w:r>
      <w:r w:rsidR="00272B7B">
        <w:rPr>
          <w:lang w:val="fr-CA"/>
        </w:rPr>
        <w:t>, soit</w:t>
      </w:r>
      <w:r w:rsidRPr="00E72856">
        <w:rPr>
          <w:lang w:val="fr-CA"/>
        </w:rPr>
        <w:t xml:space="preserve"> une vue architecturale générale (composantes), un diagramme de </w:t>
      </w:r>
      <w:r w:rsidRPr="00E72856">
        <w:rPr>
          <w:lang w:val="fr-CA"/>
        </w:rPr>
        <w:lastRenderedPageBreak/>
        <w:t>déploiement (physique), un diagramme de classes (statique) et un diagramme de séquence (dynamique)</w:t>
      </w:r>
      <w:r w:rsidR="001F777C" w:rsidRPr="0006215F">
        <w:rPr>
          <w:lang w:val="fr-CA"/>
        </w:rPr>
        <w:t>.</w:t>
      </w:r>
    </w:p>
    <w:p w14:paraId="3409C7F9" w14:textId="77777777" w:rsidR="00B022DA" w:rsidRDefault="00C416F2" w:rsidP="00DA5424">
      <w:pPr>
        <w:pStyle w:val="Heading2"/>
        <w:rPr>
          <w:lang w:val="fr-CA"/>
        </w:rPr>
      </w:pPr>
      <w:bookmarkStart w:id="10" w:name="_Toc228204860"/>
      <w:r w:rsidRPr="00C416F2">
        <w:rPr>
          <w:lang w:val="fr-CA"/>
        </w:rPr>
        <w:t xml:space="preserve">4.1 </w:t>
      </w:r>
      <w:r w:rsidR="00B022DA" w:rsidRPr="00B022DA">
        <w:rPr>
          <w:lang w:val="fr-CA"/>
        </w:rPr>
        <w:t>Architecture conceptuelle générale</w:t>
      </w:r>
      <w:bookmarkEnd w:id="10"/>
    </w:p>
    <w:p w14:paraId="2FFEFB84" w14:textId="5E78449A" w:rsidR="00DA5424" w:rsidRPr="00787074" w:rsidRDefault="00A9308E" w:rsidP="00DA5424">
      <w:pPr>
        <w:jc w:val="both"/>
        <w:rPr>
          <w:lang w:val="fr-CA"/>
        </w:rPr>
      </w:pPr>
      <w:r w:rsidRPr="00A9308E">
        <w:rPr>
          <w:lang w:val="fr-CA"/>
        </w:rPr>
        <w:t xml:space="preserve">L’architecture conceptuelle offre une vue d’ensemble du système en identifiant les principaux blocs logiques et leurs interactions. Elle vise à clarifier la répartition des responsabilités fonctionnelles, </w:t>
      </w:r>
      <w:r w:rsidR="00787074" w:rsidRPr="00787074">
        <w:rPr>
          <w:lang w:val="fr-CA"/>
        </w:rPr>
        <w:t>garantissant que la logique cryptographique demeure strictement isolée des mécanismes de mesure et d’orchestration expérimentale</w:t>
      </w:r>
      <w:r w:rsidR="00DA5424" w:rsidRPr="00B162FC">
        <w:rPr>
          <w:lang w:val="fr-CA"/>
        </w:rPr>
        <w:t>.</w:t>
      </w:r>
    </w:p>
    <w:p w14:paraId="332A7AF8" w14:textId="681F0DFE" w:rsidR="00607F53" w:rsidRPr="00607F53" w:rsidRDefault="00607F53" w:rsidP="00DA5424">
      <w:pPr>
        <w:jc w:val="both"/>
        <w:rPr>
          <w:b/>
          <w:bCs/>
          <w:lang w:val="fr-CA"/>
        </w:rPr>
      </w:pPr>
      <w:r w:rsidRPr="00607F53">
        <w:rPr>
          <w:b/>
          <w:bCs/>
          <w:lang w:val="fr-CA"/>
        </w:rPr>
        <w:t xml:space="preserve">Figure 1 - </w:t>
      </w:r>
      <w:r w:rsidRPr="00607F53">
        <w:rPr>
          <w:b/>
          <w:bCs/>
          <w:lang w:val="fr-CA"/>
        </w:rPr>
        <w:t>Schéma des composantes du système</w:t>
      </w:r>
    </w:p>
    <w:p w14:paraId="4428A7E1" w14:textId="3BDFEFC4" w:rsidR="007628A2" w:rsidRDefault="007628A2" w:rsidP="00DA5424">
      <w:pPr>
        <w:jc w:val="both"/>
        <w:rPr>
          <w:lang w:val="fr-CA"/>
        </w:rPr>
      </w:pPr>
      <w:r w:rsidRPr="007628A2">
        <w:rPr>
          <w:lang w:val="fr-CA"/>
        </w:rPr>
        <w:drawing>
          <wp:inline distT="0" distB="0" distL="0" distR="0" wp14:anchorId="18FDFC03" wp14:editId="1BBE429A">
            <wp:extent cx="5943600" cy="3016885"/>
            <wp:effectExtent l="19050" t="19050" r="19050" b="12065"/>
            <wp:docPr id="158349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6309" name=""/>
                    <pic:cNvPicPr/>
                  </pic:nvPicPr>
                  <pic:blipFill>
                    <a:blip r:embed="rId12"/>
                    <a:stretch>
                      <a:fillRect/>
                    </a:stretch>
                  </pic:blipFill>
                  <pic:spPr>
                    <a:xfrm>
                      <a:off x="0" y="0"/>
                      <a:ext cx="5943600" cy="3016885"/>
                    </a:xfrm>
                    <a:prstGeom prst="rect">
                      <a:avLst/>
                    </a:prstGeom>
                    <a:ln>
                      <a:solidFill>
                        <a:schemeClr val="tx1"/>
                      </a:solidFill>
                    </a:ln>
                  </pic:spPr>
                </pic:pic>
              </a:graphicData>
            </a:graphic>
          </wp:inline>
        </w:drawing>
      </w:r>
    </w:p>
    <w:p w14:paraId="61C9E336" w14:textId="77777777" w:rsidR="00824882" w:rsidRDefault="00824882" w:rsidP="00DA5424">
      <w:pPr>
        <w:jc w:val="both"/>
        <w:rPr>
          <w:lang w:val="fr-CA"/>
        </w:rPr>
      </w:pPr>
    </w:p>
    <w:p w14:paraId="3E459A03" w14:textId="77777777" w:rsidR="00824882" w:rsidRDefault="00824882" w:rsidP="00DA5424">
      <w:pPr>
        <w:jc w:val="both"/>
        <w:rPr>
          <w:lang w:val="fr-CA"/>
        </w:rPr>
      </w:pPr>
    </w:p>
    <w:p w14:paraId="49F8DA64" w14:textId="77777777" w:rsidR="00917229" w:rsidRPr="00917229" w:rsidRDefault="00917229" w:rsidP="00917229">
      <w:pPr>
        <w:jc w:val="both"/>
        <w:rPr>
          <w:lang w:val="fr-CA"/>
        </w:rPr>
      </w:pPr>
      <w:r w:rsidRPr="00917229">
        <w:rPr>
          <w:lang w:val="fr-CA"/>
        </w:rPr>
        <w:t>Ce schéma illustre l’organisation modulaire de la solution autour de quatre blocs critiques :</w:t>
      </w:r>
    </w:p>
    <w:p w14:paraId="6ADF0278" w14:textId="1E6AD8EC" w:rsidR="00917229" w:rsidRDefault="00917229" w:rsidP="00824882">
      <w:pPr>
        <w:pStyle w:val="ListParagraph"/>
        <w:numPr>
          <w:ilvl w:val="0"/>
          <w:numId w:val="40"/>
        </w:numPr>
        <w:jc w:val="both"/>
        <w:rPr>
          <w:lang w:val="fr-CA"/>
        </w:rPr>
      </w:pPr>
      <w:r w:rsidRPr="00BA4EA3">
        <w:rPr>
          <w:lang w:val="fr-CA"/>
        </w:rPr>
        <w:t>Bloc de chiffrement</w:t>
      </w:r>
      <w:r w:rsidR="00BA4EA3">
        <w:rPr>
          <w:lang w:val="fr-CA"/>
        </w:rPr>
        <w:t> : c</w:t>
      </w:r>
      <w:r w:rsidRPr="00BA4EA3">
        <w:rPr>
          <w:lang w:val="fr-CA"/>
        </w:rPr>
        <w:t>e bloc encapsule les primitives cryptographiques fondamentales, telles que l'AES et le 3DES (lequel repose sur trois opérations successives). Il fournit les fonctionnalités de chiffrement et de déchiffrement de manière autonome, en restant strictement indépendant des modes d’opération afin de dissocier les algorithmes des mécanismes de traitement des données. Cette isolation est cruciale pour évaluer les propriétés intrinsèques de chaque primitive, notamment ses mécanismes de confusion (substitution) et de diffusion (permutation), piliers de la robustesse cryptographique.</w:t>
      </w:r>
    </w:p>
    <w:p w14:paraId="0B49D8D3" w14:textId="77777777" w:rsidR="00BA4EA3" w:rsidRPr="00BA4EA3" w:rsidRDefault="00BA4EA3" w:rsidP="00BA4EA3">
      <w:pPr>
        <w:pStyle w:val="ListParagraph"/>
        <w:rPr>
          <w:lang w:val="fr-CA"/>
        </w:rPr>
      </w:pPr>
    </w:p>
    <w:p w14:paraId="086EB520" w14:textId="6FB1311F" w:rsidR="00917229" w:rsidRPr="00807CC3" w:rsidRDefault="00917229" w:rsidP="00807CC3">
      <w:pPr>
        <w:pStyle w:val="ListParagraph"/>
        <w:numPr>
          <w:ilvl w:val="0"/>
          <w:numId w:val="39"/>
        </w:numPr>
        <w:jc w:val="both"/>
        <w:rPr>
          <w:lang w:val="fr-CA"/>
        </w:rPr>
      </w:pPr>
      <w:r w:rsidRPr="00BA4EA3">
        <w:rPr>
          <w:lang w:val="fr-CA"/>
        </w:rPr>
        <w:lastRenderedPageBreak/>
        <w:t>Bloc de contrôle des modes</w:t>
      </w:r>
      <w:r w:rsidR="00BA4EA3" w:rsidRPr="00BA4EA3">
        <w:rPr>
          <w:lang w:val="fr-CA"/>
        </w:rPr>
        <w:t xml:space="preserve"> : </w:t>
      </w:r>
      <w:r w:rsidR="00807CC3" w:rsidRPr="00807CC3">
        <w:rPr>
          <w:lang w:val="fr-CA"/>
        </w:rPr>
        <w:t>ce bloc agit comme une couche d’abstraction chargée d’appliquer les différents modes d’opération (ECB, CBC, CTR et GCM) aux primitives cryptographiques</w:t>
      </w:r>
      <w:r w:rsidRPr="00807CC3">
        <w:rPr>
          <w:lang w:val="fr-CA"/>
        </w:rPr>
        <w:t>. Il gère rigoureusement l’enchaînement des blocs ainsi que l’utilisation des vecteurs d’initialisation ou des nonces. Cette séparation permet d'analyser comment chaque mode apporte un niveau de sécurité supplémentaire ou comment un mode faible comme l'ECB peut rendre un algorithme vulnérable.</w:t>
      </w:r>
    </w:p>
    <w:p w14:paraId="18B01B51" w14:textId="77777777" w:rsidR="00BA4EA3" w:rsidRPr="00BA4EA3" w:rsidRDefault="00BA4EA3" w:rsidP="00BA4EA3">
      <w:pPr>
        <w:pStyle w:val="ListParagraph"/>
        <w:jc w:val="both"/>
        <w:rPr>
          <w:lang w:val="fr-CA"/>
        </w:rPr>
      </w:pPr>
    </w:p>
    <w:p w14:paraId="70DC3FC7" w14:textId="77777777" w:rsidR="00BA4EA3" w:rsidRPr="00BA4EA3" w:rsidRDefault="00917229" w:rsidP="00BA4EA3">
      <w:pPr>
        <w:pStyle w:val="ListParagraph"/>
        <w:numPr>
          <w:ilvl w:val="0"/>
          <w:numId w:val="39"/>
        </w:numPr>
        <w:jc w:val="both"/>
        <w:rPr>
          <w:sz w:val="22"/>
          <w:szCs w:val="22"/>
          <w:lang w:val="fr-CA"/>
        </w:rPr>
      </w:pPr>
      <w:r w:rsidRPr="00532B2A">
        <w:rPr>
          <w:lang w:val="fr-CA"/>
        </w:rPr>
        <w:t>Bloc d’expérimentation</w:t>
      </w:r>
      <w:r w:rsidR="00BA4EA3" w:rsidRPr="00BA4EA3">
        <w:rPr>
          <w:rStyle w:val="Heading3Char"/>
          <w:color w:val="auto"/>
          <w:sz w:val="24"/>
          <w:szCs w:val="24"/>
          <w:lang w:val="fr-CA"/>
        </w:rPr>
        <w:t> </w:t>
      </w:r>
      <w:r w:rsidR="00BA4EA3" w:rsidRPr="00BA4EA3">
        <w:rPr>
          <w:sz w:val="22"/>
          <w:szCs w:val="22"/>
          <w:lang w:val="fr-CA"/>
        </w:rPr>
        <w:t xml:space="preserve">: </w:t>
      </w:r>
      <w:r w:rsidR="00BA4EA3">
        <w:rPr>
          <w:lang w:val="fr-CA"/>
        </w:rPr>
        <w:t>c</w:t>
      </w:r>
      <w:r w:rsidRPr="00BA4EA3">
        <w:rPr>
          <w:lang w:val="fr-CA"/>
        </w:rPr>
        <w:t>e bloc assure l'orchestration des campagnes de benchmarking. Il est responsable de la configuration des tests en fonction des paramètres variables tels que les tailles de clés, les tailles de blocs et les messages. Sa fonction principale est de garantir la répétabilité des expérimentations et la neutralité des mesures en coordonnant les interactions entre les couches logiques et les plateformes matérielles.</w:t>
      </w:r>
    </w:p>
    <w:p w14:paraId="4C87A95B" w14:textId="77777777" w:rsidR="00BA4EA3" w:rsidRPr="00BA4EA3" w:rsidRDefault="00BA4EA3" w:rsidP="00BA4EA3">
      <w:pPr>
        <w:pStyle w:val="ListParagraph"/>
        <w:rPr>
          <w:lang w:val="fr-CA"/>
        </w:rPr>
      </w:pPr>
    </w:p>
    <w:p w14:paraId="6FB8ECC5" w14:textId="5586CF2F" w:rsidR="00917229" w:rsidRPr="00BA4EA3" w:rsidRDefault="00917229" w:rsidP="00BA4EA3">
      <w:pPr>
        <w:pStyle w:val="ListParagraph"/>
        <w:numPr>
          <w:ilvl w:val="0"/>
          <w:numId w:val="39"/>
        </w:numPr>
        <w:jc w:val="both"/>
        <w:rPr>
          <w:sz w:val="22"/>
          <w:szCs w:val="22"/>
          <w:lang w:val="fr-CA"/>
        </w:rPr>
      </w:pPr>
      <w:r w:rsidRPr="00BA4EA3">
        <w:rPr>
          <w:lang w:val="fr-CA"/>
        </w:rPr>
        <w:t>Bloc d’analyse</w:t>
      </w:r>
      <w:r w:rsidR="00BA4EA3" w:rsidRPr="00BA4EA3">
        <w:rPr>
          <w:lang w:val="fr-CA"/>
        </w:rPr>
        <w:t xml:space="preserve"> : </w:t>
      </w:r>
      <w:r w:rsidR="00BA4EA3">
        <w:rPr>
          <w:lang w:val="fr-CA"/>
        </w:rPr>
        <w:t>l</w:t>
      </w:r>
      <w:r w:rsidRPr="00BA4EA3">
        <w:rPr>
          <w:lang w:val="fr-CA"/>
        </w:rPr>
        <w:t>e bloc d’analyse traite les données brutes issues des tests pour produire des indicateurs exploitables, en distinguant strictement la performance temporelle de la robustesse sécuritaire. Il permet le calcul de métriques d’efficacité, comme le débit, ainsi que l’analyse de la force cryptographique via l'effet d’avalanche. Cette mesure, calculée par la distance de Hamming, est traitée comme un indicateur de sécurité intrinsèque à l'algorithme et non comme une mesure de temps.</w:t>
      </w:r>
    </w:p>
    <w:p w14:paraId="03573197" w14:textId="202D5263" w:rsidR="00917229" w:rsidRDefault="00917229" w:rsidP="00DA5424">
      <w:pPr>
        <w:jc w:val="both"/>
        <w:rPr>
          <w:lang w:val="fr-CA"/>
        </w:rPr>
      </w:pPr>
      <w:r w:rsidRPr="00917229">
        <w:rPr>
          <w:lang w:val="fr-CA"/>
        </w:rPr>
        <w:t>Afin de compléter cette vue fonctionnelle, un diagramme de déploiement illustre l’implantation physique du système sur les différentes plateformes matérielles.</w:t>
      </w:r>
    </w:p>
    <w:p w14:paraId="15A50223" w14:textId="77777777" w:rsidR="00824882" w:rsidRDefault="00824882" w:rsidP="00DA5424">
      <w:pPr>
        <w:jc w:val="both"/>
        <w:rPr>
          <w:lang w:val="fr-CA"/>
        </w:rPr>
      </w:pPr>
    </w:p>
    <w:p w14:paraId="697C663F" w14:textId="77777777" w:rsidR="00824882" w:rsidRPr="00917229" w:rsidRDefault="00824882" w:rsidP="00DA5424">
      <w:pPr>
        <w:jc w:val="both"/>
        <w:rPr>
          <w:lang w:val="fr-CA"/>
        </w:rPr>
      </w:pPr>
    </w:p>
    <w:p w14:paraId="2CCE3042" w14:textId="4169B187" w:rsidR="005A02BB" w:rsidRPr="00A9308E" w:rsidRDefault="005A02BB" w:rsidP="00DA5424">
      <w:pPr>
        <w:jc w:val="both"/>
        <w:rPr>
          <w:b/>
          <w:bCs/>
          <w:lang w:val="fr-CA"/>
        </w:rPr>
      </w:pPr>
      <w:r w:rsidRPr="00A9308E">
        <w:rPr>
          <w:b/>
          <w:bCs/>
          <w:lang w:val="fr-CA"/>
        </w:rPr>
        <w:t xml:space="preserve">Figure 2 - </w:t>
      </w:r>
      <w:r w:rsidRPr="00A9308E">
        <w:rPr>
          <w:b/>
          <w:bCs/>
          <w:lang w:val="fr-CA"/>
        </w:rPr>
        <w:t>Diagramme de déploiement du système expérimental</w:t>
      </w:r>
    </w:p>
    <w:p w14:paraId="40AE89EA" w14:textId="64C29CD7" w:rsidR="00C722D8" w:rsidRDefault="00C722D8" w:rsidP="00BA4EA3">
      <w:pPr>
        <w:jc w:val="center"/>
        <w:rPr>
          <w:lang w:val="fr-CA"/>
        </w:rPr>
      </w:pPr>
      <w:r w:rsidRPr="00C722D8">
        <w:rPr>
          <w:lang w:val="fr-CA"/>
        </w:rPr>
        <w:lastRenderedPageBreak/>
        <w:drawing>
          <wp:inline distT="0" distB="0" distL="0" distR="0" wp14:anchorId="1907C06B" wp14:editId="32C14FD9">
            <wp:extent cx="5888231" cy="2768600"/>
            <wp:effectExtent l="19050" t="19050" r="17780" b="12700"/>
            <wp:docPr id="15109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1531" name=""/>
                    <pic:cNvPicPr/>
                  </pic:nvPicPr>
                  <pic:blipFill>
                    <a:blip r:embed="rId13"/>
                    <a:stretch>
                      <a:fillRect/>
                    </a:stretch>
                  </pic:blipFill>
                  <pic:spPr>
                    <a:xfrm>
                      <a:off x="0" y="0"/>
                      <a:ext cx="5955240" cy="2800107"/>
                    </a:xfrm>
                    <a:prstGeom prst="rect">
                      <a:avLst/>
                    </a:prstGeom>
                    <a:ln>
                      <a:solidFill>
                        <a:schemeClr val="tx1"/>
                      </a:solidFill>
                    </a:ln>
                  </pic:spPr>
                </pic:pic>
              </a:graphicData>
            </a:graphic>
          </wp:inline>
        </w:drawing>
      </w:r>
    </w:p>
    <w:p w14:paraId="58F1B415" w14:textId="77777777" w:rsidR="002E0487" w:rsidRPr="002E0487" w:rsidRDefault="002E0487" w:rsidP="002E0487">
      <w:pPr>
        <w:jc w:val="both"/>
        <w:rPr>
          <w:lang w:val="fr-CA"/>
        </w:rPr>
      </w:pPr>
      <w:r w:rsidRPr="002E0487">
        <w:rPr>
          <w:lang w:val="fr-CA"/>
        </w:rPr>
        <w:t>Ce diagramme documente le modèle de développement hôte-cible. Le moteur expérimental est conçu sur une station de travail (PC sous Windows) puis déployé sans modification sur un environnement aux ressources limitées (Raspberry Pi sous Linux). Cette approche met en évidence l’exécution d’un même artefact logiciel dans des environnements hétérogènes, validant ainsi la neutralité du cadre expérimental et la portabilité de la solution Python choisie, laquelle fait abstraction des optimisations de bas niveau propres au matériel.</w:t>
      </w:r>
    </w:p>
    <w:p w14:paraId="2C664F90" w14:textId="78630A13" w:rsidR="00894FDD" w:rsidRPr="00824882" w:rsidRDefault="002E0487" w:rsidP="00DA5424">
      <w:pPr>
        <w:jc w:val="both"/>
        <w:rPr>
          <w:lang w:val="fr-CA"/>
        </w:rPr>
      </w:pPr>
      <w:r w:rsidRPr="002E0487">
        <w:rPr>
          <w:lang w:val="fr-CA"/>
        </w:rPr>
        <w:t>Cette structuration en blocs logiques et les responsabilités ainsi définies permettent maintenant de formaliser les relations statiques entre les objets du système au sein du diagramme de classes</w:t>
      </w:r>
      <w:r w:rsidR="00DA5424" w:rsidRPr="00824882">
        <w:rPr>
          <w:lang w:val="fr-CA"/>
        </w:rPr>
        <w:t>.</w:t>
      </w:r>
    </w:p>
    <w:p w14:paraId="1F293772" w14:textId="77777777" w:rsidR="00894FDD" w:rsidRDefault="00894FDD" w:rsidP="00DA5424">
      <w:pPr>
        <w:jc w:val="both"/>
        <w:rPr>
          <w:lang w:val="fr-CA"/>
        </w:rPr>
      </w:pPr>
    </w:p>
    <w:p w14:paraId="7AC4F809" w14:textId="46D43922" w:rsidR="00B022DA" w:rsidRDefault="00B022DA" w:rsidP="00C416F2">
      <w:pPr>
        <w:jc w:val="both"/>
        <w:rPr>
          <w:b/>
          <w:bCs/>
          <w:lang w:val="fr-CA"/>
        </w:rPr>
      </w:pPr>
      <w:r w:rsidRPr="00C30F85">
        <w:rPr>
          <w:rFonts w:asciiTheme="majorHAnsi" w:eastAsiaTheme="majorEastAsia" w:hAnsiTheme="majorHAnsi" w:cstheme="majorBidi"/>
          <w:color w:val="0F4761" w:themeColor="accent1" w:themeShade="BF"/>
          <w:sz w:val="32"/>
          <w:szCs w:val="32"/>
          <w:lang w:val="fr-CA"/>
        </w:rPr>
        <w:t>4.2 Organisation modulaire et séparation des responsabilités</w:t>
      </w:r>
    </w:p>
    <w:p w14:paraId="7C2EB3C9" w14:textId="77777777" w:rsidR="00355496" w:rsidRPr="00355496" w:rsidRDefault="00355496" w:rsidP="00355496">
      <w:pPr>
        <w:jc w:val="both"/>
        <w:rPr>
          <w:lang w:val="fr-CA"/>
        </w:rPr>
      </w:pPr>
      <w:r w:rsidRPr="00355496">
        <w:rPr>
          <w:lang w:val="fr-CA"/>
        </w:rPr>
        <w:t>L’architecture du système repose sur une organisation modulaire rigoureuse, visant à isoler les responsabilités associées à chaque composant selon le principe de séparation des préoccupations (</w:t>
      </w:r>
      <w:proofErr w:type="spellStart"/>
      <w:r w:rsidRPr="00355496">
        <w:rPr>
          <w:i/>
          <w:iCs/>
          <w:lang w:val="fr-CA"/>
        </w:rPr>
        <w:t>Separation</w:t>
      </w:r>
      <w:proofErr w:type="spellEnd"/>
      <w:r w:rsidRPr="00355496">
        <w:rPr>
          <w:i/>
          <w:iCs/>
          <w:lang w:val="fr-CA"/>
        </w:rPr>
        <w:t xml:space="preserve"> of </w:t>
      </w:r>
      <w:proofErr w:type="spellStart"/>
      <w:r w:rsidRPr="00355496">
        <w:rPr>
          <w:i/>
          <w:iCs/>
          <w:lang w:val="fr-CA"/>
        </w:rPr>
        <w:t>Concerns</w:t>
      </w:r>
      <w:proofErr w:type="spellEnd"/>
      <w:r w:rsidRPr="00355496">
        <w:rPr>
          <w:lang w:val="fr-CA"/>
        </w:rPr>
        <w:t>). Cette structuration garantit un faible couplage entre la logique métier cryptographique, les mécanismes d’orchestration et les processus d’exécution, tout en assurant une forte cohésion interne de chaque module.</w:t>
      </w:r>
    </w:p>
    <w:p w14:paraId="26B427F2" w14:textId="77777777" w:rsidR="00355496" w:rsidRPr="00355496" w:rsidRDefault="00355496" w:rsidP="00355496">
      <w:pPr>
        <w:jc w:val="both"/>
        <w:rPr>
          <w:lang w:val="fr-CA"/>
        </w:rPr>
      </w:pPr>
      <w:r w:rsidRPr="00355496">
        <w:rPr>
          <w:lang w:val="fr-CA"/>
        </w:rPr>
        <w:t>Chaque module remplit un rôle bien défini et interagit avec les autres composants par des interfaces explicites. Cette approche offre trois avantages critiques pour la réussite du projet :</w:t>
      </w:r>
    </w:p>
    <w:p w14:paraId="686D478D" w14:textId="77777777" w:rsidR="00355496" w:rsidRPr="00355496" w:rsidRDefault="00355496" w:rsidP="00355496">
      <w:pPr>
        <w:numPr>
          <w:ilvl w:val="0"/>
          <w:numId w:val="41"/>
        </w:numPr>
        <w:jc w:val="both"/>
        <w:rPr>
          <w:lang w:val="fr-CA"/>
        </w:rPr>
      </w:pPr>
      <w:r w:rsidRPr="00355496">
        <w:rPr>
          <w:lang w:val="fr-CA"/>
        </w:rPr>
        <w:lastRenderedPageBreak/>
        <w:t xml:space="preserve">Évolutivité et flexibilité : elle permet d’ajouter ou de modifier un algorithme de chiffrement (ex: </w:t>
      </w:r>
      <w:proofErr w:type="spellStart"/>
      <w:r w:rsidRPr="00355496">
        <w:rPr>
          <w:lang w:val="fr-CA"/>
        </w:rPr>
        <w:t>Twofish</w:t>
      </w:r>
      <w:proofErr w:type="spellEnd"/>
      <w:r w:rsidRPr="00355496">
        <w:rPr>
          <w:lang w:val="fr-CA"/>
        </w:rPr>
        <w:t>), un mode d’opération (ex: GCM) ou un scénario expérimental sans remettre en cause l’intégrité de l’ensemble du système. Cette propriété est essentielle pour soutenir la nature incrémentale de la phase d'implémentation.</w:t>
      </w:r>
    </w:p>
    <w:p w14:paraId="435EE7DB" w14:textId="77777777" w:rsidR="00355496" w:rsidRPr="00355496" w:rsidRDefault="00355496" w:rsidP="00355496">
      <w:pPr>
        <w:numPr>
          <w:ilvl w:val="0"/>
          <w:numId w:val="41"/>
        </w:numPr>
        <w:jc w:val="both"/>
        <w:rPr>
          <w:lang w:val="fr-CA"/>
        </w:rPr>
      </w:pPr>
      <w:r w:rsidRPr="00355496">
        <w:rPr>
          <w:lang w:val="fr-CA"/>
        </w:rPr>
        <w:t>Neutralité des mesures : en isolant strictement la primitive cryptographique des couches d’orchestration, l'architecture minimise les biais logiciels. Cela garantit que les variations de performance ou de robustesse (diffusion et confusion) observées résultent uniquement des algorithmes testés et non de la structure du moteur expérimental.</w:t>
      </w:r>
    </w:p>
    <w:p w14:paraId="2AF18B29" w14:textId="77777777" w:rsidR="00355496" w:rsidRPr="00355496" w:rsidRDefault="00355496" w:rsidP="00355496">
      <w:pPr>
        <w:numPr>
          <w:ilvl w:val="0"/>
          <w:numId w:val="41"/>
        </w:numPr>
        <w:jc w:val="both"/>
        <w:rPr>
          <w:lang w:val="fr-CA"/>
        </w:rPr>
      </w:pPr>
      <w:r w:rsidRPr="00355496">
        <w:rPr>
          <w:lang w:val="fr-CA"/>
        </w:rPr>
        <w:t>Précision du paramétrage : la structure modulaire facilite le paramétrage granulaire exigé (tailles de blocs, longueurs de clés, vecteurs d'initialisation), permettant ainsi de valider rigoureusement les hypothèses expérimentales sur des plateformes hétérogènes.</w:t>
      </w:r>
    </w:p>
    <w:p w14:paraId="2EFA0572" w14:textId="6FED1C83" w:rsidR="00C30F85" w:rsidRDefault="00BC4BBB" w:rsidP="00C416F2">
      <w:pPr>
        <w:jc w:val="both"/>
        <w:rPr>
          <w:lang w:val="fr-CA"/>
        </w:rPr>
      </w:pPr>
      <w:r w:rsidRPr="00BC4BBB">
        <w:rPr>
          <w:lang w:val="fr-CA"/>
        </w:rPr>
        <w:t>Cette organisation modulaire constitue le cadre logique nécessaire à la définition du diagramme de classes, lequel matérialise ces responsabilités à travers les abstractions clés du domaine cryptographique</w:t>
      </w:r>
      <w:r w:rsidR="00C30F85" w:rsidRPr="00C30F85">
        <w:rPr>
          <w:lang w:val="fr-CA"/>
        </w:rPr>
        <w:t>.</w:t>
      </w:r>
    </w:p>
    <w:p w14:paraId="15A9AA78" w14:textId="77777777" w:rsidR="00A8515D" w:rsidRPr="00355496" w:rsidRDefault="00A8515D" w:rsidP="00C416F2">
      <w:pPr>
        <w:jc w:val="both"/>
        <w:rPr>
          <w:lang w:val="fr-CA"/>
        </w:rPr>
      </w:pPr>
    </w:p>
    <w:p w14:paraId="40F43814" w14:textId="59696EB5" w:rsidR="00C416F2" w:rsidRPr="00C416F2" w:rsidRDefault="00B022DA" w:rsidP="00DA5424">
      <w:pPr>
        <w:pStyle w:val="Heading2"/>
        <w:rPr>
          <w:lang w:val="fr-CA"/>
        </w:rPr>
      </w:pPr>
      <w:bookmarkStart w:id="11" w:name="_Toc228204861"/>
      <w:r>
        <w:rPr>
          <w:lang w:val="fr-CA"/>
        </w:rPr>
        <w:t xml:space="preserve">4.3 </w:t>
      </w:r>
      <w:r w:rsidR="00C416F2" w:rsidRPr="00C416F2">
        <w:rPr>
          <w:lang w:val="fr-CA"/>
        </w:rPr>
        <w:t>Diagramme de classes</w:t>
      </w:r>
      <w:r>
        <w:rPr>
          <w:lang w:val="fr-CA"/>
        </w:rPr>
        <w:t xml:space="preserve"> (UML)</w:t>
      </w:r>
      <w:bookmarkEnd w:id="11"/>
    </w:p>
    <w:p w14:paraId="280EB2A1" w14:textId="77777777" w:rsidR="009E539A" w:rsidRPr="009E539A" w:rsidRDefault="009E539A" w:rsidP="009E539A">
      <w:pPr>
        <w:jc w:val="both"/>
        <w:rPr>
          <w:lang w:val="fr-CA"/>
        </w:rPr>
      </w:pPr>
      <w:r w:rsidRPr="009E539A">
        <w:rPr>
          <w:lang w:val="fr-CA"/>
        </w:rPr>
        <w:t xml:space="preserve">Le diagramme de classes formalise la structure statique du système en représentant les principales abstractions du domaine cryptographique et les relations qui les lient. Dessiné d’une </w:t>
      </w:r>
      <w:r w:rsidRPr="009E539A">
        <w:rPr>
          <w:b/>
          <w:bCs/>
          <w:lang w:val="fr-CA"/>
        </w:rPr>
        <w:t>perspective conceptuelle</w:t>
      </w:r>
      <w:r w:rsidRPr="009E539A">
        <w:rPr>
          <w:lang w:val="fr-CA"/>
        </w:rPr>
        <w:t xml:space="preserve">, il permet d’établir un vocabulaire rigoureux fondé sur le </w:t>
      </w:r>
      <w:r w:rsidRPr="009E539A">
        <w:rPr>
          <w:b/>
          <w:bCs/>
          <w:lang w:val="fr-CA"/>
        </w:rPr>
        <w:t>langage ubiquitaire</w:t>
      </w:r>
      <w:r w:rsidRPr="009E539A">
        <w:rPr>
          <w:lang w:val="fr-CA"/>
        </w:rPr>
        <w:t xml:space="preserve"> du projet. Il met en évidence l’organisation des primitives cryptographiques, des modes d’opération et leur composition au sein du moteur de chiffrement.</w:t>
      </w:r>
    </w:p>
    <w:p w14:paraId="56E79C3C" w14:textId="5C6B58E1" w:rsidR="009E539A" w:rsidRDefault="009E539A" w:rsidP="009E539A">
      <w:pPr>
        <w:jc w:val="both"/>
        <w:rPr>
          <w:lang w:val="fr-CA"/>
        </w:rPr>
      </w:pPr>
      <w:r w:rsidRPr="009E539A">
        <w:rPr>
          <w:lang w:val="fr-CA"/>
        </w:rPr>
        <w:t>Cette représentation illustre la séparation stricte des responsabilités entre la logique algorithmique pure, les mécanismes de composition et l’orchestration des expérimentations, constituant ainsi le socle de l'architecture avant l’analyse de son comportement dynamique</w:t>
      </w:r>
      <w:r w:rsidRPr="009E539A">
        <w:rPr>
          <w:lang w:val="fr-CA"/>
        </w:rPr>
        <w:t>.</w:t>
      </w:r>
    </w:p>
    <w:p w14:paraId="5C5B09DE" w14:textId="77777777" w:rsidR="009E539A" w:rsidRDefault="009E539A" w:rsidP="009E539A">
      <w:pPr>
        <w:jc w:val="both"/>
        <w:rPr>
          <w:lang w:val="fr-CA"/>
        </w:rPr>
      </w:pPr>
    </w:p>
    <w:p w14:paraId="465362F9" w14:textId="77777777" w:rsidR="009E539A" w:rsidRDefault="009E539A" w:rsidP="009E539A">
      <w:pPr>
        <w:jc w:val="both"/>
        <w:rPr>
          <w:lang w:val="fr-CA"/>
        </w:rPr>
      </w:pPr>
    </w:p>
    <w:p w14:paraId="562E08F3" w14:textId="77777777" w:rsidR="009E539A" w:rsidRDefault="009E539A" w:rsidP="009E539A">
      <w:pPr>
        <w:jc w:val="both"/>
        <w:rPr>
          <w:lang w:val="fr-CA"/>
        </w:rPr>
      </w:pPr>
    </w:p>
    <w:p w14:paraId="6ADEC3C6" w14:textId="77777777" w:rsidR="009E539A" w:rsidRPr="009E539A" w:rsidRDefault="009E539A" w:rsidP="009E539A">
      <w:pPr>
        <w:jc w:val="both"/>
        <w:rPr>
          <w:lang w:val="fr-CA"/>
        </w:rPr>
      </w:pPr>
    </w:p>
    <w:p w14:paraId="06BEDD93" w14:textId="2926D60D" w:rsidR="008E156F" w:rsidRDefault="008E156F" w:rsidP="00C416F2">
      <w:pPr>
        <w:jc w:val="both"/>
        <w:rPr>
          <w:lang w:val="fr-CA"/>
        </w:rPr>
      </w:pPr>
      <w:r>
        <w:rPr>
          <w:lang w:val="fr-CA"/>
        </w:rPr>
        <w:lastRenderedPageBreak/>
        <w:t>Figure</w:t>
      </w:r>
      <w:r w:rsidR="008C05B7">
        <w:rPr>
          <w:lang w:val="fr-CA"/>
        </w:rPr>
        <w:t xml:space="preserve"> </w:t>
      </w:r>
      <w:r w:rsidR="009E539A">
        <w:rPr>
          <w:lang w:val="fr-CA"/>
        </w:rPr>
        <w:t>3</w:t>
      </w:r>
      <w:r>
        <w:rPr>
          <w:lang w:val="fr-CA"/>
        </w:rPr>
        <w:t xml:space="preserve"> – </w:t>
      </w:r>
      <w:r w:rsidR="008C05B7" w:rsidRPr="008C05B7">
        <w:rPr>
          <w:lang w:val="fr-CA"/>
        </w:rPr>
        <w:t>Diagramme de classes du système</w:t>
      </w:r>
    </w:p>
    <w:p w14:paraId="377CF57A" w14:textId="5F7DA04B" w:rsidR="00C416F2" w:rsidRPr="00C416F2" w:rsidRDefault="00FC748A" w:rsidP="00C416F2">
      <w:pPr>
        <w:jc w:val="both"/>
        <w:rPr>
          <w:lang w:val="fr-CA"/>
        </w:rPr>
      </w:pPr>
      <w:r w:rsidRPr="00FC748A">
        <w:rPr>
          <w:noProof/>
          <w:lang w:val="fr-CA"/>
        </w:rPr>
        <w:drawing>
          <wp:inline distT="0" distB="0" distL="0" distR="0" wp14:anchorId="717B459F" wp14:editId="259669C1">
            <wp:extent cx="6126070" cy="1897380"/>
            <wp:effectExtent l="19050" t="19050" r="27305" b="26670"/>
            <wp:docPr id="65431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9037" name=""/>
                    <pic:cNvPicPr/>
                  </pic:nvPicPr>
                  <pic:blipFill>
                    <a:blip r:embed="rId14"/>
                    <a:stretch>
                      <a:fillRect/>
                    </a:stretch>
                  </pic:blipFill>
                  <pic:spPr>
                    <a:xfrm>
                      <a:off x="0" y="0"/>
                      <a:ext cx="6129280" cy="1898374"/>
                    </a:xfrm>
                    <a:prstGeom prst="rect">
                      <a:avLst/>
                    </a:prstGeom>
                    <a:ln>
                      <a:solidFill>
                        <a:schemeClr val="tx1"/>
                      </a:solidFill>
                    </a:ln>
                  </pic:spPr>
                </pic:pic>
              </a:graphicData>
            </a:graphic>
          </wp:inline>
        </w:drawing>
      </w:r>
    </w:p>
    <w:p w14:paraId="262AFF78" w14:textId="77777777" w:rsidR="00AE0A6D" w:rsidRPr="00AE0A6D" w:rsidRDefault="00AE0A6D" w:rsidP="00AE0A6D">
      <w:pPr>
        <w:jc w:val="both"/>
        <w:rPr>
          <w:lang w:val="fr-CA"/>
        </w:rPr>
      </w:pPr>
      <w:r w:rsidRPr="00AE0A6D">
        <w:rPr>
          <w:lang w:val="fr-CA"/>
        </w:rPr>
        <w:t>La modélisation retenue reflète directement les choix conceptuels du projet :</w:t>
      </w:r>
    </w:p>
    <w:p w14:paraId="5A9772F6" w14:textId="77777777" w:rsidR="00AE0A6D" w:rsidRPr="00AE0A6D" w:rsidRDefault="00AE0A6D" w:rsidP="00AE0A6D">
      <w:pPr>
        <w:numPr>
          <w:ilvl w:val="0"/>
          <w:numId w:val="42"/>
        </w:numPr>
        <w:jc w:val="both"/>
        <w:rPr>
          <w:lang w:val="fr-CA"/>
        </w:rPr>
      </w:pPr>
      <w:r w:rsidRPr="00AE0A6D">
        <w:rPr>
          <w:lang w:val="fr-CA"/>
        </w:rPr>
        <w:t>Abstractions distinctes : Les primitives cryptographiques (ex: AES, 3DES) et les modes d’opération (ex: CBC, CTR) sont modélisés comme des entités indépendantes. Cette isolation garantit la neutralité des mesures en permettant d'évaluer l'impact sécuritaire de chaque composant de manière isolée.</w:t>
      </w:r>
    </w:p>
    <w:p w14:paraId="7F22356F" w14:textId="77777777" w:rsidR="00AE0A6D" w:rsidRPr="00AE0A6D" w:rsidRDefault="00AE0A6D" w:rsidP="00AE0A6D">
      <w:pPr>
        <w:numPr>
          <w:ilvl w:val="0"/>
          <w:numId w:val="42"/>
        </w:numPr>
        <w:jc w:val="both"/>
        <w:rPr>
          <w:lang w:val="fr-CA"/>
        </w:rPr>
      </w:pPr>
      <w:r w:rsidRPr="00AE0A6D">
        <w:rPr>
          <w:lang w:val="fr-CA"/>
        </w:rPr>
        <w:t>Héritage et substituabilité : L’utilisation de l’héritage permet de représenter les variantes concrètes des algorithmes tout en garantissant leur substituabilité au sein du système. Ainsi, le moteur peut traiter n'importe quelle primitive conforme à l'interface définie sans modification de son code source.</w:t>
      </w:r>
    </w:p>
    <w:p w14:paraId="403916DE" w14:textId="5208252E" w:rsidR="000A6469" w:rsidRPr="00273FA1" w:rsidRDefault="00AE0A6D" w:rsidP="000A6469">
      <w:pPr>
        <w:numPr>
          <w:ilvl w:val="0"/>
          <w:numId w:val="42"/>
        </w:numPr>
        <w:jc w:val="both"/>
        <w:rPr>
          <w:lang w:val="fr-CA"/>
        </w:rPr>
      </w:pPr>
      <w:r w:rsidRPr="00AE0A6D">
        <w:rPr>
          <w:lang w:val="fr-CA"/>
        </w:rPr>
        <w:t xml:space="preserve">Composition et faible couplage : Le moteur de chiffrement assure la composition dynamique d’une primitive et d’un mode. Ce choix architectural exprime les dépendances structurelles nécessaires sans introduire de couplage excessif, facilitant ainsi l’ajout futur de nouveaux algorithmes comme </w:t>
      </w:r>
      <w:proofErr w:type="spellStart"/>
      <w:r w:rsidRPr="00AE0A6D">
        <w:rPr>
          <w:lang w:val="fr-CA"/>
        </w:rPr>
        <w:t>Twofish</w:t>
      </w:r>
      <w:proofErr w:type="spellEnd"/>
      <w:r w:rsidRPr="00AE0A6D">
        <w:rPr>
          <w:lang w:val="fr-CA"/>
        </w:rPr>
        <w:t>.</w:t>
      </w:r>
    </w:p>
    <w:p w14:paraId="6B665CA6" w14:textId="36305A53" w:rsidR="000A260F" w:rsidRPr="00273FA1" w:rsidRDefault="000A260F" w:rsidP="000A260F">
      <w:pPr>
        <w:jc w:val="both"/>
        <w:rPr>
          <w:lang w:val="fr-CA"/>
        </w:rPr>
      </w:pPr>
      <w:r w:rsidRPr="00273FA1">
        <w:rPr>
          <w:lang w:val="fr-CA"/>
        </w:rPr>
        <w:t>La formalisation de cette structure statique permet désormais d’aborder le fonctionnement dynamique du système afin d’illustrer, par un diagramme de séquence, l’orchestration des composants lors d’une expérimentation type.</w:t>
      </w:r>
    </w:p>
    <w:p w14:paraId="15A6649D" w14:textId="578FBC56" w:rsidR="00C416F2" w:rsidRPr="00C416F2" w:rsidRDefault="00C416F2" w:rsidP="00DA5424">
      <w:pPr>
        <w:pStyle w:val="Heading2"/>
        <w:rPr>
          <w:lang w:val="fr-CA"/>
        </w:rPr>
      </w:pPr>
      <w:bookmarkStart w:id="12" w:name="_Toc228204862"/>
      <w:r w:rsidRPr="00C416F2">
        <w:rPr>
          <w:lang w:val="fr-CA"/>
        </w:rPr>
        <w:t>4.</w:t>
      </w:r>
      <w:r w:rsidR="00B022DA">
        <w:rPr>
          <w:lang w:val="fr-CA"/>
        </w:rPr>
        <w:t>4</w:t>
      </w:r>
      <w:r w:rsidRPr="00C416F2">
        <w:rPr>
          <w:lang w:val="fr-CA"/>
        </w:rPr>
        <w:t xml:space="preserve"> Diagramme de séquence</w:t>
      </w:r>
      <w:bookmarkEnd w:id="12"/>
    </w:p>
    <w:p w14:paraId="068D3161" w14:textId="5100680B" w:rsidR="0088213E" w:rsidRDefault="0047796E" w:rsidP="0047796E">
      <w:pPr>
        <w:jc w:val="both"/>
        <w:rPr>
          <w:lang w:val="fr-CA"/>
        </w:rPr>
      </w:pPr>
      <w:r w:rsidRPr="0047796E">
        <w:rPr>
          <w:lang w:val="fr-CA"/>
        </w:rPr>
        <w:t>Afin de compléter la vue statique, un diagramme de séquence est utilisé pour représenter le comportement dynamique du système lors de l’exécution d’une expérimentation de chiffrement. Dessiné selon le principe de sélectivité, il illustre un scénario nominal, depuis le déclenchement du benchmark jusqu’à l’exécution des algorithmes cryptographiques</w:t>
      </w:r>
      <w:r>
        <w:rPr>
          <w:lang w:val="fr-CA"/>
        </w:rPr>
        <w:t>.</w:t>
      </w:r>
    </w:p>
    <w:p w14:paraId="63371676" w14:textId="77777777" w:rsidR="000A260F" w:rsidRDefault="000A260F" w:rsidP="00C416F2">
      <w:pPr>
        <w:jc w:val="both"/>
        <w:rPr>
          <w:lang w:val="fr-CA"/>
        </w:rPr>
      </w:pPr>
    </w:p>
    <w:p w14:paraId="0CDD8DDE" w14:textId="77777777" w:rsidR="000A260F" w:rsidRPr="0047796E" w:rsidRDefault="000A260F" w:rsidP="00C416F2">
      <w:pPr>
        <w:jc w:val="both"/>
        <w:rPr>
          <w:lang w:val="fr-CA"/>
        </w:rPr>
      </w:pPr>
    </w:p>
    <w:p w14:paraId="616840A6" w14:textId="1336DBFF" w:rsidR="004F28F0" w:rsidRPr="004F28F0" w:rsidRDefault="008E156F" w:rsidP="004F28F0">
      <w:pPr>
        <w:jc w:val="both"/>
        <w:rPr>
          <w:lang w:val="fr-CA"/>
        </w:rPr>
      </w:pPr>
      <w:r>
        <w:rPr>
          <w:lang w:val="fr-CA"/>
        </w:rPr>
        <w:lastRenderedPageBreak/>
        <w:t xml:space="preserve">Figure </w:t>
      </w:r>
      <w:r w:rsidR="0047796E">
        <w:rPr>
          <w:lang w:val="fr-CA"/>
        </w:rPr>
        <w:t>4</w:t>
      </w:r>
      <w:r>
        <w:rPr>
          <w:lang w:val="fr-CA"/>
        </w:rPr>
        <w:t xml:space="preserve"> – </w:t>
      </w:r>
      <w:r w:rsidR="004F28F0" w:rsidRPr="004F28F0">
        <w:rPr>
          <w:lang w:val="fr-CA"/>
        </w:rPr>
        <w:t>Diagramme de séquence du scénario nominal d’exécution</w:t>
      </w:r>
    </w:p>
    <w:p w14:paraId="6ACEADB7" w14:textId="77850228" w:rsidR="00C416F2" w:rsidRPr="00C416F2" w:rsidRDefault="00684F9E" w:rsidP="00C416F2">
      <w:pPr>
        <w:jc w:val="both"/>
        <w:rPr>
          <w:lang w:val="fr-CA"/>
        </w:rPr>
      </w:pPr>
      <w:r w:rsidRPr="00684F9E">
        <w:rPr>
          <w:noProof/>
          <w:lang w:val="fr-CA"/>
        </w:rPr>
        <w:drawing>
          <wp:inline distT="0" distB="0" distL="0" distR="0" wp14:anchorId="0E4EAE0F" wp14:editId="09EFE588">
            <wp:extent cx="5943600" cy="2398395"/>
            <wp:effectExtent l="19050" t="19050" r="19050" b="20955"/>
            <wp:docPr id="807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8824" name=""/>
                    <pic:cNvPicPr/>
                  </pic:nvPicPr>
                  <pic:blipFill>
                    <a:blip r:embed="rId15"/>
                    <a:stretch>
                      <a:fillRect/>
                    </a:stretch>
                  </pic:blipFill>
                  <pic:spPr>
                    <a:xfrm>
                      <a:off x="0" y="0"/>
                      <a:ext cx="5943600" cy="2398395"/>
                    </a:xfrm>
                    <a:prstGeom prst="rect">
                      <a:avLst/>
                    </a:prstGeom>
                    <a:ln>
                      <a:solidFill>
                        <a:schemeClr val="tx1"/>
                      </a:solidFill>
                    </a:ln>
                  </pic:spPr>
                </pic:pic>
              </a:graphicData>
            </a:graphic>
          </wp:inline>
        </w:drawing>
      </w:r>
    </w:p>
    <w:p w14:paraId="506BB957" w14:textId="77777777" w:rsidR="00DE0AF4" w:rsidRPr="00DE0AF4" w:rsidRDefault="00DE0AF4" w:rsidP="00DE0AF4">
      <w:pPr>
        <w:jc w:val="both"/>
        <w:rPr>
          <w:lang w:val="fr-CA"/>
        </w:rPr>
      </w:pPr>
      <w:r w:rsidRPr="00DE0AF4">
        <w:rPr>
          <w:lang w:val="fr-CA"/>
        </w:rPr>
        <w:t>Ce diagramme met en évidence l’enchaînement des interactions entre le script de lancement, le contrôleur d’expérimentation et les composants du domaine (moteurs, primitives et modes). Il permet de valider trois aspects critiques de la conception :</w:t>
      </w:r>
    </w:p>
    <w:p w14:paraId="4FB22196" w14:textId="77777777" w:rsidR="00DE0AF4" w:rsidRPr="00DE0AF4" w:rsidRDefault="00DE0AF4" w:rsidP="00DE0AF4">
      <w:pPr>
        <w:numPr>
          <w:ilvl w:val="0"/>
          <w:numId w:val="43"/>
        </w:numPr>
        <w:jc w:val="both"/>
        <w:rPr>
          <w:lang w:val="fr-CA"/>
        </w:rPr>
      </w:pPr>
      <w:r w:rsidRPr="00DE0AF4">
        <w:rPr>
          <w:lang w:val="fr-CA"/>
        </w:rPr>
        <w:t>L’orchestration rigoureuse : le diagramme montre comment les paramètres spécifiques (tailles de clés, vecteurs d’initialisation, messages) sont transmis de manière descendante, garantissant l’intégrité du protocole expérimental.</w:t>
      </w:r>
    </w:p>
    <w:p w14:paraId="7FBF4F4E" w14:textId="77777777" w:rsidR="00DE0AF4" w:rsidRPr="00DE0AF4" w:rsidRDefault="00DE0AF4" w:rsidP="00DE0AF4">
      <w:pPr>
        <w:numPr>
          <w:ilvl w:val="0"/>
          <w:numId w:val="43"/>
        </w:numPr>
        <w:jc w:val="both"/>
        <w:rPr>
          <w:lang w:val="fr-CA"/>
        </w:rPr>
      </w:pPr>
      <w:r w:rsidRPr="00DE0AF4">
        <w:rPr>
          <w:lang w:val="fr-CA"/>
        </w:rPr>
        <w:t>La neutralité des mesures : en isolant les appels aux primitives cryptographiques des mécanismes de chronométrage, l'architecture garantit que la mesure du temps d'exécution n'est pas biaisée par la logique d'orchestration.</w:t>
      </w:r>
    </w:p>
    <w:p w14:paraId="69525F0A" w14:textId="77777777" w:rsidR="00DE0AF4" w:rsidRPr="00DE0AF4" w:rsidRDefault="00DE0AF4" w:rsidP="00DE0AF4">
      <w:pPr>
        <w:numPr>
          <w:ilvl w:val="0"/>
          <w:numId w:val="43"/>
        </w:numPr>
        <w:jc w:val="both"/>
        <w:rPr>
          <w:lang w:val="fr-CA"/>
        </w:rPr>
      </w:pPr>
      <w:r w:rsidRPr="00DE0AF4">
        <w:rPr>
          <w:lang w:val="fr-CA"/>
        </w:rPr>
        <w:t>La collecte des données : la séquence illustre le processus de récupération systématique des résultats, permettant au bloc d’analyse de distinguer les performances temporelles des propriétés de robustesse sécuritaire, comme l’effet d’avalanche.</w:t>
      </w:r>
    </w:p>
    <w:p w14:paraId="1B584386" w14:textId="7E8F7593" w:rsidR="00C97DF2" w:rsidRPr="00DE0AF4" w:rsidRDefault="00DE0AF4" w:rsidP="00C416F2">
      <w:pPr>
        <w:jc w:val="both"/>
        <w:rPr>
          <w:lang w:val="fr-CA"/>
        </w:rPr>
      </w:pPr>
      <w:r w:rsidRPr="00DE0AF4">
        <w:rPr>
          <w:lang w:val="fr-CA"/>
        </w:rPr>
        <w:t>Ainsi, ce diagramme constitue un complément direct au diagramme de classes en démontrant comment les abstractions du langage ubiquitaire collaborent pour produire des résultats scientifiques fiables, sans introduire de complexité logicielle superflue</w:t>
      </w:r>
      <w:r w:rsidR="00892685" w:rsidRPr="00892685">
        <w:rPr>
          <w:lang w:val="fr-CA"/>
        </w:rPr>
        <w:t>.</w:t>
      </w:r>
    </w:p>
    <w:p w14:paraId="7543729C" w14:textId="77777777" w:rsidR="00C97DF2" w:rsidRDefault="00C97DF2" w:rsidP="00C416F2">
      <w:pPr>
        <w:jc w:val="both"/>
        <w:rPr>
          <w:lang w:val="fr-CA"/>
        </w:rPr>
      </w:pPr>
    </w:p>
    <w:p w14:paraId="1E4518F9" w14:textId="77777777" w:rsidR="00DE0AF4" w:rsidRDefault="00DE0AF4" w:rsidP="00C416F2">
      <w:pPr>
        <w:jc w:val="both"/>
        <w:rPr>
          <w:lang w:val="fr-CA"/>
        </w:rPr>
      </w:pPr>
    </w:p>
    <w:p w14:paraId="198E9CF0" w14:textId="77777777" w:rsidR="00DE0AF4" w:rsidRDefault="00DE0AF4" w:rsidP="00C416F2">
      <w:pPr>
        <w:jc w:val="both"/>
        <w:rPr>
          <w:lang w:val="fr-CA"/>
        </w:rPr>
      </w:pPr>
    </w:p>
    <w:p w14:paraId="72AD6F81" w14:textId="77777777" w:rsidR="00DE0AF4" w:rsidRPr="00892685" w:rsidRDefault="00DE0AF4" w:rsidP="00C416F2">
      <w:pPr>
        <w:jc w:val="both"/>
        <w:rPr>
          <w:lang w:val="fr-CA"/>
        </w:rPr>
      </w:pPr>
    </w:p>
    <w:p w14:paraId="1C7F0E7F" w14:textId="2B34150F" w:rsidR="00B022DA" w:rsidRDefault="00B022DA" w:rsidP="00B022DA">
      <w:pPr>
        <w:jc w:val="both"/>
        <w:rPr>
          <w:rFonts w:asciiTheme="majorHAnsi" w:eastAsiaTheme="majorEastAsia" w:hAnsiTheme="majorHAnsi" w:cstheme="majorBidi"/>
          <w:color w:val="0F4761" w:themeColor="accent1" w:themeShade="BF"/>
          <w:sz w:val="40"/>
          <w:szCs w:val="40"/>
          <w:lang w:val="fr-CA"/>
        </w:rPr>
      </w:pPr>
      <w:r>
        <w:rPr>
          <w:rFonts w:asciiTheme="majorHAnsi" w:eastAsiaTheme="majorEastAsia" w:hAnsiTheme="majorHAnsi" w:cstheme="majorBidi"/>
          <w:color w:val="0F4761" w:themeColor="accent1" w:themeShade="BF"/>
          <w:sz w:val="40"/>
          <w:szCs w:val="40"/>
          <w:lang w:val="fr-CA"/>
        </w:rPr>
        <w:lastRenderedPageBreak/>
        <w:t xml:space="preserve">5. </w:t>
      </w:r>
      <w:r w:rsidRPr="00B022DA">
        <w:rPr>
          <w:rFonts w:asciiTheme="majorHAnsi" w:eastAsiaTheme="majorEastAsia" w:hAnsiTheme="majorHAnsi" w:cstheme="majorBidi"/>
          <w:color w:val="0F4761" w:themeColor="accent1" w:themeShade="BF"/>
          <w:sz w:val="40"/>
          <w:szCs w:val="40"/>
          <w:lang w:val="fr-CA"/>
        </w:rPr>
        <w:t>Démarche d’ingénierie et choix techniques</w:t>
      </w:r>
    </w:p>
    <w:p w14:paraId="4A8B2781" w14:textId="77777777" w:rsidR="00E44A33" w:rsidRPr="00E44A33" w:rsidRDefault="00E44A33" w:rsidP="00E44A33">
      <w:pPr>
        <w:jc w:val="both"/>
        <w:rPr>
          <w:lang w:val="fr-CA"/>
        </w:rPr>
      </w:pPr>
      <w:r w:rsidRPr="00E44A33">
        <w:rPr>
          <w:lang w:val="fr-CA"/>
        </w:rPr>
        <w:t>Cette section présente les décisions d’ingénierie et les choix techniques retenus pour la mise en œuvre de l’architecture logicielle. Elle décrit la traduction concrète de la conception en une organisation effective du développement, garantissant que chaque composant implémenté reste fidèle aux abstractions du domaine.</w:t>
      </w:r>
    </w:p>
    <w:p w14:paraId="4DB0E30C" w14:textId="39C07C84" w:rsidR="008013FD" w:rsidRPr="00E44A33" w:rsidRDefault="00E44A33" w:rsidP="00587A31">
      <w:pPr>
        <w:jc w:val="both"/>
        <w:rPr>
          <w:lang w:val="fr-CA"/>
        </w:rPr>
      </w:pPr>
      <w:r w:rsidRPr="00E44A33">
        <w:rPr>
          <w:lang w:val="fr-CA"/>
        </w:rPr>
        <w:t>L’accent est porté sur l’organisation modulaire du système, l’environnement technique utilisé (sélectionné spécifiquement pour assurer la neutralité du cadre expérimental) et les mécanismes de validation fondés sur des standards reconnus. Ces choix techniques constituent le socle nécessaire pour assurer la fiabilité, la portabilité et la reproductibilité des mesures de performance et de sécurité, lesquelles sont des conditions indispensables à la validité des expérimentations multi-plateformes impliquant le PC et le Raspberry Pi</w:t>
      </w:r>
      <w:r w:rsidR="00587A31" w:rsidRPr="00E44A33">
        <w:rPr>
          <w:lang w:val="fr-CA"/>
        </w:rPr>
        <w:t>.</w:t>
      </w:r>
    </w:p>
    <w:p w14:paraId="1076D34B" w14:textId="4449FF2D" w:rsidR="00B162FC" w:rsidRPr="00B162FC" w:rsidRDefault="00B022DA" w:rsidP="001F777C">
      <w:pPr>
        <w:pStyle w:val="Heading2"/>
        <w:rPr>
          <w:lang w:val="fr-CA"/>
        </w:rPr>
      </w:pPr>
      <w:bookmarkStart w:id="13" w:name="_Toc228204863"/>
      <w:r>
        <w:rPr>
          <w:lang w:val="fr-CA"/>
        </w:rPr>
        <w:t xml:space="preserve">5.1 </w:t>
      </w:r>
      <w:r w:rsidR="00B162FC" w:rsidRPr="00B162FC">
        <w:rPr>
          <w:lang w:val="fr-CA"/>
        </w:rPr>
        <w:t>Organisation du développement</w:t>
      </w:r>
      <w:bookmarkEnd w:id="13"/>
    </w:p>
    <w:p w14:paraId="38E0656E" w14:textId="77777777" w:rsidR="00023C95" w:rsidRPr="00023C95" w:rsidRDefault="00023C95" w:rsidP="00023C95">
      <w:pPr>
        <w:jc w:val="both"/>
        <w:rPr>
          <w:lang w:val="fr-CA"/>
        </w:rPr>
      </w:pPr>
      <w:r w:rsidRPr="00023C95">
        <w:rPr>
          <w:lang w:val="fr-CA"/>
        </w:rPr>
        <w:t>Le développement du système repose sur une organisation modulaire qui matérialise le principe de séparation des préoccupations (</w:t>
      </w:r>
      <w:proofErr w:type="spellStart"/>
      <w:r w:rsidRPr="00023C95">
        <w:rPr>
          <w:i/>
          <w:iCs/>
          <w:lang w:val="fr-CA"/>
        </w:rPr>
        <w:t>Separation</w:t>
      </w:r>
      <w:proofErr w:type="spellEnd"/>
      <w:r w:rsidRPr="00023C95">
        <w:rPr>
          <w:i/>
          <w:iCs/>
          <w:lang w:val="fr-CA"/>
        </w:rPr>
        <w:t xml:space="preserve"> of </w:t>
      </w:r>
      <w:proofErr w:type="spellStart"/>
      <w:r w:rsidRPr="00023C95">
        <w:rPr>
          <w:i/>
          <w:iCs/>
          <w:lang w:val="fr-CA"/>
        </w:rPr>
        <w:t>Concerns</w:t>
      </w:r>
      <w:proofErr w:type="spellEnd"/>
      <w:r w:rsidRPr="00023C95">
        <w:rPr>
          <w:lang w:val="fr-CA"/>
        </w:rPr>
        <w:t>). Cette structuration, qui reflète directement les choix architecturaux présentés précédemment, vise à assurer un faible couplage entre les composants tout en maintenant une forte cohésion interne, facilitant ainsi l’évolution incrémentale et la maintenance du code.</w:t>
      </w:r>
    </w:p>
    <w:p w14:paraId="139FFB44" w14:textId="77777777" w:rsidR="00023C95" w:rsidRPr="00023C95" w:rsidRDefault="00023C95" w:rsidP="00023C95">
      <w:pPr>
        <w:jc w:val="both"/>
        <w:rPr>
          <w:lang w:val="fr-CA"/>
        </w:rPr>
      </w:pPr>
      <w:r w:rsidRPr="00023C95">
        <w:rPr>
          <w:lang w:val="fr-CA"/>
        </w:rPr>
        <w:t xml:space="preserve">Les algorithmes de chiffrement (DES, 3DES, AES et </w:t>
      </w:r>
      <w:proofErr w:type="spellStart"/>
      <w:r w:rsidRPr="00023C95">
        <w:rPr>
          <w:lang w:val="fr-CA"/>
        </w:rPr>
        <w:t>Twofish</w:t>
      </w:r>
      <w:proofErr w:type="spellEnd"/>
      <w:r w:rsidRPr="00023C95">
        <w:rPr>
          <w:lang w:val="fr-CA"/>
        </w:rPr>
        <w:t>) sont implémentés sous forme de modules autonomes. Ils sont strictement indépendants des modules responsables des modes d’opération (ECB, CBC, CTR et GCM), lesquels agissent comme des couches d'abstraction interchangeables. Cette séparation est essentielle pour garantir la neutralité des mesures :</w:t>
      </w:r>
    </w:p>
    <w:p w14:paraId="7B770C0F" w14:textId="77777777" w:rsidR="00023C95" w:rsidRPr="00023C95" w:rsidRDefault="00023C95" w:rsidP="00023C95">
      <w:pPr>
        <w:numPr>
          <w:ilvl w:val="0"/>
          <w:numId w:val="44"/>
        </w:numPr>
        <w:jc w:val="both"/>
        <w:rPr>
          <w:lang w:val="fr-CA"/>
        </w:rPr>
      </w:pPr>
      <w:r w:rsidRPr="00023C95">
        <w:rPr>
          <w:lang w:val="fr-CA"/>
        </w:rPr>
        <w:t>Isolation des indicateurs : elle permet d’évaluer les propriétés de confusion et de diffusion intrinsèques à chaque primitive (comme les trois opérations du 3DES) sans qu'elles soient altérées par la logique du mode d'opération.</w:t>
      </w:r>
    </w:p>
    <w:p w14:paraId="211689AC" w14:textId="77777777" w:rsidR="00023C95" w:rsidRPr="00023C95" w:rsidRDefault="00023C95" w:rsidP="00023C95">
      <w:pPr>
        <w:numPr>
          <w:ilvl w:val="0"/>
          <w:numId w:val="44"/>
        </w:numPr>
        <w:jc w:val="both"/>
        <w:rPr>
          <w:lang w:val="fr-CA"/>
        </w:rPr>
      </w:pPr>
      <w:r w:rsidRPr="00023C95">
        <w:rPr>
          <w:lang w:val="fr-CA"/>
        </w:rPr>
        <w:t>Flexibilité expérimentale : elle autorise l'ajout, la comparaison ou le remplacement d'un algorithme ou d'un mode sans impact sur l’orchestration globale du système, une propriété indispensable dans un cadre de recherche.</w:t>
      </w:r>
    </w:p>
    <w:p w14:paraId="78AC4673" w14:textId="77777777" w:rsidR="00023C95" w:rsidRPr="00023C95" w:rsidRDefault="00023C95" w:rsidP="00023C95">
      <w:pPr>
        <w:numPr>
          <w:ilvl w:val="0"/>
          <w:numId w:val="44"/>
        </w:numPr>
        <w:jc w:val="both"/>
        <w:rPr>
          <w:lang w:val="fr-CA"/>
        </w:rPr>
      </w:pPr>
      <w:r w:rsidRPr="00023C95">
        <w:rPr>
          <w:lang w:val="fr-CA"/>
        </w:rPr>
        <w:t>Reproductibilité multi-plateforme : cette modularité permet d'exécuter le même cœur logique de manière identique sur PC et sur Raspberry Pi, assurant que les écarts de performance mesurés résultent uniquement des contraintes matérielles et non de variations dans l'implémentation du logiciel.</w:t>
      </w:r>
    </w:p>
    <w:p w14:paraId="5912F485" w14:textId="5BC1BEFF" w:rsidR="008013FD" w:rsidRPr="00023C95" w:rsidRDefault="00B46079" w:rsidP="001F777C">
      <w:pPr>
        <w:jc w:val="both"/>
        <w:rPr>
          <w:lang w:val="fr-CA"/>
        </w:rPr>
      </w:pPr>
      <w:r w:rsidRPr="00B46079">
        <w:rPr>
          <w:lang w:val="fr-CA"/>
        </w:rPr>
        <w:lastRenderedPageBreak/>
        <w:t>Cette organisation structurée du code source constitue le socle logique nécessaire à la mise en œuvre de l’environnement technique détaillé dans la sous-section suivante</w:t>
      </w:r>
      <w:r w:rsidR="00B162FC" w:rsidRPr="00023C95">
        <w:rPr>
          <w:lang w:val="fr-CA"/>
        </w:rPr>
        <w:t>.</w:t>
      </w:r>
    </w:p>
    <w:p w14:paraId="17D1E03F" w14:textId="68969C37" w:rsidR="00B162FC" w:rsidRPr="00B162FC" w:rsidRDefault="008241A0" w:rsidP="001F777C">
      <w:pPr>
        <w:pStyle w:val="Heading2"/>
        <w:rPr>
          <w:lang w:val="fr-CA"/>
        </w:rPr>
      </w:pPr>
      <w:bookmarkStart w:id="14" w:name="_Toc228204864"/>
      <w:r>
        <w:rPr>
          <w:lang w:val="fr-CA"/>
        </w:rPr>
        <w:t xml:space="preserve">5.2 </w:t>
      </w:r>
      <w:r w:rsidR="00B162FC" w:rsidRPr="00B162FC">
        <w:rPr>
          <w:lang w:val="fr-CA"/>
        </w:rPr>
        <w:t>Environnement technique</w:t>
      </w:r>
      <w:r w:rsidR="00B022DA">
        <w:rPr>
          <w:lang w:val="fr-CA"/>
        </w:rPr>
        <w:t xml:space="preserve"> effectif</w:t>
      </w:r>
      <w:bookmarkEnd w:id="14"/>
    </w:p>
    <w:p w14:paraId="4B83314E" w14:textId="77777777" w:rsidR="00202024" w:rsidRPr="00202024" w:rsidRDefault="00202024" w:rsidP="00202024">
      <w:pPr>
        <w:jc w:val="both"/>
        <w:rPr>
          <w:lang w:val="fr-CA"/>
        </w:rPr>
      </w:pPr>
      <w:r w:rsidRPr="00202024">
        <w:rPr>
          <w:lang w:val="fr-CA"/>
        </w:rPr>
        <w:t>La solution est développée en Python, un langage adapté au prototypage expérimental et à la mise en œuvre d’une architecture modulaire claire.</w:t>
      </w:r>
    </w:p>
    <w:p w14:paraId="03075A53" w14:textId="77777777" w:rsidR="00202024" w:rsidRPr="00202024" w:rsidRDefault="00202024" w:rsidP="00202024">
      <w:pPr>
        <w:jc w:val="both"/>
        <w:rPr>
          <w:lang w:val="fr-CA"/>
        </w:rPr>
      </w:pPr>
      <w:r w:rsidRPr="00202024">
        <w:rPr>
          <w:lang w:val="fr-CA"/>
        </w:rPr>
        <w:t xml:space="preserve">Les implémentations cryptographiques s’appuient principalement sur la bibliothèque </w:t>
      </w:r>
      <w:proofErr w:type="spellStart"/>
      <w:r w:rsidRPr="00202024">
        <w:rPr>
          <w:lang w:val="fr-CA"/>
        </w:rPr>
        <w:t>PyCryptodome</w:t>
      </w:r>
      <w:proofErr w:type="spellEnd"/>
      <w:r w:rsidRPr="00202024">
        <w:rPr>
          <w:lang w:val="fr-CA"/>
        </w:rPr>
        <w:t xml:space="preserve"> pour les algorithmes supportés, garantissant l’utilisation de primitives conformes aux standards reconnus. Les paramètres expérimentaux, tels que les tailles de clés, les tailles de blocs et les modes d’opération, restent pleinement maîtrisés.</w:t>
      </w:r>
    </w:p>
    <w:p w14:paraId="13F0BE42" w14:textId="16023483" w:rsidR="000C260C" w:rsidRPr="000D58BD" w:rsidRDefault="00202024" w:rsidP="000C260C">
      <w:pPr>
        <w:jc w:val="both"/>
        <w:rPr>
          <w:lang w:val="fr-CA"/>
        </w:rPr>
      </w:pPr>
      <w:r w:rsidRPr="00202024">
        <w:rPr>
          <w:lang w:val="fr-CA"/>
        </w:rPr>
        <w:t xml:space="preserve">Pour les algorithmes ne disposant pas d’un support direct au sein de cette bibliothèque, notamment </w:t>
      </w:r>
      <w:proofErr w:type="spellStart"/>
      <w:r w:rsidRPr="00202024">
        <w:rPr>
          <w:lang w:val="fr-CA"/>
        </w:rPr>
        <w:t>Twofish</w:t>
      </w:r>
      <w:proofErr w:type="spellEnd"/>
      <w:r w:rsidRPr="00202024">
        <w:rPr>
          <w:lang w:val="fr-CA"/>
        </w:rPr>
        <w:t>, des implémentations compatibles ont été intégrées de manière cohérente avec l’architecture du système, afin de préserver l’homogénéité des composants et la comparabilité des expérimentations</w:t>
      </w:r>
      <w:r w:rsidR="000C260C" w:rsidRPr="000D58BD">
        <w:rPr>
          <w:lang w:val="fr-CA"/>
        </w:rPr>
        <w:t>.</w:t>
      </w:r>
    </w:p>
    <w:p w14:paraId="10637565" w14:textId="413E20A9" w:rsidR="000D58BD" w:rsidRPr="000D58BD" w:rsidRDefault="000D58BD" w:rsidP="000C260C">
      <w:pPr>
        <w:jc w:val="both"/>
        <w:rPr>
          <w:lang w:val="fr-CA"/>
        </w:rPr>
      </w:pPr>
      <w:r w:rsidRPr="000D58BD">
        <w:rPr>
          <w:lang w:val="fr-CA"/>
        </w:rPr>
        <w:t>Au-delà du choix des bibliothèques, la maîtrise du cycle de vie logiciel impose un contrôle rigoureux des évolutions par le biais d’un dispositif de gestion de configuration.</w:t>
      </w:r>
    </w:p>
    <w:p w14:paraId="46A2CEBB" w14:textId="671B0733" w:rsidR="00EE702B" w:rsidRPr="00A25FA8" w:rsidRDefault="00EE702B" w:rsidP="00A25FA8">
      <w:pPr>
        <w:pStyle w:val="Heading2"/>
        <w:jc w:val="both"/>
        <w:rPr>
          <w:lang w:val="fr-CA"/>
        </w:rPr>
      </w:pPr>
      <w:bookmarkStart w:id="15" w:name="_Toc228204865"/>
      <w:r>
        <w:rPr>
          <w:lang w:val="fr-CA"/>
        </w:rPr>
        <w:t>5.</w:t>
      </w:r>
      <w:r w:rsidR="00C97DF2">
        <w:rPr>
          <w:lang w:val="fr-CA"/>
        </w:rPr>
        <w:t>3</w:t>
      </w:r>
      <w:r>
        <w:rPr>
          <w:lang w:val="fr-CA"/>
        </w:rPr>
        <w:t xml:space="preserve"> </w:t>
      </w:r>
      <w:r w:rsidRPr="00A25FA8">
        <w:rPr>
          <w:lang w:val="fr-CA"/>
        </w:rPr>
        <w:t>Gestion de configuration</w:t>
      </w:r>
      <w:bookmarkEnd w:id="15"/>
    </w:p>
    <w:p w14:paraId="11ADB641" w14:textId="77777777" w:rsidR="00597989" w:rsidRPr="00597989" w:rsidRDefault="00597989" w:rsidP="00597989">
      <w:pPr>
        <w:jc w:val="both"/>
        <w:rPr>
          <w:lang w:val="fr-CA"/>
        </w:rPr>
      </w:pPr>
      <w:r w:rsidRPr="00597989">
        <w:rPr>
          <w:lang w:val="fr-CA"/>
        </w:rPr>
        <w:t>La solution est développée en Python, un choix stratégique motivé par la volonté d'assurer la neutralité du cadre expérimental plutôt que la maximisation des performances absolues. En tant que langage interprété, Python fournit une couche d'abstraction logicielle qui minimise l'impact des optimisations de bas niveau propres aux compilateurs ou aux architectures matérielles spécifiques (x86 ou ARM). Cette approche garantit une comparaison équitable entre les algorithmes, car les écarts observés reflètent les propriétés intrinsèques des primitives et non des biais d'implémentation matérielle.</w:t>
      </w:r>
    </w:p>
    <w:p w14:paraId="5035A26B" w14:textId="77777777" w:rsidR="00597989" w:rsidRPr="00597989" w:rsidRDefault="00597989" w:rsidP="00597989">
      <w:pPr>
        <w:jc w:val="both"/>
        <w:rPr>
          <w:lang w:val="fr-CA"/>
        </w:rPr>
      </w:pPr>
      <w:r w:rsidRPr="00597989">
        <w:rPr>
          <w:lang w:val="fr-CA"/>
        </w:rPr>
        <w:t>Les implémentations cryptographiques reposent sur les piliers suivants :</w:t>
      </w:r>
    </w:p>
    <w:p w14:paraId="34A4D5AA" w14:textId="77777777" w:rsidR="00597989" w:rsidRPr="00597989" w:rsidRDefault="00597989" w:rsidP="00597989">
      <w:pPr>
        <w:numPr>
          <w:ilvl w:val="0"/>
          <w:numId w:val="45"/>
        </w:numPr>
        <w:jc w:val="both"/>
        <w:rPr>
          <w:lang w:val="fr-CA"/>
        </w:rPr>
      </w:pPr>
      <w:r w:rsidRPr="00597989">
        <w:rPr>
          <w:lang w:val="fr-CA"/>
        </w:rPr>
        <w:t xml:space="preserve">Bibliothèque </w:t>
      </w:r>
      <w:proofErr w:type="spellStart"/>
      <w:r w:rsidRPr="00597989">
        <w:rPr>
          <w:lang w:val="fr-CA"/>
        </w:rPr>
        <w:t>PyCryptodome</w:t>
      </w:r>
      <w:proofErr w:type="spellEnd"/>
      <w:r w:rsidRPr="00597989">
        <w:rPr>
          <w:lang w:val="fr-CA"/>
        </w:rPr>
        <w:t xml:space="preserve"> : utilisée pour le DES, le 3DES et l'AES, elle garantit l'utilisation de primitives fiables et conformes aux standards du NIST. Elle permet une maîtrise totale des paramètres expérimentaux tels que les tailles de clés, les tailles de blocs et les modes d'opération (ECB, CBC, CTR et GCM).</w:t>
      </w:r>
    </w:p>
    <w:p w14:paraId="32A598BA" w14:textId="77777777" w:rsidR="00597989" w:rsidRPr="00597989" w:rsidRDefault="00597989" w:rsidP="00597989">
      <w:pPr>
        <w:numPr>
          <w:ilvl w:val="0"/>
          <w:numId w:val="45"/>
        </w:numPr>
        <w:jc w:val="both"/>
        <w:rPr>
          <w:lang w:val="fr-CA"/>
        </w:rPr>
      </w:pPr>
      <w:r w:rsidRPr="00597989">
        <w:rPr>
          <w:lang w:val="fr-CA"/>
        </w:rPr>
        <w:t xml:space="preserve">Intégration de </w:t>
      </w:r>
      <w:proofErr w:type="spellStart"/>
      <w:r w:rsidRPr="00597989">
        <w:rPr>
          <w:lang w:val="fr-CA"/>
        </w:rPr>
        <w:t>Twofish</w:t>
      </w:r>
      <w:proofErr w:type="spellEnd"/>
      <w:r w:rsidRPr="00597989">
        <w:rPr>
          <w:lang w:val="fr-CA"/>
        </w:rPr>
        <w:t xml:space="preserve"> : pour cet algorithme non supporté nativement par </w:t>
      </w:r>
      <w:proofErr w:type="spellStart"/>
      <w:r w:rsidRPr="00597989">
        <w:rPr>
          <w:lang w:val="fr-CA"/>
        </w:rPr>
        <w:t>PyCryptodome</w:t>
      </w:r>
      <w:proofErr w:type="spellEnd"/>
      <w:r w:rsidRPr="00597989">
        <w:rPr>
          <w:lang w:val="fr-CA"/>
        </w:rPr>
        <w:t>, une implémentation Python dédiée a été sélectionnée pour sa conformité fonctionnelle. Cette légère hétérogénéité logicielle est compensée par une intégration cohérente dans l'architecture modulaire du système, préservant ainsi l'homogénéité des composants et la comparabilité des résultats.</w:t>
      </w:r>
    </w:p>
    <w:p w14:paraId="074ABFD9" w14:textId="590B1890" w:rsidR="008013FD" w:rsidRDefault="00597989" w:rsidP="00A25FA8">
      <w:pPr>
        <w:numPr>
          <w:ilvl w:val="0"/>
          <w:numId w:val="45"/>
        </w:numPr>
        <w:jc w:val="both"/>
        <w:rPr>
          <w:lang w:val="fr-CA"/>
        </w:rPr>
      </w:pPr>
      <w:r w:rsidRPr="00597989">
        <w:rPr>
          <w:lang w:val="fr-CA"/>
        </w:rPr>
        <w:lastRenderedPageBreak/>
        <w:t>Portabilité effective : l'utilisation de cet environnement technique permet d'exécuter le même code source sans modification sur l'ordinateur personnel (Windows) et le Raspberry Pi (Linux), validant ainsi le protocole multi-plateforme du projet.</w:t>
      </w:r>
    </w:p>
    <w:p w14:paraId="592BB4A3" w14:textId="399EAD88" w:rsidR="000D58BD" w:rsidRPr="000D58BD" w:rsidRDefault="000D58BD" w:rsidP="000D58BD">
      <w:pPr>
        <w:jc w:val="both"/>
        <w:rPr>
          <w:lang w:val="fr-CA"/>
        </w:rPr>
      </w:pPr>
      <w:r w:rsidRPr="000D58BD">
        <w:rPr>
          <w:lang w:val="fr-CA"/>
        </w:rPr>
        <w:t>Une fois la traçabilité du code assurée par Git, le système doit être soumis à une stratégie de validation fonctionnelle rigoureuse afin de garantir l’exactitude des résultats cryptographiques avant toute mesure de performance.</w:t>
      </w:r>
    </w:p>
    <w:p w14:paraId="3054550D" w14:textId="0DA31A2B" w:rsidR="00B162FC" w:rsidRPr="000D6A1F" w:rsidRDefault="008241A0" w:rsidP="00EE702B">
      <w:pPr>
        <w:pStyle w:val="Heading2"/>
        <w:rPr>
          <w:lang w:val="fr-CA"/>
        </w:rPr>
      </w:pPr>
      <w:bookmarkStart w:id="16" w:name="_Toc228204866"/>
      <w:r>
        <w:rPr>
          <w:lang w:val="fr-CA"/>
        </w:rPr>
        <w:t>5.</w:t>
      </w:r>
      <w:r w:rsidR="00EE702B">
        <w:rPr>
          <w:lang w:val="fr-CA"/>
        </w:rPr>
        <w:t>4</w:t>
      </w:r>
      <w:r>
        <w:rPr>
          <w:lang w:val="fr-CA"/>
        </w:rPr>
        <w:t xml:space="preserve"> </w:t>
      </w:r>
      <w:r w:rsidRPr="000D6A1F">
        <w:rPr>
          <w:lang w:val="fr-CA"/>
        </w:rPr>
        <w:t>Stratégie de validation fonctionnelle</w:t>
      </w:r>
      <w:bookmarkEnd w:id="16"/>
    </w:p>
    <w:p w14:paraId="36A0445A" w14:textId="77777777" w:rsidR="002D751D" w:rsidRPr="002D751D" w:rsidRDefault="002D751D" w:rsidP="002D751D">
      <w:pPr>
        <w:jc w:val="both"/>
        <w:rPr>
          <w:lang w:val="fr-CA"/>
        </w:rPr>
      </w:pPr>
      <w:r w:rsidRPr="002D751D">
        <w:rPr>
          <w:lang w:val="fr-CA"/>
        </w:rPr>
        <w:t>Préalablement à toute mesure de performance, le système suit une phase de validation fonctionnelle rigoureuse afin de garantir la conformité absolue des résultats cryptographiques. Cette étape de vérification vise à s'assurer que le logiciel est construit fidèlement aux spécifications théoriques avant d'en évaluer l'efficacité.</w:t>
      </w:r>
    </w:p>
    <w:p w14:paraId="3D6B0E6E" w14:textId="77777777" w:rsidR="002D751D" w:rsidRPr="002D751D" w:rsidRDefault="002D751D" w:rsidP="002D751D">
      <w:pPr>
        <w:jc w:val="both"/>
        <w:rPr>
          <w:lang w:val="fr-CA"/>
        </w:rPr>
      </w:pPr>
      <w:r w:rsidRPr="002D751D">
        <w:rPr>
          <w:lang w:val="fr-CA"/>
        </w:rPr>
        <w:t>Cette validation repose sur l’utilisation de vecteurs de tests standards, spécifiquement les tests de réponse connue (</w:t>
      </w:r>
      <w:proofErr w:type="spellStart"/>
      <w:r w:rsidRPr="002D751D">
        <w:rPr>
          <w:lang w:val="fr-CA"/>
        </w:rPr>
        <w:t>Known</w:t>
      </w:r>
      <w:proofErr w:type="spellEnd"/>
      <w:r w:rsidRPr="002D751D">
        <w:rPr>
          <w:lang w:val="fr-CA"/>
        </w:rPr>
        <w:t xml:space="preserve"> </w:t>
      </w:r>
      <w:proofErr w:type="spellStart"/>
      <w:r w:rsidRPr="002D751D">
        <w:rPr>
          <w:lang w:val="fr-CA"/>
        </w:rPr>
        <w:t>Answer</w:t>
      </w:r>
      <w:proofErr w:type="spellEnd"/>
      <w:r w:rsidRPr="002D751D">
        <w:rPr>
          <w:lang w:val="fr-CA"/>
        </w:rPr>
        <w:t xml:space="preserve"> Tests). Pour l'AES, les résultats produits par le moteur sont confrontés aux valeurs de référence du standard FIPS 197. La conformité des modes d'opération (ECB, CBC, CTR et GCM) est validée selon les spécifications de la publication SP 800-38A du NIST. Pour le 3DES, la validation confirme le respect strict de la séquence des trois opérations successives propre à cet algorithme.</w:t>
      </w:r>
    </w:p>
    <w:p w14:paraId="6395703B" w14:textId="77EAF2E9" w:rsidR="004D1E39" w:rsidRPr="000745AC" w:rsidRDefault="002D751D" w:rsidP="00471AED">
      <w:pPr>
        <w:jc w:val="both"/>
        <w:rPr>
          <w:lang w:val="fr-CA"/>
        </w:rPr>
      </w:pPr>
      <w:r w:rsidRPr="002D751D">
        <w:rPr>
          <w:lang w:val="fr-CA"/>
        </w:rPr>
        <w:t>Les évaluations de performance temporelle et les analyses de robustesse sécuritaire (effet d’avalanche) ne sont menées qu’après cette confirmation technique. Ce protocole garantit que les mesures reposent sur des implémentations certifiées mathématiquement, assurant ainsi la crédibilité et l’intégrité des résultats comparatifs multi-plateformes obtenus</w:t>
      </w:r>
      <w:r w:rsidR="00B162FC" w:rsidRPr="000745AC">
        <w:rPr>
          <w:lang w:val="fr-CA"/>
        </w:rPr>
        <w:t>.</w:t>
      </w:r>
    </w:p>
    <w:p w14:paraId="2A8B42A7" w14:textId="77777777" w:rsidR="008013FD" w:rsidRPr="00471AED" w:rsidRDefault="008013FD" w:rsidP="00471AED">
      <w:pPr>
        <w:jc w:val="both"/>
        <w:rPr>
          <w:lang w:val="fr-CA"/>
        </w:rPr>
      </w:pPr>
    </w:p>
    <w:p w14:paraId="5C44FFE7" w14:textId="77777777" w:rsidR="008013FD" w:rsidRDefault="008013FD">
      <w:pPr>
        <w:rPr>
          <w:rFonts w:asciiTheme="majorHAnsi" w:eastAsiaTheme="majorEastAsia" w:hAnsiTheme="majorHAnsi" w:cstheme="majorBidi"/>
          <w:color w:val="0F4761" w:themeColor="accent1" w:themeShade="BF"/>
          <w:sz w:val="32"/>
          <w:szCs w:val="32"/>
          <w:lang w:val="fr-CA"/>
        </w:rPr>
      </w:pPr>
      <w:r>
        <w:rPr>
          <w:lang w:val="fr-CA"/>
        </w:rPr>
        <w:br w:type="page"/>
      </w:r>
    </w:p>
    <w:p w14:paraId="7489ACFD" w14:textId="600FE159" w:rsidR="001B73C0" w:rsidRDefault="001B73C0" w:rsidP="001B73C0">
      <w:pPr>
        <w:pStyle w:val="Heading2"/>
        <w:rPr>
          <w:lang w:val="fr-CA"/>
        </w:rPr>
      </w:pPr>
      <w:bookmarkStart w:id="17" w:name="_Toc228204867"/>
      <w:r w:rsidRPr="001B73C0">
        <w:rPr>
          <w:lang w:val="fr-CA"/>
        </w:rPr>
        <w:lastRenderedPageBreak/>
        <w:t>6. Ordre de conception et implémentation</w:t>
      </w:r>
      <w:bookmarkEnd w:id="17"/>
    </w:p>
    <w:p w14:paraId="1C6E6F32" w14:textId="77777777" w:rsidR="009716AD" w:rsidRPr="009716AD" w:rsidRDefault="009716AD" w:rsidP="009716AD">
      <w:pPr>
        <w:jc w:val="both"/>
        <w:rPr>
          <w:lang w:val="fr-CA"/>
        </w:rPr>
      </w:pPr>
      <w:r w:rsidRPr="009716AD">
        <w:rPr>
          <w:lang w:val="fr-CA"/>
        </w:rPr>
        <w:t>Afin d’assurer une progression cohérente entre l’analyse conceptuelle, la conception logicielle et l’implémentation du système, le développement a été conduit selon un ordre de conception structuré. Cet ordre vise à établir successivement les fondations logiques du système avant l’introduction des mécanismes d’orchestration, de validation et de production des données expérimentales.</w:t>
      </w:r>
    </w:p>
    <w:p w14:paraId="57A910C2" w14:textId="3CF7EBB7" w:rsidR="008013FD" w:rsidRPr="009716AD" w:rsidRDefault="009716AD" w:rsidP="004D1E39">
      <w:pPr>
        <w:jc w:val="both"/>
        <w:rPr>
          <w:lang w:val="fr-CA"/>
        </w:rPr>
      </w:pPr>
      <w:r w:rsidRPr="009716AD">
        <w:rPr>
          <w:lang w:val="fr-CA"/>
        </w:rPr>
        <w:t xml:space="preserve">La </w:t>
      </w:r>
      <w:r w:rsidRPr="009716AD">
        <w:rPr>
          <w:lang w:val="fr-CA"/>
        </w:rPr>
        <w:t>f</w:t>
      </w:r>
      <w:r w:rsidRPr="009716AD">
        <w:rPr>
          <w:lang w:val="fr-CA"/>
        </w:rPr>
        <w:t>igure 5 présente l’organisation générale du dépôt et met en évidence la structuration du système en couches distinctes. Elle illustre la séparation stricte entre la logique métier du domaine cryptographique, l’orchestration des expérimentations, les scripts de lancement, les mécanismes de validation et la génération des données finales</w:t>
      </w:r>
      <w:r w:rsidR="004D1E39" w:rsidRPr="009716AD">
        <w:rPr>
          <w:lang w:val="fr-CA"/>
        </w:rPr>
        <w:t>.</w:t>
      </w:r>
    </w:p>
    <w:p w14:paraId="408831FA" w14:textId="6ED77218" w:rsidR="004D1E39" w:rsidRPr="004D1E39" w:rsidRDefault="004D1E39" w:rsidP="004D1E39">
      <w:pPr>
        <w:rPr>
          <w:lang w:val="fr-CA"/>
        </w:rPr>
      </w:pPr>
      <w:r w:rsidRPr="004D1E39">
        <w:rPr>
          <w:lang w:val="fr-CA"/>
        </w:rPr>
        <w:t>Figure</w:t>
      </w:r>
      <w:r w:rsidRPr="004D1E39">
        <w:rPr>
          <w:rFonts w:ascii="Arial" w:hAnsi="Arial" w:cs="Arial"/>
          <w:lang w:val="fr-CA"/>
        </w:rPr>
        <w:t> </w:t>
      </w:r>
      <w:r w:rsidR="00886A9B">
        <w:rPr>
          <w:lang w:val="fr-CA"/>
        </w:rPr>
        <w:t>5</w:t>
      </w:r>
      <w:r w:rsidRPr="004D1E39">
        <w:rPr>
          <w:lang w:val="fr-CA"/>
        </w:rPr>
        <w:t xml:space="preserve"> </w:t>
      </w:r>
      <w:r w:rsidRPr="004D1E39">
        <w:rPr>
          <w:rFonts w:ascii="Aptos" w:hAnsi="Aptos" w:cs="Aptos"/>
          <w:lang w:val="fr-CA"/>
        </w:rPr>
        <w:t>—</w:t>
      </w:r>
      <w:r>
        <w:rPr>
          <w:lang w:val="fr-CA"/>
        </w:rPr>
        <w:t xml:space="preserve"> </w:t>
      </w:r>
      <w:r w:rsidRPr="004D1E39">
        <w:rPr>
          <w:lang w:val="fr-CA"/>
        </w:rPr>
        <w:t>Organisation générale du projet et séparation des responsabilités</w:t>
      </w:r>
    </w:p>
    <w:p w14:paraId="1FDC57C5" w14:textId="62958150" w:rsidR="00C83856" w:rsidRPr="00C83856" w:rsidRDefault="00DB3A11" w:rsidP="004D1E39">
      <w:pPr>
        <w:jc w:val="center"/>
        <w:rPr>
          <w:lang w:val="fr-CA"/>
        </w:rPr>
      </w:pPr>
      <w:r w:rsidRPr="00DB3A11">
        <w:rPr>
          <w:noProof/>
          <w:lang w:val="fr-CA"/>
        </w:rPr>
        <w:drawing>
          <wp:inline distT="0" distB="0" distL="0" distR="0" wp14:anchorId="1C8EC0F1" wp14:editId="3874488B">
            <wp:extent cx="5830703" cy="5378450"/>
            <wp:effectExtent l="19050" t="19050" r="17780" b="12700"/>
            <wp:docPr id="146432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6399" name=""/>
                    <pic:cNvPicPr/>
                  </pic:nvPicPr>
                  <pic:blipFill>
                    <a:blip r:embed="rId16"/>
                    <a:stretch>
                      <a:fillRect/>
                    </a:stretch>
                  </pic:blipFill>
                  <pic:spPr>
                    <a:xfrm>
                      <a:off x="0" y="0"/>
                      <a:ext cx="5862288" cy="5407585"/>
                    </a:xfrm>
                    <a:prstGeom prst="rect">
                      <a:avLst/>
                    </a:prstGeom>
                    <a:ln>
                      <a:solidFill>
                        <a:schemeClr val="tx1"/>
                      </a:solidFill>
                    </a:ln>
                  </pic:spPr>
                </pic:pic>
              </a:graphicData>
            </a:graphic>
          </wp:inline>
        </w:drawing>
      </w:r>
    </w:p>
    <w:p w14:paraId="10581D00" w14:textId="158CDDAD" w:rsidR="00E14497" w:rsidRPr="001A7455" w:rsidRDefault="001A7455" w:rsidP="00E14497">
      <w:pPr>
        <w:jc w:val="both"/>
        <w:rPr>
          <w:lang w:val="fr-CA"/>
        </w:rPr>
      </w:pPr>
      <w:r w:rsidRPr="001A7455">
        <w:rPr>
          <w:lang w:val="fr-CA"/>
        </w:rPr>
        <w:lastRenderedPageBreak/>
        <w:t xml:space="preserve">Sur la base de cette organisation, le </w:t>
      </w:r>
      <w:r>
        <w:rPr>
          <w:lang w:val="fr-CA"/>
        </w:rPr>
        <w:t>t</w:t>
      </w:r>
      <w:r w:rsidRPr="001A7455">
        <w:rPr>
          <w:lang w:val="fr-CA"/>
        </w:rPr>
        <w:t>ableau 1 synthétise l’ordre selon lequel les principaux composants ont été conçus et intégrés. Cette progression repose sur le principe de design tactique, où chaque couche s’appuie sur les abstractions établies précédemment afin de limiter les dépendances et de garantir la stabilité du système</w:t>
      </w:r>
      <w:r w:rsidR="00E14497" w:rsidRPr="001A7455">
        <w:rPr>
          <w:lang w:val="fr-CA"/>
        </w:rPr>
        <w:t>.</w:t>
      </w:r>
    </w:p>
    <w:p w14:paraId="6AF9007E" w14:textId="2873F51E" w:rsidR="00E14497" w:rsidRPr="007C138C" w:rsidRDefault="00E14497" w:rsidP="00E14497">
      <w:pPr>
        <w:rPr>
          <w:lang w:val="fr-CA"/>
        </w:rPr>
      </w:pPr>
      <w:r w:rsidRPr="007C138C">
        <w:rPr>
          <w:lang w:val="fr-CA"/>
        </w:rPr>
        <w:t>Tableau</w:t>
      </w:r>
      <w:r w:rsidRPr="007C138C">
        <w:rPr>
          <w:rFonts w:ascii="Arial" w:hAnsi="Arial" w:cs="Arial"/>
          <w:lang w:val="fr-CA"/>
        </w:rPr>
        <w:t> </w:t>
      </w:r>
      <w:r w:rsidR="007C138C" w:rsidRPr="007C138C">
        <w:rPr>
          <w:lang w:val="fr-CA"/>
        </w:rPr>
        <w:t>1</w:t>
      </w:r>
      <w:r w:rsidRPr="007C138C">
        <w:rPr>
          <w:lang w:val="fr-CA"/>
        </w:rPr>
        <w:t xml:space="preserve"> </w:t>
      </w:r>
      <w:r w:rsidRPr="007C138C">
        <w:rPr>
          <w:rFonts w:ascii="Aptos" w:hAnsi="Aptos" w:cs="Aptos"/>
          <w:lang w:val="fr-CA"/>
        </w:rPr>
        <w:t>—</w:t>
      </w:r>
      <w:r w:rsidRPr="007C138C">
        <w:rPr>
          <w:lang w:val="fr-CA"/>
        </w:rPr>
        <w:t xml:space="preserve"> Ordre de conception et d</w:t>
      </w:r>
      <w:r w:rsidRPr="007C138C">
        <w:rPr>
          <w:rFonts w:ascii="Aptos" w:hAnsi="Aptos" w:cs="Aptos"/>
          <w:lang w:val="fr-CA"/>
        </w:rPr>
        <w:t>’</w:t>
      </w:r>
      <w:r w:rsidRPr="007C138C">
        <w:rPr>
          <w:lang w:val="fr-CA"/>
        </w:rPr>
        <w:t>impl</w:t>
      </w:r>
      <w:r w:rsidRPr="007C138C">
        <w:rPr>
          <w:rFonts w:ascii="Aptos" w:hAnsi="Aptos" w:cs="Aptos"/>
          <w:lang w:val="fr-CA"/>
        </w:rPr>
        <w:t>é</w:t>
      </w:r>
      <w:r w:rsidRPr="007C138C">
        <w:rPr>
          <w:lang w:val="fr-CA"/>
        </w:rPr>
        <w:t>mentation des composants</w:t>
      </w:r>
    </w:p>
    <w:tbl>
      <w:tblPr>
        <w:tblStyle w:val="TableGrid"/>
        <w:tblW w:w="9895" w:type="dxa"/>
        <w:tblLook w:val="04A0" w:firstRow="1" w:lastRow="0" w:firstColumn="1" w:lastColumn="0" w:noHBand="0" w:noVBand="1"/>
      </w:tblPr>
      <w:tblGrid>
        <w:gridCol w:w="535"/>
        <w:gridCol w:w="3150"/>
        <w:gridCol w:w="6210"/>
      </w:tblGrid>
      <w:tr w:rsidR="00EE702B" w14:paraId="601A11A5" w14:textId="77777777" w:rsidTr="001718AA">
        <w:tc>
          <w:tcPr>
            <w:tcW w:w="535" w:type="dxa"/>
          </w:tcPr>
          <w:p w14:paraId="0102B2DC" w14:textId="77777777" w:rsidR="00EE702B" w:rsidRPr="00DB3A11" w:rsidRDefault="00EE702B" w:rsidP="007E554C">
            <w:pPr>
              <w:rPr>
                <w:b/>
                <w:bCs/>
                <w:lang w:val="fr-CA"/>
              </w:rPr>
            </w:pPr>
            <w:r w:rsidRPr="00DB3A11">
              <w:rPr>
                <w:b/>
                <w:bCs/>
                <w:lang w:val="fr-CA"/>
              </w:rPr>
              <w:t>#</w:t>
            </w:r>
          </w:p>
        </w:tc>
        <w:tc>
          <w:tcPr>
            <w:tcW w:w="3150" w:type="dxa"/>
          </w:tcPr>
          <w:p w14:paraId="5F945ED6" w14:textId="77777777" w:rsidR="00EE702B" w:rsidRPr="00DB3A11" w:rsidRDefault="00EE702B" w:rsidP="007E554C">
            <w:pPr>
              <w:rPr>
                <w:b/>
                <w:bCs/>
                <w:lang w:val="fr-CA"/>
              </w:rPr>
            </w:pPr>
            <w:r w:rsidRPr="00DB3A11">
              <w:rPr>
                <w:b/>
                <w:bCs/>
                <w:lang w:val="fr-CA"/>
              </w:rPr>
              <w:t>Composant / Fichier(s)</w:t>
            </w:r>
          </w:p>
        </w:tc>
        <w:tc>
          <w:tcPr>
            <w:tcW w:w="6210" w:type="dxa"/>
          </w:tcPr>
          <w:p w14:paraId="5A072B6E" w14:textId="77777777" w:rsidR="00EE702B" w:rsidRPr="00DB3A11" w:rsidRDefault="00EE702B" w:rsidP="007E554C">
            <w:pPr>
              <w:rPr>
                <w:b/>
                <w:bCs/>
              </w:rPr>
            </w:pPr>
            <w:r w:rsidRPr="00BC78E0">
              <w:rPr>
                <w:b/>
                <w:bCs/>
              </w:rPr>
              <w:t>Justification</w:t>
            </w:r>
          </w:p>
        </w:tc>
      </w:tr>
      <w:tr w:rsidR="00EE702B" w:rsidRPr="000D6A1F" w14:paraId="374DA1A4" w14:textId="77777777" w:rsidTr="001718AA">
        <w:tc>
          <w:tcPr>
            <w:tcW w:w="535" w:type="dxa"/>
          </w:tcPr>
          <w:p w14:paraId="6323DC5A" w14:textId="77777777" w:rsidR="00EE702B" w:rsidRDefault="00EE702B" w:rsidP="007E554C">
            <w:pPr>
              <w:rPr>
                <w:lang w:val="fr-CA"/>
              </w:rPr>
            </w:pPr>
            <w:r>
              <w:rPr>
                <w:lang w:val="fr-CA"/>
              </w:rPr>
              <w:t>1</w:t>
            </w:r>
          </w:p>
        </w:tc>
        <w:tc>
          <w:tcPr>
            <w:tcW w:w="3150" w:type="dxa"/>
          </w:tcPr>
          <w:p w14:paraId="71C95ABC" w14:textId="77777777" w:rsidR="00EE702B" w:rsidRDefault="00EE702B" w:rsidP="007E554C">
            <w:pPr>
              <w:rPr>
                <w:lang w:val="fr-CA"/>
              </w:rPr>
            </w:pPr>
            <w:r w:rsidRPr="00BC78E0">
              <w:rPr>
                <w:b/>
                <w:bCs/>
                <w:lang w:val="fr-CA"/>
              </w:rPr>
              <w:t>Couche domaine</w:t>
            </w:r>
            <w:r w:rsidRPr="00BC78E0">
              <w:rPr>
                <w:lang w:val="fr-CA"/>
              </w:rPr>
              <w:t xml:space="preserve"> </w:t>
            </w:r>
          </w:p>
          <w:p w14:paraId="54AAC9AB" w14:textId="73C21C5D" w:rsidR="00EE702B" w:rsidRPr="00DB3A11" w:rsidRDefault="00EE702B" w:rsidP="007E554C">
            <w:pPr>
              <w:rPr>
                <w:i/>
                <w:iCs/>
                <w:lang w:val="fr-CA"/>
              </w:rPr>
            </w:pPr>
          </w:p>
        </w:tc>
        <w:tc>
          <w:tcPr>
            <w:tcW w:w="6210" w:type="dxa"/>
          </w:tcPr>
          <w:p w14:paraId="37078A33" w14:textId="24975ADD" w:rsidR="00EE702B" w:rsidRDefault="001A7455" w:rsidP="007E554C">
            <w:pPr>
              <w:rPr>
                <w:lang w:val="fr-CA"/>
              </w:rPr>
            </w:pPr>
            <w:r w:rsidRPr="001A7455">
              <w:rPr>
                <w:lang w:val="fr-CA"/>
              </w:rPr>
              <w:t xml:space="preserve">Cette couche définit la logique cryptographique centrale (le cœur du logiciel). Elle encapsule les primitives (AES, 3DES) et leurs propriétés de </w:t>
            </w:r>
            <w:r w:rsidRPr="001A7455">
              <w:rPr>
                <w:b/>
                <w:bCs/>
                <w:lang w:val="fr-CA"/>
              </w:rPr>
              <w:t>confusion et diffusion</w:t>
            </w:r>
            <w:r w:rsidRPr="001A7455">
              <w:rPr>
                <w:lang w:val="fr-CA"/>
              </w:rPr>
              <w:t>. Elle constitue le socle dont dépendent tous les autres composants</w:t>
            </w:r>
            <w:r w:rsidR="00EE702B" w:rsidRPr="00A048BC">
              <w:rPr>
                <w:lang w:val="fr-CA"/>
              </w:rPr>
              <w:t>.</w:t>
            </w:r>
          </w:p>
        </w:tc>
      </w:tr>
      <w:tr w:rsidR="00EE702B" w:rsidRPr="000D6A1F" w14:paraId="7DA85AB6" w14:textId="77777777" w:rsidTr="001718AA">
        <w:tc>
          <w:tcPr>
            <w:tcW w:w="535" w:type="dxa"/>
          </w:tcPr>
          <w:p w14:paraId="383EE59F" w14:textId="77777777" w:rsidR="00EE702B" w:rsidRDefault="00EE702B" w:rsidP="007E554C">
            <w:pPr>
              <w:rPr>
                <w:lang w:val="fr-CA"/>
              </w:rPr>
            </w:pPr>
            <w:r>
              <w:rPr>
                <w:lang w:val="fr-CA"/>
              </w:rPr>
              <w:t>2</w:t>
            </w:r>
          </w:p>
        </w:tc>
        <w:tc>
          <w:tcPr>
            <w:tcW w:w="3150" w:type="dxa"/>
          </w:tcPr>
          <w:p w14:paraId="5FFBE4D1" w14:textId="1D6DC792" w:rsidR="00EE702B" w:rsidRPr="0043736B" w:rsidRDefault="00EE702B" w:rsidP="007E554C">
            <w:r w:rsidRPr="0043736B">
              <w:rPr>
                <w:b/>
                <w:bCs/>
              </w:rPr>
              <w:t>Couche application</w:t>
            </w:r>
          </w:p>
        </w:tc>
        <w:tc>
          <w:tcPr>
            <w:tcW w:w="6210" w:type="dxa"/>
          </w:tcPr>
          <w:p w14:paraId="5D8620E2" w14:textId="586B7196" w:rsidR="00EE702B" w:rsidRPr="001A7455" w:rsidRDefault="001A7455" w:rsidP="007E554C">
            <w:pPr>
              <w:rPr>
                <w:lang w:val="fr-CA"/>
              </w:rPr>
            </w:pPr>
            <w:r w:rsidRPr="001A7455">
              <w:rPr>
                <w:lang w:val="fr-CA"/>
              </w:rPr>
              <w:t xml:space="preserve">Une fois les primitives définies, cette couche orchestre les expérimentations. Elle gère les répétitions et la collecte des mesures sans interagir avec les détails internes des algorithmes, garantissant la </w:t>
            </w:r>
            <w:r w:rsidRPr="001A7455">
              <w:rPr>
                <w:b/>
                <w:bCs/>
                <w:lang w:val="fr-CA"/>
              </w:rPr>
              <w:t>neutralité</w:t>
            </w:r>
            <w:r w:rsidRPr="001A7455">
              <w:rPr>
                <w:lang w:val="fr-CA"/>
              </w:rPr>
              <w:t xml:space="preserve"> du moteur.</w:t>
            </w:r>
          </w:p>
        </w:tc>
      </w:tr>
      <w:tr w:rsidR="00EE702B" w:rsidRPr="000D6A1F" w14:paraId="644B9BFE" w14:textId="77777777" w:rsidTr="001718AA">
        <w:tc>
          <w:tcPr>
            <w:tcW w:w="535" w:type="dxa"/>
          </w:tcPr>
          <w:p w14:paraId="3EACE570" w14:textId="77777777" w:rsidR="00EE702B" w:rsidRDefault="00EE702B" w:rsidP="007E554C">
            <w:pPr>
              <w:rPr>
                <w:lang w:val="fr-CA"/>
              </w:rPr>
            </w:pPr>
            <w:r>
              <w:rPr>
                <w:lang w:val="fr-CA"/>
              </w:rPr>
              <w:t>3</w:t>
            </w:r>
          </w:p>
        </w:tc>
        <w:tc>
          <w:tcPr>
            <w:tcW w:w="3150" w:type="dxa"/>
          </w:tcPr>
          <w:p w14:paraId="09EAD421" w14:textId="3FC0CFAC" w:rsidR="00EE702B" w:rsidRPr="0043736B" w:rsidRDefault="00EE702B" w:rsidP="007E554C">
            <w:r w:rsidRPr="0043736B">
              <w:rPr>
                <w:b/>
                <w:bCs/>
              </w:rPr>
              <w:t xml:space="preserve">Scripts </w:t>
            </w:r>
            <w:proofErr w:type="spellStart"/>
            <w:r w:rsidRPr="0043736B">
              <w:rPr>
                <w:b/>
                <w:bCs/>
              </w:rPr>
              <w:t>d’exécution</w:t>
            </w:r>
            <w:proofErr w:type="spellEnd"/>
            <w:r w:rsidRPr="0043736B">
              <w:t xml:space="preserve"> </w:t>
            </w:r>
          </w:p>
        </w:tc>
        <w:tc>
          <w:tcPr>
            <w:tcW w:w="6210" w:type="dxa"/>
          </w:tcPr>
          <w:p w14:paraId="10D8B2AF" w14:textId="7A6F52DC" w:rsidR="00EE702B" w:rsidRPr="001718AA" w:rsidRDefault="001718AA" w:rsidP="007E554C">
            <w:pPr>
              <w:rPr>
                <w:lang w:val="fr-CA"/>
              </w:rPr>
            </w:pPr>
            <w:r w:rsidRPr="001718AA">
              <w:rPr>
                <w:lang w:val="fr-CA"/>
              </w:rPr>
              <w:t>Points d’entrée du programme, ils déclenchent les campagnes expérimentales. Leur séparation de la logique métier permet d'assurer la portabilité du système sur PC et Raspberry Pi.</w:t>
            </w:r>
          </w:p>
        </w:tc>
      </w:tr>
      <w:tr w:rsidR="00EE702B" w:rsidRPr="000D6A1F" w14:paraId="416861AA" w14:textId="77777777" w:rsidTr="001718AA">
        <w:tc>
          <w:tcPr>
            <w:tcW w:w="535" w:type="dxa"/>
          </w:tcPr>
          <w:p w14:paraId="43AC56DC" w14:textId="77777777" w:rsidR="00EE702B" w:rsidRDefault="00EE702B" w:rsidP="007E554C">
            <w:pPr>
              <w:rPr>
                <w:lang w:val="fr-CA"/>
              </w:rPr>
            </w:pPr>
            <w:r>
              <w:rPr>
                <w:lang w:val="fr-CA"/>
              </w:rPr>
              <w:t>4</w:t>
            </w:r>
          </w:p>
        </w:tc>
        <w:tc>
          <w:tcPr>
            <w:tcW w:w="3150" w:type="dxa"/>
          </w:tcPr>
          <w:p w14:paraId="458D0BDD" w14:textId="62EBD7AB" w:rsidR="00EE702B" w:rsidRPr="0043736B" w:rsidRDefault="00EE702B" w:rsidP="00DB3A11">
            <w:r w:rsidRPr="00DB3A11">
              <w:rPr>
                <w:b/>
                <w:bCs/>
              </w:rPr>
              <w:t>Validation et tests</w:t>
            </w:r>
            <w:r w:rsidRPr="0043736B">
              <w:t xml:space="preserve"> </w:t>
            </w:r>
          </w:p>
        </w:tc>
        <w:tc>
          <w:tcPr>
            <w:tcW w:w="6210" w:type="dxa"/>
          </w:tcPr>
          <w:p w14:paraId="4F0D043C" w14:textId="772DFAC4" w:rsidR="00EE702B" w:rsidRPr="00A048BC" w:rsidRDefault="00621100" w:rsidP="007E554C">
            <w:pPr>
              <w:rPr>
                <w:lang w:val="fr-CA"/>
              </w:rPr>
            </w:pPr>
            <w:r w:rsidRPr="00621100">
              <w:rPr>
                <w:lang w:val="fr-CA"/>
              </w:rPr>
              <w:t>Phase critique utilisant les vecteurs du NIST (KAT). Elle vérifie la correction fonctionnelle avant toute mesure de performance afin de garantir que les résultats produits sont crédibles et exempts d’erreurs d’implémentation</w:t>
            </w:r>
            <w:r w:rsidR="00EE702B" w:rsidRPr="00621100">
              <w:rPr>
                <w:lang w:val="fr-CA"/>
              </w:rPr>
              <w:t>.</w:t>
            </w:r>
          </w:p>
        </w:tc>
      </w:tr>
      <w:tr w:rsidR="00EE702B" w:rsidRPr="000D6A1F" w14:paraId="277FFA69" w14:textId="77777777" w:rsidTr="00621100">
        <w:trPr>
          <w:trHeight w:val="1349"/>
        </w:trPr>
        <w:tc>
          <w:tcPr>
            <w:tcW w:w="535" w:type="dxa"/>
          </w:tcPr>
          <w:p w14:paraId="5C7797DD" w14:textId="77777777" w:rsidR="00EE702B" w:rsidRDefault="00EE702B" w:rsidP="007E554C">
            <w:pPr>
              <w:rPr>
                <w:lang w:val="fr-CA"/>
              </w:rPr>
            </w:pPr>
            <w:r>
              <w:rPr>
                <w:lang w:val="fr-CA"/>
              </w:rPr>
              <w:t>5</w:t>
            </w:r>
          </w:p>
        </w:tc>
        <w:tc>
          <w:tcPr>
            <w:tcW w:w="3150" w:type="dxa"/>
          </w:tcPr>
          <w:p w14:paraId="7309E2B5" w14:textId="0CBDA154" w:rsidR="00EE702B" w:rsidRDefault="00EE702B" w:rsidP="007E554C">
            <w:pPr>
              <w:rPr>
                <w:lang w:val="fr-CA"/>
              </w:rPr>
            </w:pPr>
            <w:r w:rsidRPr="00A048BC">
              <w:rPr>
                <w:b/>
                <w:bCs/>
                <w:lang w:val="fr-CA"/>
              </w:rPr>
              <w:t>Génération des données</w:t>
            </w:r>
            <w:r w:rsidRPr="0043736B">
              <w:rPr>
                <w:lang w:val="fr-CA"/>
              </w:rPr>
              <w:t xml:space="preserve"> </w:t>
            </w:r>
          </w:p>
        </w:tc>
        <w:tc>
          <w:tcPr>
            <w:tcW w:w="6210" w:type="dxa"/>
          </w:tcPr>
          <w:p w14:paraId="5D4B2965" w14:textId="2A924C18" w:rsidR="00EE702B" w:rsidRPr="00621100" w:rsidRDefault="00621100" w:rsidP="007E554C">
            <w:pPr>
              <w:rPr>
                <w:lang w:val="fr-CA"/>
              </w:rPr>
            </w:pPr>
            <w:r w:rsidRPr="00621100">
              <w:rPr>
                <w:lang w:val="fr-CA"/>
              </w:rPr>
              <w:t>Les données sont produites en dernier, une fois l’implémentation stabilisée. Elles distinguent les mesures de performance temporelle des indicateurs de robustesse sécuritaire (effet d’avalanche)</w:t>
            </w:r>
            <w:r w:rsidR="00EE702B" w:rsidRPr="00621100">
              <w:rPr>
                <w:lang w:val="fr-CA"/>
              </w:rPr>
              <w:t>.</w:t>
            </w:r>
          </w:p>
        </w:tc>
      </w:tr>
    </w:tbl>
    <w:p w14:paraId="31979E6C" w14:textId="77777777" w:rsidR="00EE702B" w:rsidRDefault="00EE702B" w:rsidP="00EE702B">
      <w:pPr>
        <w:rPr>
          <w:lang w:val="fr-CA"/>
        </w:rPr>
      </w:pPr>
    </w:p>
    <w:p w14:paraId="4E32ADE3" w14:textId="1068C198" w:rsidR="00E14497" w:rsidRDefault="00B63FD3" w:rsidP="00E14497">
      <w:pPr>
        <w:jc w:val="both"/>
        <w:rPr>
          <w:lang w:val="fr-CA"/>
        </w:rPr>
      </w:pPr>
      <w:r w:rsidRPr="00B63FD3">
        <w:rPr>
          <w:lang w:val="fr-CA"/>
        </w:rPr>
        <w:t>Les descriptions détaillées des fonctions associées à chacun de ces composants sont fournies en annexe A. Cet ordre de conception permet de relier explicitement les choix architecturaux à l’implémentation effective, assurant ainsi la fiabilité des résultats produits</w:t>
      </w:r>
      <w:r w:rsidR="00E14497" w:rsidRPr="00E14497">
        <w:rPr>
          <w:lang w:val="fr-CA"/>
        </w:rPr>
        <w:t>.</w:t>
      </w:r>
    </w:p>
    <w:p w14:paraId="74C36F3D" w14:textId="211BE2C5" w:rsidR="00B63FD3" w:rsidRPr="00B63FD3" w:rsidRDefault="00B63FD3" w:rsidP="00E14497">
      <w:pPr>
        <w:jc w:val="both"/>
        <w:rPr>
          <w:lang w:val="fr-CA"/>
        </w:rPr>
      </w:pPr>
      <w:r w:rsidRPr="00B63FD3">
        <w:rPr>
          <w:lang w:val="fr-CA"/>
        </w:rPr>
        <w:t>Cette planification rigoureuse de l’implémentation permet maintenant de dresser un état d’avancement précis du projet et d’identifier les jalons déjà franchis.</w:t>
      </w:r>
    </w:p>
    <w:p w14:paraId="2AB552C8" w14:textId="77777777" w:rsidR="00E14497" w:rsidRPr="001B73C0" w:rsidRDefault="00E14497" w:rsidP="00EE702B">
      <w:pPr>
        <w:rPr>
          <w:lang w:val="fr-CA"/>
        </w:rPr>
      </w:pPr>
    </w:p>
    <w:p w14:paraId="4B3017E1" w14:textId="77777777" w:rsidR="001B73C0" w:rsidRDefault="001B73C0" w:rsidP="001B73C0">
      <w:pPr>
        <w:pStyle w:val="Heading2"/>
        <w:rPr>
          <w:lang w:val="fr-CA"/>
        </w:rPr>
      </w:pPr>
      <w:bookmarkStart w:id="18" w:name="_Toc228204868"/>
      <w:r w:rsidRPr="001B73C0">
        <w:rPr>
          <w:lang w:val="fr-CA"/>
        </w:rPr>
        <w:lastRenderedPageBreak/>
        <w:t>7. État d’avancement du projet</w:t>
      </w:r>
      <w:bookmarkEnd w:id="18"/>
    </w:p>
    <w:p w14:paraId="30226EF6" w14:textId="77777777" w:rsidR="00F56D04" w:rsidRPr="00F56D04" w:rsidRDefault="00F56D04" w:rsidP="00F56D04">
      <w:pPr>
        <w:jc w:val="both"/>
        <w:rPr>
          <w:lang w:val="fr-CA"/>
        </w:rPr>
      </w:pPr>
      <w:r w:rsidRPr="00F56D04">
        <w:rPr>
          <w:lang w:val="fr-CA"/>
        </w:rPr>
        <w:t>Cette section présente l’état d’avancement du projet à la date de rédaction du rapport. Elle précise les éléments de conception finalisés, ceux actuellement en cours de préparation, ainsi que les travaux planifiés pour les phases suivantes. Ce bilan permet de confirmer la faisabilité du banc d’essai expérimental dans le respect de l’échéancier initial et des exigences de rigueur scientifique.</w:t>
      </w:r>
    </w:p>
    <w:p w14:paraId="384E2C4F" w14:textId="5882BA47" w:rsidR="00230D66" w:rsidRPr="00F56D04" w:rsidRDefault="00F56D04" w:rsidP="00230D66">
      <w:pPr>
        <w:jc w:val="both"/>
        <w:rPr>
          <w:lang w:val="fr-CA"/>
        </w:rPr>
      </w:pPr>
      <w:r w:rsidRPr="00F56D04">
        <w:rPr>
          <w:lang w:val="fr-CA"/>
        </w:rPr>
        <w:t>Arrivé au jalon du rapport de mi-parcours, le projet a complété la formalisation de son architecture logicielle et de ses abstractions du domaine. La structuration du dépôt Git et l'organisation modulaire du code sont désormais établies, offrant un cadre stable pour le développement. L’effort se concentre à présent sur la traduction du design tactique en code Python et sur la mise en œuvre de la stratégie de validation, étape indispensable pour garantir la crédibilité des mesures de performance et de sécurité (effet d’avalanche) qui seront produites lors des phases ultérieures</w:t>
      </w:r>
      <w:r w:rsidR="00230D66" w:rsidRPr="00230D66">
        <w:rPr>
          <w:lang w:val="fr-CA"/>
        </w:rPr>
        <w:t>.</w:t>
      </w:r>
    </w:p>
    <w:p w14:paraId="3F7C2359" w14:textId="77777777" w:rsidR="00736783" w:rsidRPr="00736783" w:rsidRDefault="00736783" w:rsidP="0004192C">
      <w:pPr>
        <w:pStyle w:val="Heading2"/>
        <w:rPr>
          <w:lang w:val="fr-CA"/>
        </w:rPr>
      </w:pPr>
      <w:bookmarkStart w:id="19" w:name="_Toc228204869"/>
      <w:r w:rsidRPr="00736783">
        <w:rPr>
          <w:lang w:val="fr-CA"/>
        </w:rPr>
        <w:t>7.1 Implémentation réalisée</w:t>
      </w:r>
      <w:bookmarkEnd w:id="19"/>
    </w:p>
    <w:p w14:paraId="6443A512" w14:textId="77777777" w:rsidR="007849F6" w:rsidRPr="007849F6" w:rsidRDefault="007849F6" w:rsidP="007849F6">
      <w:pPr>
        <w:jc w:val="both"/>
        <w:rPr>
          <w:lang w:val="fr-CA"/>
        </w:rPr>
      </w:pPr>
      <w:r w:rsidRPr="007849F6">
        <w:rPr>
          <w:lang w:val="fr-CA"/>
        </w:rPr>
        <w:t>À ce stade du projet, l’architecture logicielle et les abstractions du domaine ont été formalisées de manière exhaustive, marquant l'aboutissement du design tactique. Bien que l’implémentation de la logique algorithmique complète ne soit pas encore finalisée, l’ossature technique du système est intégralement déployée au sein du dépôt Git, offrant un cadre de développement rigoureux.</w:t>
      </w:r>
    </w:p>
    <w:p w14:paraId="12208C38" w14:textId="77777777" w:rsidR="007849F6" w:rsidRPr="007849F6" w:rsidRDefault="007849F6" w:rsidP="007849F6">
      <w:pPr>
        <w:jc w:val="both"/>
        <w:rPr>
          <w:lang w:val="fr-CA"/>
        </w:rPr>
      </w:pPr>
      <w:r w:rsidRPr="007849F6">
        <w:rPr>
          <w:lang w:val="fr-CA"/>
        </w:rPr>
        <w:t>Cette organisation repose sur une structure de fichiers modulaire qui matérialise les choix architecturaux présentés précédemment :</w:t>
      </w:r>
    </w:p>
    <w:p w14:paraId="05AFEA4F" w14:textId="77777777" w:rsidR="007849F6" w:rsidRPr="007849F6" w:rsidRDefault="007849F6" w:rsidP="007849F6">
      <w:pPr>
        <w:numPr>
          <w:ilvl w:val="0"/>
          <w:numId w:val="46"/>
        </w:numPr>
        <w:jc w:val="both"/>
        <w:rPr>
          <w:lang w:val="fr-CA"/>
        </w:rPr>
      </w:pPr>
      <w:r w:rsidRPr="007849F6">
        <w:rPr>
          <w:lang w:val="fr-CA"/>
        </w:rPr>
        <w:t xml:space="preserve">Cœur logique (domaine) : les interfaces et les définitions des classes pour les primitives (AES, 3DES, DES, </w:t>
      </w:r>
      <w:proofErr w:type="spellStart"/>
      <w:r w:rsidRPr="007849F6">
        <w:rPr>
          <w:lang w:val="fr-CA"/>
        </w:rPr>
        <w:t>Twofish</w:t>
      </w:r>
      <w:proofErr w:type="spellEnd"/>
      <w:r w:rsidRPr="007849F6">
        <w:rPr>
          <w:lang w:val="fr-CA"/>
        </w:rPr>
        <w:t>) et les modes d’opération sont établies, garantissant une intégration cohérente des futurs algorithmes.</w:t>
      </w:r>
    </w:p>
    <w:p w14:paraId="48BC8163" w14:textId="77777777" w:rsidR="007849F6" w:rsidRPr="007849F6" w:rsidRDefault="007849F6" w:rsidP="007849F6">
      <w:pPr>
        <w:numPr>
          <w:ilvl w:val="0"/>
          <w:numId w:val="46"/>
        </w:numPr>
        <w:jc w:val="both"/>
        <w:rPr>
          <w:lang w:val="fr-CA"/>
        </w:rPr>
      </w:pPr>
      <w:r w:rsidRPr="007849F6">
        <w:rPr>
          <w:lang w:val="fr-CA"/>
        </w:rPr>
        <w:t>Orchestration (application) : le contrôleur d’expérimentation est configuré pour piloter les moteurs de chiffrement de manière agnostique, respectant la séparation entre la logique métier et la gestion des tests.</w:t>
      </w:r>
    </w:p>
    <w:p w14:paraId="02BC7EA6" w14:textId="77777777" w:rsidR="007849F6" w:rsidRPr="007849F6" w:rsidRDefault="007849F6" w:rsidP="007849F6">
      <w:pPr>
        <w:numPr>
          <w:ilvl w:val="0"/>
          <w:numId w:val="46"/>
        </w:numPr>
        <w:jc w:val="both"/>
        <w:rPr>
          <w:lang w:val="fr-CA"/>
        </w:rPr>
      </w:pPr>
      <w:r w:rsidRPr="007849F6">
        <w:rPr>
          <w:lang w:val="fr-CA"/>
        </w:rPr>
        <w:t>Scripts et données : les points d’entrée du système ainsi que l'infrastructure de stockage des résultats sont opérationnels, préparant ainsi la phase de collecte des données expérimentales.</w:t>
      </w:r>
    </w:p>
    <w:p w14:paraId="1864D45E" w14:textId="2665775F" w:rsidR="00736783" w:rsidRPr="007849F6" w:rsidRDefault="007849F6" w:rsidP="00404009">
      <w:pPr>
        <w:jc w:val="both"/>
        <w:rPr>
          <w:lang w:val="fr-CA"/>
        </w:rPr>
      </w:pPr>
      <w:r w:rsidRPr="007849F6">
        <w:rPr>
          <w:lang w:val="fr-CA"/>
        </w:rPr>
        <w:t xml:space="preserve">La mise en place de cette architecture de départ assure que les phases de programmation ultérieures resteront fidèles aux abstractions identifiées. Ce travail préalable sécurise la </w:t>
      </w:r>
      <w:r w:rsidRPr="007849F6">
        <w:rPr>
          <w:lang w:val="fr-CA"/>
        </w:rPr>
        <w:lastRenderedPageBreak/>
        <w:t>portabilité du code et garantit la neutralité du banc d’essai lors des futures exécutions sur PC et Raspberry Pi</w:t>
      </w:r>
      <w:r w:rsidR="00404009" w:rsidRPr="00404009">
        <w:rPr>
          <w:lang w:val="fr-CA"/>
        </w:rPr>
        <w:t>.</w:t>
      </w:r>
    </w:p>
    <w:p w14:paraId="6F33D51D" w14:textId="77777777" w:rsidR="00736783" w:rsidRPr="000D6A1F" w:rsidRDefault="00736783" w:rsidP="0004192C">
      <w:pPr>
        <w:pStyle w:val="Heading2"/>
        <w:rPr>
          <w:lang w:val="fr-CA"/>
        </w:rPr>
      </w:pPr>
      <w:bookmarkStart w:id="20" w:name="_Toc228204870"/>
      <w:r w:rsidRPr="000D6A1F">
        <w:rPr>
          <w:lang w:val="fr-CA"/>
        </w:rPr>
        <w:t>7.2 Validation fonctionnelle effectuée</w:t>
      </w:r>
      <w:bookmarkEnd w:id="20"/>
    </w:p>
    <w:p w14:paraId="00043DFB" w14:textId="77777777" w:rsidR="00281DE5" w:rsidRPr="00281DE5" w:rsidRDefault="00281DE5" w:rsidP="00281DE5">
      <w:pPr>
        <w:jc w:val="both"/>
        <w:rPr>
          <w:lang w:val="fr-CA"/>
        </w:rPr>
      </w:pPr>
      <w:r w:rsidRPr="00281DE5">
        <w:rPr>
          <w:lang w:val="fr-CA"/>
        </w:rPr>
        <w:t>La stratégie de validation fonctionnelle a été intégralement définie et documentée, bien que sa mise en œuvre technique soit actuellement en phase de préparation. Elle repose sur l’utilisation systématique de vecteurs de tests standards (</w:t>
      </w:r>
      <w:proofErr w:type="spellStart"/>
      <w:r w:rsidRPr="00281DE5">
        <w:rPr>
          <w:lang w:val="fr-CA"/>
        </w:rPr>
        <w:t>Known</w:t>
      </w:r>
      <w:proofErr w:type="spellEnd"/>
      <w:r w:rsidRPr="00281DE5">
        <w:rPr>
          <w:lang w:val="fr-CA"/>
        </w:rPr>
        <w:t xml:space="preserve"> </w:t>
      </w:r>
      <w:proofErr w:type="spellStart"/>
      <w:r w:rsidRPr="00281DE5">
        <w:rPr>
          <w:lang w:val="fr-CA"/>
        </w:rPr>
        <w:t>Answer</w:t>
      </w:r>
      <w:proofErr w:type="spellEnd"/>
      <w:r w:rsidRPr="00281DE5">
        <w:rPr>
          <w:lang w:val="fr-CA"/>
        </w:rPr>
        <w:t xml:space="preserve"> Tests), essentiels pour vérifier la conformité des résultats produits par les implémentations cryptographiques.</w:t>
      </w:r>
    </w:p>
    <w:p w14:paraId="3DCA8127" w14:textId="77777777" w:rsidR="00281DE5" w:rsidRPr="00281DE5" w:rsidRDefault="00281DE5" w:rsidP="00281DE5">
      <w:pPr>
        <w:jc w:val="both"/>
        <w:rPr>
          <w:lang w:val="fr-CA"/>
        </w:rPr>
      </w:pPr>
      <w:r w:rsidRPr="00281DE5">
        <w:rPr>
          <w:lang w:val="fr-CA"/>
        </w:rPr>
        <w:t>Ce protocole de validation s'articule autour de deux axes de vérification :</w:t>
      </w:r>
    </w:p>
    <w:p w14:paraId="1CC98D23" w14:textId="77777777" w:rsidR="00281DE5" w:rsidRPr="00281DE5" w:rsidRDefault="00281DE5" w:rsidP="00281DE5">
      <w:pPr>
        <w:numPr>
          <w:ilvl w:val="0"/>
          <w:numId w:val="47"/>
        </w:numPr>
        <w:jc w:val="both"/>
        <w:rPr>
          <w:lang w:val="fr-CA"/>
        </w:rPr>
      </w:pPr>
      <w:r w:rsidRPr="00281DE5">
        <w:rPr>
          <w:lang w:val="fr-CA"/>
        </w:rPr>
        <w:t xml:space="preserve">Conformité des algorithmes : les primitives implémentées (AES, DES, 3DES, </w:t>
      </w:r>
      <w:proofErr w:type="spellStart"/>
      <w:r w:rsidRPr="00281DE5">
        <w:rPr>
          <w:lang w:val="fr-CA"/>
        </w:rPr>
        <w:t>Twofish</w:t>
      </w:r>
      <w:proofErr w:type="spellEnd"/>
      <w:r w:rsidRPr="00281DE5">
        <w:rPr>
          <w:lang w:val="fr-CA"/>
        </w:rPr>
        <w:t>) seront confrontées aux valeurs de référence du standard FIPS 197. Pour le 3DES, la validation confirmera spécifiquement le respect des trois opérations successives de chiffrement.</w:t>
      </w:r>
    </w:p>
    <w:p w14:paraId="7B38427D" w14:textId="77777777" w:rsidR="00281DE5" w:rsidRPr="00281DE5" w:rsidRDefault="00281DE5" w:rsidP="00281DE5">
      <w:pPr>
        <w:numPr>
          <w:ilvl w:val="0"/>
          <w:numId w:val="47"/>
        </w:numPr>
        <w:jc w:val="both"/>
        <w:rPr>
          <w:lang w:val="fr-CA"/>
        </w:rPr>
      </w:pPr>
      <w:r w:rsidRPr="00281DE5">
        <w:rPr>
          <w:lang w:val="fr-CA"/>
        </w:rPr>
        <w:t>Exactitude des modes : le traitement des vecteurs d’initialisation et le chaînage des blocs seront validés selon les spécifications de la publication SP 800-38A du NIST.</w:t>
      </w:r>
    </w:p>
    <w:p w14:paraId="26852A24" w14:textId="7832A925" w:rsidR="00404009" w:rsidRPr="00404009" w:rsidRDefault="00281DE5" w:rsidP="00404009">
      <w:pPr>
        <w:jc w:val="both"/>
        <w:rPr>
          <w:lang w:val="fr-CA"/>
        </w:rPr>
      </w:pPr>
      <w:r w:rsidRPr="00281DE5">
        <w:rPr>
          <w:lang w:val="fr-CA"/>
        </w:rPr>
        <w:t>L’achèvement de cette phase de validation constitue un prérequis indispensable avant le lancement des campagnes expérimentales. Cette rigueur méthodologique garantit que les mesures de performance temporelle et les analyses de robustesse sécuritaire (diffusion et confusion) reposeront sur un socle logiciel certifié mathématiquement, assurant ainsi la crédibilité et la reproductibilité des résultats finaux</w:t>
      </w:r>
      <w:r w:rsidR="00404009" w:rsidRPr="00281DE5">
        <w:rPr>
          <w:lang w:val="fr-CA"/>
        </w:rPr>
        <w:t>.</w:t>
      </w:r>
    </w:p>
    <w:p w14:paraId="02317CB8" w14:textId="77777777" w:rsidR="00736783" w:rsidRPr="00736783" w:rsidRDefault="00736783" w:rsidP="00AF123C">
      <w:pPr>
        <w:pStyle w:val="Heading2"/>
        <w:rPr>
          <w:lang w:val="fr-CA"/>
        </w:rPr>
      </w:pPr>
      <w:bookmarkStart w:id="21" w:name="_Toc228204871"/>
      <w:r w:rsidRPr="00736783">
        <w:rPr>
          <w:lang w:val="fr-CA"/>
        </w:rPr>
        <w:t>7.3 Premières expérimentations</w:t>
      </w:r>
      <w:bookmarkEnd w:id="21"/>
    </w:p>
    <w:p w14:paraId="5FBD14B0" w14:textId="77777777" w:rsidR="00125B3F" w:rsidRPr="00125B3F" w:rsidRDefault="00125B3F" w:rsidP="00125B3F">
      <w:pPr>
        <w:jc w:val="both"/>
        <w:rPr>
          <w:lang w:val="fr-CA"/>
        </w:rPr>
      </w:pPr>
      <w:r w:rsidRPr="00125B3F">
        <w:rPr>
          <w:lang w:val="fr-CA"/>
        </w:rPr>
        <w:t>Conformément à la planification initiale, les campagnes expérimentales n'ont pas encore été lancées. Elles débuteront dès l'achèvement de l'implémentation et de la validation fonctionnelle, suivant une approche de développement incrémental.</w:t>
      </w:r>
    </w:p>
    <w:p w14:paraId="73CF906E" w14:textId="77777777" w:rsidR="00125B3F" w:rsidRPr="00125B3F" w:rsidRDefault="00125B3F" w:rsidP="00125B3F">
      <w:pPr>
        <w:jc w:val="both"/>
        <w:rPr>
          <w:lang w:val="fr-CA"/>
        </w:rPr>
      </w:pPr>
      <w:r w:rsidRPr="00125B3F">
        <w:rPr>
          <w:lang w:val="fr-CA"/>
        </w:rPr>
        <w:t>Ces premières expérimentations constituent une phase de tests d'intégration du système dont les objectifs sont les suivants :</w:t>
      </w:r>
    </w:p>
    <w:p w14:paraId="7CE4CCC2" w14:textId="77777777" w:rsidR="00125B3F" w:rsidRPr="00125B3F" w:rsidRDefault="00125B3F" w:rsidP="00125B3F">
      <w:pPr>
        <w:numPr>
          <w:ilvl w:val="0"/>
          <w:numId w:val="48"/>
        </w:numPr>
        <w:jc w:val="both"/>
        <w:rPr>
          <w:lang w:val="fr-CA"/>
        </w:rPr>
      </w:pPr>
      <w:r w:rsidRPr="00125B3F">
        <w:rPr>
          <w:lang w:val="fr-CA"/>
        </w:rPr>
        <w:t>Validation de la chaîne d'exécution : vérifier la collaboration entre les scripts de lancement, le contrôleur d'expérimentation et le moteur de chiffrement afin d'assurer un flux de données sans interruption.</w:t>
      </w:r>
    </w:p>
    <w:p w14:paraId="709037F8" w14:textId="77777777" w:rsidR="00125B3F" w:rsidRPr="00125B3F" w:rsidRDefault="00125B3F" w:rsidP="00125B3F">
      <w:pPr>
        <w:numPr>
          <w:ilvl w:val="0"/>
          <w:numId w:val="48"/>
        </w:numPr>
        <w:jc w:val="both"/>
        <w:rPr>
          <w:lang w:val="fr-CA"/>
        </w:rPr>
      </w:pPr>
      <w:r w:rsidRPr="00125B3F">
        <w:rPr>
          <w:lang w:val="fr-CA"/>
        </w:rPr>
        <w:t>Vérification de la portabilité : confirmer que l’artefact logiciel s’exécute de manière identique sur l'ordinateur personnel et sur le Raspberry Pi, garantissant ainsi la neutralité du cadre expérimental.</w:t>
      </w:r>
    </w:p>
    <w:p w14:paraId="67C00AEB" w14:textId="77777777" w:rsidR="00125B3F" w:rsidRPr="00125B3F" w:rsidRDefault="00125B3F" w:rsidP="00125B3F">
      <w:pPr>
        <w:numPr>
          <w:ilvl w:val="0"/>
          <w:numId w:val="48"/>
        </w:numPr>
        <w:jc w:val="both"/>
        <w:rPr>
          <w:lang w:val="fr-CA"/>
        </w:rPr>
      </w:pPr>
      <w:r w:rsidRPr="00125B3F">
        <w:rPr>
          <w:lang w:val="fr-CA"/>
        </w:rPr>
        <w:lastRenderedPageBreak/>
        <w:t>Fiabilité de la collecte : s’assurer que le bloc d’analyse génère correctement les fichiers de résultats structurés, en distinguant les mesures de performance temporelle (débit) des indicateurs de robustesse sécuritaire (effet d'avalanche).</w:t>
      </w:r>
    </w:p>
    <w:p w14:paraId="6046837F" w14:textId="0E89B46E" w:rsidR="00C3572E" w:rsidRPr="00C3572E" w:rsidRDefault="00125B3F" w:rsidP="004F1751">
      <w:pPr>
        <w:jc w:val="both"/>
        <w:rPr>
          <w:lang w:val="fr-CA"/>
        </w:rPr>
      </w:pPr>
      <w:r w:rsidRPr="00125B3F">
        <w:rPr>
          <w:lang w:val="fr-CA"/>
        </w:rPr>
        <w:t>Ces essais préliminaires sécuriseront la phase de collecte systématique des mesures, indispensable pour valider ou infirmer les hypothèses de recherche lors des étapes ultérieures du projet</w:t>
      </w:r>
      <w:r w:rsidR="004F1751" w:rsidRPr="004F1751">
        <w:rPr>
          <w:lang w:val="fr-CA"/>
        </w:rPr>
        <w:t>.</w:t>
      </w:r>
    </w:p>
    <w:p w14:paraId="38BB8302" w14:textId="77777777" w:rsidR="00736783" w:rsidRPr="00736783" w:rsidRDefault="00736783" w:rsidP="004F1751">
      <w:pPr>
        <w:pStyle w:val="Heading2"/>
        <w:rPr>
          <w:lang w:val="fr-CA"/>
        </w:rPr>
      </w:pPr>
      <w:bookmarkStart w:id="22" w:name="_Toc228204872"/>
      <w:r w:rsidRPr="00736783">
        <w:rPr>
          <w:lang w:val="fr-CA"/>
        </w:rPr>
        <w:t>7.4 Difficultés rencontrées et ajustements</w:t>
      </w:r>
      <w:bookmarkEnd w:id="22"/>
    </w:p>
    <w:p w14:paraId="24164729" w14:textId="77777777" w:rsidR="001264EE" w:rsidRPr="001264EE" w:rsidRDefault="001264EE" w:rsidP="001264EE">
      <w:pPr>
        <w:jc w:val="both"/>
        <w:rPr>
          <w:lang w:val="fr-CA"/>
        </w:rPr>
      </w:pPr>
      <w:r w:rsidRPr="001264EE">
        <w:rPr>
          <w:lang w:val="fr-CA"/>
        </w:rPr>
        <w:t xml:space="preserve">Les principales difficultés identifiées concernent la traduction du design tactique en une implémentation logicielle qui préserve la pureté des abstractions du domaine. L’enjeu majeur réside dans l’intégration homogène d’algorithmes issus de sources hétérogènes (bibliothèque </w:t>
      </w:r>
      <w:proofErr w:type="spellStart"/>
      <w:r w:rsidRPr="001264EE">
        <w:rPr>
          <w:lang w:val="fr-CA"/>
        </w:rPr>
        <w:t>PyCryptodome</w:t>
      </w:r>
      <w:proofErr w:type="spellEnd"/>
      <w:r w:rsidRPr="001264EE">
        <w:rPr>
          <w:lang w:val="fr-CA"/>
        </w:rPr>
        <w:t xml:space="preserve"> et implémentations externes pour </w:t>
      </w:r>
      <w:proofErr w:type="spellStart"/>
      <w:r w:rsidRPr="001264EE">
        <w:rPr>
          <w:lang w:val="fr-CA"/>
        </w:rPr>
        <w:t>Twofish</w:t>
      </w:r>
      <w:proofErr w:type="spellEnd"/>
      <w:r w:rsidRPr="001264EE">
        <w:rPr>
          <w:lang w:val="fr-CA"/>
        </w:rPr>
        <w:t>), ce qui exige une gestion rigoureuse des interfaces pour éviter toute forme de couplage excessif.</w:t>
      </w:r>
    </w:p>
    <w:p w14:paraId="05B4B1E9" w14:textId="77777777" w:rsidR="001264EE" w:rsidRPr="001264EE" w:rsidRDefault="001264EE" w:rsidP="001264EE">
      <w:pPr>
        <w:jc w:val="both"/>
        <w:rPr>
          <w:lang w:val="fr-CA"/>
        </w:rPr>
      </w:pPr>
      <w:r w:rsidRPr="001264EE">
        <w:rPr>
          <w:lang w:val="fr-CA"/>
        </w:rPr>
        <w:t>Ces défis ont été anticipés dès la phase de modélisation par les ajustements suivants :</w:t>
      </w:r>
    </w:p>
    <w:p w14:paraId="0019EC19" w14:textId="77777777" w:rsidR="001264EE" w:rsidRPr="001264EE" w:rsidRDefault="001264EE" w:rsidP="001264EE">
      <w:pPr>
        <w:numPr>
          <w:ilvl w:val="0"/>
          <w:numId w:val="49"/>
        </w:numPr>
        <w:jc w:val="both"/>
        <w:rPr>
          <w:lang w:val="fr-CA"/>
        </w:rPr>
      </w:pPr>
      <w:r w:rsidRPr="001264EE">
        <w:rPr>
          <w:lang w:val="fr-CA"/>
        </w:rPr>
        <w:t>Réduction de la complexité accidentelle : l'architecture privilégie la composition des objets afin de garantir que chaque module possède une responsabilité unique, limitant ainsi la propagation d’erreurs lors de l'évolution du code.</w:t>
      </w:r>
    </w:p>
    <w:p w14:paraId="7D833440" w14:textId="77777777" w:rsidR="001264EE" w:rsidRPr="001264EE" w:rsidRDefault="001264EE" w:rsidP="001264EE">
      <w:pPr>
        <w:numPr>
          <w:ilvl w:val="0"/>
          <w:numId w:val="49"/>
        </w:numPr>
        <w:jc w:val="both"/>
        <w:rPr>
          <w:lang w:val="fr-CA"/>
        </w:rPr>
      </w:pPr>
      <w:r w:rsidRPr="001264EE">
        <w:rPr>
          <w:lang w:val="fr-CA"/>
        </w:rPr>
        <w:t>Uniformisation des paramètres : la définition de contrats d'interface clairs permet une gestion standardisée des vecteurs d'initialisation et des tailles de blocs, assurant la comparabilité rigoureuse des mesures de performance.</w:t>
      </w:r>
    </w:p>
    <w:p w14:paraId="2D786BCC" w14:textId="77777777" w:rsidR="001264EE" w:rsidRPr="001264EE" w:rsidRDefault="001264EE" w:rsidP="001264EE">
      <w:pPr>
        <w:numPr>
          <w:ilvl w:val="0"/>
          <w:numId w:val="49"/>
        </w:numPr>
        <w:jc w:val="both"/>
        <w:rPr>
          <w:lang w:val="fr-CA"/>
        </w:rPr>
      </w:pPr>
      <w:r w:rsidRPr="001264EE">
        <w:rPr>
          <w:lang w:val="fr-CA"/>
        </w:rPr>
        <w:t>Garantie de neutralité : le choix d'une structure modulaire agnostique de l'algorithme répond directement au besoin de neutralité du cadre expérimental. Cette approche assure que les résultats obtenus reflètent les propriétés cryptographiques intrinsèques (diffusion et confusion) et non des biais structurels du moteur de chiffrement.</w:t>
      </w:r>
    </w:p>
    <w:p w14:paraId="5AC05E01" w14:textId="125E7EB5" w:rsidR="002C355F" w:rsidRPr="001264EE" w:rsidRDefault="001264EE" w:rsidP="002C355F">
      <w:pPr>
        <w:jc w:val="both"/>
        <w:rPr>
          <w:lang w:val="fr-CA"/>
        </w:rPr>
      </w:pPr>
      <w:r w:rsidRPr="001264EE">
        <w:rPr>
          <w:lang w:val="fr-CA"/>
        </w:rPr>
        <w:t>Cette démarche proactive de gestion des risques sécurise la transition vers les phases de production de données et garantit la faisabilité du projet dans le respect des délais académiques</w:t>
      </w:r>
      <w:r w:rsidR="004F1751" w:rsidRPr="004F1751">
        <w:rPr>
          <w:lang w:val="fr-CA"/>
        </w:rPr>
        <w:t>.</w:t>
      </w:r>
    </w:p>
    <w:p w14:paraId="5C3B75D2" w14:textId="77777777" w:rsidR="004F1751" w:rsidRPr="002C355F" w:rsidRDefault="004F1751" w:rsidP="002C355F">
      <w:pPr>
        <w:jc w:val="both"/>
        <w:rPr>
          <w:lang w:val="fr-CA"/>
        </w:rPr>
      </w:pPr>
    </w:p>
    <w:p w14:paraId="465FFBA6" w14:textId="77777777" w:rsidR="00736783" w:rsidRPr="00736783" w:rsidRDefault="00736783" w:rsidP="00736783">
      <w:pPr>
        <w:pStyle w:val="Heading2"/>
        <w:rPr>
          <w:lang w:val="fr-CA"/>
        </w:rPr>
      </w:pPr>
      <w:bookmarkStart w:id="23" w:name="_Toc228204873"/>
      <w:r w:rsidRPr="00736783">
        <w:rPr>
          <w:lang w:val="fr-CA"/>
        </w:rPr>
        <w:t>8. Conclusion du rapport de mi</w:t>
      </w:r>
      <w:r w:rsidRPr="00736783">
        <w:rPr>
          <w:lang w:val="fr-CA"/>
        </w:rPr>
        <w:noBreakHyphen/>
        <w:t>parcours</w:t>
      </w:r>
      <w:bookmarkEnd w:id="23"/>
    </w:p>
    <w:p w14:paraId="733FB6DF" w14:textId="77777777" w:rsidR="00112754" w:rsidRPr="00112754" w:rsidRDefault="00112754" w:rsidP="00112754">
      <w:pPr>
        <w:jc w:val="both"/>
        <w:rPr>
          <w:lang w:val="fr-CA"/>
        </w:rPr>
      </w:pPr>
      <w:r w:rsidRPr="00112754">
        <w:rPr>
          <w:lang w:val="fr-CA"/>
        </w:rPr>
        <w:t xml:space="preserve">Ce rapport de mi-parcours avait pour objectif de formaliser la conception logicielle du système destiné à soutenir les expérimentations de chiffrement définies lors de la phase de planification. À travers l’analyse du domaine cryptographique, la définition d’une démarche </w:t>
      </w:r>
      <w:r w:rsidRPr="00112754">
        <w:rPr>
          <w:lang w:val="fr-CA"/>
        </w:rPr>
        <w:lastRenderedPageBreak/>
        <w:t xml:space="preserve">de conception orientée domaine et la modélisation des abstractions fondamentales au sein du </w:t>
      </w:r>
      <w:r w:rsidRPr="00112754">
        <w:rPr>
          <w:b/>
          <w:bCs/>
          <w:lang w:val="fr-CA"/>
        </w:rPr>
        <w:t>langage ubiquitaire</w:t>
      </w:r>
      <w:r w:rsidRPr="00112754">
        <w:rPr>
          <w:lang w:val="fr-CA"/>
        </w:rPr>
        <w:t>, une architecture claire, cohérente et modulaire a été établie.</w:t>
      </w:r>
    </w:p>
    <w:p w14:paraId="6E579101" w14:textId="77777777" w:rsidR="00112754" w:rsidRPr="00112754" w:rsidRDefault="00112754" w:rsidP="00112754">
      <w:pPr>
        <w:jc w:val="both"/>
        <w:rPr>
          <w:lang w:val="fr-CA"/>
        </w:rPr>
      </w:pPr>
      <w:r w:rsidRPr="00112754">
        <w:rPr>
          <w:lang w:val="fr-CA"/>
        </w:rPr>
        <w:t xml:space="preserve">Les différents artefacts présentés (incluant l’architecture conceptuelle, l’organisation modulaire, les diagrammes UML et l’ordre de conception retenu) constituent le cadre structurant nécessaire à la phase d’implémentation à venir. Cette conception, fondée sur le </w:t>
      </w:r>
      <w:r w:rsidRPr="00112754">
        <w:rPr>
          <w:b/>
          <w:bCs/>
          <w:lang w:val="fr-CA"/>
        </w:rPr>
        <w:t>design tactique</w:t>
      </w:r>
      <w:r w:rsidRPr="00112754">
        <w:rPr>
          <w:lang w:val="fr-CA"/>
        </w:rPr>
        <w:t>, vise à assurer une séparation explicite des responsabilités, une évolutivité maîtrisée du système et une base technologique stable pour la réalisation d’expérimentations reproductibles et comparables sur PC et Raspberry Pi.</w:t>
      </w:r>
    </w:p>
    <w:p w14:paraId="350AF77C" w14:textId="7AC8E255" w:rsidR="006C27E9" w:rsidRPr="00112754" w:rsidRDefault="00112754" w:rsidP="00E35585">
      <w:pPr>
        <w:jc w:val="both"/>
        <w:rPr>
          <w:lang w:val="fr-CA"/>
        </w:rPr>
      </w:pPr>
      <w:r w:rsidRPr="00112754">
        <w:rPr>
          <w:lang w:val="fr-CA"/>
        </w:rPr>
        <w:t xml:space="preserve">À ce stade, le projet se situe à l’aboutissement de la phase de conception. Les travaux futurs porteront sur la mise en œuvre effective de l’architecture définie, la </w:t>
      </w:r>
      <w:r w:rsidRPr="00112754">
        <w:rPr>
          <w:b/>
          <w:bCs/>
          <w:lang w:val="fr-CA"/>
        </w:rPr>
        <w:t>validation fonctionnelle</w:t>
      </w:r>
      <w:r w:rsidRPr="00112754">
        <w:rPr>
          <w:lang w:val="fr-CA"/>
        </w:rPr>
        <w:t xml:space="preserve"> rigoureuse des composants via les standards du NIST (KAT) et la réalisation des campagnes expérimentales prévues. Les choix présentés dans ce rapport permettent d’aborder ces étapes de manière méthodique et contrôlée, en garantissant la cohérence absolue entre l’analyse conceptuelle, la conception logicielle et les objectifs de neutralité scientifique du projet</w:t>
      </w:r>
      <w:r w:rsidR="00693154" w:rsidRPr="00693154">
        <w:rPr>
          <w:lang w:val="fr-CA"/>
        </w:rPr>
        <w:t>.</w:t>
      </w:r>
    </w:p>
    <w:bookmarkStart w:id="24" w:name="_Toc228204874" w:displacedByCustomXml="next"/>
    <w:sdt>
      <w:sdtPr>
        <w:id w:val="704991701"/>
        <w:docPartObj>
          <w:docPartGallery w:val="Bibliographies"/>
          <w:docPartUnique/>
        </w:docPartObj>
      </w:sdtPr>
      <w:sdtEndPr>
        <w:rPr>
          <w:rFonts w:asciiTheme="minorHAnsi" w:eastAsiaTheme="minorHAnsi" w:hAnsiTheme="minorHAnsi" w:cstheme="minorBidi"/>
          <w:color w:val="auto"/>
          <w:sz w:val="24"/>
          <w:szCs w:val="24"/>
        </w:rPr>
      </w:sdtEndPr>
      <w:sdtContent>
        <w:p w14:paraId="3905E77F" w14:textId="00B759F6" w:rsidR="00E35585" w:rsidRPr="00261302" w:rsidRDefault="00E35585">
          <w:pPr>
            <w:pStyle w:val="Heading1"/>
          </w:pPr>
          <w:r w:rsidRPr="00261302">
            <w:t>Bibliography</w:t>
          </w:r>
          <w:bookmarkEnd w:id="24"/>
        </w:p>
        <w:sdt>
          <w:sdtPr>
            <w:id w:val="111145805"/>
            <w:bibliography/>
          </w:sdtPr>
          <w:sdtContent>
            <w:p w14:paraId="7A75AD6B" w14:textId="77777777" w:rsidR="00261302" w:rsidRDefault="00E35585" w:rsidP="00261302">
              <w:pPr>
                <w:pStyle w:val="Bibliography"/>
                <w:ind w:left="720" w:hanging="720"/>
                <w:rPr>
                  <w:noProof/>
                  <w:kern w:val="0"/>
                  <w14:ligatures w14:val="none"/>
                </w:rPr>
              </w:pPr>
              <w:r>
                <w:fldChar w:fldCharType="begin"/>
              </w:r>
              <w:r>
                <w:instrText xml:space="preserve"> BIBLIOGRAPHY </w:instrText>
              </w:r>
              <w:r>
                <w:fldChar w:fldCharType="separate"/>
              </w:r>
              <w:r w:rsidR="00261302">
                <w:rPr>
                  <w:noProof/>
                </w:rPr>
                <w:t xml:space="preserve">IBM. (n.d.). </w:t>
              </w:r>
              <w:r w:rsidR="00261302">
                <w:rPr>
                  <w:i/>
                  <w:iCs/>
                  <w:noProof/>
                </w:rPr>
                <w:t>What is Hamming Distance?</w:t>
              </w:r>
              <w:r w:rsidR="00261302">
                <w:rPr>
                  <w:noProof/>
                </w:rPr>
                <w:t xml:space="preserve"> Retrieved from https://www.ibm.com/think/topics/hamming-distance</w:t>
              </w:r>
            </w:p>
            <w:p w14:paraId="0F8ADFE7" w14:textId="77777777" w:rsidR="00261302" w:rsidRDefault="00261302" w:rsidP="00261302">
              <w:pPr>
                <w:pStyle w:val="Bibliography"/>
                <w:ind w:left="720" w:hanging="720"/>
                <w:rPr>
                  <w:noProof/>
                </w:rPr>
              </w:pPr>
              <w:r>
                <w:rPr>
                  <w:noProof/>
                </w:rPr>
                <w:t xml:space="preserve">Katz, J., &amp; Lindell, Y. (2007). </w:t>
              </w:r>
              <w:r>
                <w:rPr>
                  <w:i/>
                  <w:iCs/>
                  <w:noProof/>
                </w:rPr>
                <w:t>Introduction to Modern Cryptography.</w:t>
              </w:r>
              <w:r>
                <w:rPr>
                  <w:noProof/>
                </w:rPr>
                <w:t xml:space="preserve"> Washington, D.C.: CRC PRESS.</w:t>
              </w:r>
            </w:p>
            <w:p w14:paraId="5DBC6879" w14:textId="77777777" w:rsidR="00261302" w:rsidRDefault="00261302" w:rsidP="00261302">
              <w:pPr>
                <w:pStyle w:val="Bibliography"/>
                <w:ind w:left="720" w:hanging="720"/>
                <w:rPr>
                  <w:noProof/>
                </w:rPr>
              </w:pPr>
              <w:r>
                <w:rPr>
                  <w:noProof/>
                </w:rPr>
                <w:t xml:space="preserve">Khononov, V. (n.d.). </w:t>
              </w:r>
              <w:r>
                <w:rPr>
                  <w:i/>
                  <w:iCs/>
                  <w:noProof/>
                </w:rPr>
                <w:t>Learning Domain-Driven Design.</w:t>
              </w:r>
              <w:r>
                <w:rPr>
                  <w:noProof/>
                </w:rPr>
                <w:t xml:space="preserve"> </w:t>
              </w:r>
            </w:p>
            <w:p w14:paraId="2000D5B5" w14:textId="77777777" w:rsidR="00261302" w:rsidRDefault="00261302" w:rsidP="00261302">
              <w:pPr>
                <w:pStyle w:val="Bibliography"/>
                <w:ind w:left="720" w:hanging="720"/>
                <w:rPr>
                  <w:noProof/>
                </w:rPr>
              </w:pPr>
              <w:r>
                <w:rPr>
                  <w:noProof/>
                </w:rPr>
                <w:t xml:space="preserve">NIST. (2001). </w:t>
              </w:r>
              <w:r>
                <w:rPr>
                  <w:i/>
                  <w:iCs/>
                  <w:noProof/>
                </w:rPr>
                <w:t>SP 800-38A - Recommendation for Block 2001 Edition.</w:t>
              </w:r>
              <w:r>
                <w:rPr>
                  <w:noProof/>
                </w:rPr>
                <w:t xml:space="preserve"> </w:t>
              </w:r>
            </w:p>
            <w:p w14:paraId="5B133BDF" w14:textId="77777777" w:rsidR="00261302" w:rsidRDefault="00261302" w:rsidP="00261302">
              <w:pPr>
                <w:pStyle w:val="Bibliography"/>
                <w:ind w:left="720" w:hanging="720"/>
                <w:rPr>
                  <w:noProof/>
                </w:rPr>
              </w:pPr>
              <w:r>
                <w:rPr>
                  <w:noProof/>
                </w:rPr>
                <w:t xml:space="preserve">NIST. (2007). </w:t>
              </w:r>
              <w:r>
                <w:rPr>
                  <w:i/>
                  <w:iCs/>
                  <w:noProof/>
                </w:rPr>
                <w:t>Computer Security Resource Center.</w:t>
              </w:r>
              <w:r>
                <w:rPr>
                  <w:noProof/>
                </w:rPr>
                <w:t xml:space="preserve"> Retrieved from Establishing Wireless Robust Security Networks: A Guide to IEEE 802.11i: https://csrc.nist.gov/pubs/sp/800/97/final</w:t>
              </w:r>
            </w:p>
            <w:p w14:paraId="0BECBFEB" w14:textId="77777777" w:rsidR="00261302" w:rsidRDefault="00261302" w:rsidP="00261302">
              <w:pPr>
                <w:pStyle w:val="Bibliography"/>
                <w:ind w:left="720" w:hanging="720"/>
                <w:rPr>
                  <w:noProof/>
                </w:rPr>
              </w:pPr>
              <w:r>
                <w:rPr>
                  <w:noProof/>
                </w:rPr>
                <w:t xml:space="preserve">NIST. (2020, 03). </w:t>
              </w:r>
              <w:r>
                <w:rPr>
                  <w:i/>
                  <w:iCs/>
                  <w:noProof/>
                </w:rPr>
                <w:t>SP 800-175B - Guideline for Using Cryptographic Standards in the Federal Government.</w:t>
              </w:r>
              <w:r>
                <w:rPr>
                  <w:noProof/>
                </w:rPr>
                <w:t xml:space="preserve"> Retrieved from Elaine Barker: https://doi.org/10.6028/NIST.SP.800-175Br1</w:t>
              </w:r>
            </w:p>
            <w:p w14:paraId="148B4F0C" w14:textId="77777777" w:rsidR="00261302" w:rsidRDefault="00261302" w:rsidP="00261302">
              <w:pPr>
                <w:pStyle w:val="Bibliography"/>
                <w:ind w:left="720" w:hanging="720"/>
                <w:rPr>
                  <w:noProof/>
                </w:rPr>
              </w:pPr>
              <w:r>
                <w:rPr>
                  <w:noProof/>
                </w:rPr>
                <w:t xml:space="preserve">NIST. (2020, 05). </w:t>
              </w:r>
              <w:r>
                <w:rPr>
                  <w:i/>
                  <w:iCs/>
                  <w:noProof/>
                </w:rPr>
                <w:t>SP 800-57 - Recommendation for Key Management.</w:t>
              </w:r>
              <w:r>
                <w:rPr>
                  <w:noProof/>
                </w:rPr>
                <w:t xml:space="preserve"> Retrieved from https://doi.org/10.6028/NIST.SP.800-57pt1r5</w:t>
              </w:r>
            </w:p>
            <w:p w14:paraId="3F644D6F" w14:textId="77777777" w:rsidR="00261302" w:rsidRDefault="00261302" w:rsidP="00261302">
              <w:pPr>
                <w:pStyle w:val="Bibliography"/>
                <w:ind w:left="720" w:hanging="720"/>
                <w:rPr>
                  <w:noProof/>
                </w:rPr>
              </w:pPr>
              <w:r>
                <w:rPr>
                  <w:noProof/>
                </w:rPr>
                <w:t xml:space="preserve">NIST. (2023, 05 09). </w:t>
              </w:r>
              <w:r>
                <w:rPr>
                  <w:i/>
                  <w:iCs/>
                  <w:noProof/>
                </w:rPr>
                <w:t>FIPS 197 - Advanced Encryption Standard (AES).</w:t>
              </w:r>
              <w:r>
                <w:rPr>
                  <w:noProof/>
                </w:rPr>
                <w:t xml:space="preserve"> Retrieved from https://doi.org/10.6028/NIST.FIPS.197-upd1</w:t>
              </w:r>
            </w:p>
            <w:p w14:paraId="05FB7F82" w14:textId="77777777" w:rsidR="00261302" w:rsidRDefault="00261302" w:rsidP="00261302">
              <w:pPr>
                <w:pStyle w:val="Bibliography"/>
                <w:ind w:left="720" w:hanging="720"/>
                <w:rPr>
                  <w:noProof/>
                </w:rPr>
              </w:pPr>
              <w:r>
                <w:rPr>
                  <w:noProof/>
                </w:rPr>
                <w:lastRenderedPageBreak/>
                <w:t xml:space="preserve">NIST. (2024). </w:t>
              </w:r>
              <w:r>
                <w:rPr>
                  <w:i/>
                  <w:iCs/>
                  <w:noProof/>
                </w:rPr>
                <w:t>Hamming distance.</w:t>
              </w:r>
              <w:r>
                <w:rPr>
                  <w:noProof/>
                </w:rPr>
                <w:t xml:space="preserve"> Retrieved from https://xlinux.nist.gov/dads/HTML/HammingDistance.html</w:t>
              </w:r>
            </w:p>
            <w:p w14:paraId="1C574C16" w14:textId="77777777" w:rsidR="00261302" w:rsidRDefault="00261302" w:rsidP="00261302">
              <w:pPr>
                <w:pStyle w:val="Bibliography"/>
                <w:ind w:left="720" w:hanging="720"/>
                <w:rPr>
                  <w:noProof/>
                </w:rPr>
              </w:pPr>
              <w:r>
                <w:rPr>
                  <w:noProof/>
                </w:rPr>
                <w:t xml:space="preserve">Paar, C., &amp; Pelzl, J. (2010). </w:t>
              </w:r>
              <w:r>
                <w:rPr>
                  <w:i/>
                  <w:iCs/>
                  <w:noProof/>
                </w:rPr>
                <w:t>Understanding Cryptography.</w:t>
              </w:r>
              <w:r>
                <w:rPr>
                  <w:noProof/>
                </w:rPr>
                <w:t xml:space="preserve"> Springer.</w:t>
              </w:r>
            </w:p>
            <w:p w14:paraId="5C0EA1C3" w14:textId="77777777" w:rsidR="00261302" w:rsidRDefault="00261302" w:rsidP="00261302">
              <w:pPr>
                <w:pStyle w:val="Bibliography"/>
                <w:ind w:left="720" w:hanging="720"/>
                <w:rPr>
                  <w:noProof/>
                </w:rPr>
              </w:pPr>
              <w:r>
                <w:rPr>
                  <w:noProof/>
                </w:rPr>
                <w:t xml:space="preserve">Paar, C., &amp; Pelzl, J. (n.d.). </w:t>
              </w:r>
              <w:r>
                <w:rPr>
                  <w:i/>
                  <w:iCs/>
                  <w:noProof/>
                </w:rPr>
                <w:t>Understanding Cryptography.</w:t>
              </w:r>
              <w:r>
                <w:rPr>
                  <w:noProof/>
                </w:rPr>
                <w:t xml:space="preserve"> </w:t>
              </w:r>
            </w:p>
            <w:p w14:paraId="38609167" w14:textId="77777777" w:rsidR="00261302" w:rsidRDefault="00261302" w:rsidP="00261302">
              <w:pPr>
                <w:pStyle w:val="Bibliography"/>
                <w:ind w:left="720" w:hanging="720"/>
                <w:rPr>
                  <w:noProof/>
                </w:rPr>
              </w:pPr>
              <w:r>
                <w:rPr>
                  <w:noProof/>
                </w:rPr>
                <w:t xml:space="preserve">Stallings, W. (2017). </w:t>
              </w:r>
              <w:r>
                <w:rPr>
                  <w:i/>
                  <w:iCs/>
                  <w:noProof/>
                </w:rPr>
                <w:t>Cryptography and network security: Principles and practice.</w:t>
              </w:r>
              <w:r>
                <w:rPr>
                  <w:noProof/>
                </w:rPr>
                <w:t xml:space="preserve"> Retrieved from https://cdn.comparitech.com/wp-content/uploads/2025/03/cryptography-and-network-security_-principles-and-practice-7th-global-edition.pdf</w:t>
              </w:r>
            </w:p>
            <w:p w14:paraId="54CA63BF" w14:textId="77777777" w:rsidR="00261302" w:rsidRDefault="00E35585" w:rsidP="00084796">
              <w:pPr>
                <w:rPr>
                  <w:b/>
                  <w:bCs/>
                  <w:noProof/>
                </w:rPr>
              </w:pPr>
              <w:r>
                <w:rPr>
                  <w:b/>
                  <w:bCs/>
                  <w:noProof/>
                </w:rPr>
                <w:fldChar w:fldCharType="end"/>
              </w:r>
            </w:p>
            <w:p w14:paraId="3048BEAE" w14:textId="1DFED8A8" w:rsidR="006C27E9" w:rsidRPr="00261302" w:rsidRDefault="00E35585" w:rsidP="00084796"/>
          </w:sdtContent>
        </w:sdt>
      </w:sdtContent>
    </w:sdt>
    <w:p w14:paraId="1C264988" w14:textId="75FFC009" w:rsidR="006C27E9" w:rsidRDefault="006C27E9" w:rsidP="003C510F">
      <w:pPr>
        <w:pStyle w:val="Heading1"/>
        <w:rPr>
          <w:lang w:val="fr-CA"/>
        </w:rPr>
      </w:pPr>
      <w:bookmarkStart w:id="25" w:name="_Toc228204875"/>
      <w:r>
        <w:rPr>
          <w:lang w:val="fr-CA"/>
        </w:rPr>
        <w:t>Annexe</w:t>
      </w:r>
      <w:bookmarkEnd w:id="25"/>
    </w:p>
    <w:p w14:paraId="2846138A" w14:textId="2EC28835" w:rsidR="005D0683" w:rsidRPr="005D0683" w:rsidRDefault="006C27E9" w:rsidP="003C510F">
      <w:pPr>
        <w:pStyle w:val="Heading2"/>
        <w:rPr>
          <w:lang w:val="fr-CA"/>
        </w:rPr>
      </w:pPr>
      <w:bookmarkStart w:id="26" w:name="_Toc228204876"/>
      <w:r>
        <w:rPr>
          <w:lang w:val="fr-CA"/>
        </w:rPr>
        <w:t>Annexe A</w:t>
      </w:r>
      <w:r w:rsidR="005D0683">
        <w:rPr>
          <w:lang w:val="fr-CA"/>
        </w:rPr>
        <w:t xml:space="preserve"> </w:t>
      </w:r>
      <w:r w:rsidR="005D0683" w:rsidRPr="005D0683">
        <w:rPr>
          <w:lang w:val="fr-CA"/>
        </w:rPr>
        <w:t>– Structure des dossiers et fichiers</w:t>
      </w:r>
      <w:bookmarkEnd w:id="26"/>
    </w:p>
    <w:p w14:paraId="78637252" w14:textId="77777777" w:rsidR="00E23284" w:rsidRPr="00E23284" w:rsidRDefault="00E23284" w:rsidP="00E23284">
      <w:pPr>
        <w:jc w:val="both"/>
        <w:rPr>
          <w:lang w:val="fr-CA"/>
        </w:rPr>
      </w:pPr>
      <w:r w:rsidRPr="00E23284">
        <w:rPr>
          <w:lang w:val="fr-CA"/>
        </w:rPr>
        <w:t>Le projet est structuré autour d’un répertoire principal intitulé crypto-</w:t>
      </w:r>
      <w:proofErr w:type="spellStart"/>
      <w:r w:rsidRPr="00E23284">
        <w:rPr>
          <w:lang w:val="fr-CA"/>
        </w:rPr>
        <w:t>experiments</w:t>
      </w:r>
      <w:proofErr w:type="spellEnd"/>
      <w:r w:rsidRPr="00E23284">
        <w:rPr>
          <w:lang w:val="fr-CA"/>
        </w:rPr>
        <w:t>, qui constitue la racine du dépôt. Ce répertoire regroupe l’ensemble des composants nécessaires à l’implémentation, à l’exécution et à l’analyse des expérimentations de chiffrement symétrique.</w:t>
      </w:r>
    </w:p>
    <w:p w14:paraId="1A25B292" w14:textId="77777777" w:rsidR="00E23284" w:rsidRPr="00E23284" w:rsidRDefault="00E23284" w:rsidP="00E23284">
      <w:pPr>
        <w:jc w:val="both"/>
        <w:rPr>
          <w:lang w:val="fr-CA"/>
        </w:rPr>
      </w:pPr>
      <w:r w:rsidRPr="00E23284">
        <w:rPr>
          <w:lang w:val="fr-CA"/>
        </w:rPr>
        <w:t>La structure du projet repose sur une séparation claire des responsabilités, distinguant le domaine applicatif, l’orchestration des expérimentations, les scripts d’exécution, ainsi que les données produites. Chaque dossier principal correspond à un rôle précis dans l’architecture du système.</w:t>
      </w:r>
    </w:p>
    <w:p w14:paraId="23857AF8" w14:textId="318B7CA6" w:rsidR="00701272" w:rsidRPr="00E23284" w:rsidRDefault="00E23284" w:rsidP="00701272">
      <w:pPr>
        <w:jc w:val="both"/>
        <w:rPr>
          <w:lang w:val="fr-CA"/>
        </w:rPr>
      </w:pPr>
      <w:r w:rsidRPr="00E23284">
        <w:rPr>
          <w:lang w:val="fr-CA"/>
        </w:rPr>
        <w:t>La présente annexe a pour objectif de détailler l’organisation des dossiers et des fichiers du projet, ainsi que leur utilité respective. Pour chaque composant, sa fonction et son implication dans le fonctionnement global du système sont précisées afin de faciliter la compréhension de l’implémentation.</w:t>
      </w:r>
    </w:p>
    <w:p w14:paraId="29384762" w14:textId="4DF87B9C" w:rsidR="00365E3C" w:rsidRPr="00701272" w:rsidRDefault="00365E3C" w:rsidP="003C510F">
      <w:pPr>
        <w:pStyle w:val="Heading3"/>
        <w:rPr>
          <w:lang w:val="fr-CA"/>
        </w:rPr>
      </w:pPr>
      <w:bookmarkStart w:id="27" w:name="_Toc228204877"/>
      <w:r>
        <w:rPr>
          <w:lang w:val="fr-CA"/>
        </w:rPr>
        <w:t xml:space="preserve">A.1 </w:t>
      </w:r>
      <w:proofErr w:type="spellStart"/>
      <w:r w:rsidRPr="00365E3C">
        <w:rPr>
          <w:lang w:val="fr-CA"/>
        </w:rPr>
        <w:t>domain</w:t>
      </w:r>
      <w:proofErr w:type="spellEnd"/>
      <w:r w:rsidRPr="00365E3C">
        <w:rPr>
          <w:lang w:val="fr-CA"/>
        </w:rPr>
        <w:t>/</w:t>
      </w:r>
      <w:bookmarkEnd w:id="27"/>
    </w:p>
    <w:p w14:paraId="28090069" w14:textId="77777777" w:rsidR="00B2137E" w:rsidRPr="00B2137E" w:rsidRDefault="00B2137E" w:rsidP="00B2137E">
      <w:pPr>
        <w:jc w:val="both"/>
        <w:rPr>
          <w:lang w:val="fr-CA"/>
        </w:rPr>
      </w:pPr>
      <w:r w:rsidRPr="00B2137E">
        <w:rPr>
          <w:lang w:val="fr-CA"/>
        </w:rPr>
        <w:t xml:space="preserve">Le dossier </w:t>
      </w:r>
      <w:proofErr w:type="spellStart"/>
      <w:r w:rsidRPr="00B2137E">
        <w:rPr>
          <w:b/>
          <w:bCs/>
          <w:lang w:val="fr-CA"/>
        </w:rPr>
        <w:t>domain</w:t>
      </w:r>
      <w:proofErr w:type="spellEnd"/>
      <w:r w:rsidRPr="00B2137E">
        <w:rPr>
          <w:b/>
          <w:bCs/>
          <w:lang w:val="fr-CA"/>
        </w:rPr>
        <w:t>/</w:t>
      </w:r>
      <w:r w:rsidRPr="00B2137E">
        <w:rPr>
          <w:lang w:val="fr-CA"/>
        </w:rPr>
        <w:t xml:space="preserve"> regroupe l’ensemble des composants constituant le </w:t>
      </w:r>
      <w:r w:rsidRPr="00B2137E">
        <w:rPr>
          <w:b/>
          <w:bCs/>
          <w:lang w:val="fr-CA"/>
        </w:rPr>
        <w:t>cœur logique du système</w:t>
      </w:r>
      <w:r w:rsidRPr="00B2137E">
        <w:rPr>
          <w:lang w:val="fr-CA"/>
        </w:rPr>
        <w:t xml:space="preserve">. Il représente les concepts fondamentaux liés au domaine du chiffrement symétrique et définit </w:t>
      </w:r>
      <w:r w:rsidRPr="00B2137E">
        <w:rPr>
          <w:i/>
          <w:iCs/>
          <w:lang w:val="fr-CA"/>
        </w:rPr>
        <w:t>ce que le système est</w:t>
      </w:r>
      <w:r w:rsidRPr="00B2137E">
        <w:rPr>
          <w:lang w:val="fr-CA"/>
        </w:rPr>
        <w:t>, indépendamment de son exécution, de l’orchestration des expérimentations ou des mécanismes de persistance des données.</w:t>
      </w:r>
    </w:p>
    <w:p w14:paraId="7C6189D8" w14:textId="77777777" w:rsidR="00B2137E" w:rsidRPr="00B2137E" w:rsidRDefault="00B2137E" w:rsidP="00B2137E">
      <w:pPr>
        <w:jc w:val="both"/>
        <w:rPr>
          <w:lang w:val="fr-CA"/>
        </w:rPr>
      </w:pPr>
      <w:r w:rsidRPr="00B2137E">
        <w:rPr>
          <w:lang w:val="fr-CA"/>
        </w:rPr>
        <w:t xml:space="preserve">Les classes contenues dans ce dossier implémentent les abstractions du domaine, notamment les primitives cryptographiques, les modes d’opération et leur composition au </w:t>
      </w:r>
      <w:r w:rsidRPr="00B2137E">
        <w:rPr>
          <w:lang w:val="fr-CA"/>
        </w:rPr>
        <w:lastRenderedPageBreak/>
        <w:t>sein d’un moteur de chiffrement. Ces composants sont conçus pour être autonomes et réutilisables, et ne dépendent ni des scripts d’exécution ni des formats de sortie des résultats.</w:t>
      </w:r>
    </w:p>
    <w:p w14:paraId="39323E95" w14:textId="5E9CE750" w:rsidR="00245B5A" w:rsidRDefault="00B2137E" w:rsidP="00E23284">
      <w:pPr>
        <w:jc w:val="both"/>
        <w:rPr>
          <w:lang w:val="fr-CA"/>
        </w:rPr>
      </w:pPr>
      <w:r w:rsidRPr="00B2137E">
        <w:rPr>
          <w:lang w:val="fr-CA"/>
        </w:rPr>
        <w:t xml:space="preserve">La structure interne du dossier </w:t>
      </w:r>
      <w:proofErr w:type="spellStart"/>
      <w:r w:rsidRPr="00B2137E">
        <w:rPr>
          <w:lang w:val="fr-CA"/>
        </w:rPr>
        <w:t>domain</w:t>
      </w:r>
      <w:proofErr w:type="spellEnd"/>
      <w:r w:rsidRPr="00B2137E">
        <w:rPr>
          <w:lang w:val="fr-CA"/>
        </w:rPr>
        <w:t>/ est organisée en sous</w:t>
      </w:r>
      <w:r w:rsidRPr="00B2137E">
        <w:rPr>
          <w:lang w:val="fr-CA"/>
        </w:rPr>
        <w:noBreakHyphen/>
        <w:t>dossiers, chacun correspondant à une famille cohérente de concepts du domaine. Les sections suivantes détaillent la structure et le rôle de chacun de ces sous</w:t>
      </w:r>
      <w:r w:rsidRPr="00B2137E">
        <w:rPr>
          <w:lang w:val="fr-CA"/>
        </w:rPr>
        <w:noBreakHyphen/>
        <w:t>dossiers.</w:t>
      </w:r>
    </w:p>
    <w:p w14:paraId="6C9FF5F1" w14:textId="77777777" w:rsidR="00603DDF" w:rsidRPr="00603DDF" w:rsidRDefault="00603DDF" w:rsidP="00603DDF">
      <w:pPr>
        <w:rPr>
          <w:b/>
          <w:bCs/>
          <w:lang w:val="fr-CA"/>
        </w:rPr>
      </w:pPr>
      <w:r w:rsidRPr="00603DDF">
        <w:rPr>
          <w:b/>
          <w:bCs/>
          <w:lang w:val="fr-CA"/>
        </w:rPr>
        <w:t>Tableau A.1 – Sous</w:t>
      </w:r>
      <w:r w:rsidRPr="00603DDF">
        <w:rPr>
          <w:b/>
          <w:bCs/>
          <w:lang w:val="fr-CA"/>
        </w:rPr>
        <w:noBreakHyphen/>
        <w:t xml:space="preserve">dossier </w:t>
      </w:r>
      <w:proofErr w:type="spellStart"/>
      <w:r w:rsidRPr="00603DDF">
        <w:rPr>
          <w:b/>
          <w:bCs/>
          <w:lang w:val="fr-CA"/>
        </w:rPr>
        <w:t>cipher</w:t>
      </w:r>
      <w:proofErr w:type="spellEnd"/>
      <w:r w:rsidRPr="00603DDF">
        <w:rPr>
          <w:b/>
          <w:bCs/>
          <w:lang w:val="fr-CA"/>
        </w:rPr>
        <w:t>/ (Primitives cryptographiques)</w:t>
      </w:r>
    </w:p>
    <w:tbl>
      <w:tblPr>
        <w:tblStyle w:val="PlainTable1"/>
        <w:tblW w:w="0" w:type="auto"/>
        <w:tblLook w:val="04A0" w:firstRow="1" w:lastRow="0" w:firstColumn="1" w:lastColumn="0" w:noHBand="0" w:noVBand="1"/>
      </w:tblPr>
      <w:tblGrid>
        <w:gridCol w:w="2118"/>
        <w:gridCol w:w="1006"/>
        <w:gridCol w:w="6226"/>
      </w:tblGrid>
      <w:tr w:rsidR="00827351" w:rsidRPr="00827351" w14:paraId="067B4E2C" w14:textId="77777777" w:rsidTr="00827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5369D" w14:textId="77777777" w:rsidR="00827351" w:rsidRPr="00827351" w:rsidRDefault="00827351" w:rsidP="00827351">
            <w:pPr>
              <w:spacing w:after="160" w:line="278" w:lineRule="auto"/>
            </w:pPr>
            <w:proofErr w:type="spellStart"/>
            <w:r w:rsidRPr="00827351">
              <w:t>Élément</w:t>
            </w:r>
            <w:proofErr w:type="spellEnd"/>
          </w:p>
        </w:tc>
        <w:tc>
          <w:tcPr>
            <w:tcW w:w="0" w:type="auto"/>
            <w:hideMark/>
          </w:tcPr>
          <w:p w14:paraId="45BD1534" w14:textId="77777777" w:rsidR="00827351" w:rsidRPr="00827351" w:rsidRDefault="00827351" w:rsidP="00827351">
            <w:pPr>
              <w:spacing w:after="160" w:line="278" w:lineRule="auto"/>
              <w:cnfStyle w:val="100000000000" w:firstRow="1" w:lastRow="0" w:firstColumn="0" w:lastColumn="0" w:oddVBand="0" w:evenVBand="0" w:oddHBand="0" w:evenHBand="0" w:firstRowFirstColumn="0" w:firstRowLastColumn="0" w:lastRowFirstColumn="0" w:lastRowLastColumn="0"/>
            </w:pPr>
            <w:r w:rsidRPr="00827351">
              <w:t>Type</w:t>
            </w:r>
          </w:p>
        </w:tc>
        <w:tc>
          <w:tcPr>
            <w:tcW w:w="0" w:type="auto"/>
            <w:hideMark/>
          </w:tcPr>
          <w:p w14:paraId="01E34283" w14:textId="77777777" w:rsidR="00827351" w:rsidRPr="00827351" w:rsidRDefault="00827351" w:rsidP="00827351">
            <w:pPr>
              <w:spacing w:after="160" w:line="278" w:lineRule="auto"/>
              <w:cnfStyle w:val="100000000000" w:firstRow="1" w:lastRow="0" w:firstColumn="0" w:lastColumn="0" w:oddVBand="0" w:evenVBand="0" w:oddHBand="0" w:evenHBand="0" w:firstRowFirstColumn="0" w:firstRowLastColumn="0" w:lastRowFirstColumn="0" w:lastRowLastColumn="0"/>
            </w:pPr>
            <w:r w:rsidRPr="00827351">
              <w:t>Description</w:t>
            </w:r>
          </w:p>
        </w:tc>
      </w:tr>
      <w:tr w:rsidR="00827351" w:rsidRPr="000D6A1F" w14:paraId="6B8CB564" w14:textId="77777777" w:rsidTr="0082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29267" w14:textId="77777777" w:rsidR="00827351" w:rsidRPr="00827351" w:rsidRDefault="00827351" w:rsidP="00827351">
            <w:pPr>
              <w:spacing w:after="160" w:line="278" w:lineRule="auto"/>
              <w:rPr>
                <w:b w:val="0"/>
                <w:bCs w:val="0"/>
              </w:rPr>
            </w:pPr>
            <w:r w:rsidRPr="00827351">
              <w:rPr>
                <w:b w:val="0"/>
                <w:bCs w:val="0"/>
              </w:rPr>
              <w:t>cipher/</w:t>
            </w:r>
          </w:p>
        </w:tc>
        <w:tc>
          <w:tcPr>
            <w:tcW w:w="0" w:type="auto"/>
            <w:hideMark/>
          </w:tcPr>
          <w:p w14:paraId="1D674E88"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pPr>
            <w:r w:rsidRPr="00827351">
              <w:t>Dossier</w:t>
            </w:r>
          </w:p>
        </w:tc>
        <w:tc>
          <w:tcPr>
            <w:tcW w:w="0" w:type="auto"/>
            <w:hideMark/>
          </w:tcPr>
          <w:p w14:paraId="1F3C68C9"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827351">
              <w:rPr>
                <w:lang w:val="fr-CA"/>
              </w:rPr>
              <w:t>Contient les primitives cryptographiques du domaine</w:t>
            </w:r>
          </w:p>
        </w:tc>
      </w:tr>
      <w:tr w:rsidR="00827351" w:rsidRPr="000D6A1F" w14:paraId="317BF8BE" w14:textId="77777777" w:rsidTr="00827351">
        <w:tc>
          <w:tcPr>
            <w:cnfStyle w:val="001000000000" w:firstRow="0" w:lastRow="0" w:firstColumn="1" w:lastColumn="0" w:oddVBand="0" w:evenVBand="0" w:oddHBand="0" w:evenHBand="0" w:firstRowFirstColumn="0" w:firstRowLastColumn="0" w:lastRowFirstColumn="0" w:lastRowLastColumn="0"/>
            <w:tcW w:w="0" w:type="auto"/>
            <w:hideMark/>
          </w:tcPr>
          <w:p w14:paraId="1017BD62" w14:textId="77777777" w:rsidR="00827351" w:rsidRPr="00827351" w:rsidRDefault="00827351" w:rsidP="00827351">
            <w:pPr>
              <w:spacing w:after="160" w:line="278" w:lineRule="auto"/>
              <w:rPr>
                <w:b w:val="0"/>
                <w:bCs w:val="0"/>
              </w:rPr>
            </w:pPr>
            <w:r w:rsidRPr="00827351">
              <w:rPr>
                <w:b w:val="0"/>
                <w:bCs w:val="0"/>
              </w:rPr>
              <w:t>CipherPrimitive.py</w:t>
            </w:r>
          </w:p>
        </w:tc>
        <w:tc>
          <w:tcPr>
            <w:tcW w:w="0" w:type="auto"/>
            <w:hideMark/>
          </w:tcPr>
          <w:p w14:paraId="79C91C69"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7351">
              <w:t>Fichier</w:t>
            </w:r>
            <w:proofErr w:type="spellEnd"/>
          </w:p>
        </w:tc>
        <w:tc>
          <w:tcPr>
            <w:tcW w:w="0" w:type="auto"/>
            <w:hideMark/>
          </w:tcPr>
          <w:p w14:paraId="3353D0BF"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827351">
              <w:rPr>
                <w:lang w:val="fr-CA"/>
              </w:rPr>
              <w:t>Classe abstraite définissant l’interface commune à toutes les primitives cryptographiques (opérations de chiffrement et de déchiffrement sur des blocs)</w:t>
            </w:r>
          </w:p>
        </w:tc>
      </w:tr>
      <w:tr w:rsidR="00827351" w:rsidRPr="000D6A1F" w14:paraId="7057F7BE" w14:textId="77777777" w:rsidTr="0082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26431" w14:textId="77777777" w:rsidR="00827351" w:rsidRPr="00827351" w:rsidRDefault="00827351" w:rsidP="00827351">
            <w:pPr>
              <w:spacing w:after="160" w:line="278" w:lineRule="auto"/>
              <w:rPr>
                <w:b w:val="0"/>
                <w:bCs w:val="0"/>
              </w:rPr>
            </w:pPr>
            <w:r w:rsidRPr="00827351">
              <w:rPr>
                <w:b w:val="0"/>
                <w:bCs w:val="0"/>
              </w:rPr>
              <w:t>AES.py</w:t>
            </w:r>
          </w:p>
        </w:tc>
        <w:tc>
          <w:tcPr>
            <w:tcW w:w="0" w:type="auto"/>
            <w:hideMark/>
          </w:tcPr>
          <w:p w14:paraId="02CA9D79"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7351">
              <w:t>Fichier</w:t>
            </w:r>
            <w:proofErr w:type="spellEnd"/>
          </w:p>
        </w:tc>
        <w:tc>
          <w:tcPr>
            <w:tcW w:w="0" w:type="auto"/>
            <w:hideMark/>
          </w:tcPr>
          <w:p w14:paraId="3207CD33"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827351">
              <w:rPr>
                <w:lang w:val="fr-CA"/>
              </w:rPr>
              <w:t>Implémentation concrète de l’algorithme AES</w:t>
            </w:r>
          </w:p>
        </w:tc>
      </w:tr>
      <w:tr w:rsidR="00827351" w:rsidRPr="000D6A1F" w14:paraId="19A42B30" w14:textId="77777777" w:rsidTr="00827351">
        <w:tc>
          <w:tcPr>
            <w:cnfStyle w:val="001000000000" w:firstRow="0" w:lastRow="0" w:firstColumn="1" w:lastColumn="0" w:oddVBand="0" w:evenVBand="0" w:oddHBand="0" w:evenHBand="0" w:firstRowFirstColumn="0" w:firstRowLastColumn="0" w:lastRowFirstColumn="0" w:lastRowLastColumn="0"/>
            <w:tcW w:w="0" w:type="auto"/>
            <w:hideMark/>
          </w:tcPr>
          <w:p w14:paraId="79C8192C" w14:textId="77777777" w:rsidR="00827351" w:rsidRPr="00827351" w:rsidRDefault="00827351" w:rsidP="00827351">
            <w:pPr>
              <w:spacing w:after="160" w:line="278" w:lineRule="auto"/>
              <w:rPr>
                <w:b w:val="0"/>
                <w:bCs w:val="0"/>
              </w:rPr>
            </w:pPr>
            <w:r w:rsidRPr="00827351">
              <w:rPr>
                <w:b w:val="0"/>
                <w:bCs w:val="0"/>
              </w:rPr>
              <w:t>DES.py</w:t>
            </w:r>
          </w:p>
        </w:tc>
        <w:tc>
          <w:tcPr>
            <w:tcW w:w="0" w:type="auto"/>
            <w:hideMark/>
          </w:tcPr>
          <w:p w14:paraId="0C7AB595"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7351">
              <w:t>Fichier</w:t>
            </w:r>
            <w:proofErr w:type="spellEnd"/>
          </w:p>
        </w:tc>
        <w:tc>
          <w:tcPr>
            <w:tcW w:w="0" w:type="auto"/>
            <w:hideMark/>
          </w:tcPr>
          <w:p w14:paraId="5A94CDB3"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827351">
              <w:rPr>
                <w:lang w:val="fr-CA"/>
              </w:rPr>
              <w:t>Implémentation concrète de l’algorithme DES</w:t>
            </w:r>
          </w:p>
        </w:tc>
      </w:tr>
      <w:tr w:rsidR="00827351" w:rsidRPr="000D6A1F" w14:paraId="6BEF4623" w14:textId="77777777" w:rsidTr="0082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99E23" w14:textId="77777777" w:rsidR="00827351" w:rsidRPr="00827351" w:rsidRDefault="00827351" w:rsidP="00827351">
            <w:pPr>
              <w:spacing w:after="160" w:line="278" w:lineRule="auto"/>
              <w:rPr>
                <w:b w:val="0"/>
                <w:bCs w:val="0"/>
              </w:rPr>
            </w:pPr>
            <w:r w:rsidRPr="00827351">
              <w:rPr>
                <w:b w:val="0"/>
                <w:bCs w:val="0"/>
              </w:rPr>
              <w:t>TripleDES.py</w:t>
            </w:r>
          </w:p>
        </w:tc>
        <w:tc>
          <w:tcPr>
            <w:tcW w:w="0" w:type="auto"/>
            <w:hideMark/>
          </w:tcPr>
          <w:p w14:paraId="53D48C6A"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7351">
              <w:t>Fichier</w:t>
            </w:r>
            <w:proofErr w:type="spellEnd"/>
          </w:p>
        </w:tc>
        <w:tc>
          <w:tcPr>
            <w:tcW w:w="0" w:type="auto"/>
            <w:hideMark/>
          </w:tcPr>
          <w:p w14:paraId="1C1BA756"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827351">
              <w:rPr>
                <w:lang w:val="fr-CA"/>
              </w:rPr>
              <w:t>Implémentation de la variante Triple DES</w:t>
            </w:r>
          </w:p>
        </w:tc>
      </w:tr>
      <w:tr w:rsidR="00827351" w:rsidRPr="000D6A1F" w14:paraId="4A720A94" w14:textId="77777777" w:rsidTr="00827351">
        <w:tc>
          <w:tcPr>
            <w:cnfStyle w:val="001000000000" w:firstRow="0" w:lastRow="0" w:firstColumn="1" w:lastColumn="0" w:oddVBand="0" w:evenVBand="0" w:oddHBand="0" w:evenHBand="0" w:firstRowFirstColumn="0" w:firstRowLastColumn="0" w:lastRowFirstColumn="0" w:lastRowLastColumn="0"/>
            <w:tcW w:w="0" w:type="auto"/>
            <w:hideMark/>
          </w:tcPr>
          <w:p w14:paraId="556299E2" w14:textId="77777777" w:rsidR="00827351" w:rsidRPr="00827351" w:rsidRDefault="00827351" w:rsidP="00827351">
            <w:pPr>
              <w:spacing w:after="160" w:line="278" w:lineRule="auto"/>
              <w:rPr>
                <w:b w:val="0"/>
                <w:bCs w:val="0"/>
              </w:rPr>
            </w:pPr>
            <w:r w:rsidRPr="00827351">
              <w:rPr>
                <w:b w:val="0"/>
                <w:bCs w:val="0"/>
              </w:rPr>
              <w:t>Twofish.py</w:t>
            </w:r>
          </w:p>
        </w:tc>
        <w:tc>
          <w:tcPr>
            <w:tcW w:w="0" w:type="auto"/>
            <w:hideMark/>
          </w:tcPr>
          <w:p w14:paraId="42B665F7"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7351">
              <w:t>Fichier</w:t>
            </w:r>
            <w:proofErr w:type="spellEnd"/>
          </w:p>
        </w:tc>
        <w:tc>
          <w:tcPr>
            <w:tcW w:w="0" w:type="auto"/>
            <w:hideMark/>
          </w:tcPr>
          <w:p w14:paraId="6A72A007"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827351">
              <w:rPr>
                <w:lang w:val="fr-CA"/>
              </w:rPr>
              <w:t xml:space="preserve">Implémentation concrète de l’algorithme </w:t>
            </w:r>
            <w:proofErr w:type="spellStart"/>
            <w:r w:rsidRPr="00827351">
              <w:rPr>
                <w:lang w:val="fr-CA"/>
              </w:rPr>
              <w:t>Twofish</w:t>
            </w:r>
            <w:proofErr w:type="spellEnd"/>
          </w:p>
        </w:tc>
      </w:tr>
    </w:tbl>
    <w:p w14:paraId="647ADFA7" w14:textId="77777777" w:rsidR="003C510F" w:rsidRDefault="003C510F" w:rsidP="00365E3C">
      <w:pPr>
        <w:rPr>
          <w:lang w:val="fr-CA"/>
        </w:rPr>
      </w:pPr>
    </w:p>
    <w:p w14:paraId="370EDB80" w14:textId="77777777" w:rsidR="00603DDF" w:rsidRPr="00603DDF" w:rsidRDefault="00603DDF" w:rsidP="00603DDF">
      <w:pPr>
        <w:rPr>
          <w:b/>
          <w:bCs/>
          <w:lang w:val="fr-CA"/>
        </w:rPr>
      </w:pPr>
      <w:r w:rsidRPr="00603DDF">
        <w:rPr>
          <w:b/>
          <w:bCs/>
          <w:lang w:val="fr-CA"/>
        </w:rPr>
        <w:t>Tableau A.2 – Sous</w:t>
      </w:r>
      <w:r w:rsidRPr="00603DDF">
        <w:rPr>
          <w:b/>
          <w:bCs/>
          <w:lang w:val="fr-CA"/>
        </w:rPr>
        <w:noBreakHyphen/>
        <w:t>dossier mode/ (Modes d’opération)</w:t>
      </w:r>
    </w:p>
    <w:tbl>
      <w:tblPr>
        <w:tblStyle w:val="PlainTable1"/>
        <w:tblW w:w="0" w:type="auto"/>
        <w:tblLook w:val="04A0" w:firstRow="1" w:lastRow="0" w:firstColumn="1" w:lastColumn="0" w:noHBand="0" w:noVBand="1"/>
      </w:tblPr>
      <w:tblGrid>
        <w:gridCol w:w="2137"/>
        <w:gridCol w:w="1006"/>
        <w:gridCol w:w="6207"/>
      </w:tblGrid>
      <w:tr w:rsidR="000D3DDE" w:rsidRPr="000D3DDE" w14:paraId="6F5CFB33" w14:textId="77777777" w:rsidTr="000D3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855B" w14:textId="77777777" w:rsidR="000D3DDE" w:rsidRPr="000D3DDE" w:rsidRDefault="000D3DDE" w:rsidP="000D3DDE">
            <w:pPr>
              <w:spacing w:after="160" w:line="278" w:lineRule="auto"/>
            </w:pPr>
            <w:proofErr w:type="spellStart"/>
            <w:r w:rsidRPr="000D3DDE">
              <w:t>Élément</w:t>
            </w:r>
            <w:proofErr w:type="spellEnd"/>
          </w:p>
        </w:tc>
        <w:tc>
          <w:tcPr>
            <w:tcW w:w="0" w:type="auto"/>
            <w:hideMark/>
          </w:tcPr>
          <w:p w14:paraId="5180BE50"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Type</w:t>
            </w:r>
          </w:p>
        </w:tc>
        <w:tc>
          <w:tcPr>
            <w:tcW w:w="0" w:type="auto"/>
            <w:hideMark/>
          </w:tcPr>
          <w:p w14:paraId="5311DD20"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Description</w:t>
            </w:r>
          </w:p>
        </w:tc>
      </w:tr>
      <w:tr w:rsidR="000D3DDE" w:rsidRPr="000D6A1F" w14:paraId="0853E395"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DC6EA" w14:textId="77777777" w:rsidR="000D3DDE" w:rsidRPr="000D3DDE" w:rsidRDefault="000D3DDE" w:rsidP="000D3DDE">
            <w:pPr>
              <w:spacing w:after="160" w:line="278" w:lineRule="auto"/>
              <w:rPr>
                <w:b w:val="0"/>
                <w:bCs w:val="0"/>
              </w:rPr>
            </w:pPr>
            <w:r w:rsidRPr="000D3DDE">
              <w:rPr>
                <w:b w:val="0"/>
                <w:bCs w:val="0"/>
              </w:rPr>
              <w:t>mode/</w:t>
            </w:r>
          </w:p>
        </w:tc>
        <w:tc>
          <w:tcPr>
            <w:tcW w:w="0" w:type="auto"/>
            <w:hideMark/>
          </w:tcPr>
          <w:p w14:paraId="5A64F4B8"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r w:rsidRPr="000D3DDE">
              <w:t>Dossier</w:t>
            </w:r>
          </w:p>
        </w:tc>
        <w:tc>
          <w:tcPr>
            <w:tcW w:w="0" w:type="auto"/>
            <w:hideMark/>
          </w:tcPr>
          <w:p w14:paraId="6E0D1E64"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Contient les modes d’opération applicables aux primitives cryptographiques</w:t>
            </w:r>
          </w:p>
        </w:tc>
      </w:tr>
      <w:tr w:rsidR="000D3DDE" w:rsidRPr="000D6A1F" w14:paraId="620D0F19"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154E8B58" w14:textId="77777777" w:rsidR="000D3DDE" w:rsidRPr="000D3DDE" w:rsidRDefault="000D3DDE" w:rsidP="000D3DDE">
            <w:pPr>
              <w:spacing w:after="160" w:line="278" w:lineRule="auto"/>
              <w:rPr>
                <w:b w:val="0"/>
                <w:bCs w:val="0"/>
              </w:rPr>
            </w:pPr>
            <w:r w:rsidRPr="000D3DDE">
              <w:rPr>
                <w:b w:val="0"/>
                <w:bCs w:val="0"/>
              </w:rPr>
              <w:t>OperationMode.py</w:t>
            </w:r>
          </w:p>
        </w:tc>
        <w:tc>
          <w:tcPr>
            <w:tcW w:w="0" w:type="auto"/>
            <w:hideMark/>
          </w:tcPr>
          <w:p w14:paraId="01447C00"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3B55B4FD"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Classe abstraite définissant le comportement général d’un mode d’opération</w:t>
            </w:r>
          </w:p>
        </w:tc>
      </w:tr>
      <w:tr w:rsidR="000D3DDE" w:rsidRPr="000D6A1F" w14:paraId="43F72912"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91870" w14:textId="77777777" w:rsidR="000D3DDE" w:rsidRPr="000D3DDE" w:rsidRDefault="000D3DDE" w:rsidP="000D3DDE">
            <w:pPr>
              <w:spacing w:after="160" w:line="278" w:lineRule="auto"/>
              <w:rPr>
                <w:b w:val="0"/>
                <w:bCs w:val="0"/>
              </w:rPr>
            </w:pPr>
            <w:r w:rsidRPr="000D3DDE">
              <w:rPr>
                <w:b w:val="0"/>
                <w:bCs w:val="0"/>
              </w:rPr>
              <w:t>ECB.py</w:t>
            </w:r>
          </w:p>
        </w:tc>
        <w:tc>
          <w:tcPr>
            <w:tcW w:w="0" w:type="auto"/>
            <w:hideMark/>
          </w:tcPr>
          <w:p w14:paraId="39FB38CF"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0D3DDE">
              <w:t>Fichier</w:t>
            </w:r>
            <w:proofErr w:type="spellEnd"/>
          </w:p>
        </w:tc>
        <w:tc>
          <w:tcPr>
            <w:tcW w:w="0" w:type="auto"/>
            <w:hideMark/>
          </w:tcPr>
          <w:p w14:paraId="75BF38E9"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Implémentation du mode ECB (</w:t>
            </w:r>
            <w:proofErr w:type="spellStart"/>
            <w:r w:rsidRPr="000D3DDE">
              <w:rPr>
                <w:lang w:val="fr-CA"/>
              </w:rPr>
              <w:t>Electronic</w:t>
            </w:r>
            <w:proofErr w:type="spellEnd"/>
            <w:r w:rsidRPr="000D3DDE">
              <w:rPr>
                <w:lang w:val="fr-CA"/>
              </w:rPr>
              <w:t xml:space="preserve"> </w:t>
            </w:r>
            <w:proofErr w:type="spellStart"/>
            <w:r w:rsidRPr="000D3DDE">
              <w:rPr>
                <w:lang w:val="fr-CA"/>
              </w:rPr>
              <w:t>Codebook</w:t>
            </w:r>
            <w:proofErr w:type="spellEnd"/>
            <w:r w:rsidRPr="000D3DDE">
              <w:rPr>
                <w:lang w:val="fr-CA"/>
              </w:rPr>
              <w:t>)</w:t>
            </w:r>
          </w:p>
        </w:tc>
      </w:tr>
      <w:tr w:rsidR="000D3DDE" w:rsidRPr="000D6A1F" w14:paraId="53E7D9DE"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7BEF7D10" w14:textId="77777777" w:rsidR="000D3DDE" w:rsidRPr="000D3DDE" w:rsidRDefault="000D3DDE" w:rsidP="000D3DDE">
            <w:pPr>
              <w:spacing w:after="160" w:line="278" w:lineRule="auto"/>
              <w:rPr>
                <w:b w:val="0"/>
                <w:bCs w:val="0"/>
              </w:rPr>
            </w:pPr>
            <w:r w:rsidRPr="000D3DDE">
              <w:rPr>
                <w:b w:val="0"/>
                <w:bCs w:val="0"/>
              </w:rPr>
              <w:t>CBC.py</w:t>
            </w:r>
          </w:p>
        </w:tc>
        <w:tc>
          <w:tcPr>
            <w:tcW w:w="0" w:type="auto"/>
            <w:hideMark/>
          </w:tcPr>
          <w:p w14:paraId="2D9DD3BD"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1AD0B621"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Implémentation du mode CBC (</w:t>
            </w:r>
            <w:proofErr w:type="spellStart"/>
            <w:r w:rsidRPr="000D3DDE">
              <w:rPr>
                <w:lang w:val="fr-CA"/>
              </w:rPr>
              <w:t>Cipher</w:t>
            </w:r>
            <w:proofErr w:type="spellEnd"/>
            <w:r w:rsidRPr="000D3DDE">
              <w:rPr>
                <w:lang w:val="fr-CA"/>
              </w:rPr>
              <w:t xml:space="preserve"> Block </w:t>
            </w:r>
            <w:proofErr w:type="spellStart"/>
            <w:r w:rsidRPr="000D3DDE">
              <w:rPr>
                <w:lang w:val="fr-CA"/>
              </w:rPr>
              <w:t>Chaining</w:t>
            </w:r>
            <w:proofErr w:type="spellEnd"/>
            <w:r w:rsidRPr="000D3DDE">
              <w:rPr>
                <w:lang w:val="fr-CA"/>
              </w:rPr>
              <w:t>)</w:t>
            </w:r>
          </w:p>
        </w:tc>
      </w:tr>
      <w:tr w:rsidR="000D3DDE" w:rsidRPr="000D6A1F" w14:paraId="706B5AA4"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DF73D" w14:textId="77777777" w:rsidR="000D3DDE" w:rsidRPr="000D3DDE" w:rsidRDefault="000D3DDE" w:rsidP="000D3DDE">
            <w:pPr>
              <w:spacing w:after="160" w:line="278" w:lineRule="auto"/>
              <w:rPr>
                <w:b w:val="0"/>
                <w:bCs w:val="0"/>
              </w:rPr>
            </w:pPr>
            <w:r w:rsidRPr="000D3DDE">
              <w:rPr>
                <w:b w:val="0"/>
                <w:bCs w:val="0"/>
              </w:rPr>
              <w:t>CTR.py</w:t>
            </w:r>
          </w:p>
        </w:tc>
        <w:tc>
          <w:tcPr>
            <w:tcW w:w="0" w:type="auto"/>
            <w:hideMark/>
          </w:tcPr>
          <w:p w14:paraId="47228D9E"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0D3DDE">
              <w:t>Fichier</w:t>
            </w:r>
            <w:proofErr w:type="spellEnd"/>
          </w:p>
        </w:tc>
        <w:tc>
          <w:tcPr>
            <w:tcW w:w="0" w:type="auto"/>
            <w:hideMark/>
          </w:tcPr>
          <w:p w14:paraId="139FB18E"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Implémentation du mode CTR (Counter)</w:t>
            </w:r>
          </w:p>
        </w:tc>
      </w:tr>
      <w:tr w:rsidR="000D3DDE" w:rsidRPr="000D6A1F" w14:paraId="64460B0D"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61813F69" w14:textId="77777777" w:rsidR="000D3DDE" w:rsidRPr="000D3DDE" w:rsidRDefault="000D3DDE" w:rsidP="000D3DDE">
            <w:pPr>
              <w:spacing w:after="160" w:line="278" w:lineRule="auto"/>
              <w:rPr>
                <w:b w:val="0"/>
                <w:bCs w:val="0"/>
              </w:rPr>
            </w:pPr>
            <w:r w:rsidRPr="000D3DDE">
              <w:rPr>
                <w:b w:val="0"/>
                <w:bCs w:val="0"/>
              </w:rPr>
              <w:t>GCM.py</w:t>
            </w:r>
          </w:p>
        </w:tc>
        <w:tc>
          <w:tcPr>
            <w:tcW w:w="0" w:type="auto"/>
            <w:hideMark/>
          </w:tcPr>
          <w:p w14:paraId="366A8679"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2FB595F1"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Implémentation du mode GCM (Galois/Counter Mode)</w:t>
            </w:r>
          </w:p>
        </w:tc>
      </w:tr>
    </w:tbl>
    <w:p w14:paraId="7D64D739" w14:textId="77777777" w:rsidR="00827351" w:rsidRDefault="00827351" w:rsidP="00365E3C">
      <w:pPr>
        <w:rPr>
          <w:lang w:val="fr-CA"/>
        </w:rPr>
      </w:pPr>
    </w:p>
    <w:p w14:paraId="2574E90A" w14:textId="77777777" w:rsidR="00603DDF" w:rsidRPr="00603DDF" w:rsidRDefault="00603DDF" w:rsidP="00603DDF">
      <w:pPr>
        <w:rPr>
          <w:b/>
          <w:bCs/>
          <w:lang w:val="fr-CA"/>
        </w:rPr>
      </w:pPr>
      <w:r w:rsidRPr="00603DDF">
        <w:rPr>
          <w:b/>
          <w:bCs/>
          <w:lang w:val="fr-CA"/>
        </w:rPr>
        <w:lastRenderedPageBreak/>
        <w:t>Tableau A.3 – Sous</w:t>
      </w:r>
      <w:r w:rsidRPr="00603DDF">
        <w:rPr>
          <w:b/>
          <w:bCs/>
          <w:lang w:val="fr-CA"/>
        </w:rPr>
        <w:noBreakHyphen/>
        <w:t>dossier engine/ (Moteur de chiffrement)</w:t>
      </w:r>
    </w:p>
    <w:tbl>
      <w:tblPr>
        <w:tblStyle w:val="PlainTable1"/>
        <w:tblW w:w="0" w:type="auto"/>
        <w:tblLook w:val="04A0" w:firstRow="1" w:lastRow="0" w:firstColumn="1" w:lastColumn="0" w:noHBand="0" w:noVBand="1"/>
      </w:tblPr>
      <w:tblGrid>
        <w:gridCol w:w="2335"/>
        <w:gridCol w:w="1006"/>
        <w:gridCol w:w="6009"/>
      </w:tblGrid>
      <w:tr w:rsidR="000D3DDE" w:rsidRPr="000D3DDE" w14:paraId="5BD36819" w14:textId="77777777" w:rsidTr="000D3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9CCF3" w14:textId="77777777" w:rsidR="000D3DDE" w:rsidRPr="000D3DDE" w:rsidRDefault="000D3DDE" w:rsidP="000D3DDE">
            <w:pPr>
              <w:spacing w:after="160" w:line="278" w:lineRule="auto"/>
            </w:pPr>
            <w:proofErr w:type="spellStart"/>
            <w:r w:rsidRPr="000D3DDE">
              <w:t>Élément</w:t>
            </w:r>
            <w:proofErr w:type="spellEnd"/>
          </w:p>
        </w:tc>
        <w:tc>
          <w:tcPr>
            <w:tcW w:w="0" w:type="auto"/>
            <w:hideMark/>
          </w:tcPr>
          <w:p w14:paraId="0F486058"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Type</w:t>
            </w:r>
          </w:p>
        </w:tc>
        <w:tc>
          <w:tcPr>
            <w:tcW w:w="0" w:type="auto"/>
            <w:hideMark/>
          </w:tcPr>
          <w:p w14:paraId="66A4D02E"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Description</w:t>
            </w:r>
          </w:p>
        </w:tc>
      </w:tr>
      <w:tr w:rsidR="000D3DDE" w:rsidRPr="000D6A1F" w14:paraId="40D10BA4"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D7CCB" w14:textId="77777777" w:rsidR="000D3DDE" w:rsidRPr="000D3DDE" w:rsidRDefault="000D3DDE" w:rsidP="000D3DDE">
            <w:pPr>
              <w:spacing w:after="160" w:line="278" w:lineRule="auto"/>
              <w:rPr>
                <w:b w:val="0"/>
                <w:bCs w:val="0"/>
              </w:rPr>
            </w:pPr>
            <w:r w:rsidRPr="000D3DDE">
              <w:rPr>
                <w:b w:val="0"/>
                <w:bCs w:val="0"/>
              </w:rPr>
              <w:t>engine/</w:t>
            </w:r>
          </w:p>
        </w:tc>
        <w:tc>
          <w:tcPr>
            <w:tcW w:w="0" w:type="auto"/>
            <w:hideMark/>
          </w:tcPr>
          <w:p w14:paraId="2FB95F4C"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r w:rsidRPr="000D3DDE">
              <w:t>Dossier</w:t>
            </w:r>
          </w:p>
        </w:tc>
        <w:tc>
          <w:tcPr>
            <w:tcW w:w="0" w:type="auto"/>
            <w:hideMark/>
          </w:tcPr>
          <w:p w14:paraId="7589C17F"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Contient le moteur de chiffrement du domaine</w:t>
            </w:r>
          </w:p>
        </w:tc>
      </w:tr>
      <w:tr w:rsidR="000D3DDE" w:rsidRPr="000D6A1F" w14:paraId="4DF93C3C"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2EB858A3" w14:textId="77777777" w:rsidR="000D3DDE" w:rsidRPr="000D3DDE" w:rsidRDefault="000D3DDE" w:rsidP="000D3DDE">
            <w:pPr>
              <w:spacing w:after="160" w:line="278" w:lineRule="auto"/>
              <w:rPr>
                <w:b w:val="0"/>
                <w:bCs w:val="0"/>
              </w:rPr>
            </w:pPr>
            <w:r w:rsidRPr="000D3DDE">
              <w:rPr>
                <w:b w:val="0"/>
                <w:bCs w:val="0"/>
              </w:rPr>
              <w:t>EncryptionEngine.py</w:t>
            </w:r>
          </w:p>
        </w:tc>
        <w:tc>
          <w:tcPr>
            <w:tcW w:w="0" w:type="auto"/>
            <w:hideMark/>
          </w:tcPr>
          <w:p w14:paraId="712D38AF"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6EE478BF"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Classe responsable de la composition d’une primitive cryptographique et d’un mode d’opération afin de fournir un service de chiffrement de messages</w:t>
            </w:r>
          </w:p>
        </w:tc>
      </w:tr>
    </w:tbl>
    <w:p w14:paraId="730DD52F" w14:textId="77777777" w:rsidR="00245B5A" w:rsidRDefault="00245B5A" w:rsidP="00BF29C5">
      <w:pPr>
        <w:rPr>
          <w:lang w:val="fr-CA"/>
        </w:rPr>
      </w:pPr>
    </w:p>
    <w:p w14:paraId="5F888C88" w14:textId="0F333C6F" w:rsidR="00211019" w:rsidRDefault="00BF29C5" w:rsidP="00BF29C5">
      <w:pPr>
        <w:jc w:val="both"/>
        <w:rPr>
          <w:lang w:val="fr-CA"/>
        </w:rPr>
      </w:pPr>
      <w:r w:rsidRPr="00BF29C5">
        <w:rPr>
          <w:lang w:val="fr-CA"/>
        </w:rPr>
        <w:t xml:space="preserve">Alors que le dossier </w:t>
      </w:r>
      <w:proofErr w:type="spellStart"/>
      <w:r w:rsidRPr="00BF29C5">
        <w:rPr>
          <w:lang w:val="fr-CA"/>
        </w:rPr>
        <w:t>domain</w:t>
      </w:r>
      <w:proofErr w:type="spellEnd"/>
      <w:r w:rsidRPr="00BF29C5">
        <w:rPr>
          <w:lang w:val="fr-CA"/>
        </w:rPr>
        <w:t>/ décrit les concepts fondamentaux et la logique métier du système, le dossier application/ regroupe les composants responsables de l’orchestration et de la mise en œuvre de ces abstractions lors de l’exécution des expérimentations.</w:t>
      </w:r>
    </w:p>
    <w:p w14:paraId="57B675C5" w14:textId="77777777" w:rsidR="00BF29C5" w:rsidRDefault="00BF29C5" w:rsidP="002D4788">
      <w:pPr>
        <w:rPr>
          <w:lang w:val="fr-CA"/>
        </w:rPr>
      </w:pPr>
    </w:p>
    <w:p w14:paraId="2DFEA4CE" w14:textId="5B902E51" w:rsidR="00AA6657" w:rsidRPr="00AA6657" w:rsidRDefault="00E23284" w:rsidP="002D4788">
      <w:pPr>
        <w:pStyle w:val="Heading3"/>
        <w:rPr>
          <w:lang w:val="fr-CA"/>
        </w:rPr>
      </w:pPr>
      <w:bookmarkStart w:id="28" w:name="_Toc228204878"/>
      <w:r>
        <w:rPr>
          <w:lang w:val="fr-CA"/>
        </w:rPr>
        <w:t>A.</w:t>
      </w:r>
      <w:r w:rsidR="005B2C19">
        <w:rPr>
          <w:lang w:val="fr-CA"/>
        </w:rPr>
        <w:t xml:space="preserve">2 </w:t>
      </w:r>
      <w:r w:rsidR="00AA6657" w:rsidRPr="00AA6657">
        <w:rPr>
          <w:lang w:val="fr-CA"/>
        </w:rPr>
        <w:t>Dossier application/</w:t>
      </w:r>
      <w:bookmarkEnd w:id="28"/>
    </w:p>
    <w:p w14:paraId="0D3C8E7F" w14:textId="77777777" w:rsidR="00BF29C5" w:rsidRPr="00BF29C5" w:rsidRDefault="00BF29C5" w:rsidP="00BF29C5">
      <w:pPr>
        <w:jc w:val="both"/>
        <w:rPr>
          <w:lang w:val="fr-CA"/>
        </w:rPr>
      </w:pPr>
      <w:r w:rsidRPr="00BF29C5">
        <w:rPr>
          <w:lang w:val="fr-CA"/>
        </w:rPr>
        <w:t xml:space="preserve">Le dossier </w:t>
      </w:r>
      <w:r w:rsidRPr="00BF29C5">
        <w:rPr>
          <w:b/>
          <w:bCs/>
          <w:lang w:val="fr-CA"/>
        </w:rPr>
        <w:t>application/</w:t>
      </w:r>
      <w:r w:rsidRPr="00BF29C5">
        <w:rPr>
          <w:lang w:val="fr-CA"/>
        </w:rPr>
        <w:t xml:space="preserve"> regroupe les composants responsables de l’orchestration des expérimentations. Il constitue l’interface entre le cœur logique du système (le domaine) et les mécanismes d’exécution déclenchés par les scripts.</w:t>
      </w:r>
    </w:p>
    <w:p w14:paraId="673349F8" w14:textId="77777777" w:rsidR="00BF29C5" w:rsidRPr="00BF29C5" w:rsidRDefault="00BF29C5" w:rsidP="00BF29C5">
      <w:pPr>
        <w:jc w:val="both"/>
        <w:rPr>
          <w:lang w:val="fr-CA"/>
        </w:rPr>
      </w:pPr>
      <w:r w:rsidRPr="00BF29C5">
        <w:rPr>
          <w:lang w:val="fr-CA"/>
        </w:rPr>
        <w:t xml:space="preserve">Contrairement au dossier </w:t>
      </w:r>
      <w:proofErr w:type="spellStart"/>
      <w:r w:rsidRPr="00BF29C5">
        <w:rPr>
          <w:lang w:val="fr-CA"/>
        </w:rPr>
        <w:t>domain</w:t>
      </w:r>
      <w:proofErr w:type="spellEnd"/>
      <w:r w:rsidRPr="00BF29C5">
        <w:rPr>
          <w:lang w:val="fr-CA"/>
        </w:rPr>
        <w:t>/, ce dossier ne contient pas de logique cryptographique. Il se concentre exclusivement sur l’organisation des appels, la configuration des expériences et la coordination des composants du domaine, sans enfreindre la séparation des responsabilités définie lors de la conception.</w:t>
      </w:r>
    </w:p>
    <w:p w14:paraId="115C3D43" w14:textId="1D115EDD" w:rsidR="00AA6657" w:rsidRPr="00AA6657" w:rsidRDefault="00BF29C5" w:rsidP="00AA6657">
      <w:pPr>
        <w:jc w:val="both"/>
        <w:rPr>
          <w:lang w:val="fr-CA"/>
        </w:rPr>
      </w:pPr>
      <w:r w:rsidRPr="00BF29C5">
        <w:rPr>
          <w:lang w:val="fr-CA"/>
        </w:rPr>
        <w:t>Les classes présentes dans ce dossier utilisent les abstractions du domaine afin de piloter leur exécution, mais ne dépendent ni des détails d’implémentation des algorithmes ni des mécanismes de persistance des résultats.</w:t>
      </w:r>
    </w:p>
    <w:p w14:paraId="1F7B4A0D" w14:textId="77777777" w:rsidR="00BF29C5" w:rsidRPr="00BF29C5" w:rsidRDefault="00BF29C5" w:rsidP="00BF29C5">
      <w:pPr>
        <w:rPr>
          <w:b/>
          <w:bCs/>
          <w:lang w:val="fr-CA"/>
        </w:rPr>
      </w:pPr>
      <w:r w:rsidRPr="00BF29C5">
        <w:rPr>
          <w:b/>
          <w:bCs/>
          <w:lang w:val="fr-CA"/>
        </w:rPr>
        <w:t>Tableau A.4 – Dossier application/ (Orchestration des expérimentations)</w:t>
      </w:r>
    </w:p>
    <w:tbl>
      <w:tblPr>
        <w:tblStyle w:val="PlainTable1"/>
        <w:tblW w:w="0" w:type="auto"/>
        <w:tblLook w:val="04A0" w:firstRow="1" w:lastRow="0" w:firstColumn="1" w:lastColumn="0" w:noHBand="0" w:noVBand="1"/>
      </w:tblPr>
      <w:tblGrid>
        <w:gridCol w:w="2733"/>
        <w:gridCol w:w="1006"/>
        <w:gridCol w:w="5611"/>
      </w:tblGrid>
      <w:tr w:rsidR="00532E06" w:rsidRPr="00532E06" w14:paraId="1ADA4C64" w14:textId="77777777" w:rsidTr="00532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83390" w14:textId="77777777" w:rsidR="00532E06" w:rsidRPr="00532E06" w:rsidRDefault="00532E06" w:rsidP="00532E06">
            <w:pPr>
              <w:spacing w:after="160" w:line="278" w:lineRule="auto"/>
            </w:pPr>
            <w:proofErr w:type="spellStart"/>
            <w:r w:rsidRPr="00532E06">
              <w:t>Élément</w:t>
            </w:r>
            <w:proofErr w:type="spellEnd"/>
          </w:p>
        </w:tc>
        <w:tc>
          <w:tcPr>
            <w:tcW w:w="0" w:type="auto"/>
            <w:hideMark/>
          </w:tcPr>
          <w:p w14:paraId="2C1F1AEB" w14:textId="77777777" w:rsidR="00532E06" w:rsidRPr="00532E06" w:rsidRDefault="00532E06" w:rsidP="00532E06">
            <w:pPr>
              <w:spacing w:after="160" w:line="278" w:lineRule="auto"/>
              <w:cnfStyle w:val="100000000000" w:firstRow="1" w:lastRow="0" w:firstColumn="0" w:lastColumn="0" w:oddVBand="0" w:evenVBand="0" w:oddHBand="0" w:evenHBand="0" w:firstRowFirstColumn="0" w:firstRowLastColumn="0" w:lastRowFirstColumn="0" w:lastRowLastColumn="0"/>
            </w:pPr>
            <w:r w:rsidRPr="00532E06">
              <w:t>Type</w:t>
            </w:r>
          </w:p>
        </w:tc>
        <w:tc>
          <w:tcPr>
            <w:tcW w:w="0" w:type="auto"/>
            <w:hideMark/>
          </w:tcPr>
          <w:p w14:paraId="405869A9" w14:textId="77777777" w:rsidR="00532E06" w:rsidRPr="00532E06" w:rsidRDefault="00532E06" w:rsidP="00532E06">
            <w:pPr>
              <w:spacing w:after="160" w:line="278" w:lineRule="auto"/>
              <w:cnfStyle w:val="100000000000" w:firstRow="1" w:lastRow="0" w:firstColumn="0" w:lastColumn="0" w:oddVBand="0" w:evenVBand="0" w:oddHBand="0" w:evenHBand="0" w:firstRowFirstColumn="0" w:firstRowLastColumn="0" w:lastRowFirstColumn="0" w:lastRowLastColumn="0"/>
            </w:pPr>
            <w:r w:rsidRPr="00532E06">
              <w:t>Description</w:t>
            </w:r>
          </w:p>
        </w:tc>
      </w:tr>
      <w:tr w:rsidR="00532E06" w:rsidRPr="000D6A1F" w14:paraId="6425F6E6" w14:textId="77777777" w:rsidTr="00532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1638E" w14:textId="77777777" w:rsidR="00532E06" w:rsidRPr="00532E06" w:rsidRDefault="00532E06" w:rsidP="00532E06">
            <w:pPr>
              <w:spacing w:after="160" w:line="278" w:lineRule="auto"/>
              <w:rPr>
                <w:b w:val="0"/>
                <w:bCs w:val="0"/>
              </w:rPr>
            </w:pPr>
            <w:r w:rsidRPr="00532E06">
              <w:rPr>
                <w:b w:val="0"/>
                <w:bCs w:val="0"/>
              </w:rPr>
              <w:t>application/</w:t>
            </w:r>
          </w:p>
        </w:tc>
        <w:tc>
          <w:tcPr>
            <w:tcW w:w="0" w:type="auto"/>
            <w:hideMark/>
          </w:tcPr>
          <w:p w14:paraId="07452684" w14:textId="77777777" w:rsidR="00532E06" w:rsidRPr="00532E06" w:rsidRDefault="00532E06" w:rsidP="00532E06">
            <w:pPr>
              <w:spacing w:after="160" w:line="278" w:lineRule="auto"/>
              <w:cnfStyle w:val="000000100000" w:firstRow="0" w:lastRow="0" w:firstColumn="0" w:lastColumn="0" w:oddVBand="0" w:evenVBand="0" w:oddHBand="1" w:evenHBand="0" w:firstRowFirstColumn="0" w:firstRowLastColumn="0" w:lastRowFirstColumn="0" w:lastRowLastColumn="0"/>
            </w:pPr>
            <w:r w:rsidRPr="00532E06">
              <w:t>Dossier</w:t>
            </w:r>
          </w:p>
        </w:tc>
        <w:tc>
          <w:tcPr>
            <w:tcW w:w="0" w:type="auto"/>
            <w:hideMark/>
          </w:tcPr>
          <w:p w14:paraId="02E346F6" w14:textId="77777777" w:rsidR="00532E06" w:rsidRPr="00532E06" w:rsidRDefault="00532E06" w:rsidP="00532E06">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532E06">
              <w:rPr>
                <w:lang w:val="fr-CA"/>
              </w:rPr>
              <w:t>Contient les composants d’orchestration du système</w:t>
            </w:r>
          </w:p>
        </w:tc>
      </w:tr>
      <w:tr w:rsidR="00532E06" w:rsidRPr="000D6A1F" w14:paraId="33BA145D" w14:textId="77777777" w:rsidTr="00532E06">
        <w:tc>
          <w:tcPr>
            <w:cnfStyle w:val="001000000000" w:firstRow="0" w:lastRow="0" w:firstColumn="1" w:lastColumn="0" w:oddVBand="0" w:evenVBand="0" w:oddHBand="0" w:evenHBand="0" w:firstRowFirstColumn="0" w:firstRowLastColumn="0" w:lastRowFirstColumn="0" w:lastRowLastColumn="0"/>
            <w:tcW w:w="0" w:type="auto"/>
            <w:hideMark/>
          </w:tcPr>
          <w:p w14:paraId="1F7DC3DB" w14:textId="77777777" w:rsidR="00532E06" w:rsidRPr="00532E06" w:rsidRDefault="00532E06" w:rsidP="00532E06">
            <w:pPr>
              <w:spacing w:after="160" w:line="278" w:lineRule="auto"/>
              <w:rPr>
                <w:b w:val="0"/>
                <w:bCs w:val="0"/>
              </w:rPr>
            </w:pPr>
            <w:r w:rsidRPr="00532E06">
              <w:rPr>
                <w:b w:val="0"/>
                <w:bCs w:val="0"/>
              </w:rPr>
              <w:t>ExperimentController.py</w:t>
            </w:r>
          </w:p>
        </w:tc>
        <w:tc>
          <w:tcPr>
            <w:tcW w:w="0" w:type="auto"/>
            <w:hideMark/>
          </w:tcPr>
          <w:p w14:paraId="36CF5B10" w14:textId="77777777" w:rsidR="00532E06" w:rsidRPr="00532E06" w:rsidRDefault="00532E06" w:rsidP="00532E0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32E06">
              <w:t>Fichier</w:t>
            </w:r>
            <w:proofErr w:type="spellEnd"/>
          </w:p>
        </w:tc>
        <w:tc>
          <w:tcPr>
            <w:tcW w:w="0" w:type="auto"/>
            <w:hideMark/>
          </w:tcPr>
          <w:p w14:paraId="4BE5389F" w14:textId="77777777" w:rsidR="00532E06" w:rsidRPr="00532E06" w:rsidRDefault="00532E06" w:rsidP="00532E06">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532E06">
              <w:rPr>
                <w:lang w:val="fr-CA"/>
              </w:rPr>
              <w:t xml:space="preserve">Classe responsable de la coordination des expérimentations, incluant la configuration des moteurs de chiffrement, le déclenchement des </w:t>
            </w:r>
            <w:r w:rsidRPr="00532E06">
              <w:rPr>
                <w:lang w:val="fr-CA"/>
              </w:rPr>
              <w:lastRenderedPageBreak/>
              <w:t>processus de chiffrement et la collecte des résultats</w:t>
            </w:r>
          </w:p>
        </w:tc>
      </w:tr>
    </w:tbl>
    <w:p w14:paraId="3FCBAD1B" w14:textId="77777777" w:rsidR="00AA6657" w:rsidRDefault="00AA6657" w:rsidP="00365E3C">
      <w:pPr>
        <w:rPr>
          <w:lang w:val="fr-CA"/>
        </w:rPr>
      </w:pPr>
    </w:p>
    <w:p w14:paraId="30BEA070" w14:textId="361A7521" w:rsidR="00DD4903" w:rsidRDefault="00C01F1A" w:rsidP="00365E3C">
      <w:pPr>
        <w:rPr>
          <w:lang w:val="fr-CA"/>
        </w:rPr>
      </w:pPr>
      <w:r w:rsidRPr="00C01F1A">
        <w:rPr>
          <w:lang w:val="fr-CA"/>
        </w:rPr>
        <w:t>Les mécanismes d’orchestration décrits ci</w:t>
      </w:r>
      <w:r w:rsidRPr="00C01F1A">
        <w:rPr>
          <w:lang w:val="fr-CA"/>
        </w:rPr>
        <w:noBreakHyphen/>
        <w:t>dessus sont activés par des scripts d’exécution, présentés dans la section suivante, qui constituent les points d’entrée du système.</w:t>
      </w:r>
    </w:p>
    <w:p w14:paraId="62201BDE" w14:textId="77777777" w:rsidR="002D4788" w:rsidRDefault="002D4788" w:rsidP="00365E3C">
      <w:pPr>
        <w:rPr>
          <w:lang w:val="fr-CA"/>
        </w:rPr>
      </w:pPr>
    </w:p>
    <w:p w14:paraId="1CA107BC" w14:textId="77777777" w:rsidR="00C01F1A" w:rsidRPr="00C01F1A" w:rsidRDefault="00C01F1A" w:rsidP="002D4788">
      <w:pPr>
        <w:pStyle w:val="Heading3"/>
        <w:rPr>
          <w:lang w:val="fr-CA"/>
        </w:rPr>
      </w:pPr>
      <w:bookmarkStart w:id="29" w:name="_Toc228204879"/>
      <w:r w:rsidRPr="00C01F1A">
        <w:rPr>
          <w:lang w:val="fr-CA"/>
        </w:rPr>
        <w:t>A.3 Dossier scripts/</w:t>
      </w:r>
      <w:bookmarkEnd w:id="29"/>
    </w:p>
    <w:p w14:paraId="68B27602" w14:textId="77777777" w:rsidR="00C01F1A" w:rsidRPr="00C01F1A" w:rsidRDefault="00C01F1A" w:rsidP="00C01F1A">
      <w:pPr>
        <w:jc w:val="both"/>
        <w:rPr>
          <w:lang w:val="fr-CA"/>
        </w:rPr>
      </w:pPr>
      <w:r w:rsidRPr="00C01F1A">
        <w:rPr>
          <w:lang w:val="fr-CA"/>
        </w:rPr>
        <w:t xml:space="preserve">Le dossier </w:t>
      </w:r>
      <w:r w:rsidRPr="00C01F1A">
        <w:rPr>
          <w:b/>
          <w:bCs/>
          <w:lang w:val="fr-CA"/>
        </w:rPr>
        <w:t>scripts/</w:t>
      </w:r>
      <w:r w:rsidRPr="00C01F1A">
        <w:rPr>
          <w:lang w:val="fr-CA"/>
        </w:rPr>
        <w:t xml:space="preserve"> regroupe les </w:t>
      </w:r>
      <w:r w:rsidRPr="00C01F1A">
        <w:rPr>
          <w:b/>
          <w:bCs/>
          <w:lang w:val="fr-CA"/>
        </w:rPr>
        <w:t>points d’entrée du système</w:t>
      </w:r>
      <w:r w:rsidRPr="00C01F1A">
        <w:rPr>
          <w:lang w:val="fr-CA"/>
        </w:rPr>
        <w:t>, responsables du lancement effectif des expérimentations. Les scripts contenus dans ce dossier constituent l’interface entre l’utilisateur et l’application, en déclenchant l’exécution des mécanismes d’orchestration définis dans le dossier application/.</w:t>
      </w:r>
    </w:p>
    <w:p w14:paraId="21662C34" w14:textId="77777777" w:rsidR="00C01F1A" w:rsidRPr="00C01F1A" w:rsidRDefault="00C01F1A" w:rsidP="00C01F1A">
      <w:pPr>
        <w:jc w:val="both"/>
        <w:rPr>
          <w:lang w:val="fr-CA"/>
        </w:rPr>
      </w:pPr>
      <w:r w:rsidRPr="00C01F1A">
        <w:rPr>
          <w:lang w:val="fr-CA"/>
        </w:rPr>
        <w:t>Ces scripts ne contiennent aucune logique métier ni cryptographique. Leur rôle se limite à l’initialisation du programme, à la configuration des paramètres nécessaires et à l’appel des composants applicatifs appropriés. Cette séparation permet de préserver l’indépendance du domaine et de l’orchestration vis</w:t>
      </w:r>
      <w:r w:rsidRPr="00C01F1A">
        <w:rPr>
          <w:lang w:val="fr-CA"/>
        </w:rPr>
        <w:noBreakHyphen/>
        <w:t>à</w:t>
      </w:r>
      <w:r w:rsidRPr="00C01F1A">
        <w:rPr>
          <w:lang w:val="fr-CA"/>
        </w:rPr>
        <w:noBreakHyphen/>
        <w:t>vis des modalités d’exécution.</w:t>
      </w:r>
    </w:p>
    <w:p w14:paraId="29CE573D" w14:textId="77777777" w:rsidR="005A2254" w:rsidRPr="005A2254" w:rsidRDefault="005A2254" w:rsidP="005A2254">
      <w:pPr>
        <w:rPr>
          <w:b/>
          <w:bCs/>
          <w:lang w:val="fr-CA"/>
        </w:rPr>
      </w:pPr>
      <w:r w:rsidRPr="005A2254">
        <w:rPr>
          <w:b/>
          <w:bCs/>
          <w:lang w:val="fr-CA"/>
        </w:rPr>
        <w:t>Tableau A.5 – Dossier scripts/ (Points d’entrée du système)</w:t>
      </w:r>
    </w:p>
    <w:tbl>
      <w:tblPr>
        <w:tblStyle w:val="PlainTable1"/>
        <w:tblW w:w="0" w:type="auto"/>
        <w:tblLook w:val="04A0" w:firstRow="1" w:lastRow="0" w:firstColumn="1" w:lastColumn="0" w:noHBand="0" w:noVBand="1"/>
      </w:tblPr>
      <w:tblGrid>
        <w:gridCol w:w="1792"/>
        <w:gridCol w:w="1006"/>
        <w:gridCol w:w="6552"/>
      </w:tblGrid>
      <w:tr w:rsidR="005A2254" w:rsidRPr="005A2254" w14:paraId="44501E21" w14:textId="77777777" w:rsidTr="005A2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5952D" w14:textId="77777777" w:rsidR="005A2254" w:rsidRPr="005A2254" w:rsidRDefault="005A2254" w:rsidP="005A2254">
            <w:pPr>
              <w:spacing w:after="160" w:line="278" w:lineRule="auto"/>
            </w:pPr>
            <w:proofErr w:type="spellStart"/>
            <w:r w:rsidRPr="005A2254">
              <w:t>Élément</w:t>
            </w:r>
            <w:proofErr w:type="spellEnd"/>
          </w:p>
        </w:tc>
        <w:tc>
          <w:tcPr>
            <w:tcW w:w="0" w:type="auto"/>
            <w:hideMark/>
          </w:tcPr>
          <w:p w14:paraId="4768CD44" w14:textId="77777777" w:rsidR="005A2254" w:rsidRPr="005A2254" w:rsidRDefault="005A2254" w:rsidP="005A2254">
            <w:pPr>
              <w:spacing w:after="160" w:line="278" w:lineRule="auto"/>
              <w:cnfStyle w:val="100000000000" w:firstRow="1" w:lastRow="0" w:firstColumn="0" w:lastColumn="0" w:oddVBand="0" w:evenVBand="0" w:oddHBand="0" w:evenHBand="0" w:firstRowFirstColumn="0" w:firstRowLastColumn="0" w:lastRowFirstColumn="0" w:lastRowLastColumn="0"/>
            </w:pPr>
            <w:r w:rsidRPr="005A2254">
              <w:t>Type</w:t>
            </w:r>
          </w:p>
        </w:tc>
        <w:tc>
          <w:tcPr>
            <w:tcW w:w="0" w:type="auto"/>
            <w:hideMark/>
          </w:tcPr>
          <w:p w14:paraId="1A979587" w14:textId="77777777" w:rsidR="005A2254" w:rsidRPr="005A2254" w:rsidRDefault="005A2254" w:rsidP="005A2254">
            <w:pPr>
              <w:spacing w:after="160" w:line="278" w:lineRule="auto"/>
              <w:cnfStyle w:val="100000000000" w:firstRow="1" w:lastRow="0" w:firstColumn="0" w:lastColumn="0" w:oddVBand="0" w:evenVBand="0" w:oddHBand="0" w:evenHBand="0" w:firstRowFirstColumn="0" w:firstRowLastColumn="0" w:lastRowFirstColumn="0" w:lastRowLastColumn="0"/>
            </w:pPr>
            <w:r w:rsidRPr="005A2254">
              <w:t>Description</w:t>
            </w:r>
          </w:p>
        </w:tc>
      </w:tr>
      <w:tr w:rsidR="005A2254" w:rsidRPr="000D6A1F" w14:paraId="53938A3C" w14:textId="77777777" w:rsidTr="005A2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0B9C5" w14:textId="77777777" w:rsidR="005A2254" w:rsidRPr="005A2254" w:rsidRDefault="005A2254" w:rsidP="005A2254">
            <w:pPr>
              <w:spacing w:after="160" w:line="278" w:lineRule="auto"/>
            </w:pPr>
            <w:r w:rsidRPr="005A2254">
              <w:t>scripts/</w:t>
            </w:r>
          </w:p>
        </w:tc>
        <w:tc>
          <w:tcPr>
            <w:tcW w:w="0" w:type="auto"/>
            <w:hideMark/>
          </w:tcPr>
          <w:p w14:paraId="410395FB" w14:textId="77777777" w:rsidR="005A2254" w:rsidRPr="005A2254" w:rsidRDefault="005A2254" w:rsidP="005A2254">
            <w:pPr>
              <w:spacing w:after="160" w:line="278" w:lineRule="auto"/>
              <w:cnfStyle w:val="000000100000" w:firstRow="0" w:lastRow="0" w:firstColumn="0" w:lastColumn="0" w:oddVBand="0" w:evenVBand="0" w:oddHBand="1" w:evenHBand="0" w:firstRowFirstColumn="0" w:firstRowLastColumn="0" w:lastRowFirstColumn="0" w:lastRowLastColumn="0"/>
            </w:pPr>
            <w:r w:rsidRPr="005A2254">
              <w:t>Dossier</w:t>
            </w:r>
          </w:p>
        </w:tc>
        <w:tc>
          <w:tcPr>
            <w:tcW w:w="0" w:type="auto"/>
            <w:hideMark/>
          </w:tcPr>
          <w:p w14:paraId="419D88BD" w14:textId="77777777" w:rsidR="005A2254" w:rsidRPr="005A2254" w:rsidRDefault="005A2254" w:rsidP="005A2254">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5A2254">
              <w:rPr>
                <w:lang w:val="fr-CA"/>
              </w:rPr>
              <w:t>Contient les scripts permettant de lancer l’exécution du système</w:t>
            </w:r>
          </w:p>
        </w:tc>
      </w:tr>
      <w:tr w:rsidR="005A2254" w:rsidRPr="000D6A1F" w14:paraId="007CC9A6" w14:textId="77777777" w:rsidTr="005A2254">
        <w:tc>
          <w:tcPr>
            <w:cnfStyle w:val="001000000000" w:firstRow="0" w:lastRow="0" w:firstColumn="1" w:lastColumn="0" w:oddVBand="0" w:evenVBand="0" w:oddHBand="0" w:evenHBand="0" w:firstRowFirstColumn="0" w:firstRowLastColumn="0" w:lastRowFirstColumn="0" w:lastRowLastColumn="0"/>
            <w:tcW w:w="0" w:type="auto"/>
            <w:hideMark/>
          </w:tcPr>
          <w:p w14:paraId="5E2AF5E3" w14:textId="77777777" w:rsidR="005A2254" w:rsidRPr="005A2254" w:rsidRDefault="005A2254" w:rsidP="005A2254">
            <w:pPr>
              <w:spacing w:after="160" w:line="278" w:lineRule="auto"/>
            </w:pPr>
            <w:r w:rsidRPr="005A2254">
              <w:t>experiment.py</w:t>
            </w:r>
          </w:p>
        </w:tc>
        <w:tc>
          <w:tcPr>
            <w:tcW w:w="0" w:type="auto"/>
            <w:hideMark/>
          </w:tcPr>
          <w:p w14:paraId="3127FA5B" w14:textId="77777777" w:rsidR="005A2254" w:rsidRPr="005A2254" w:rsidRDefault="005A2254" w:rsidP="005A225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A2254">
              <w:t>Fichier</w:t>
            </w:r>
            <w:proofErr w:type="spellEnd"/>
          </w:p>
        </w:tc>
        <w:tc>
          <w:tcPr>
            <w:tcW w:w="0" w:type="auto"/>
            <w:hideMark/>
          </w:tcPr>
          <w:p w14:paraId="65BC3652" w14:textId="77777777" w:rsidR="005A2254" w:rsidRPr="005A2254" w:rsidRDefault="005A2254" w:rsidP="005A2254">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5A2254">
              <w:rPr>
                <w:lang w:val="fr-CA"/>
              </w:rPr>
              <w:t>Script principal servant de point d’entrée, responsable du déclenchement des expérimentations via l’</w:t>
            </w:r>
            <w:proofErr w:type="spellStart"/>
            <w:r w:rsidRPr="005A2254">
              <w:rPr>
                <w:lang w:val="fr-CA"/>
              </w:rPr>
              <w:t>ExperimentController</w:t>
            </w:r>
            <w:proofErr w:type="spellEnd"/>
          </w:p>
        </w:tc>
      </w:tr>
    </w:tbl>
    <w:p w14:paraId="1777539D" w14:textId="77777777" w:rsidR="00C01F1A" w:rsidRDefault="00C01F1A" w:rsidP="00365E3C">
      <w:pPr>
        <w:rPr>
          <w:lang w:val="fr-CA"/>
        </w:rPr>
      </w:pPr>
    </w:p>
    <w:p w14:paraId="2C75AE0C" w14:textId="77777777" w:rsidR="00B41487" w:rsidRPr="00B41487" w:rsidRDefault="00B41487" w:rsidP="00B41487">
      <w:pPr>
        <w:rPr>
          <w:lang w:val="fr-CA"/>
        </w:rPr>
      </w:pPr>
      <w:r w:rsidRPr="00B41487">
        <w:rPr>
          <w:lang w:val="fr-CA"/>
        </w:rPr>
        <w:t>Les scripts présentés ci</w:t>
      </w:r>
      <w:r w:rsidRPr="00B41487">
        <w:rPr>
          <w:lang w:val="fr-CA"/>
        </w:rPr>
        <w:noBreakHyphen/>
        <w:t>dessus génèrent des données de sortie à l’issue de l’exécution des expérimentations. Ces résultats sont stockés et organisés dans le dossier data/, décrit dans la section suivante.</w:t>
      </w:r>
    </w:p>
    <w:p w14:paraId="6761096F" w14:textId="77777777" w:rsidR="00B41487" w:rsidRPr="00B41487" w:rsidRDefault="00B41487" w:rsidP="002D4788">
      <w:pPr>
        <w:pStyle w:val="Heading3"/>
        <w:rPr>
          <w:lang w:val="fr-CA"/>
        </w:rPr>
      </w:pPr>
      <w:bookmarkStart w:id="30" w:name="_Toc228204880"/>
      <w:r w:rsidRPr="00B41487">
        <w:rPr>
          <w:lang w:val="fr-CA"/>
        </w:rPr>
        <w:t>A.4 Dossier data/</w:t>
      </w:r>
      <w:bookmarkEnd w:id="30"/>
    </w:p>
    <w:p w14:paraId="10B3CEBA" w14:textId="77777777" w:rsidR="00B41487" w:rsidRPr="00B41487" w:rsidRDefault="00B41487" w:rsidP="00B41487">
      <w:pPr>
        <w:jc w:val="both"/>
        <w:rPr>
          <w:lang w:val="fr-CA"/>
        </w:rPr>
      </w:pPr>
      <w:r w:rsidRPr="00B41487">
        <w:rPr>
          <w:lang w:val="fr-CA"/>
        </w:rPr>
        <w:t xml:space="preserve">Le dossier </w:t>
      </w:r>
      <w:r w:rsidRPr="00B41487">
        <w:rPr>
          <w:b/>
          <w:bCs/>
          <w:lang w:val="fr-CA"/>
        </w:rPr>
        <w:t>data/</w:t>
      </w:r>
      <w:r w:rsidRPr="00B41487">
        <w:rPr>
          <w:lang w:val="fr-CA"/>
        </w:rPr>
        <w:t xml:space="preserve"> regroupe les </w:t>
      </w:r>
      <w:r w:rsidRPr="00B41487">
        <w:rPr>
          <w:b/>
          <w:bCs/>
          <w:lang w:val="fr-CA"/>
        </w:rPr>
        <w:t>données produites par l’exécution des expérimentations</w:t>
      </w:r>
      <w:r w:rsidRPr="00B41487">
        <w:rPr>
          <w:lang w:val="fr-CA"/>
        </w:rPr>
        <w:t>. Il contient les résultats générés par le système sous forme de fichiers structurés, destinés à une analyse ultérieure à l’aide d’outils externes (tableurs, scripts d’analyse, etc.).</w:t>
      </w:r>
    </w:p>
    <w:p w14:paraId="5D0E8285" w14:textId="77777777" w:rsidR="00B41487" w:rsidRPr="00B41487" w:rsidRDefault="00B41487" w:rsidP="00B41487">
      <w:pPr>
        <w:jc w:val="both"/>
        <w:rPr>
          <w:lang w:val="fr-CA"/>
        </w:rPr>
      </w:pPr>
      <w:r w:rsidRPr="00B41487">
        <w:rPr>
          <w:lang w:val="fr-CA"/>
        </w:rPr>
        <w:lastRenderedPageBreak/>
        <w:t>Ce dossier ne fait pas partie du cœur logique du système et n’intervient pas dans le processus de chiffrement. Les données qu’il contient sont générées à l’issue des expérimentations et ne sont pas utilisées comme données d’entrée par le domaine applicatif, ce qui permet de maintenir une séparation claire entre la logique métier et la persistance des résultats.</w:t>
      </w:r>
    </w:p>
    <w:p w14:paraId="77DA42E5" w14:textId="77777777" w:rsidR="00B41487" w:rsidRPr="00B41487" w:rsidRDefault="00B41487" w:rsidP="00B41487">
      <w:pPr>
        <w:rPr>
          <w:b/>
          <w:bCs/>
          <w:lang w:val="fr-CA"/>
        </w:rPr>
      </w:pPr>
      <w:r w:rsidRPr="00B41487">
        <w:rPr>
          <w:b/>
          <w:bCs/>
          <w:lang w:val="fr-CA"/>
        </w:rPr>
        <w:t>Tableau A.6 – Dossier data/ (Résultats expérimentaux)</w:t>
      </w:r>
    </w:p>
    <w:tbl>
      <w:tblPr>
        <w:tblStyle w:val="PlainTable1"/>
        <w:tblW w:w="0" w:type="auto"/>
        <w:tblLook w:val="04A0" w:firstRow="1" w:lastRow="0" w:firstColumn="1" w:lastColumn="0" w:noHBand="0" w:noVBand="1"/>
      </w:tblPr>
      <w:tblGrid>
        <w:gridCol w:w="2090"/>
        <w:gridCol w:w="1006"/>
        <w:gridCol w:w="6254"/>
      </w:tblGrid>
      <w:tr w:rsidR="00B41487" w:rsidRPr="00B41487" w14:paraId="12523F34" w14:textId="77777777" w:rsidTr="00B41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5548A" w14:textId="77777777" w:rsidR="00B41487" w:rsidRPr="00B41487" w:rsidRDefault="00B41487" w:rsidP="00B41487">
            <w:pPr>
              <w:spacing w:after="160" w:line="278" w:lineRule="auto"/>
            </w:pPr>
            <w:proofErr w:type="spellStart"/>
            <w:r w:rsidRPr="00B41487">
              <w:t>Élément</w:t>
            </w:r>
            <w:proofErr w:type="spellEnd"/>
          </w:p>
        </w:tc>
        <w:tc>
          <w:tcPr>
            <w:tcW w:w="0" w:type="auto"/>
            <w:hideMark/>
          </w:tcPr>
          <w:p w14:paraId="7DC8E3A8" w14:textId="77777777" w:rsidR="00B41487" w:rsidRPr="00B41487" w:rsidRDefault="00B41487" w:rsidP="00B41487">
            <w:pPr>
              <w:spacing w:after="160" w:line="278" w:lineRule="auto"/>
              <w:cnfStyle w:val="100000000000" w:firstRow="1" w:lastRow="0" w:firstColumn="0" w:lastColumn="0" w:oddVBand="0" w:evenVBand="0" w:oddHBand="0" w:evenHBand="0" w:firstRowFirstColumn="0" w:firstRowLastColumn="0" w:lastRowFirstColumn="0" w:lastRowLastColumn="0"/>
            </w:pPr>
            <w:r w:rsidRPr="00B41487">
              <w:t>Type</w:t>
            </w:r>
          </w:p>
        </w:tc>
        <w:tc>
          <w:tcPr>
            <w:tcW w:w="0" w:type="auto"/>
            <w:hideMark/>
          </w:tcPr>
          <w:p w14:paraId="1ED2A6B5" w14:textId="77777777" w:rsidR="00B41487" w:rsidRPr="00B41487" w:rsidRDefault="00B41487" w:rsidP="00B41487">
            <w:pPr>
              <w:spacing w:after="160" w:line="278" w:lineRule="auto"/>
              <w:cnfStyle w:val="100000000000" w:firstRow="1" w:lastRow="0" w:firstColumn="0" w:lastColumn="0" w:oddVBand="0" w:evenVBand="0" w:oddHBand="0" w:evenHBand="0" w:firstRowFirstColumn="0" w:firstRowLastColumn="0" w:lastRowFirstColumn="0" w:lastRowLastColumn="0"/>
            </w:pPr>
            <w:r w:rsidRPr="00B41487">
              <w:t>Description</w:t>
            </w:r>
          </w:p>
        </w:tc>
      </w:tr>
      <w:tr w:rsidR="00B41487" w:rsidRPr="000D6A1F" w14:paraId="48F39056" w14:textId="77777777" w:rsidTr="00B41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725F" w14:textId="77777777" w:rsidR="00B41487" w:rsidRPr="00B41487" w:rsidRDefault="00B41487" w:rsidP="00B41487">
            <w:pPr>
              <w:spacing w:after="160" w:line="278" w:lineRule="auto"/>
            </w:pPr>
            <w:r w:rsidRPr="00B41487">
              <w:t>data/</w:t>
            </w:r>
          </w:p>
        </w:tc>
        <w:tc>
          <w:tcPr>
            <w:tcW w:w="0" w:type="auto"/>
            <w:hideMark/>
          </w:tcPr>
          <w:p w14:paraId="1AE3A777"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pPr>
            <w:r w:rsidRPr="00B41487">
              <w:t>Dossier</w:t>
            </w:r>
          </w:p>
        </w:tc>
        <w:tc>
          <w:tcPr>
            <w:tcW w:w="0" w:type="auto"/>
            <w:hideMark/>
          </w:tcPr>
          <w:p w14:paraId="2A9C4AF0"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B41487">
              <w:rPr>
                <w:lang w:val="fr-CA"/>
              </w:rPr>
              <w:t>Contient les données produites lors de l’exécution des expérimentations</w:t>
            </w:r>
          </w:p>
        </w:tc>
      </w:tr>
      <w:tr w:rsidR="00B41487" w:rsidRPr="000D6A1F" w14:paraId="4BCBC491" w14:textId="77777777" w:rsidTr="00B41487">
        <w:tc>
          <w:tcPr>
            <w:cnfStyle w:val="001000000000" w:firstRow="0" w:lastRow="0" w:firstColumn="1" w:lastColumn="0" w:oddVBand="0" w:evenVBand="0" w:oddHBand="0" w:evenHBand="0" w:firstRowFirstColumn="0" w:firstRowLastColumn="0" w:lastRowFirstColumn="0" w:lastRowLastColumn="0"/>
            <w:tcW w:w="0" w:type="auto"/>
            <w:hideMark/>
          </w:tcPr>
          <w:p w14:paraId="42F50118" w14:textId="77777777" w:rsidR="00B41487" w:rsidRPr="00B41487" w:rsidRDefault="00B41487" w:rsidP="00B41487">
            <w:pPr>
              <w:spacing w:after="160" w:line="278" w:lineRule="auto"/>
            </w:pPr>
            <w:r w:rsidRPr="00B41487">
              <w:t>results/</w:t>
            </w:r>
          </w:p>
        </w:tc>
        <w:tc>
          <w:tcPr>
            <w:tcW w:w="0" w:type="auto"/>
            <w:hideMark/>
          </w:tcPr>
          <w:p w14:paraId="4C37C4FE" w14:textId="77777777" w:rsidR="00B41487" w:rsidRPr="00B41487" w:rsidRDefault="00B41487" w:rsidP="00B41487">
            <w:pPr>
              <w:spacing w:after="160" w:line="278" w:lineRule="auto"/>
              <w:cnfStyle w:val="000000000000" w:firstRow="0" w:lastRow="0" w:firstColumn="0" w:lastColumn="0" w:oddVBand="0" w:evenVBand="0" w:oddHBand="0" w:evenHBand="0" w:firstRowFirstColumn="0" w:firstRowLastColumn="0" w:lastRowFirstColumn="0" w:lastRowLastColumn="0"/>
            </w:pPr>
            <w:r w:rsidRPr="00B41487">
              <w:t>Dossier</w:t>
            </w:r>
          </w:p>
        </w:tc>
        <w:tc>
          <w:tcPr>
            <w:tcW w:w="0" w:type="auto"/>
            <w:hideMark/>
          </w:tcPr>
          <w:p w14:paraId="128D24DC" w14:textId="77777777" w:rsidR="00B41487" w:rsidRPr="00B41487" w:rsidRDefault="00B41487" w:rsidP="00B41487">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B41487">
              <w:rPr>
                <w:lang w:val="fr-CA"/>
              </w:rPr>
              <w:t>Sous-dossier regroupant les fichiers de résultats</w:t>
            </w:r>
          </w:p>
        </w:tc>
      </w:tr>
      <w:tr w:rsidR="00B41487" w:rsidRPr="000D6A1F" w14:paraId="74C7A76E" w14:textId="77777777" w:rsidTr="00B41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0D4CD" w14:textId="77777777" w:rsidR="00B41487" w:rsidRPr="00B41487" w:rsidRDefault="00B41487" w:rsidP="00B41487">
            <w:pPr>
              <w:spacing w:after="160" w:line="278" w:lineRule="auto"/>
            </w:pPr>
            <w:r w:rsidRPr="00B41487">
              <w:t>experiment_*.csv</w:t>
            </w:r>
          </w:p>
        </w:tc>
        <w:tc>
          <w:tcPr>
            <w:tcW w:w="0" w:type="auto"/>
            <w:hideMark/>
          </w:tcPr>
          <w:p w14:paraId="4930AC6A"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41487">
              <w:t>Fichier</w:t>
            </w:r>
            <w:proofErr w:type="spellEnd"/>
          </w:p>
        </w:tc>
        <w:tc>
          <w:tcPr>
            <w:tcW w:w="0" w:type="auto"/>
            <w:hideMark/>
          </w:tcPr>
          <w:p w14:paraId="6B534695"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B41487">
              <w:rPr>
                <w:lang w:val="fr-CA"/>
              </w:rPr>
              <w:t>Fichiers CSV contenant les mesures et les résultats des expérimentations de chiffrement</w:t>
            </w:r>
          </w:p>
        </w:tc>
      </w:tr>
    </w:tbl>
    <w:p w14:paraId="0EE3D8FA" w14:textId="77777777" w:rsidR="00B41487" w:rsidRDefault="00B41487" w:rsidP="00365E3C">
      <w:pPr>
        <w:rPr>
          <w:lang w:val="fr-CA"/>
        </w:rPr>
      </w:pPr>
    </w:p>
    <w:p w14:paraId="5C8158E2" w14:textId="77777777" w:rsidR="00D936D3" w:rsidRPr="00D936D3" w:rsidRDefault="00D936D3" w:rsidP="00D936D3">
      <w:pPr>
        <w:rPr>
          <w:lang w:val="fr-CA"/>
        </w:rPr>
      </w:pPr>
      <w:r w:rsidRPr="00D936D3">
        <w:rPr>
          <w:lang w:val="fr-CA"/>
        </w:rPr>
        <w:t>L’organisation présentée dans cette annexe illustre la séparation claire des responsabilités adoptée dans le projet, permettant de distinguer le domaine, l’orchestration, l’exécution et les résultats expérimentaux.</w:t>
      </w:r>
    </w:p>
    <w:p w14:paraId="50C07F07" w14:textId="77777777" w:rsidR="00D936D3" w:rsidRPr="0059637A" w:rsidRDefault="00D936D3" w:rsidP="00365E3C">
      <w:pPr>
        <w:rPr>
          <w:lang w:val="fr-CA"/>
        </w:rPr>
      </w:pPr>
    </w:p>
    <w:sectPr w:rsidR="00D936D3" w:rsidRPr="0059637A" w:rsidSect="00401310">
      <w:headerReference w:type="even" r:id="rId17"/>
      <w:headerReference w:type="default" r:id="rId18"/>
      <w:footerReference w:type="default" r:id="rId19"/>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ya, Melissa (SSC/SPC)" w:date="2026-04-27T14:37:00Z" w:initials="MM">
    <w:p w14:paraId="0F3D8E1D" w14:textId="77777777" w:rsidR="00495783" w:rsidRDefault="00495783" w:rsidP="00495783">
      <w:pPr>
        <w:pStyle w:val="CommentText"/>
      </w:pPr>
      <w:r>
        <w:rPr>
          <w:rStyle w:val="CommentReference"/>
        </w:rPr>
        <w:annotationRef/>
      </w:r>
      <w:r>
        <w:t>Feedback and Possible Improvements</w:t>
      </w:r>
    </w:p>
    <w:p w14:paraId="4781B4AB" w14:textId="77777777" w:rsidR="00495783" w:rsidRDefault="00495783" w:rsidP="00495783">
      <w:pPr>
        <w:pStyle w:val="CommentText"/>
        <w:numPr>
          <w:ilvl w:val="0"/>
          <w:numId w:val="26"/>
        </w:numPr>
        <w:ind w:left="720"/>
      </w:pPr>
      <w:r>
        <w:rPr>
          <w:b/>
          <w:bCs/>
          <w:color w:val="C7C7C7"/>
          <w:highlight w:val="black"/>
        </w:rPr>
        <w:t>Refactoring Focus:</w:t>
      </w:r>
      <w:r>
        <w:rPr>
          <w:color w:val="C7C7C7"/>
          <w:highlight w:val="black"/>
        </w:rPr>
        <w:t xml:space="preserve"> In the architectural section, explicitly discuss how the design supports </w:t>
      </w:r>
      <w:r>
        <w:rPr>
          <w:b/>
          <w:bCs/>
          <w:color w:val="C7C7C7"/>
          <w:highlight w:val="black"/>
        </w:rPr>
        <w:t>refactoring</w:t>
      </w:r>
      <w:r>
        <w:rPr>
          <w:color w:val="C7C7C7"/>
          <w:highlight w:val="black"/>
        </w:rPr>
        <w:t>. This is crucial for maintaining code quality as more encryption algorithms are added to the comparison suite.</w:t>
      </w:r>
    </w:p>
    <w:p w14:paraId="55FCDE8F" w14:textId="77777777" w:rsidR="00495783" w:rsidRDefault="00495783" w:rsidP="00495783">
      <w:pPr>
        <w:pStyle w:val="CommentText"/>
        <w:numPr>
          <w:ilvl w:val="0"/>
          <w:numId w:val="26"/>
        </w:numPr>
        <w:ind w:left="720"/>
      </w:pPr>
      <w:r>
        <w:rPr>
          <w:b/>
          <w:bCs/>
          <w:color w:val="C7C7C7"/>
          <w:highlight w:val="black"/>
        </w:rPr>
        <w:t>Testable Requirements:</w:t>
      </w:r>
      <w:r>
        <w:rPr>
          <w:color w:val="C7C7C7"/>
          <w:highlight w:val="black"/>
        </w:rPr>
        <w:t xml:space="preserve"> Ensure that non-functional requirements (like the speed of AES vs. DES) are expressed in </w:t>
      </w:r>
      <w:r>
        <w:rPr>
          <w:b/>
          <w:bCs/>
          <w:color w:val="C7C7C7"/>
          <w:highlight w:val="black"/>
        </w:rPr>
        <w:t>quantifiable, testable terms</w:t>
      </w:r>
      <w:r>
        <w:rPr>
          <w:color w:val="C7C7C7"/>
          <w:highlight w:val="black"/>
        </w:rPr>
        <w:t xml:space="preserve"> (e.g., "The system shall process 1MB of data in under X milliseconds").</w:t>
      </w:r>
    </w:p>
    <w:p w14:paraId="60F2F701" w14:textId="77777777" w:rsidR="00495783" w:rsidRDefault="00495783" w:rsidP="00495783">
      <w:pPr>
        <w:pStyle w:val="CommentText"/>
        <w:numPr>
          <w:ilvl w:val="0"/>
          <w:numId w:val="26"/>
        </w:numPr>
        <w:ind w:left="720"/>
      </w:pPr>
      <w:r>
        <w:rPr>
          <w:b/>
          <w:bCs/>
          <w:color w:val="C7C7C7"/>
          <w:highlight w:val="black"/>
        </w:rPr>
        <w:t>Security Boundaries:</w:t>
      </w:r>
      <w:r>
        <w:rPr>
          <w:color w:val="C7C7C7"/>
          <w:highlight w:val="black"/>
        </w:rPr>
        <w:t xml:space="preserve"> In the modeling section, consider adding a </w:t>
      </w:r>
      <w:r>
        <w:rPr>
          <w:b/>
          <w:bCs/>
          <w:color w:val="C7C7C7"/>
          <w:highlight w:val="black"/>
        </w:rPr>
        <w:t>cryptographic boundary</w:t>
      </w:r>
      <w:r>
        <w:rPr>
          <w:color w:val="C7C7C7"/>
          <w:highlight w:val="black"/>
        </w:rPr>
        <w:t xml:space="preserve"> to the UML diagrams to show which hardware or software components are responsible for the actual encryption.</w:t>
      </w:r>
    </w:p>
    <w:p w14:paraId="10E6F5E8" w14:textId="77777777" w:rsidR="00495783" w:rsidRDefault="00495783" w:rsidP="00495783">
      <w:pPr>
        <w:pStyle w:val="CommentText"/>
        <w:numPr>
          <w:ilvl w:val="0"/>
          <w:numId w:val="26"/>
        </w:numPr>
        <w:ind w:left="720"/>
      </w:pPr>
      <w:r>
        <w:rPr>
          <w:b/>
          <w:bCs/>
          <w:color w:val="C7C7C7"/>
          <w:highlight w:val="black"/>
        </w:rPr>
        <w:t>Error Handling:</w:t>
      </w:r>
      <w:r>
        <w:rPr>
          <w:color w:val="C7C7C7"/>
          <w:highlight w:val="black"/>
        </w:rPr>
        <w:t xml:space="preserve"> The design should include an explicit </w:t>
      </w:r>
      <w:r>
        <w:rPr>
          <w:b/>
          <w:bCs/>
          <w:color w:val="C7C7C7"/>
          <w:highlight w:val="black"/>
        </w:rPr>
        <w:t>exception management</w:t>
      </w:r>
      <w:r>
        <w:rPr>
          <w:color w:val="C7C7C7"/>
          <w:highlight w:val="black"/>
        </w:rPr>
        <w:t xml:space="preserve"> strategy, detailing how the system reacts to invalid keys or corrupted ciphertext.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E6F5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7405E" w16cex:dateUtc="2026-04-27T1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E6F5E8" w16cid:durableId="7D2740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C4F2" w14:textId="77777777" w:rsidR="00B9534E" w:rsidRDefault="00B9534E" w:rsidP="00DE5078">
      <w:pPr>
        <w:spacing w:after="0" w:line="240" w:lineRule="auto"/>
      </w:pPr>
      <w:r>
        <w:separator/>
      </w:r>
    </w:p>
  </w:endnote>
  <w:endnote w:type="continuationSeparator" w:id="0">
    <w:p w14:paraId="04ECBAE2" w14:textId="77777777" w:rsidR="00B9534E" w:rsidRDefault="00B9534E"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99761"/>
      <w:docPartObj>
        <w:docPartGallery w:val="Page Numbers (Bottom of Page)"/>
        <w:docPartUnique/>
      </w:docPartObj>
    </w:sdtPr>
    <w:sdtEndPr>
      <w:rPr>
        <w:noProof/>
      </w:rPr>
    </w:sdtEndPr>
    <w:sdtContent>
      <w:p w14:paraId="77D9DDCB" w14:textId="2F4EC1A3" w:rsidR="00401310" w:rsidRDefault="004013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93A5C" w14:textId="77777777" w:rsidR="00401310" w:rsidRDefault="00401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56F04" w14:textId="77777777" w:rsidR="00B9534E" w:rsidRDefault="00B9534E" w:rsidP="00DE5078">
      <w:pPr>
        <w:spacing w:after="0" w:line="240" w:lineRule="auto"/>
      </w:pPr>
      <w:r>
        <w:separator/>
      </w:r>
    </w:p>
  </w:footnote>
  <w:footnote w:type="continuationSeparator" w:id="0">
    <w:p w14:paraId="75EAC5F8" w14:textId="77777777" w:rsidR="00B9534E" w:rsidRDefault="00B9534E" w:rsidP="00DE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6C99" w14:textId="0C4CF8CB" w:rsidR="00401310" w:rsidRDefault="00401310">
    <w:pPr>
      <w:pStyle w:val="Header"/>
      <w:jc w:val="right"/>
    </w:pPr>
  </w:p>
  <w:p w14:paraId="2D86FE35" w14:textId="77777777" w:rsidR="00401310" w:rsidRDefault="00401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EAD"/>
    <w:multiLevelType w:val="multilevel"/>
    <w:tmpl w:val="268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9CE"/>
    <w:multiLevelType w:val="hybridMultilevel"/>
    <w:tmpl w:val="656EBB68"/>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081CA7"/>
    <w:multiLevelType w:val="multilevel"/>
    <w:tmpl w:val="B4B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6E23"/>
    <w:multiLevelType w:val="multilevel"/>
    <w:tmpl w:val="F80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259EC"/>
    <w:multiLevelType w:val="hybridMultilevel"/>
    <w:tmpl w:val="13642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7AC00ED"/>
    <w:multiLevelType w:val="multilevel"/>
    <w:tmpl w:val="8540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75854"/>
    <w:multiLevelType w:val="multilevel"/>
    <w:tmpl w:val="9A7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A4EB0"/>
    <w:multiLevelType w:val="hybridMultilevel"/>
    <w:tmpl w:val="F52A03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D273F4F"/>
    <w:multiLevelType w:val="hybridMultilevel"/>
    <w:tmpl w:val="D9AE68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45776C4"/>
    <w:multiLevelType w:val="multilevel"/>
    <w:tmpl w:val="078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525D"/>
    <w:multiLevelType w:val="multilevel"/>
    <w:tmpl w:val="0B2E5E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A5A19B2"/>
    <w:multiLevelType w:val="hybridMultilevel"/>
    <w:tmpl w:val="119A9E96"/>
    <w:lvl w:ilvl="0" w:tplc="813E9D06">
      <w:start w:val="1"/>
      <w:numFmt w:val="bullet"/>
      <w:lvlText w:val=""/>
      <w:lvlJc w:val="left"/>
      <w:pPr>
        <w:ind w:left="1080" w:hanging="360"/>
      </w:pPr>
      <w:rPr>
        <w:rFonts w:ascii="Symbol" w:hAnsi="Symbol"/>
      </w:rPr>
    </w:lvl>
    <w:lvl w:ilvl="1" w:tplc="5532CB92">
      <w:start w:val="1"/>
      <w:numFmt w:val="bullet"/>
      <w:lvlText w:val=""/>
      <w:lvlJc w:val="left"/>
      <w:pPr>
        <w:ind w:left="1080" w:hanging="360"/>
      </w:pPr>
      <w:rPr>
        <w:rFonts w:ascii="Symbol" w:hAnsi="Symbol"/>
      </w:rPr>
    </w:lvl>
    <w:lvl w:ilvl="2" w:tplc="51CC738E">
      <w:start w:val="1"/>
      <w:numFmt w:val="bullet"/>
      <w:lvlText w:val=""/>
      <w:lvlJc w:val="left"/>
      <w:pPr>
        <w:ind w:left="1080" w:hanging="360"/>
      </w:pPr>
      <w:rPr>
        <w:rFonts w:ascii="Symbol" w:hAnsi="Symbol"/>
      </w:rPr>
    </w:lvl>
    <w:lvl w:ilvl="3" w:tplc="770C96A0">
      <w:start w:val="1"/>
      <w:numFmt w:val="bullet"/>
      <w:lvlText w:val=""/>
      <w:lvlJc w:val="left"/>
      <w:pPr>
        <w:ind w:left="1080" w:hanging="360"/>
      </w:pPr>
      <w:rPr>
        <w:rFonts w:ascii="Symbol" w:hAnsi="Symbol"/>
      </w:rPr>
    </w:lvl>
    <w:lvl w:ilvl="4" w:tplc="01F0C934">
      <w:start w:val="1"/>
      <w:numFmt w:val="bullet"/>
      <w:lvlText w:val=""/>
      <w:lvlJc w:val="left"/>
      <w:pPr>
        <w:ind w:left="1080" w:hanging="360"/>
      </w:pPr>
      <w:rPr>
        <w:rFonts w:ascii="Symbol" w:hAnsi="Symbol"/>
      </w:rPr>
    </w:lvl>
    <w:lvl w:ilvl="5" w:tplc="5ECE7848">
      <w:start w:val="1"/>
      <w:numFmt w:val="bullet"/>
      <w:lvlText w:val=""/>
      <w:lvlJc w:val="left"/>
      <w:pPr>
        <w:ind w:left="1080" w:hanging="360"/>
      </w:pPr>
      <w:rPr>
        <w:rFonts w:ascii="Symbol" w:hAnsi="Symbol"/>
      </w:rPr>
    </w:lvl>
    <w:lvl w:ilvl="6" w:tplc="DE482E3A">
      <w:start w:val="1"/>
      <w:numFmt w:val="bullet"/>
      <w:lvlText w:val=""/>
      <w:lvlJc w:val="left"/>
      <w:pPr>
        <w:ind w:left="1080" w:hanging="360"/>
      </w:pPr>
      <w:rPr>
        <w:rFonts w:ascii="Symbol" w:hAnsi="Symbol"/>
      </w:rPr>
    </w:lvl>
    <w:lvl w:ilvl="7" w:tplc="B6BA7240">
      <w:start w:val="1"/>
      <w:numFmt w:val="bullet"/>
      <w:lvlText w:val=""/>
      <w:lvlJc w:val="left"/>
      <w:pPr>
        <w:ind w:left="1080" w:hanging="360"/>
      </w:pPr>
      <w:rPr>
        <w:rFonts w:ascii="Symbol" w:hAnsi="Symbol"/>
      </w:rPr>
    </w:lvl>
    <w:lvl w:ilvl="8" w:tplc="821A9582">
      <w:start w:val="1"/>
      <w:numFmt w:val="bullet"/>
      <w:lvlText w:val=""/>
      <w:lvlJc w:val="left"/>
      <w:pPr>
        <w:ind w:left="1080" w:hanging="360"/>
      </w:pPr>
      <w:rPr>
        <w:rFonts w:ascii="Symbol" w:hAnsi="Symbol"/>
      </w:rPr>
    </w:lvl>
  </w:abstractNum>
  <w:abstractNum w:abstractNumId="12" w15:restartNumberingAfterBreak="0">
    <w:nsid w:val="1B87523D"/>
    <w:multiLevelType w:val="hybridMultilevel"/>
    <w:tmpl w:val="518833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C314773"/>
    <w:multiLevelType w:val="hybridMultilevel"/>
    <w:tmpl w:val="8C26F0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DF33D1B"/>
    <w:multiLevelType w:val="multilevel"/>
    <w:tmpl w:val="F10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26251"/>
    <w:multiLevelType w:val="hybridMultilevel"/>
    <w:tmpl w:val="24567CD6"/>
    <w:lvl w:ilvl="0" w:tplc="A83695F8">
      <w:start w:val="1"/>
      <w:numFmt w:val="decimal"/>
      <w:lvlText w:val="%1."/>
      <w:lvlJc w:val="left"/>
      <w:pPr>
        <w:ind w:left="1440" w:hanging="360"/>
      </w:pPr>
    </w:lvl>
    <w:lvl w:ilvl="1" w:tplc="EC227D46">
      <w:start w:val="1"/>
      <w:numFmt w:val="decimal"/>
      <w:lvlText w:val="%2."/>
      <w:lvlJc w:val="left"/>
      <w:pPr>
        <w:ind w:left="1440" w:hanging="360"/>
      </w:pPr>
    </w:lvl>
    <w:lvl w:ilvl="2" w:tplc="4B046DA4">
      <w:start w:val="1"/>
      <w:numFmt w:val="decimal"/>
      <w:lvlText w:val="%3."/>
      <w:lvlJc w:val="left"/>
      <w:pPr>
        <w:ind w:left="1440" w:hanging="360"/>
      </w:pPr>
    </w:lvl>
    <w:lvl w:ilvl="3" w:tplc="C688F11A">
      <w:start w:val="1"/>
      <w:numFmt w:val="decimal"/>
      <w:lvlText w:val="%4."/>
      <w:lvlJc w:val="left"/>
      <w:pPr>
        <w:ind w:left="1440" w:hanging="360"/>
      </w:pPr>
    </w:lvl>
    <w:lvl w:ilvl="4" w:tplc="1B560E8E">
      <w:start w:val="1"/>
      <w:numFmt w:val="decimal"/>
      <w:lvlText w:val="%5."/>
      <w:lvlJc w:val="left"/>
      <w:pPr>
        <w:ind w:left="1440" w:hanging="360"/>
      </w:pPr>
    </w:lvl>
    <w:lvl w:ilvl="5" w:tplc="C9B81ED2">
      <w:start w:val="1"/>
      <w:numFmt w:val="decimal"/>
      <w:lvlText w:val="%6."/>
      <w:lvlJc w:val="left"/>
      <w:pPr>
        <w:ind w:left="1440" w:hanging="360"/>
      </w:pPr>
    </w:lvl>
    <w:lvl w:ilvl="6" w:tplc="DC1A8D80">
      <w:start w:val="1"/>
      <w:numFmt w:val="decimal"/>
      <w:lvlText w:val="%7."/>
      <w:lvlJc w:val="left"/>
      <w:pPr>
        <w:ind w:left="1440" w:hanging="360"/>
      </w:pPr>
    </w:lvl>
    <w:lvl w:ilvl="7" w:tplc="C8D2DABC">
      <w:start w:val="1"/>
      <w:numFmt w:val="decimal"/>
      <w:lvlText w:val="%8."/>
      <w:lvlJc w:val="left"/>
      <w:pPr>
        <w:ind w:left="1440" w:hanging="360"/>
      </w:pPr>
    </w:lvl>
    <w:lvl w:ilvl="8" w:tplc="DBB44684">
      <w:start w:val="1"/>
      <w:numFmt w:val="decimal"/>
      <w:lvlText w:val="%9."/>
      <w:lvlJc w:val="left"/>
      <w:pPr>
        <w:ind w:left="1440" w:hanging="360"/>
      </w:pPr>
    </w:lvl>
  </w:abstractNum>
  <w:abstractNum w:abstractNumId="16" w15:restartNumberingAfterBreak="0">
    <w:nsid w:val="20E11217"/>
    <w:multiLevelType w:val="multilevel"/>
    <w:tmpl w:val="7830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A4AD8"/>
    <w:multiLevelType w:val="hybridMultilevel"/>
    <w:tmpl w:val="1644B1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2135A5E"/>
    <w:multiLevelType w:val="hybridMultilevel"/>
    <w:tmpl w:val="16505F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63F0480"/>
    <w:multiLevelType w:val="hybridMultilevel"/>
    <w:tmpl w:val="A260D580"/>
    <w:lvl w:ilvl="0" w:tplc="344EE4F2">
      <w:start w:val="1"/>
      <w:numFmt w:val="bullet"/>
      <w:lvlText w:val=""/>
      <w:lvlJc w:val="left"/>
      <w:pPr>
        <w:ind w:left="1080" w:hanging="360"/>
      </w:pPr>
      <w:rPr>
        <w:rFonts w:ascii="Symbol" w:hAnsi="Symbol"/>
      </w:rPr>
    </w:lvl>
    <w:lvl w:ilvl="1" w:tplc="9DA2D42C">
      <w:start w:val="1"/>
      <w:numFmt w:val="bullet"/>
      <w:lvlText w:val=""/>
      <w:lvlJc w:val="left"/>
      <w:pPr>
        <w:ind w:left="1080" w:hanging="360"/>
      </w:pPr>
      <w:rPr>
        <w:rFonts w:ascii="Symbol" w:hAnsi="Symbol"/>
      </w:rPr>
    </w:lvl>
    <w:lvl w:ilvl="2" w:tplc="3A7624FA">
      <w:start w:val="1"/>
      <w:numFmt w:val="bullet"/>
      <w:lvlText w:val=""/>
      <w:lvlJc w:val="left"/>
      <w:pPr>
        <w:ind w:left="1080" w:hanging="360"/>
      </w:pPr>
      <w:rPr>
        <w:rFonts w:ascii="Symbol" w:hAnsi="Symbol"/>
      </w:rPr>
    </w:lvl>
    <w:lvl w:ilvl="3" w:tplc="06623374">
      <w:start w:val="1"/>
      <w:numFmt w:val="bullet"/>
      <w:lvlText w:val=""/>
      <w:lvlJc w:val="left"/>
      <w:pPr>
        <w:ind w:left="1080" w:hanging="360"/>
      </w:pPr>
      <w:rPr>
        <w:rFonts w:ascii="Symbol" w:hAnsi="Symbol"/>
      </w:rPr>
    </w:lvl>
    <w:lvl w:ilvl="4" w:tplc="41B410F8">
      <w:start w:val="1"/>
      <w:numFmt w:val="bullet"/>
      <w:lvlText w:val=""/>
      <w:lvlJc w:val="left"/>
      <w:pPr>
        <w:ind w:left="1080" w:hanging="360"/>
      </w:pPr>
      <w:rPr>
        <w:rFonts w:ascii="Symbol" w:hAnsi="Symbol"/>
      </w:rPr>
    </w:lvl>
    <w:lvl w:ilvl="5" w:tplc="76EC9BDC">
      <w:start w:val="1"/>
      <w:numFmt w:val="bullet"/>
      <w:lvlText w:val=""/>
      <w:lvlJc w:val="left"/>
      <w:pPr>
        <w:ind w:left="1080" w:hanging="360"/>
      </w:pPr>
      <w:rPr>
        <w:rFonts w:ascii="Symbol" w:hAnsi="Symbol"/>
      </w:rPr>
    </w:lvl>
    <w:lvl w:ilvl="6" w:tplc="DB862534">
      <w:start w:val="1"/>
      <w:numFmt w:val="bullet"/>
      <w:lvlText w:val=""/>
      <w:lvlJc w:val="left"/>
      <w:pPr>
        <w:ind w:left="1080" w:hanging="360"/>
      </w:pPr>
      <w:rPr>
        <w:rFonts w:ascii="Symbol" w:hAnsi="Symbol"/>
      </w:rPr>
    </w:lvl>
    <w:lvl w:ilvl="7" w:tplc="C0C2785C">
      <w:start w:val="1"/>
      <w:numFmt w:val="bullet"/>
      <w:lvlText w:val=""/>
      <w:lvlJc w:val="left"/>
      <w:pPr>
        <w:ind w:left="1080" w:hanging="360"/>
      </w:pPr>
      <w:rPr>
        <w:rFonts w:ascii="Symbol" w:hAnsi="Symbol"/>
      </w:rPr>
    </w:lvl>
    <w:lvl w:ilvl="8" w:tplc="ECF04B22">
      <w:start w:val="1"/>
      <w:numFmt w:val="bullet"/>
      <w:lvlText w:val=""/>
      <w:lvlJc w:val="left"/>
      <w:pPr>
        <w:ind w:left="1080" w:hanging="360"/>
      </w:pPr>
      <w:rPr>
        <w:rFonts w:ascii="Symbol" w:hAnsi="Symbol"/>
      </w:rPr>
    </w:lvl>
  </w:abstractNum>
  <w:abstractNum w:abstractNumId="20" w15:restartNumberingAfterBreak="0">
    <w:nsid w:val="292D510A"/>
    <w:multiLevelType w:val="hybridMultilevel"/>
    <w:tmpl w:val="771016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3C36D31"/>
    <w:multiLevelType w:val="multilevel"/>
    <w:tmpl w:val="8BB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037C7"/>
    <w:multiLevelType w:val="hybridMultilevel"/>
    <w:tmpl w:val="1F6007D6"/>
    <w:lvl w:ilvl="0" w:tplc="C94CDE5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A632BBB"/>
    <w:multiLevelType w:val="multilevel"/>
    <w:tmpl w:val="D2D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DA2CE8"/>
    <w:multiLevelType w:val="multilevel"/>
    <w:tmpl w:val="02C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C323C"/>
    <w:multiLevelType w:val="multilevel"/>
    <w:tmpl w:val="E228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C54BDB"/>
    <w:multiLevelType w:val="hybridMultilevel"/>
    <w:tmpl w:val="9BDE21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3584FCC"/>
    <w:multiLevelType w:val="multilevel"/>
    <w:tmpl w:val="299E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F206B"/>
    <w:multiLevelType w:val="hybridMultilevel"/>
    <w:tmpl w:val="C27A40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68A5815"/>
    <w:multiLevelType w:val="multilevel"/>
    <w:tmpl w:val="C9E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4569F"/>
    <w:multiLevelType w:val="hybridMultilevel"/>
    <w:tmpl w:val="C2FA6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AC22AA4"/>
    <w:multiLevelType w:val="hybridMultilevel"/>
    <w:tmpl w:val="216EC4FA"/>
    <w:lvl w:ilvl="0" w:tplc="60FAF1D2">
      <w:start w:val="1"/>
      <w:numFmt w:val="bullet"/>
      <w:lvlText w:val=""/>
      <w:lvlJc w:val="left"/>
      <w:pPr>
        <w:ind w:left="1080" w:hanging="360"/>
      </w:pPr>
      <w:rPr>
        <w:rFonts w:ascii="Symbol" w:hAnsi="Symbol"/>
      </w:rPr>
    </w:lvl>
    <w:lvl w:ilvl="1" w:tplc="95D223B4">
      <w:start w:val="1"/>
      <w:numFmt w:val="bullet"/>
      <w:lvlText w:val=""/>
      <w:lvlJc w:val="left"/>
      <w:pPr>
        <w:ind w:left="1080" w:hanging="360"/>
      </w:pPr>
      <w:rPr>
        <w:rFonts w:ascii="Symbol" w:hAnsi="Symbol"/>
      </w:rPr>
    </w:lvl>
    <w:lvl w:ilvl="2" w:tplc="1BD6615C">
      <w:start w:val="1"/>
      <w:numFmt w:val="bullet"/>
      <w:lvlText w:val=""/>
      <w:lvlJc w:val="left"/>
      <w:pPr>
        <w:ind w:left="1080" w:hanging="360"/>
      </w:pPr>
      <w:rPr>
        <w:rFonts w:ascii="Symbol" w:hAnsi="Symbol"/>
      </w:rPr>
    </w:lvl>
    <w:lvl w:ilvl="3" w:tplc="8698DD6E">
      <w:start w:val="1"/>
      <w:numFmt w:val="bullet"/>
      <w:lvlText w:val=""/>
      <w:lvlJc w:val="left"/>
      <w:pPr>
        <w:ind w:left="1080" w:hanging="360"/>
      </w:pPr>
      <w:rPr>
        <w:rFonts w:ascii="Symbol" w:hAnsi="Symbol"/>
      </w:rPr>
    </w:lvl>
    <w:lvl w:ilvl="4" w:tplc="570A9E32">
      <w:start w:val="1"/>
      <w:numFmt w:val="bullet"/>
      <w:lvlText w:val=""/>
      <w:lvlJc w:val="left"/>
      <w:pPr>
        <w:ind w:left="1080" w:hanging="360"/>
      </w:pPr>
      <w:rPr>
        <w:rFonts w:ascii="Symbol" w:hAnsi="Symbol"/>
      </w:rPr>
    </w:lvl>
    <w:lvl w:ilvl="5" w:tplc="8210FEE6">
      <w:start w:val="1"/>
      <w:numFmt w:val="bullet"/>
      <w:lvlText w:val=""/>
      <w:lvlJc w:val="left"/>
      <w:pPr>
        <w:ind w:left="1080" w:hanging="360"/>
      </w:pPr>
      <w:rPr>
        <w:rFonts w:ascii="Symbol" w:hAnsi="Symbol"/>
      </w:rPr>
    </w:lvl>
    <w:lvl w:ilvl="6" w:tplc="52F04F5A">
      <w:start w:val="1"/>
      <w:numFmt w:val="bullet"/>
      <w:lvlText w:val=""/>
      <w:lvlJc w:val="left"/>
      <w:pPr>
        <w:ind w:left="1080" w:hanging="360"/>
      </w:pPr>
      <w:rPr>
        <w:rFonts w:ascii="Symbol" w:hAnsi="Symbol"/>
      </w:rPr>
    </w:lvl>
    <w:lvl w:ilvl="7" w:tplc="C710340E">
      <w:start w:val="1"/>
      <w:numFmt w:val="bullet"/>
      <w:lvlText w:val=""/>
      <w:lvlJc w:val="left"/>
      <w:pPr>
        <w:ind w:left="1080" w:hanging="360"/>
      </w:pPr>
      <w:rPr>
        <w:rFonts w:ascii="Symbol" w:hAnsi="Symbol"/>
      </w:rPr>
    </w:lvl>
    <w:lvl w:ilvl="8" w:tplc="753886D0">
      <w:start w:val="1"/>
      <w:numFmt w:val="bullet"/>
      <w:lvlText w:val=""/>
      <w:lvlJc w:val="left"/>
      <w:pPr>
        <w:ind w:left="1080" w:hanging="360"/>
      </w:pPr>
      <w:rPr>
        <w:rFonts w:ascii="Symbol" w:hAnsi="Symbol"/>
      </w:rPr>
    </w:lvl>
  </w:abstractNum>
  <w:abstractNum w:abstractNumId="32" w15:restartNumberingAfterBreak="0">
    <w:nsid w:val="4D502CD0"/>
    <w:multiLevelType w:val="hybridMultilevel"/>
    <w:tmpl w:val="C98C7C64"/>
    <w:lvl w:ilvl="0" w:tplc="9A705612">
      <w:start w:val="1"/>
      <w:numFmt w:val="bullet"/>
      <w:lvlText w:val=""/>
      <w:lvlJc w:val="left"/>
      <w:pPr>
        <w:ind w:left="1080" w:hanging="360"/>
      </w:pPr>
      <w:rPr>
        <w:rFonts w:ascii="Symbol" w:hAnsi="Symbol"/>
      </w:rPr>
    </w:lvl>
    <w:lvl w:ilvl="1" w:tplc="763C7CD6">
      <w:start w:val="1"/>
      <w:numFmt w:val="bullet"/>
      <w:lvlText w:val=""/>
      <w:lvlJc w:val="left"/>
      <w:pPr>
        <w:ind w:left="1080" w:hanging="360"/>
      </w:pPr>
      <w:rPr>
        <w:rFonts w:ascii="Symbol" w:hAnsi="Symbol"/>
      </w:rPr>
    </w:lvl>
    <w:lvl w:ilvl="2" w:tplc="B5088084">
      <w:start w:val="1"/>
      <w:numFmt w:val="bullet"/>
      <w:lvlText w:val=""/>
      <w:lvlJc w:val="left"/>
      <w:pPr>
        <w:ind w:left="1080" w:hanging="360"/>
      </w:pPr>
      <w:rPr>
        <w:rFonts w:ascii="Symbol" w:hAnsi="Symbol"/>
      </w:rPr>
    </w:lvl>
    <w:lvl w:ilvl="3" w:tplc="A718F5FA">
      <w:start w:val="1"/>
      <w:numFmt w:val="bullet"/>
      <w:lvlText w:val=""/>
      <w:lvlJc w:val="left"/>
      <w:pPr>
        <w:ind w:left="1080" w:hanging="360"/>
      </w:pPr>
      <w:rPr>
        <w:rFonts w:ascii="Symbol" w:hAnsi="Symbol"/>
      </w:rPr>
    </w:lvl>
    <w:lvl w:ilvl="4" w:tplc="07688D24">
      <w:start w:val="1"/>
      <w:numFmt w:val="bullet"/>
      <w:lvlText w:val=""/>
      <w:lvlJc w:val="left"/>
      <w:pPr>
        <w:ind w:left="1080" w:hanging="360"/>
      </w:pPr>
      <w:rPr>
        <w:rFonts w:ascii="Symbol" w:hAnsi="Symbol"/>
      </w:rPr>
    </w:lvl>
    <w:lvl w:ilvl="5" w:tplc="019C3168">
      <w:start w:val="1"/>
      <w:numFmt w:val="bullet"/>
      <w:lvlText w:val=""/>
      <w:lvlJc w:val="left"/>
      <w:pPr>
        <w:ind w:left="1080" w:hanging="360"/>
      </w:pPr>
      <w:rPr>
        <w:rFonts w:ascii="Symbol" w:hAnsi="Symbol"/>
      </w:rPr>
    </w:lvl>
    <w:lvl w:ilvl="6" w:tplc="BA864E3E">
      <w:start w:val="1"/>
      <w:numFmt w:val="bullet"/>
      <w:lvlText w:val=""/>
      <w:lvlJc w:val="left"/>
      <w:pPr>
        <w:ind w:left="1080" w:hanging="360"/>
      </w:pPr>
      <w:rPr>
        <w:rFonts w:ascii="Symbol" w:hAnsi="Symbol"/>
      </w:rPr>
    </w:lvl>
    <w:lvl w:ilvl="7" w:tplc="043EF61A">
      <w:start w:val="1"/>
      <w:numFmt w:val="bullet"/>
      <w:lvlText w:val=""/>
      <w:lvlJc w:val="left"/>
      <w:pPr>
        <w:ind w:left="1080" w:hanging="360"/>
      </w:pPr>
      <w:rPr>
        <w:rFonts w:ascii="Symbol" w:hAnsi="Symbol"/>
      </w:rPr>
    </w:lvl>
    <w:lvl w:ilvl="8" w:tplc="E27C34DC">
      <w:start w:val="1"/>
      <w:numFmt w:val="bullet"/>
      <w:lvlText w:val=""/>
      <w:lvlJc w:val="left"/>
      <w:pPr>
        <w:ind w:left="1080" w:hanging="360"/>
      </w:pPr>
      <w:rPr>
        <w:rFonts w:ascii="Symbol" w:hAnsi="Symbol"/>
      </w:rPr>
    </w:lvl>
  </w:abstractNum>
  <w:abstractNum w:abstractNumId="33" w15:restartNumberingAfterBreak="0">
    <w:nsid w:val="51B60571"/>
    <w:multiLevelType w:val="hybridMultilevel"/>
    <w:tmpl w:val="F42AB5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6320294"/>
    <w:multiLevelType w:val="hybridMultilevel"/>
    <w:tmpl w:val="4E543B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D320452"/>
    <w:multiLevelType w:val="hybridMultilevel"/>
    <w:tmpl w:val="CFAC9AD4"/>
    <w:lvl w:ilvl="0" w:tplc="5504D03A">
      <w:start w:val="1"/>
      <w:numFmt w:val="bullet"/>
      <w:lvlText w:val=""/>
      <w:lvlJc w:val="left"/>
      <w:pPr>
        <w:ind w:left="1080" w:hanging="360"/>
      </w:pPr>
      <w:rPr>
        <w:rFonts w:ascii="Symbol" w:hAnsi="Symbol"/>
      </w:rPr>
    </w:lvl>
    <w:lvl w:ilvl="1" w:tplc="BB567CE6">
      <w:start w:val="1"/>
      <w:numFmt w:val="bullet"/>
      <w:lvlText w:val=""/>
      <w:lvlJc w:val="left"/>
      <w:pPr>
        <w:ind w:left="1080" w:hanging="360"/>
      </w:pPr>
      <w:rPr>
        <w:rFonts w:ascii="Symbol" w:hAnsi="Symbol"/>
      </w:rPr>
    </w:lvl>
    <w:lvl w:ilvl="2" w:tplc="277E6104">
      <w:start w:val="1"/>
      <w:numFmt w:val="bullet"/>
      <w:lvlText w:val=""/>
      <w:lvlJc w:val="left"/>
      <w:pPr>
        <w:ind w:left="1080" w:hanging="360"/>
      </w:pPr>
      <w:rPr>
        <w:rFonts w:ascii="Symbol" w:hAnsi="Symbol"/>
      </w:rPr>
    </w:lvl>
    <w:lvl w:ilvl="3" w:tplc="3FB2FB44">
      <w:start w:val="1"/>
      <w:numFmt w:val="bullet"/>
      <w:lvlText w:val=""/>
      <w:lvlJc w:val="left"/>
      <w:pPr>
        <w:ind w:left="1080" w:hanging="360"/>
      </w:pPr>
      <w:rPr>
        <w:rFonts w:ascii="Symbol" w:hAnsi="Symbol"/>
      </w:rPr>
    </w:lvl>
    <w:lvl w:ilvl="4" w:tplc="F9108EA6">
      <w:start w:val="1"/>
      <w:numFmt w:val="bullet"/>
      <w:lvlText w:val=""/>
      <w:lvlJc w:val="left"/>
      <w:pPr>
        <w:ind w:left="1080" w:hanging="360"/>
      </w:pPr>
      <w:rPr>
        <w:rFonts w:ascii="Symbol" w:hAnsi="Symbol"/>
      </w:rPr>
    </w:lvl>
    <w:lvl w:ilvl="5" w:tplc="FA342E9E">
      <w:start w:val="1"/>
      <w:numFmt w:val="bullet"/>
      <w:lvlText w:val=""/>
      <w:lvlJc w:val="left"/>
      <w:pPr>
        <w:ind w:left="1080" w:hanging="360"/>
      </w:pPr>
      <w:rPr>
        <w:rFonts w:ascii="Symbol" w:hAnsi="Symbol"/>
      </w:rPr>
    </w:lvl>
    <w:lvl w:ilvl="6" w:tplc="ED22F7FA">
      <w:start w:val="1"/>
      <w:numFmt w:val="bullet"/>
      <w:lvlText w:val=""/>
      <w:lvlJc w:val="left"/>
      <w:pPr>
        <w:ind w:left="1080" w:hanging="360"/>
      </w:pPr>
      <w:rPr>
        <w:rFonts w:ascii="Symbol" w:hAnsi="Symbol"/>
      </w:rPr>
    </w:lvl>
    <w:lvl w:ilvl="7" w:tplc="BAE80D98">
      <w:start w:val="1"/>
      <w:numFmt w:val="bullet"/>
      <w:lvlText w:val=""/>
      <w:lvlJc w:val="left"/>
      <w:pPr>
        <w:ind w:left="1080" w:hanging="360"/>
      </w:pPr>
      <w:rPr>
        <w:rFonts w:ascii="Symbol" w:hAnsi="Symbol"/>
      </w:rPr>
    </w:lvl>
    <w:lvl w:ilvl="8" w:tplc="C472F712">
      <w:start w:val="1"/>
      <w:numFmt w:val="bullet"/>
      <w:lvlText w:val=""/>
      <w:lvlJc w:val="left"/>
      <w:pPr>
        <w:ind w:left="1080" w:hanging="360"/>
      </w:pPr>
      <w:rPr>
        <w:rFonts w:ascii="Symbol" w:hAnsi="Symbol"/>
      </w:rPr>
    </w:lvl>
  </w:abstractNum>
  <w:abstractNum w:abstractNumId="36" w15:restartNumberingAfterBreak="0">
    <w:nsid w:val="64B133E2"/>
    <w:multiLevelType w:val="multilevel"/>
    <w:tmpl w:val="595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37AA0"/>
    <w:multiLevelType w:val="hybridMultilevel"/>
    <w:tmpl w:val="33E434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5BB73FA"/>
    <w:multiLevelType w:val="hybridMultilevel"/>
    <w:tmpl w:val="2CBEED10"/>
    <w:lvl w:ilvl="0" w:tplc="3FBC5F72">
      <w:start w:val="1"/>
      <w:numFmt w:val="bullet"/>
      <w:lvlText w:val=""/>
      <w:lvlJc w:val="left"/>
      <w:pPr>
        <w:ind w:left="1080" w:hanging="360"/>
      </w:pPr>
      <w:rPr>
        <w:rFonts w:ascii="Symbol" w:hAnsi="Symbol"/>
      </w:rPr>
    </w:lvl>
    <w:lvl w:ilvl="1" w:tplc="0388F786">
      <w:start w:val="1"/>
      <w:numFmt w:val="bullet"/>
      <w:lvlText w:val=""/>
      <w:lvlJc w:val="left"/>
      <w:pPr>
        <w:ind w:left="1080" w:hanging="360"/>
      </w:pPr>
      <w:rPr>
        <w:rFonts w:ascii="Symbol" w:hAnsi="Symbol"/>
      </w:rPr>
    </w:lvl>
    <w:lvl w:ilvl="2" w:tplc="51D0F508">
      <w:start w:val="1"/>
      <w:numFmt w:val="bullet"/>
      <w:lvlText w:val=""/>
      <w:lvlJc w:val="left"/>
      <w:pPr>
        <w:ind w:left="1080" w:hanging="360"/>
      </w:pPr>
      <w:rPr>
        <w:rFonts w:ascii="Symbol" w:hAnsi="Symbol"/>
      </w:rPr>
    </w:lvl>
    <w:lvl w:ilvl="3" w:tplc="F646657E">
      <w:start w:val="1"/>
      <w:numFmt w:val="bullet"/>
      <w:lvlText w:val=""/>
      <w:lvlJc w:val="left"/>
      <w:pPr>
        <w:ind w:left="1080" w:hanging="360"/>
      </w:pPr>
      <w:rPr>
        <w:rFonts w:ascii="Symbol" w:hAnsi="Symbol"/>
      </w:rPr>
    </w:lvl>
    <w:lvl w:ilvl="4" w:tplc="08889EEA">
      <w:start w:val="1"/>
      <w:numFmt w:val="bullet"/>
      <w:lvlText w:val=""/>
      <w:lvlJc w:val="left"/>
      <w:pPr>
        <w:ind w:left="1080" w:hanging="360"/>
      </w:pPr>
      <w:rPr>
        <w:rFonts w:ascii="Symbol" w:hAnsi="Symbol"/>
      </w:rPr>
    </w:lvl>
    <w:lvl w:ilvl="5" w:tplc="1FEA95EE">
      <w:start w:val="1"/>
      <w:numFmt w:val="bullet"/>
      <w:lvlText w:val=""/>
      <w:lvlJc w:val="left"/>
      <w:pPr>
        <w:ind w:left="1080" w:hanging="360"/>
      </w:pPr>
      <w:rPr>
        <w:rFonts w:ascii="Symbol" w:hAnsi="Symbol"/>
      </w:rPr>
    </w:lvl>
    <w:lvl w:ilvl="6" w:tplc="2F44A25E">
      <w:start w:val="1"/>
      <w:numFmt w:val="bullet"/>
      <w:lvlText w:val=""/>
      <w:lvlJc w:val="left"/>
      <w:pPr>
        <w:ind w:left="1080" w:hanging="360"/>
      </w:pPr>
      <w:rPr>
        <w:rFonts w:ascii="Symbol" w:hAnsi="Symbol"/>
      </w:rPr>
    </w:lvl>
    <w:lvl w:ilvl="7" w:tplc="7CC2C1D2">
      <w:start w:val="1"/>
      <w:numFmt w:val="bullet"/>
      <w:lvlText w:val=""/>
      <w:lvlJc w:val="left"/>
      <w:pPr>
        <w:ind w:left="1080" w:hanging="360"/>
      </w:pPr>
      <w:rPr>
        <w:rFonts w:ascii="Symbol" w:hAnsi="Symbol"/>
      </w:rPr>
    </w:lvl>
    <w:lvl w:ilvl="8" w:tplc="3B56A544">
      <w:start w:val="1"/>
      <w:numFmt w:val="bullet"/>
      <w:lvlText w:val=""/>
      <w:lvlJc w:val="left"/>
      <w:pPr>
        <w:ind w:left="1080" w:hanging="360"/>
      </w:pPr>
      <w:rPr>
        <w:rFonts w:ascii="Symbol" w:hAnsi="Symbol"/>
      </w:rPr>
    </w:lvl>
  </w:abstractNum>
  <w:abstractNum w:abstractNumId="39" w15:restartNumberingAfterBreak="0">
    <w:nsid w:val="686A6F59"/>
    <w:multiLevelType w:val="hybridMultilevel"/>
    <w:tmpl w:val="D1AE7B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CF06FE4"/>
    <w:multiLevelType w:val="multilevel"/>
    <w:tmpl w:val="A576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273FE9"/>
    <w:multiLevelType w:val="multilevel"/>
    <w:tmpl w:val="F99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12443"/>
    <w:multiLevelType w:val="hybridMultilevel"/>
    <w:tmpl w:val="96A83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021722B"/>
    <w:multiLevelType w:val="multilevel"/>
    <w:tmpl w:val="47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17858"/>
    <w:multiLevelType w:val="multilevel"/>
    <w:tmpl w:val="508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A0783"/>
    <w:multiLevelType w:val="multilevel"/>
    <w:tmpl w:val="A95A8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C5680F"/>
    <w:multiLevelType w:val="multilevel"/>
    <w:tmpl w:val="A82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F4E50"/>
    <w:multiLevelType w:val="multilevel"/>
    <w:tmpl w:val="5150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2225BA"/>
    <w:multiLevelType w:val="hybridMultilevel"/>
    <w:tmpl w:val="FAC85A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5704348">
    <w:abstractNumId w:val="28"/>
  </w:num>
  <w:num w:numId="2" w16cid:durableId="131290313">
    <w:abstractNumId w:val="22"/>
  </w:num>
  <w:num w:numId="3" w16cid:durableId="247622302">
    <w:abstractNumId w:val="48"/>
  </w:num>
  <w:num w:numId="4" w16cid:durableId="1324360153">
    <w:abstractNumId w:val="1"/>
  </w:num>
  <w:num w:numId="5" w16cid:durableId="1415013011">
    <w:abstractNumId w:val="19"/>
  </w:num>
  <w:num w:numId="6" w16cid:durableId="1071005526">
    <w:abstractNumId w:val="31"/>
  </w:num>
  <w:num w:numId="7" w16cid:durableId="1492872357">
    <w:abstractNumId w:val="38"/>
  </w:num>
  <w:num w:numId="8" w16cid:durableId="772672350">
    <w:abstractNumId w:val="32"/>
  </w:num>
  <w:num w:numId="9" w16cid:durableId="157619261">
    <w:abstractNumId w:val="35"/>
  </w:num>
  <w:num w:numId="10" w16cid:durableId="325286188">
    <w:abstractNumId w:val="11"/>
  </w:num>
  <w:num w:numId="11" w16cid:durableId="1896235547">
    <w:abstractNumId w:val="3"/>
  </w:num>
  <w:num w:numId="12" w16cid:durableId="1445271476">
    <w:abstractNumId w:val="6"/>
  </w:num>
  <w:num w:numId="13" w16cid:durableId="37710622">
    <w:abstractNumId w:val="29"/>
  </w:num>
  <w:num w:numId="14" w16cid:durableId="811753735">
    <w:abstractNumId w:val="13"/>
  </w:num>
  <w:num w:numId="15" w16cid:durableId="1129936587">
    <w:abstractNumId w:val="20"/>
  </w:num>
  <w:num w:numId="16" w16cid:durableId="1029647025">
    <w:abstractNumId w:val="8"/>
  </w:num>
  <w:num w:numId="17" w16cid:durableId="1604876835">
    <w:abstractNumId w:val="33"/>
  </w:num>
  <w:num w:numId="18" w16cid:durableId="343019881">
    <w:abstractNumId w:val="9"/>
  </w:num>
  <w:num w:numId="19" w16cid:durableId="32506014">
    <w:abstractNumId w:val="30"/>
  </w:num>
  <w:num w:numId="20" w16cid:durableId="1958636884">
    <w:abstractNumId w:val="7"/>
  </w:num>
  <w:num w:numId="21" w16cid:durableId="1305507199">
    <w:abstractNumId w:val="21"/>
  </w:num>
  <w:num w:numId="22" w16cid:durableId="731385700">
    <w:abstractNumId w:val="18"/>
  </w:num>
  <w:num w:numId="23" w16cid:durableId="296181777">
    <w:abstractNumId w:val="27"/>
  </w:num>
  <w:num w:numId="24" w16cid:durableId="1834489239">
    <w:abstractNumId w:val="39"/>
  </w:num>
  <w:num w:numId="25" w16cid:durableId="682786544">
    <w:abstractNumId w:val="4"/>
  </w:num>
  <w:num w:numId="26" w16cid:durableId="1320842485">
    <w:abstractNumId w:val="15"/>
  </w:num>
  <w:num w:numId="27" w16cid:durableId="2124298311">
    <w:abstractNumId w:val="44"/>
  </w:num>
  <w:num w:numId="28" w16cid:durableId="75636865">
    <w:abstractNumId w:val="12"/>
  </w:num>
  <w:num w:numId="29" w16cid:durableId="2125876878">
    <w:abstractNumId w:val="42"/>
  </w:num>
  <w:num w:numId="30" w16cid:durableId="1805852291">
    <w:abstractNumId w:val="14"/>
  </w:num>
  <w:num w:numId="31" w16cid:durableId="897546984">
    <w:abstractNumId w:val="46"/>
  </w:num>
  <w:num w:numId="32" w16cid:durableId="939333849">
    <w:abstractNumId w:val="37"/>
  </w:num>
  <w:num w:numId="33" w16cid:durableId="1781997503">
    <w:abstractNumId w:val="41"/>
  </w:num>
  <w:num w:numId="34" w16cid:durableId="425154865">
    <w:abstractNumId w:val="0"/>
  </w:num>
  <w:num w:numId="35" w16cid:durableId="527644306">
    <w:abstractNumId w:val="40"/>
  </w:num>
  <w:num w:numId="36" w16cid:durableId="433331288">
    <w:abstractNumId w:val="24"/>
  </w:num>
  <w:num w:numId="37" w16cid:durableId="2011711444">
    <w:abstractNumId w:val="34"/>
  </w:num>
  <w:num w:numId="38" w16cid:durableId="1220897196">
    <w:abstractNumId w:val="10"/>
  </w:num>
  <w:num w:numId="39" w16cid:durableId="1099258246">
    <w:abstractNumId w:val="17"/>
  </w:num>
  <w:num w:numId="40" w16cid:durableId="1437948885">
    <w:abstractNumId w:val="26"/>
  </w:num>
  <w:num w:numId="41" w16cid:durableId="715279282">
    <w:abstractNumId w:val="2"/>
  </w:num>
  <w:num w:numId="42" w16cid:durableId="379865581">
    <w:abstractNumId w:val="36"/>
  </w:num>
  <w:num w:numId="43" w16cid:durableId="863598921">
    <w:abstractNumId w:val="43"/>
  </w:num>
  <w:num w:numId="44" w16cid:durableId="652174134">
    <w:abstractNumId w:val="5"/>
  </w:num>
  <w:num w:numId="45" w16cid:durableId="1486623651">
    <w:abstractNumId w:val="47"/>
  </w:num>
  <w:num w:numId="46" w16cid:durableId="558590118">
    <w:abstractNumId w:val="23"/>
  </w:num>
  <w:num w:numId="47" w16cid:durableId="199588503">
    <w:abstractNumId w:val="25"/>
  </w:num>
  <w:num w:numId="48" w16cid:durableId="1926500526">
    <w:abstractNumId w:val="16"/>
  </w:num>
  <w:num w:numId="49" w16cid:durableId="308481284">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ya, Melissa (SSC/SPC)">
    <w15:presenceInfo w15:providerId="AD" w15:userId="S::Melissa.Moya@ssc-spc.gc.ca::a7f8cb63-fa9f-4bf8-a5cf-95f3f8336d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148EA"/>
    <w:rsid w:val="00023C95"/>
    <w:rsid w:val="00023CA7"/>
    <w:rsid w:val="000405D1"/>
    <w:rsid w:val="0004192C"/>
    <w:rsid w:val="0004317D"/>
    <w:rsid w:val="000508AF"/>
    <w:rsid w:val="0006215F"/>
    <w:rsid w:val="000623A3"/>
    <w:rsid w:val="0007221F"/>
    <w:rsid w:val="00072F9A"/>
    <w:rsid w:val="000745AC"/>
    <w:rsid w:val="00084796"/>
    <w:rsid w:val="00087C6B"/>
    <w:rsid w:val="00097998"/>
    <w:rsid w:val="000A16BE"/>
    <w:rsid w:val="000A1C78"/>
    <w:rsid w:val="000A260F"/>
    <w:rsid w:val="000A6469"/>
    <w:rsid w:val="000C260C"/>
    <w:rsid w:val="000C66AC"/>
    <w:rsid w:val="000D3DDE"/>
    <w:rsid w:val="000D3FF3"/>
    <w:rsid w:val="000D58BD"/>
    <w:rsid w:val="000D6A1F"/>
    <w:rsid w:val="000E7114"/>
    <w:rsid w:val="000F7F52"/>
    <w:rsid w:val="001123B3"/>
    <w:rsid w:val="00112754"/>
    <w:rsid w:val="00121451"/>
    <w:rsid w:val="00125B3F"/>
    <w:rsid w:val="001264EE"/>
    <w:rsid w:val="00126826"/>
    <w:rsid w:val="0013058A"/>
    <w:rsid w:val="001718AA"/>
    <w:rsid w:val="00180B51"/>
    <w:rsid w:val="00186EE4"/>
    <w:rsid w:val="001951C9"/>
    <w:rsid w:val="0019798F"/>
    <w:rsid w:val="001A417D"/>
    <w:rsid w:val="001A4A70"/>
    <w:rsid w:val="001A7455"/>
    <w:rsid w:val="001B73C0"/>
    <w:rsid w:val="001E5091"/>
    <w:rsid w:val="001F777C"/>
    <w:rsid w:val="00202024"/>
    <w:rsid w:val="00211019"/>
    <w:rsid w:val="00216698"/>
    <w:rsid w:val="00222D6C"/>
    <w:rsid w:val="00230D66"/>
    <w:rsid w:val="00245B5A"/>
    <w:rsid w:val="00261302"/>
    <w:rsid w:val="00272B7B"/>
    <w:rsid w:val="002731C0"/>
    <w:rsid w:val="00273FA1"/>
    <w:rsid w:val="002772AD"/>
    <w:rsid w:val="00281DE5"/>
    <w:rsid w:val="00293CFA"/>
    <w:rsid w:val="002947E7"/>
    <w:rsid w:val="002A404A"/>
    <w:rsid w:val="002B5FF9"/>
    <w:rsid w:val="002C1F18"/>
    <w:rsid w:val="002C355F"/>
    <w:rsid w:val="002C42B7"/>
    <w:rsid w:val="002D4788"/>
    <w:rsid w:val="002D751D"/>
    <w:rsid w:val="002E0487"/>
    <w:rsid w:val="003051D1"/>
    <w:rsid w:val="00326AC6"/>
    <w:rsid w:val="00335519"/>
    <w:rsid w:val="00353D7F"/>
    <w:rsid w:val="00355496"/>
    <w:rsid w:val="00365E3C"/>
    <w:rsid w:val="003C510F"/>
    <w:rsid w:val="00400B69"/>
    <w:rsid w:val="00401310"/>
    <w:rsid w:val="00404009"/>
    <w:rsid w:val="00410FEC"/>
    <w:rsid w:val="00421104"/>
    <w:rsid w:val="00427872"/>
    <w:rsid w:val="0043736B"/>
    <w:rsid w:val="00452103"/>
    <w:rsid w:val="00452FF5"/>
    <w:rsid w:val="00467B2E"/>
    <w:rsid w:val="00471AED"/>
    <w:rsid w:val="00476530"/>
    <w:rsid w:val="0047796E"/>
    <w:rsid w:val="00495783"/>
    <w:rsid w:val="004A2A86"/>
    <w:rsid w:val="004D1E39"/>
    <w:rsid w:val="004D5B70"/>
    <w:rsid w:val="004F1751"/>
    <w:rsid w:val="004F28F0"/>
    <w:rsid w:val="004F31F5"/>
    <w:rsid w:val="004F7CB4"/>
    <w:rsid w:val="00532B2A"/>
    <w:rsid w:val="00532E06"/>
    <w:rsid w:val="00544B77"/>
    <w:rsid w:val="00551E51"/>
    <w:rsid w:val="00587A31"/>
    <w:rsid w:val="00594C71"/>
    <w:rsid w:val="0059637A"/>
    <w:rsid w:val="00597989"/>
    <w:rsid w:val="005A02BB"/>
    <w:rsid w:val="005A1B1D"/>
    <w:rsid w:val="005A2254"/>
    <w:rsid w:val="005A5AF5"/>
    <w:rsid w:val="005A77C3"/>
    <w:rsid w:val="005B2C19"/>
    <w:rsid w:val="005B75A3"/>
    <w:rsid w:val="005D0683"/>
    <w:rsid w:val="005D68D4"/>
    <w:rsid w:val="00603DDF"/>
    <w:rsid w:val="00607F53"/>
    <w:rsid w:val="0061304F"/>
    <w:rsid w:val="00621100"/>
    <w:rsid w:val="006262EA"/>
    <w:rsid w:val="00636439"/>
    <w:rsid w:val="00684F9E"/>
    <w:rsid w:val="00693154"/>
    <w:rsid w:val="0069631C"/>
    <w:rsid w:val="00696ECF"/>
    <w:rsid w:val="006C27E9"/>
    <w:rsid w:val="006C3E0A"/>
    <w:rsid w:val="006C4B5C"/>
    <w:rsid w:val="006E555C"/>
    <w:rsid w:val="006E65C3"/>
    <w:rsid w:val="00701272"/>
    <w:rsid w:val="00712EFA"/>
    <w:rsid w:val="007167D1"/>
    <w:rsid w:val="00724158"/>
    <w:rsid w:val="00730CDF"/>
    <w:rsid w:val="00736783"/>
    <w:rsid w:val="00755F93"/>
    <w:rsid w:val="007628A2"/>
    <w:rsid w:val="007849F6"/>
    <w:rsid w:val="00787074"/>
    <w:rsid w:val="00792BBB"/>
    <w:rsid w:val="007A6444"/>
    <w:rsid w:val="007C138C"/>
    <w:rsid w:val="007D0395"/>
    <w:rsid w:val="008013FD"/>
    <w:rsid w:val="00807CC3"/>
    <w:rsid w:val="008241A0"/>
    <w:rsid w:val="00824882"/>
    <w:rsid w:val="00827351"/>
    <w:rsid w:val="00835BA4"/>
    <w:rsid w:val="00846436"/>
    <w:rsid w:val="00856E95"/>
    <w:rsid w:val="00857984"/>
    <w:rsid w:val="00861CE0"/>
    <w:rsid w:val="00865CD4"/>
    <w:rsid w:val="008742DC"/>
    <w:rsid w:val="0088213E"/>
    <w:rsid w:val="00886A9B"/>
    <w:rsid w:val="00892685"/>
    <w:rsid w:val="00894FDD"/>
    <w:rsid w:val="008C05B7"/>
    <w:rsid w:val="008E11B8"/>
    <w:rsid w:val="008E156F"/>
    <w:rsid w:val="00917229"/>
    <w:rsid w:val="009716AD"/>
    <w:rsid w:val="009745B6"/>
    <w:rsid w:val="00994246"/>
    <w:rsid w:val="009A364E"/>
    <w:rsid w:val="009C7D68"/>
    <w:rsid w:val="009D2A1D"/>
    <w:rsid w:val="009E539A"/>
    <w:rsid w:val="009F22F2"/>
    <w:rsid w:val="00A048BC"/>
    <w:rsid w:val="00A07A86"/>
    <w:rsid w:val="00A25FA8"/>
    <w:rsid w:val="00A557EC"/>
    <w:rsid w:val="00A6056C"/>
    <w:rsid w:val="00A66E00"/>
    <w:rsid w:val="00A747B3"/>
    <w:rsid w:val="00A8515D"/>
    <w:rsid w:val="00A9308E"/>
    <w:rsid w:val="00A95293"/>
    <w:rsid w:val="00AA6657"/>
    <w:rsid w:val="00AB765D"/>
    <w:rsid w:val="00AD1A17"/>
    <w:rsid w:val="00AE0A6D"/>
    <w:rsid w:val="00AF123C"/>
    <w:rsid w:val="00AF6C73"/>
    <w:rsid w:val="00B005FE"/>
    <w:rsid w:val="00B022DA"/>
    <w:rsid w:val="00B053E0"/>
    <w:rsid w:val="00B11895"/>
    <w:rsid w:val="00B13AC8"/>
    <w:rsid w:val="00B162FC"/>
    <w:rsid w:val="00B2137E"/>
    <w:rsid w:val="00B3542A"/>
    <w:rsid w:val="00B409E9"/>
    <w:rsid w:val="00B41487"/>
    <w:rsid w:val="00B46079"/>
    <w:rsid w:val="00B502F8"/>
    <w:rsid w:val="00B570C8"/>
    <w:rsid w:val="00B63FD3"/>
    <w:rsid w:val="00B9534E"/>
    <w:rsid w:val="00B976B8"/>
    <w:rsid w:val="00BA49F2"/>
    <w:rsid w:val="00BA4EA3"/>
    <w:rsid w:val="00BB26B3"/>
    <w:rsid w:val="00BC4BBB"/>
    <w:rsid w:val="00BC78E0"/>
    <w:rsid w:val="00BD4C13"/>
    <w:rsid w:val="00BF29C5"/>
    <w:rsid w:val="00BF4EDD"/>
    <w:rsid w:val="00C01F1A"/>
    <w:rsid w:val="00C04F28"/>
    <w:rsid w:val="00C30F85"/>
    <w:rsid w:val="00C3426D"/>
    <w:rsid w:val="00C3572E"/>
    <w:rsid w:val="00C416F2"/>
    <w:rsid w:val="00C42C5F"/>
    <w:rsid w:val="00C452D7"/>
    <w:rsid w:val="00C722D8"/>
    <w:rsid w:val="00C83856"/>
    <w:rsid w:val="00C85EA5"/>
    <w:rsid w:val="00C97DF2"/>
    <w:rsid w:val="00CB6AFE"/>
    <w:rsid w:val="00CC1BB1"/>
    <w:rsid w:val="00CC63EF"/>
    <w:rsid w:val="00D265A4"/>
    <w:rsid w:val="00D267A4"/>
    <w:rsid w:val="00D31F9E"/>
    <w:rsid w:val="00D37FBD"/>
    <w:rsid w:val="00D43383"/>
    <w:rsid w:val="00D82552"/>
    <w:rsid w:val="00D920DC"/>
    <w:rsid w:val="00D936D3"/>
    <w:rsid w:val="00DA4933"/>
    <w:rsid w:val="00DA5424"/>
    <w:rsid w:val="00DB0586"/>
    <w:rsid w:val="00DB1F8D"/>
    <w:rsid w:val="00DB344B"/>
    <w:rsid w:val="00DB3A11"/>
    <w:rsid w:val="00DD4903"/>
    <w:rsid w:val="00DE0AF4"/>
    <w:rsid w:val="00DE5078"/>
    <w:rsid w:val="00E064C2"/>
    <w:rsid w:val="00E124F1"/>
    <w:rsid w:val="00E14497"/>
    <w:rsid w:val="00E23284"/>
    <w:rsid w:val="00E35585"/>
    <w:rsid w:val="00E44A33"/>
    <w:rsid w:val="00E469C3"/>
    <w:rsid w:val="00E659C3"/>
    <w:rsid w:val="00E72856"/>
    <w:rsid w:val="00EC101E"/>
    <w:rsid w:val="00EE43C1"/>
    <w:rsid w:val="00EE702B"/>
    <w:rsid w:val="00EF4D06"/>
    <w:rsid w:val="00F0739A"/>
    <w:rsid w:val="00F22CD4"/>
    <w:rsid w:val="00F273E2"/>
    <w:rsid w:val="00F27B12"/>
    <w:rsid w:val="00F32092"/>
    <w:rsid w:val="00F56D04"/>
    <w:rsid w:val="00F57C6B"/>
    <w:rsid w:val="00F64E92"/>
    <w:rsid w:val="00F97659"/>
    <w:rsid w:val="00FA322F"/>
    <w:rsid w:val="00FA4EBB"/>
    <w:rsid w:val="00FB04CD"/>
    <w:rsid w:val="00FB2708"/>
    <w:rsid w:val="00FC1214"/>
    <w:rsid w:val="00FC6C33"/>
    <w:rsid w:val="00FC748A"/>
    <w:rsid w:val="00FD0A44"/>
    <w:rsid w:val="00FE18AE"/>
    <w:rsid w:val="00FE3B0D"/>
    <w:rsid w:val="00FF2B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character" w:styleId="CommentReference">
    <w:name w:val="annotation reference"/>
    <w:basedOn w:val="DefaultParagraphFont"/>
    <w:uiPriority w:val="99"/>
    <w:semiHidden/>
    <w:unhideWhenUsed/>
    <w:rsid w:val="001A417D"/>
    <w:rPr>
      <w:sz w:val="16"/>
      <w:szCs w:val="16"/>
    </w:rPr>
  </w:style>
  <w:style w:type="paragraph" w:styleId="CommentText">
    <w:name w:val="annotation text"/>
    <w:basedOn w:val="Normal"/>
    <w:link w:val="CommentTextChar"/>
    <w:uiPriority w:val="99"/>
    <w:unhideWhenUsed/>
    <w:rsid w:val="001A417D"/>
    <w:pPr>
      <w:spacing w:line="240" w:lineRule="auto"/>
    </w:pPr>
    <w:rPr>
      <w:sz w:val="20"/>
      <w:szCs w:val="20"/>
    </w:rPr>
  </w:style>
  <w:style w:type="character" w:customStyle="1" w:styleId="CommentTextChar">
    <w:name w:val="Comment Text Char"/>
    <w:basedOn w:val="DefaultParagraphFont"/>
    <w:link w:val="CommentText"/>
    <w:uiPriority w:val="99"/>
    <w:rsid w:val="001A417D"/>
    <w:rPr>
      <w:sz w:val="20"/>
      <w:szCs w:val="20"/>
    </w:rPr>
  </w:style>
  <w:style w:type="paragraph" w:styleId="CommentSubject">
    <w:name w:val="annotation subject"/>
    <w:basedOn w:val="CommentText"/>
    <w:next w:val="CommentText"/>
    <w:link w:val="CommentSubjectChar"/>
    <w:uiPriority w:val="99"/>
    <w:semiHidden/>
    <w:unhideWhenUsed/>
    <w:rsid w:val="001A417D"/>
    <w:rPr>
      <w:b/>
      <w:bCs/>
    </w:rPr>
  </w:style>
  <w:style w:type="character" w:customStyle="1" w:styleId="CommentSubjectChar">
    <w:name w:val="Comment Subject Char"/>
    <w:basedOn w:val="CommentTextChar"/>
    <w:link w:val="CommentSubject"/>
    <w:uiPriority w:val="99"/>
    <w:semiHidden/>
    <w:rsid w:val="001A417D"/>
    <w:rPr>
      <w:b/>
      <w:bCs/>
      <w:sz w:val="20"/>
      <w:szCs w:val="20"/>
    </w:rPr>
  </w:style>
  <w:style w:type="paragraph" w:styleId="TOC1">
    <w:name w:val="toc 1"/>
    <w:basedOn w:val="Normal"/>
    <w:next w:val="Normal"/>
    <w:autoRedefine/>
    <w:uiPriority w:val="39"/>
    <w:unhideWhenUsed/>
    <w:rsid w:val="00401310"/>
    <w:pPr>
      <w:spacing w:after="100"/>
    </w:pPr>
  </w:style>
  <w:style w:type="table" w:styleId="TableGrid">
    <w:name w:val="Table Grid"/>
    <w:basedOn w:val="TableNormal"/>
    <w:uiPriority w:val="39"/>
    <w:rsid w:val="00827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273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273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261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11118">
      <w:bodyDiv w:val="1"/>
      <w:marLeft w:val="0"/>
      <w:marRight w:val="0"/>
      <w:marTop w:val="0"/>
      <w:marBottom w:val="0"/>
      <w:divBdr>
        <w:top w:val="none" w:sz="0" w:space="0" w:color="auto"/>
        <w:left w:val="none" w:sz="0" w:space="0" w:color="auto"/>
        <w:bottom w:val="none" w:sz="0" w:space="0" w:color="auto"/>
        <w:right w:val="none" w:sz="0" w:space="0" w:color="auto"/>
      </w:divBdr>
    </w:div>
    <w:div w:id="1097016749">
      <w:bodyDiv w:val="1"/>
      <w:marLeft w:val="0"/>
      <w:marRight w:val="0"/>
      <w:marTop w:val="0"/>
      <w:marBottom w:val="0"/>
      <w:divBdr>
        <w:top w:val="none" w:sz="0" w:space="0" w:color="auto"/>
        <w:left w:val="none" w:sz="0" w:space="0" w:color="auto"/>
        <w:bottom w:val="none" w:sz="0" w:space="0" w:color="auto"/>
        <w:right w:val="none" w:sz="0" w:space="0" w:color="auto"/>
      </w:divBdr>
    </w:div>
    <w:div w:id="1869567937">
      <w:bodyDiv w:val="1"/>
      <w:marLeft w:val="0"/>
      <w:marRight w:val="0"/>
      <w:marTop w:val="0"/>
      <w:marBottom w:val="0"/>
      <w:divBdr>
        <w:top w:val="none" w:sz="0" w:space="0" w:color="auto"/>
        <w:left w:val="none" w:sz="0" w:space="0" w:color="auto"/>
        <w:bottom w:val="none" w:sz="0" w:space="0" w:color="auto"/>
        <w:right w:val="none" w:sz="0" w:space="0" w:color="auto"/>
      </w:divBdr>
    </w:div>
    <w:div w:id="210344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DocumentFromInternetSite</b:SourceType>
    <b:Guid>{BF3F0A3F-E7CD-4765-81E0-461C6B6DC4F8}</b:Guid>
    <b:Author>
      <b:Author>
        <b:Corporate>IBM</b:Corporate>
      </b:Author>
    </b:Author>
    <b:Title>What is Hamming Distance?</b:Title>
    <b:URL>https://www.ibm.com/think/topics/hamming-distance</b:URL>
    <b:RefOrder>1</b:RefOrder>
  </b:Source>
  <b:Source>
    <b:Tag>Kat07</b:Tag>
    <b:SourceType>Book</b:SourceType>
    <b:Guid>{8492A178-FFAB-4A02-AC70-971D15B240C6}</b:Guid>
    <b:Title>Introduction to Modern Cryptography</b:Title>
    <b:Year>2007</b:Year>
    <b:City>Washington, D.C.</b:City>
    <b:Publisher>CRC PRESS</b:Publisher>
    <b:Author>
      <b:Author>
        <b:NameList>
          <b:Person>
            <b:Last>Katz</b:Last>
            <b:First>Jonathan</b:First>
          </b:Person>
          <b:Person>
            <b:Last>Lindell</b:Last>
            <b:First>Yehuda</b:First>
          </b:Person>
        </b:NameList>
      </b:Author>
    </b:Author>
    <b:RefOrder>2</b:RefOrder>
  </b:Source>
  <b:Source>
    <b:Tag>NIS07</b:Tag>
    <b:SourceType>DocumentFromInternetSite</b:SourceType>
    <b:Guid>{CA6AFAE7-700A-4A6A-A64E-6D6B66CAA2F9}</b:Guid>
    <b:Title>Computer Security Resource Center</b:Title>
    <b:Year>2007</b:Year>
    <b:InternetSiteTitle>Establishing Wireless Robust Security Networks: A Guide to IEEE 802.11i</b:InternetSiteTitle>
    <b:URL>https://csrc.nist.gov/pubs/sp/800/97/final</b:URL>
    <b:Author>
      <b:Author>
        <b:Corporate>NIST</b:Corporate>
      </b:Author>
    </b:Author>
    <b:RefOrder>3</b:RefOrder>
  </b:Source>
  <b:Source>
    <b:Tag>NIS24</b:Tag>
    <b:SourceType>DocumentFromInternetSite</b:SourceType>
    <b:Guid>{8A2BC10D-1491-4DF3-8177-0CAD8751732F}</b:Guid>
    <b:Author>
      <b:Author>
        <b:Corporate>NIST</b:Corporate>
      </b:Author>
    </b:Author>
    <b:Title>Hamming distance</b:Title>
    <b:Year>2024</b:Year>
    <b:URL>https://xlinux.nist.gov/dads/HTML/HammingDistance.html</b:URL>
    <b:RefOrder>4</b:RefOrder>
  </b:Source>
  <b:Source>
    <b:Tag>NIS20</b:Tag>
    <b:SourceType>DocumentFromInternetSite</b:SourceType>
    <b:Guid>{E7D73EF1-3A3E-42F2-B696-2EB0B6937C9D}</b:Guid>
    <b:Author>
      <b:Author>
        <b:Corporate>NIST</b:Corporate>
      </b:Author>
    </b:Author>
    <b:Title>SP 800-175B - Guideline for Using Cryptographic Standards in the Federal Government</b:Title>
    <b:InternetSiteTitle>Elaine Barker</b:InternetSiteTitle>
    <b:Year>2020</b:Year>
    <b:Month>03</b:Month>
    <b:URL>https://doi.org/10.6028/NIST.SP.800-175Br1</b:URL>
    <b:RefOrder>5</b:RefOrder>
  </b:Source>
  <b:Source>
    <b:Tag>NIS23</b:Tag>
    <b:SourceType>DocumentFromInternetSite</b:SourceType>
    <b:Guid>{AD6FE67A-9289-4328-8CAB-EAD170589640}</b:Guid>
    <b:Author>
      <b:Author>
        <b:NameList>
          <b:Person>
            <b:Last>NIST</b:Last>
          </b:Person>
        </b:NameList>
      </b:Author>
    </b:Author>
    <b:Title>FIPS 197 - Advanced Encryption Standard (AES)</b:Title>
    <b:Year>2023</b:Year>
    <b:Month>05</b:Month>
    <b:Day>09</b:Day>
    <b:URL>https://doi.org/10.6028/NIST.FIPS.197-upd1</b:URL>
    <b:RefOrder>6</b:RefOrder>
  </b:Source>
  <b:Source>
    <b:Tag>NIS01</b:Tag>
    <b:SourceType>DocumentFromInternetSite</b:SourceType>
    <b:Guid>{F48B7FDF-FC03-4722-B0A9-678492E1F9F3}</b:Guid>
    <b:Author>
      <b:Author>
        <b:NameList>
          <b:Person>
            <b:Last>NIST</b:Last>
          </b:Person>
        </b:NameList>
      </b:Author>
    </b:Author>
    <b:Title>SP 800-38A - Recommendation for Block 2001 Edition</b:Title>
    <b:Year>2001</b:Year>
    <b:RefOrder>7</b:RefOrder>
  </b:Source>
  <b:Source>
    <b:Tag>NIS201</b:Tag>
    <b:SourceType>DocumentFromInternetSite</b:SourceType>
    <b:Guid>{713A198F-D7F2-46C9-B416-E2FBFF61EF50}</b:Guid>
    <b:Author>
      <b:Author>
        <b:NameList>
          <b:Person>
            <b:Last>NIST</b:Last>
          </b:Person>
        </b:NameList>
      </b:Author>
    </b:Author>
    <b:Title>SP 800-57 - Recommendation for Key Management</b:Title>
    <b:Year>2020</b:Year>
    <b:Month>05</b:Month>
    <b:URL>https://doi.org/10.6028/NIST.SP.800-57pt1r5</b:URL>
    <b:RefOrder>8</b:RefOrder>
  </b:Source>
  <b:Source>
    <b:Tag>Paa10</b:Tag>
    <b:SourceType>Book</b:SourceType>
    <b:Guid>{8B2EB469-1B3A-4E2A-B005-4E46C77E93A7}</b:Guid>
    <b:Title>Understanding Cryptography</b:Title>
    <b:Year>2010</b:Year>
    <b:Publisher>Springer</b:Publisher>
    <b:Author>
      <b:Author>
        <b:NameList>
          <b:Person>
            <b:Last>Paar</b:Last>
            <b:First>Christof</b:First>
          </b:Person>
          <b:Person>
            <b:Last>Pelzl</b:Last>
            <b:First>Jan</b:First>
          </b:Person>
        </b:NameList>
      </b:Author>
    </b:Author>
    <b:RefOrder>9</b:RefOrder>
  </b:Source>
  <b:Source>
    <b:Tag>Sta17</b:Tag>
    <b:SourceType>DocumentFromInternetSite</b:SourceType>
    <b:Guid>{E1DDBFD5-0B62-4BFA-A25A-BAF176932713}</b:Guid>
    <b:Author>
      <b:Author>
        <b:NameList>
          <b:Person>
            <b:Last>Stallings</b:Last>
            <b:First>William</b:First>
          </b:Person>
        </b:NameList>
      </b:Author>
    </b:Author>
    <b:Title>Cryptography and network security: Principles and practice</b:Title>
    <b:Year>2017</b:Year>
    <b:URL>https://cdn.comparitech.com/wp-content/uploads/2025/03/cryptography-and-network-security_-principles-and-practice-7th-global-edition.pdf</b:URL>
    <b:ProductionCompany>Pearson Education</b:ProductionCompany>
    <b:Version>Seventh Edition</b:Version>
    <b:RefOrder>10</b:RefOrder>
  </b:Source>
  <b:Source>
    <b:Tag>Paa</b:Tag>
    <b:SourceType>Book</b:SourceType>
    <b:Guid>{F765D283-7324-43D2-A124-F9A5AE60E610}</b:Guid>
    <b:Title>Understanding Cryptography</b:Title>
    <b:Author>
      <b:Author>
        <b:NameList>
          <b:Person>
            <b:Last>Paar</b:Last>
            <b:First>Christof</b:First>
          </b:Person>
          <b:Person>
            <b:Last>Pelzl</b:Last>
            <b:First>Jan</b:First>
          </b:Person>
        </b:NameList>
      </b:Author>
    </b:Author>
    <b:RefOrder>11</b:RefOrder>
  </b:Source>
  <b:Source>
    <b:Tag>Vla</b:Tag>
    <b:SourceType>Book</b:SourceType>
    <b:Guid>{29B6F27D-4BBA-4443-85CA-63F9FF9E1EC4}</b:Guid>
    <b:Author>
      <b:Author>
        <b:NameList>
          <b:Person>
            <b:Last>Khononov</b:Last>
            <b:First>Vlad</b:First>
          </b:Person>
        </b:NameList>
      </b:Author>
    </b:Author>
    <b:Title>Learning Domain-Driven Design</b:Title>
    <b:RefOrder>12</b:RefOrder>
  </b:Source>
</b:Sources>
</file>

<file path=customXml/itemProps1.xml><?xml version="1.0" encoding="utf-8"?>
<ds:datastoreItem xmlns:ds="http://schemas.openxmlformats.org/officeDocument/2006/customXml" ds:itemID="{F9FA896B-0F7C-42CE-9DDB-7F994CB6E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7146</TotalTime>
  <Pages>28</Pages>
  <Words>7919</Words>
  <Characters>45140</Characters>
  <Application>Microsoft Office Word</Application>
  <DocSecurity>0</DocSecurity>
  <Lines>376</Lines>
  <Paragraphs>105</Paragraphs>
  <ScaleCrop>false</ScaleCrop>
  <Company/>
  <LinksUpToDate>false</LinksUpToDate>
  <CharactersWithSpaces>52954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Moya, Melissa (SSC/SPC)</cp:lastModifiedBy>
  <cp:revision>265</cp:revision>
  <dcterms:created xsi:type="dcterms:W3CDTF">2026-03-16T16:58:00Z</dcterms:created>
  <dcterms:modified xsi:type="dcterms:W3CDTF">2026-04-27T21:54:00Z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