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E215"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4535E937" w14:textId="77777777" w:rsidR="004D6C41" w:rsidRPr="003E601A" w:rsidRDefault="004D6C41" w:rsidP="004D6C41">
      <w:pPr>
        <w:widowControl w:val="0"/>
        <w:suppressAutoHyphens/>
        <w:spacing w:after="240" w:line="360" w:lineRule="auto"/>
        <w:jc w:val="center"/>
        <w:rPr>
          <w:rFonts w:ascii="Aptos" w:eastAsia="Times New Roman" w:hAnsi="Aptos" w:cs="Calibri"/>
          <w:b/>
          <w:sz w:val="28"/>
          <w:szCs w:val="28"/>
          <w:lang w:val="fr-CA" w:bidi="en-US"/>
        </w:rPr>
      </w:pPr>
      <w:r w:rsidRPr="003E601A">
        <w:rPr>
          <w:rFonts w:ascii="Aptos" w:eastAsia="Times New Roman" w:hAnsi="Aptos" w:cs="Calibri"/>
          <w:b/>
          <w:sz w:val="28"/>
          <w:szCs w:val="28"/>
          <w:lang w:val="fr-CA" w:bidi="en-US"/>
        </w:rPr>
        <w:t>SCI 1018</w:t>
      </w:r>
    </w:p>
    <w:p w14:paraId="4040B58D" w14:textId="77777777" w:rsidR="004D6C41" w:rsidRPr="003E601A" w:rsidRDefault="004D6C41" w:rsidP="004D6C41">
      <w:pPr>
        <w:widowControl w:val="0"/>
        <w:suppressAutoHyphens/>
        <w:spacing w:after="240" w:line="360" w:lineRule="auto"/>
        <w:jc w:val="center"/>
        <w:rPr>
          <w:rFonts w:ascii="Aptos" w:eastAsia="Times New Roman" w:hAnsi="Aptos" w:cs="Calibri"/>
          <w:b/>
          <w:sz w:val="28"/>
          <w:szCs w:val="28"/>
          <w:lang w:val="fr-CA" w:bidi="en-US"/>
        </w:rPr>
      </w:pPr>
      <w:r w:rsidRPr="003E601A">
        <w:rPr>
          <w:rFonts w:ascii="Aptos" w:eastAsia="Times New Roman" w:hAnsi="Aptos" w:cs="Calibri"/>
          <w:b/>
          <w:sz w:val="28"/>
          <w:szCs w:val="28"/>
          <w:lang w:val="fr-CA" w:bidi="en-US"/>
        </w:rPr>
        <w:t>Statistiques avec R</w:t>
      </w:r>
    </w:p>
    <w:p w14:paraId="0D81C282"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460FB85D" w14:textId="77777777" w:rsidR="004D6C41" w:rsidRPr="003E601A" w:rsidRDefault="004D6C41" w:rsidP="004D6C41">
      <w:pPr>
        <w:widowControl w:val="0"/>
        <w:suppressAutoHyphens/>
        <w:spacing w:after="240" w:line="360" w:lineRule="auto"/>
        <w:jc w:val="both"/>
        <w:rPr>
          <w:rFonts w:ascii="Aptos" w:eastAsia="Times New Roman" w:hAnsi="Aptos" w:cs="Calibri"/>
          <w:i/>
          <w:iCs/>
          <w:sz w:val="24"/>
          <w:lang w:val="fr-CA" w:bidi="en-US"/>
        </w:rPr>
      </w:pPr>
    </w:p>
    <w:p w14:paraId="64209808"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5175595A"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1DF1A17F" w14:textId="77777777" w:rsidR="004D6C41" w:rsidRPr="003E601A" w:rsidRDefault="004D6C41" w:rsidP="004D6C41">
      <w:pPr>
        <w:widowControl w:val="0"/>
        <w:suppressAutoHyphens/>
        <w:spacing w:after="240" w:line="360" w:lineRule="auto"/>
        <w:jc w:val="center"/>
        <w:rPr>
          <w:rFonts w:ascii="Aptos" w:eastAsia="Times New Roman" w:hAnsi="Aptos" w:cs="Calibri"/>
          <w:b/>
          <w:sz w:val="36"/>
          <w:szCs w:val="36"/>
          <w:lang w:val="fr-CA" w:bidi="en-US"/>
        </w:rPr>
      </w:pPr>
      <w:r w:rsidRPr="003E601A">
        <w:rPr>
          <w:rFonts w:ascii="Aptos" w:eastAsia="Times New Roman" w:hAnsi="Aptos" w:cs="Calibri"/>
          <w:b/>
          <w:sz w:val="36"/>
          <w:szCs w:val="36"/>
          <w:lang w:val="fr-CA" w:bidi="en-US"/>
        </w:rPr>
        <w:t>Laboratoire 3</w:t>
      </w:r>
    </w:p>
    <w:p w14:paraId="59CD49C5" w14:textId="77777777" w:rsidR="004D6C41" w:rsidRPr="003E601A" w:rsidRDefault="004D6C41" w:rsidP="004D6C41">
      <w:pPr>
        <w:widowControl w:val="0"/>
        <w:suppressAutoHyphens/>
        <w:spacing w:after="240" w:line="360" w:lineRule="auto"/>
        <w:jc w:val="center"/>
        <w:rPr>
          <w:rFonts w:ascii="Aptos" w:eastAsia="Times New Roman" w:hAnsi="Aptos" w:cs="Calibri"/>
          <w:sz w:val="32"/>
          <w:lang w:val="fr-CA" w:bidi="en-US"/>
        </w:rPr>
      </w:pPr>
      <w:r w:rsidRPr="003E601A">
        <w:rPr>
          <w:rFonts w:ascii="Aptos" w:eastAsia="Times New Roman" w:hAnsi="Aptos" w:cs="Calibri"/>
          <w:sz w:val="32"/>
          <w:lang w:val="fr-CA" w:bidi="en-US"/>
        </w:rPr>
        <w:t>30 points</w:t>
      </w:r>
    </w:p>
    <w:tbl>
      <w:tblPr>
        <w:tblW w:w="0" w:type="auto"/>
        <w:tblInd w:w="223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37"/>
        <w:gridCol w:w="2991"/>
      </w:tblGrid>
      <w:tr w:rsidR="004D6C41" w:rsidRPr="003E601A" w14:paraId="6414BD19" w14:textId="77777777" w:rsidTr="006416B5">
        <w:tc>
          <w:tcPr>
            <w:tcW w:w="2537" w:type="dxa"/>
          </w:tcPr>
          <w:p w14:paraId="3393F318" w14:textId="77777777" w:rsidR="004D6C41" w:rsidRPr="003E601A" w:rsidRDefault="004D6C41" w:rsidP="004D6C41">
            <w:pPr>
              <w:widowControl w:val="0"/>
              <w:suppressAutoHyphens/>
              <w:spacing w:after="0" w:line="240" w:lineRule="auto"/>
              <w:jc w:val="right"/>
              <w:rPr>
                <w:rFonts w:ascii="Aptos" w:eastAsia="Times New Roman" w:hAnsi="Aptos" w:cs="Calibri"/>
                <w:lang w:val="fr-CA" w:bidi="en-US"/>
              </w:rPr>
            </w:pPr>
            <w:r w:rsidRPr="003E601A">
              <w:rPr>
                <w:rFonts w:ascii="Aptos" w:eastAsia="Times New Roman" w:hAnsi="Aptos" w:cs="Calibri"/>
                <w:lang w:val="fr-CA" w:bidi="en-US"/>
              </w:rPr>
              <w:t>Prénom et nom :</w:t>
            </w:r>
          </w:p>
        </w:tc>
        <w:tc>
          <w:tcPr>
            <w:tcW w:w="2991" w:type="dxa"/>
          </w:tcPr>
          <w:p w14:paraId="4DE1A21B" w14:textId="77777777" w:rsidR="004D6C41" w:rsidRPr="003E601A" w:rsidRDefault="004D6C41" w:rsidP="004D6C41">
            <w:pPr>
              <w:widowControl w:val="0"/>
              <w:suppressAutoHyphens/>
              <w:spacing w:after="0" w:line="240" w:lineRule="auto"/>
              <w:rPr>
                <w:rFonts w:ascii="Aptos" w:eastAsia="Times New Roman" w:hAnsi="Aptos" w:cs="Calibri"/>
                <w:lang w:val="fr-CA" w:bidi="en-US"/>
              </w:rPr>
            </w:pPr>
          </w:p>
        </w:tc>
      </w:tr>
      <w:tr w:rsidR="004D6C41" w:rsidRPr="003E601A" w14:paraId="4DFE02F3" w14:textId="77777777" w:rsidTr="006416B5">
        <w:tc>
          <w:tcPr>
            <w:tcW w:w="2537" w:type="dxa"/>
          </w:tcPr>
          <w:p w14:paraId="0AA75961" w14:textId="77777777" w:rsidR="004D6C41" w:rsidRPr="003E601A" w:rsidRDefault="004D6C41" w:rsidP="004D6C41">
            <w:pPr>
              <w:widowControl w:val="0"/>
              <w:suppressAutoHyphens/>
              <w:spacing w:after="0" w:line="240" w:lineRule="auto"/>
              <w:jc w:val="right"/>
              <w:rPr>
                <w:rFonts w:ascii="Aptos" w:eastAsia="Times New Roman" w:hAnsi="Aptos" w:cs="Calibri"/>
                <w:lang w:val="fr-CA" w:bidi="en-US"/>
              </w:rPr>
            </w:pPr>
            <w:r w:rsidRPr="003E601A">
              <w:rPr>
                <w:rFonts w:ascii="Aptos" w:eastAsia="Times New Roman" w:hAnsi="Aptos" w:cs="Calibri"/>
                <w:lang w:val="fr-CA" w:bidi="en-US"/>
              </w:rPr>
              <w:t>Date de remise :</w:t>
            </w:r>
          </w:p>
        </w:tc>
        <w:tc>
          <w:tcPr>
            <w:tcW w:w="2991" w:type="dxa"/>
          </w:tcPr>
          <w:p w14:paraId="511C83ED" w14:textId="77777777" w:rsidR="004D6C41" w:rsidRPr="003E601A" w:rsidRDefault="004D6C41" w:rsidP="004D6C41">
            <w:pPr>
              <w:widowControl w:val="0"/>
              <w:suppressAutoHyphens/>
              <w:spacing w:after="0" w:line="240" w:lineRule="auto"/>
              <w:rPr>
                <w:rFonts w:ascii="Aptos" w:eastAsia="Times New Roman" w:hAnsi="Aptos" w:cs="Calibri"/>
                <w:lang w:val="fr-CA" w:bidi="en-US"/>
              </w:rPr>
            </w:pPr>
          </w:p>
        </w:tc>
      </w:tr>
      <w:tr w:rsidR="004D6C41" w:rsidRPr="003E601A" w14:paraId="4E0D1A34" w14:textId="77777777" w:rsidTr="006416B5">
        <w:tc>
          <w:tcPr>
            <w:tcW w:w="2537" w:type="dxa"/>
          </w:tcPr>
          <w:p w14:paraId="24C3F4AD" w14:textId="77777777" w:rsidR="004D6C41" w:rsidRPr="003E601A" w:rsidRDefault="004D6C41" w:rsidP="004D6C41">
            <w:pPr>
              <w:widowControl w:val="0"/>
              <w:suppressAutoHyphens/>
              <w:spacing w:after="0" w:line="240" w:lineRule="auto"/>
              <w:jc w:val="right"/>
              <w:rPr>
                <w:rFonts w:ascii="Aptos" w:eastAsia="Times New Roman" w:hAnsi="Aptos" w:cs="Calibri"/>
                <w:lang w:val="fr-CA" w:bidi="en-US"/>
              </w:rPr>
            </w:pPr>
            <w:r w:rsidRPr="003E601A">
              <w:rPr>
                <w:rFonts w:ascii="Aptos" w:eastAsia="Times New Roman" w:hAnsi="Aptos" w:cs="Calibri"/>
                <w:lang w:val="fr-CA" w:bidi="en-US"/>
              </w:rPr>
              <w:t xml:space="preserve"> No d’étudiant :</w:t>
            </w:r>
          </w:p>
        </w:tc>
        <w:tc>
          <w:tcPr>
            <w:tcW w:w="2991" w:type="dxa"/>
          </w:tcPr>
          <w:p w14:paraId="0C8E66DE" w14:textId="77777777" w:rsidR="004D6C41" w:rsidRPr="003E601A" w:rsidRDefault="004D6C41" w:rsidP="004D6C41">
            <w:pPr>
              <w:widowControl w:val="0"/>
              <w:suppressAutoHyphens/>
              <w:spacing w:after="0" w:line="240" w:lineRule="auto"/>
              <w:rPr>
                <w:rFonts w:ascii="Aptos" w:eastAsia="Times New Roman" w:hAnsi="Aptos" w:cs="Calibri"/>
                <w:lang w:val="fr-CA" w:bidi="en-US"/>
              </w:rPr>
            </w:pPr>
          </w:p>
        </w:tc>
      </w:tr>
      <w:tr w:rsidR="004D6C41" w:rsidRPr="003E601A" w14:paraId="097B5092" w14:textId="77777777" w:rsidTr="006416B5">
        <w:tc>
          <w:tcPr>
            <w:tcW w:w="2537" w:type="dxa"/>
          </w:tcPr>
          <w:p w14:paraId="67B328A3" w14:textId="77777777" w:rsidR="004D6C41" w:rsidRPr="003E601A" w:rsidRDefault="004D6C41" w:rsidP="004D6C41">
            <w:pPr>
              <w:widowControl w:val="0"/>
              <w:suppressAutoHyphens/>
              <w:spacing w:after="0" w:line="240" w:lineRule="auto"/>
              <w:jc w:val="right"/>
              <w:rPr>
                <w:rFonts w:ascii="Aptos" w:eastAsia="Times New Roman" w:hAnsi="Aptos" w:cs="Calibri"/>
                <w:lang w:val="fr-CA" w:bidi="en-US"/>
              </w:rPr>
            </w:pPr>
            <w:r w:rsidRPr="003E601A">
              <w:rPr>
                <w:rFonts w:ascii="Aptos" w:eastAsia="Times New Roman" w:hAnsi="Aptos" w:cs="Calibri"/>
                <w:lang w:val="fr-CA" w:bidi="en-US"/>
              </w:rPr>
              <w:t>Session :</w:t>
            </w:r>
          </w:p>
        </w:tc>
        <w:tc>
          <w:tcPr>
            <w:tcW w:w="2991" w:type="dxa"/>
          </w:tcPr>
          <w:p w14:paraId="5F2AD6B2" w14:textId="77777777" w:rsidR="004D6C41" w:rsidRPr="003E601A" w:rsidRDefault="004D6C41" w:rsidP="004D6C41">
            <w:pPr>
              <w:widowControl w:val="0"/>
              <w:suppressAutoHyphens/>
              <w:spacing w:after="0" w:line="240" w:lineRule="auto"/>
              <w:rPr>
                <w:rFonts w:ascii="Aptos" w:eastAsia="Times New Roman" w:hAnsi="Aptos" w:cs="Calibri"/>
                <w:lang w:val="fr-CA" w:bidi="en-US"/>
              </w:rPr>
            </w:pPr>
          </w:p>
        </w:tc>
      </w:tr>
    </w:tbl>
    <w:p w14:paraId="5ACEA5B6"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44B82B8E"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686BCAC3"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0A4E956D"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03C7305F"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0B9761B7"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498C5B9B" w14:textId="77777777" w:rsidR="004D6C41" w:rsidRPr="003E601A" w:rsidRDefault="004D6C41" w:rsidP="004D6C41">
      <w:pPr>
        <w:widowControl w:val="0"/>
        <w:suppressAutoHyphens/>
        <w:spacing w:after="240" w:line="360" w:lineRule="auto"/>
        <w:jc w:val="both"/>
        <w:rPr>
          <w:rFonts w:ascii="Aptos" w:eastAsia="Times New Roman" w:hAnsi="Aptos" w:cs="Calibri"/>
          <w:sz w:val="24"/>
          <w:lang w:val="fr-CA" w:bidi="en-US"/>
        </w:rPr>
      </w:pPr>
    </w:p>
    <w:p w14:paraId="28A33701" w14:textId="77777777" w:rsidR="004D6C41" w:rsidRPr="003E601A" w:rsidRDefault="004D6C41" w:rsidP="004D6C41">
      <w:pPr>
        <w:widowControl w:val="0"/>
        <w:suppressAutoHyphens/>
        <w:spacing w:after="240" w:line="360" w:lineRule="auto"/>
        <w:jc w:val="center"/>
        <w:rPr>
          <w:rFonts w:ascii="Aptos" w:eastAsia="Times New Roman" w:hAnsi="Aptos" w:cs="Calibri"/>
          <w:b/>
          <w:sz w:val="24"/>
          <w:lang w:val="fr-CA" w:bidi="en-US"/>
        </w:rPr>
      </w:pPr>
      <w:r w:rsidRPr="003E601A">
        <w:rPr>
          <w:rFonts w:ascii="Aptos" w:eastAsia="Times New Roman" w:hAnsi="Aptos" w:cs="Calibri"/>
          <w:b/>
          <w:sz w:val="24"/>
          <w:lang w:val="fr-CA" w:bidi="en-US"/>
        </w:rPr>
        <w:t>TÉLUQ</w:t>
      </w:r>
    </w:p>
    <w:p w14:paraId="1881F835" w14:textId="77777777" w:rsidR="004D6C41" w:rsidRPr="003E601A" w:rsidRDefault="004D6C41" w:rsidP="004D6C41">
      <w:pPr>
        <w:widowControl w:val="0"/>
        <w:suppressAutoHyphens/>
        <w:spacing w:after="240" w:line="360" w:lineRule="auto"/>
        <w:jc w:val="both"/>
        <w:rPr>
          <w:rFonts w:ascii="Aptos" w:eastAsia="Times New Roman" w:hAnsi="Aptos" w:cs="Calibri"/>
          <w:sz w:val="24"/>
          <w:szCs w:val="24"/>
          <w:lang w:val="fr-CA" w:bidi="en-US"/>
        </w:rPr>
      </w:pPr>
    </w:p>
    <w:p w14:paraId="4D1BD0BC" w14:textId="77777777" w:rsidR="004D6C41" w:rsidRPr="003E601A" w:rsidRDefault="004D6C41" w:rsidP="003E601A">
      <w:pPr>
        <w:pStyle w:val="Heading1"/>
      </w:pPr>
      <w:r w:rsidRPr="003E601A">
        <w:lastRenderedPageBreak/>
        <w:t>Introduction (5 points)</w:t>
      </w:r>
    </w:p>
    <w:p w14:paraId="61BE9CC4" w14:textId="77777777" w:rsidR="005F0C61" w:rsidRPr="005F0C61" w:rsidRDefault="005F0C61" w:rsidP="005F0C61">
      <w:pPr>
        <w:spacing w:line="360" w:lineRule="auto"/>
        <w:jc w:val="both"/>
        <w:rPr>
          <w:sz w:val="24"/>
          <w:szCs w:val="24"/>
          <w:lang w:val="fr-CA"/>
        </w:rPr>
      </w:pPr>
      <w:r w:rsidRPr="005F0C61">
        <w:rPr>
          <w:sz w:val="24"/>
          <w:szCs w:val="24"/>
          <w:lang w:val="fr-CA"/>
        </w:rPr>
        <w:t xml:space="preserve">La caféine est l'une des substances améliorant la performance sportive les plus consommées au monde. Son utilisation est particulièrement répandue dans les sports d'endurance en raison de ses effets </w:t>
      </w:r>
      <w:proofErr w:type="spellStart"/>
      <w:r w:rsidRPr="005F0C61">
        <w:rPr>
          <w:sz w:val="24"/>
          <w:szCs w:val="24"/>
          <w:lang w:val="fr-CA"/>
        </w:rPr>
        <w:t>ergogéniques</w:t>
      </w:r>
      <w:proofErr w:type="spellEnd"/>
      <w:r w:rsidRPr="005F0C61">
        <w:rPr>
          <w:sz w:val="24"/>
          <w:szCs w:val="24"/>
          <w:lang w:val="fr-CA"/>
        </w:rPr>
        <w:t xml:space="preserve"> bien documentés (Wang et al., 2023). Son principal mécanisme d'action repose sur le blocage des récepteurs à l'adénosine dans le système nerveux central, ce qui réduit la perception de l'effort et retarde l'apparition de la fatigue lors de l'exercice physique (Wang et al., 2023 ; Spriet, 2014). Des doses faibles à modérées de caféine, soit de 3 à 6 mg par kilogramme de masse corporelle, consommées environ 60 minutes avant l'effort, améliorent la performance d'endurance de 2 à 7 % (Spriet, 2014).</w:t>
      </w:r>
    </w:p>
    <w:p w14:paraId="6890E843" w14:textId="77777777" w:rsidR="005F0C61" w:rsidRPr="005F0C61" w:rsidRDefault="005F0C61" w:rsidP="005F0C61">
      <w:pPr>
        <w:spacing w:line="360" w:lineRule="auto"/>
        <w:jc w:val="both"/>
        <w:rPr>
          <w:sz w:val="24"/>
          <w:szCs w:val="24"/>
          <w:lang w:val="fr-CA"/>
        </w:rPr>
      </w:pPr>
      <w:r w:rsidRPr="005F0C61">
        <w:rPr>
          <w:sz w:val="24"/>
          <w:szCs w:val="24"/>
          <w:lang w:val="fr-CA"/>
        </w:rPr>
        <w:t xml:space="preserve">Cependant, la grande majorité des études portant sur les effets </w:t>
      </w:r>
      <w:proofErr w:type="spellStart"/>
      <w:r w:rsidRPr="005F0C61">
        <w:rPr>
          <w:sz w:val="24"/>
          <w:szCs w:val="24"/>
          <w:lang w:val="fr-CA"/>
        </w:rPr>
        <w:t>ergogéniques</w:t>
      </w:r>
      <w:proofErr w:type="spellEnd"/>
      <w:r w:rsidRPr="005F0C61">
        <w:rPr>
          <w:sz w:val="24"/>
          <w:szCs w:val="24"/>
          <w:lang w:val="fr-CA"/>
        </w:rPr>
        <w:t xml:space="preserve"> de la caféine ont été réalisées en laboratoire dans des contextes de cyclisme sur ergocycle. Or, les particularités biomécaniques et physiologiques de la course à pied peuvent faire en sorte que l'ampleur de l'effet </w:t>
      </w:r>
      <w:proofErr w:type="spellStart"/>
      <w:r w:rsidRPr="005F0C61">
        <w:rPr>
          <w:sz w:val="24"/>
          <w:szCs w:val="24"/>
          <w:lang w:val="fr-CA"/>
        </w:rPr>
        <w:t>ergogénique</w:t>
      </w:r>
      <w:proofErr w:type="spellEnd"/>
      <w:r w:rsidRPr="005F0C61">
        <w:rPr>
          <w:sz w:val="24"/>
          <w:szCs w:val="24"/>
          <w:lang w:val="fr-CA"/>
        </w:rPr>
        <w:t xml:space="preserve"> diffère de celle observée en cyclisme. Une méta-analyse récente portant spécifiquement sur la course à pied a rapporté une réduction moyenne du temps de complétion de l'ordre de 0,71 % lors d'épreuves contre la montre avec caféine comparativement au placebo (Wang et al., 2023). De même, O'Rourke et al. (2008) ont montré qu'une dose de 5 mg par kilogramme de caféine améliorait la performance sur 5 km d'environ 1 % chez des coureurs entraînés et récréatifs. Ces résultats, bien que modestes, demeurent statistiquement significatifs et pertinents dans un contexte de performance. Il est toutefois important de noter que ces études utilisaient des doses de caféine en capsules ou en poudre, nettement supérieures à celles naturellement présentes dans une tasse de thé noir, soit environ 50 mg, ce qui soulève la question de savoir si une dose plus faible et plus accessible peut produire un effet mesurable.</w:t>
      </w:r>
    </w:p>
    <w:p w14:paraId="10DA5A65" w14:textId="5B2ED61A" w:rsidR="00D779F1" w:rsidRPr="00D779F1" w:rsidRDefault="005F0C61" w:rsidP="005F0C61">
      <w:pPr>
        <w:spacing w:line="360" w:lineRule="auto"/>
        <w:jc w:val="both"/>
        <w:rPr>
          <w:sz w:val="24"/>
          <w:szCs w:val="24"/>
          <w:lang w:val="fr-CA"/>
        </w:rPr>
      </w:pPr>
      <w:r w:rsidRPr="005F0C61">
        <w:rPr>
          <w:sz w:val="24"/>
          <w:szCs w:val="24"/>
          <w:lang w:val="fr-CA"/>
        </w:rPr>
        <w:t xml:space="preserve">Dans la vie quotidienne, le thé noir représente l'un des vecteurs les plus courants de consommation de caféine. Une tasse de thé noir contient environ 45 à 50 mg de caféine, tandis qu'une tasse de thé décaféiné n'en contient que 4 à 6 mg (Tetley, s.d.). Cette différence de concentration fait du thé décaféiné un placebo naturel et écologiquement valide pour les protocoles expérimentaux en double aveugle. Peu d'études ont toutefois examiné l'effet spécifique du thé noir caféiné sur la performance à la course en conditions naturelles, notamment </w:t>
      </w:r>
      <w:r w:rsidRPr="005F0C61">
        <w:rPr>
          <w:sz w:val="24"/>
          <w:szCs w:val="24"/>
          <w:lang w:val="fr-CA"/>
        </w:rPr>
        <w:lastRenderedPageBreak/>
        <w:t xml:space="preserve">sur un parcours en terrain montagneux avec dénivelé, chez un même individu et selon un protocole rigoureux en blocs complets aléatoires. </w:t>
      </w:r>
      <w:r w:rsidR="00D779F1" w:rsidRPr="00D779F1">
        <w:rPr>
          <w:sz w:val="24"/>
          <w:szCs w:val="24"/>
          <w:lang w:val="fr-CA"/>
        </w:rPr>
        <w:t>Afin de contrôler la variabilité liée à l'individu et aux conditions journalières, un plan en blocs complets aléatoires a été retenu comme dispositif expérimental.</w:t>
      </w:r>
    </w:p>
    <w:p w14:paraId="1A2B431C" w14:textId="50135616" w:rsidR="005F0C61" w:rsidRPr="005F0C61" w:rsidRDefault="005F0C61" w:rsidP="005F0C61">
      <w:pPr>
        <w:spacing w:line="360" w:lineRule="auto"/>
        <w:jc w:val="both"/>
        <w:rPr>
          <w:sz w:val="24"/>
          <w:szCs w:val="24"/>
          <w:lang w:val="fr-CA"/>
        </w:rPr>
      </w:pPr>
      <w:r w:rsidRPr="005F0C61">
        <w:rPr>
          <w:sz w:val="24"/>
          <w:szCs w:val="24"/>
          <w:lang w:val="fr-CA"/>
        </w:rPr>
        <w:t>La présente étude vise à combler cette lacune en évaluant l'effet de la consommation de thé noir caféiné comparativement au thé noir décaféiné sur le temps de course lors de séances standardisées réalisées par un seul sujet sur un parcours de 4 km en terrain montagneux.</w:t>
      </w:r>
    </w:p>
    <w:p w14:paraId="35CD1E9F" w14:textId="08BA4AD0" w:rsidR="00354DB3" w:rsidRPr="00C5469B" w:rsidRDefault="005F0C61" w:rsidP="005F0C61">
      <w:pPr>
        <w:spacing w:line="360" w:lineRule="auto"/>
        <w:jc w:val="both"/>
        <w:rPr>
          <w:sz w:val="24"/>
          <w:szCs w:val="24"/>
          <w:lang w:val="fr-CA"/>
        </w:rPr>
      </w:pPr>
      <w:r w:rsidRPr="005F0C61">
        <w:rPr>
          <w:sz w:val="24"/>
          <w:szCs w:val="24"/>
          <w:lang w:val="fr-CA"/>
        </w:rPr>
        <w:t>Hypothèse scientifique : La consommation de thé noir caféiné améliore la performance à la course à pied, se traduisant par un temps de complétion plus court, comparativement au thé noir décaféiné</w:t>
      </w:r>
      <w:r w:rsidR="00354DB3" w:rsidRPr="00C5469B">
        <w:rPr>
          <w:sz w:val="24"/>
          <w:szCs w:val="24"/>
          <w:lang w:val="fr-CA"/>
        </w:rPr>
        <w:t>.</w:t>
      </w:r>
    </w:p>
    <w:p w14:paraId="75C50A3B" w14:textId="216B58FE" w:rsidR="00354DB3" w:rsidRPr="00C5469B" w:rsidRDefault="00354DB3" w:rsidP="00354DB3">
      <w:pPr>
        <w:spacing w:line="360" w:lineRule="auto"/>
        <w:jc w:val="both"/>
        <w:rPr>
          <w:sz w:val="24"/>
          <w:szCs w:val="24"/>
          <w:lang w:val="fr-CA"/>
        </w:rPr>
      </w:pPr>
      <w:r w:rsidRPr="00C5469B">
        <w:rPr>
          <w:sz w:val="24"/>
          <w:szCs w:val="24"/>
          <w:lang w:val="fr-CA"/>
        </w:rPr>
        <w:t>Hypothèses statistiques :</w:t>
      </w:r>
    </w:p>
    <w:p w14:paraId="232669D4" w14:textId="77777777" w:rsidR="00354DB3" w:rsidRPr="00C5469B" w:rsidRDefault="00354DB3" w:rsidP="00354DB3">
      <w:pPr>
        <w:pStyle w:val="ListParagraph"/>
        <w:numPr>
          <w:ilvl w:val="0"/>
          <w:numId w:val="8"/>
        </w:numPr>
        <w:spacing w:line="360" w:lineRule="auto"/>
        <w:jc w:val="both"/>
        <w:rPr>
          <w:sz w:val="24"/>
          <w:szCs w:val="24"/>
          <w:lang w:val="fr-CA"/>
        </w:rPr>
      </w:pPr>
      <w:r w:rsidRPr="00C5469B">
        <w:rPr>
          <w:sz w:val="24"/>
          <w:szCs w:val="24"/>
          <w:lang w:val="fr-CA"/>
        </w:rPr>
        <w:t xml:space="preserve">H₀ : </w:t>
      </w:r>
      <w:proofErr w:type="spellStart"/>
      <w:r w:rsidRPr="00C5469B">
        <w:rPr>
          <w:sz w:val="24"/>
          <w:szCs w:val="24"/>
          <w:lang w:val="fr-CA"/>
        </w:rPr>
        <w:t>μd</w:t>
      </w:r>
      <w:proofErr w:type="spellEnd"/>
      <w:r w:rsidRPr="00C5469B">
        <w:rPr>
          <w:sz w:val="24"/>
          <w:szCs w:val="24"/>
          <w:lang w:val="fr-CA"/>
        </w:rPr>
        <w:t xml:space="preserve"> ≤ 0 (la caféine n'entraîne pas de diminution du temps de course)</w:t>
      </w:r>
    </w:p>
    <w:p w14:paraId="626B1DEC" w14:textId="2E41BD66" w:rsidR="00354DB3" w:rsidRPr="00C5469B" w:rsidRDefault="00354DB3" w:rsidP="00354DB3">
      <w:pPr>
        <w:pStyle w:val="ListParagraph"/>
        <w:numPr>
          <w:ilvl w:val="0"/>
          <w:numId w:val="8"/>
        </w:numPr>
        <w:spacing w:line="360" w:lineRule="auto"/>
        <w:jc w:val="both"/>
        <w:rPr>
          <w:sz w:val="24"/>
          <w:szCs w:val="24"/>
          <w:lang w:val="fr-CA"/>
        </w:rPr>
      </w:pPr>
      <w:r w:rsidRPr="00C5469B">
        <w:rPr>
          <w:sz w:val="24"/>
          <w:szCs w:val="24"/>
          <w:lang w:val="fr-CA"/>
        </w:rPr>
        <w:t xml:space="preserve">H₁ : </w:t>
      </w:r>
      <w:proofErr w:type="spellStart"/>
      <w:r w:rsidRPr="00C5469B">
        <w:rPr>
          <w:sz w:val="24"/>
          <w:szCs w:val="24"/>
          <w:lang w:val="fr-CA"/>
        </w:rPr>
        <w:t>μd</w:t>
      </w:r>
      <w:proofErr w:type="spellEnd"/>
      <w:r w:rsidRPr="00C5469B">
        <w:rPr>
          <w:sz w:val="24"/>
          <w:szCs w:val="24"/>
          <w:lang w:val="fr-CA"/>
        </w:rPr>
        <w:t xml:space="preserve"> &gt; 0 (la caféine entraîne une diminution significative du temps de course)</w:t>
      </w:r>
    </w:p>
    <w:p w14:paraId="53AC4176" w14:textId="1FAF25BF" w:rsidR="00A1256E" w:rsidRPr="00C5469B" w:rsidRDefault="00354DB3" w:rsidP="00354DB3">
      <w:pPr>
        <w:spacing w:line="360" w:lineRule="auto"/>
        <w:jc w:val="both"/>
        <w:rPr>
          <w:sz w:val="24"/>
          <w:szCs w:val="24"/>
          <w:lang w:val="fr-CA"/>
        </w:rPr>
      </w:pPr>
      <w:r w:rsidRPr="00C5469B">
        <w:rPr>
          <w:sz w:val="24"/>
          <w:szCs w:val="24"/>
          <w:lang w:val="fr-CA"/>
        </w:rPr>
        <w:t>Le seuil de signification est fixé à α = 0,05.</w:t>
      </w:r>
    </w:p>
    <w:p w14:paraId="23893FE4" w14:textId="230D4B6D" w:rsidR="004D6C41" w:rsidRPr="00C5469B" w:rsidRDefault="00D779F1" w:rsidP="00D779F1">
      <w:pPr>
        <w:pStyle w:val="Heading1"/>
      </w:pPr>
      <w:r>
        <w:t>Méthodes (10 points)</w:t>
      </w:r>
    </w:p>
    <w:p w14:paraId="5517B87B" w14:textId="77777777" w:rsidR="00A1256E" w:rsidRPr="00C5469B" w:rsidRDefault="00A1256E" w:rsidP="00A1256E">
      <w:pPr>
        <w:spacing w:line="360" w:lineRule="auto"/>
        <w:jc w:val="both"/>
        <w:rPr>
          <w:sz w:val="24"/>
          <w:szCs w:val="24"/>
        </w:rPr>
      </w:pPr>
      <w:r w:rsidRPr="00C5469B">
        <w:rPr>
          <w:rStyle w:val="Strong"/>
          <w:sz w:val="24"/>
          <w:szCs w:val="24"/>
        </w:rPr>
        <w:t xml:space="preserve">2.1 </w:t>
      </w:r>
      <w:proofErr w:type="spellStart"/>
      <w:r w:rsidRPr="00C5469B">
        <w:rPr>
          <w:rStyle w:val="Strong"/>
          <w:sz w:val="24"/>
          <w:szCs w:val="24"/>
        </w:rPr>
        <w:t>Dispositif</w:t>
      </w:r>
      <w:proofErr w:type="spellEnd"/>
      <w:r w:rsidRPr="00C5469B">
        <w:rPr>
          <w:rStyle w:val="Strong"/>
          <w:sz w:val="24"/>
          <w:szCs w:val="24"/>
        </w:rPr>
        <w:t xml:space="preserve"> </w:t>
      </w:r>
      <w:proofErr w:type="spellStart"/>
      <w:r w:rsidRPr="00C5469B">
        <w:rPr>
          <w:rStyle w:val="Strong"/>
          <w:sz w:val="24"/>
          <w:szCs w:val="24"/>
        </w:rPr>
        <w:t>expérimental</w:t>
      </w:r>
      <w:proofErr w:type="spellEnd"/>
    </w:p>
    <w:p w14:paraId="0A0D1AFB" w14:textId="783FF207" w:rsidR="00A1256E" w:rsidRPr="00C5469B" w:rsidRDefault="00C5469B" w:rsidP="00A1256E">
      <w:pPr>
        <w:spacing w:line="360" w:lineRule="auto"/>
        <w:jc w:val="both"/>
        <w:rPr>
          <w:sz w:val="24"/>
          <w:szCs w:val="24"/>
          <w:lang w:val="fr-CA"/>
        </w:rPr>
      </w:pPr>
      <w:r w:rsidRPr="00C5469B">
        <w:rPr>
          <w:sz w:val="24"/>
          <w:szCs w:val="24"/>
          <w:lang w:val="fr-CA"/>
        </w:rPr>
        <w:t>Cette étude repose sur une expérience contrôlée utilisant un plan en blocs complets aléatoires. L'unité expérimentale est une seule participante de sexe féminin, qui agit comme son propre témoin, ce qui permet d'éliminer la variabilité biologique interindividuelle. L'expérience s'étend sur 16 jours, divisés en 8 blocs de 48 heures chacun. À l'intérieur de chaque bloc, deux séances de course sont réalisées à 24 heures d'intervalle, soit une séance sous traitement caféiné et une séance sous placébo, dont l'ordre est déterminé aléatoirement</w:t>
      </w:r>
      <w:r w:rsidR="00A1256E" w:rsidRPr="00C5469B">
        <w:rPr>
          <w:sz w:val="24"/>
          <w:szCs w:val="24"/>
          <w:lang w:val="fr-CA"/>
        </w:rPr>
        <w:t>.</w:t>
      </w:r>
    </w:p>
    <w:p w14:paraId="33D0CFEC" w14:textId="77777777" w:rsidR="00A1256E" w:rsidRPr="00C5469B" w:rsidRDefault="00A1256E" w:rsidP="00A1256E">
      <w:pPr>
        <w:spacing w:line="360" w:lineRule="auto"/>
        <w:jc w:val="both"/>
        <w:rPr>
          <w:sz w:val="24"/>
          <w:szCs w:val="24"/>
          <w:lang w:val="fr-CA"/>
        </w:rPr>
      </w:pPr>
      <w:r w:rsidRPr="00C5469B">
        <w:rPr>
          <w:rStyle w:val="Strong"/>
          <w:sz w:val="24"/>
          <w:szCs w:val="24"/>
          <w:lang w:val="fr-CA"/>
        </w:rPr>
        <w:t>2.2 Facteur expérimental et variable réponse</w:t>
      </w:r>
    </w:p>
    <w:p w14:paraId="6CC5682C" w14:textId="24F08ECF" w:rsidR="00A1256E" w:rsidRPr="00C5469B" w:rsidRDefault="00C5469B" w:rsidP="00A1256E">
      <w:pPr>
        <w:spacing w:line="360" w:lineRule="auto"/>
        <w:jc w:val="both"/>
        <w:rPr>
          <w:sz w:val="24"/>
          <w:szCs w:val="24"/>
          <w:lang w:val="fr-CA"/>
        </w:rPr>
      </w:pPr>
      <w:r w:rsidRPr="00C5469B">
        <w:rPr>
          <w:sz w:val="24"/>
          <w:szCs w:val="24"/>
          <w:lang w:val="fr-CA"/>
        </w:rPr>
        <w:t xml:space="preserve">Le facteur expérimental est le type de thé noir de marque Tetley, comprenant deux niveaux, soit le thé noir caféiné comme traitement et le thé noir décaféiné comme placébo. La variable réponse </w:t>
      </w:r>
      <w:r w:rsidRPr="00C5469B">
        <w:rPr>
          <w:sz w:val="24"/>
          <w:szCs w:val="24"/>
          <w:lang w:val="fr-CA"/>
        </w:rPr>
        <w:lastRenderedPageBreak/>
        <w:t xml:space="preserve">est le temps de course, mesuré en secondes, pour compléter un parcours fixe de 4 km en terrain montagneux avec dénivelé positif et négatif. Le chronométrage est assuré par une montre de sport Garmin </w:t>
      </w:r>
      <w:proofErr w:type="spellStart"/>
      <w:r w:rsidRPr="00C5469B">
        <w:rPr>
          <w:sz w:val="24"/>
          <w:szCs w:val="24"/>
          <w:lang w:val="fr-CA"/>
        </w:rPr>
        <w:t>vívoactive</w:t>
      </w:r>
      <w:proofErr w:type="spellEnd"/>
      <w:r w:rsidRPr="00C5469B">
        <w:rPr>
          <w:sz w:val="24"/>
          <w:szCs w:val="24"/>
          <w:lang w:val="fr-CA"/>
        </w:rPr>
        <w:t xml:space="preserve"> 6</w:t>
      </w:r>
      <w:r w:rsidR="00A1256E" w:rsidRPr="00C5469B">
        <w:rPr>
          <w:sz w:val="24"/>
          <w:szCs w:val="24"/>
          <w:lang w:val="fr-CA"/>
        </w:rPr>
        <w:t>.</w:t>
      </w:r>
    </w:p>
    <w:p w14:paraId="6C3A5F36" w14:textId="77777777" w:rsidR="00A1256E" w:rsidRPr="00C5469B" w:rsidRDefault="00A1256E" w:rsidP="00D779F1">
      <w:pPr>
        <w:spacing w:after="0" w:line="360" w:lineRule="auto"/>
        <w:jc w:val="both"/>
        <w:rPr>
          <w:sz w:val="24"/>
          <w:szCs w:val="24"/>
          <w:lang w:val="fr-CA"/>
        </w:rPr>
      </w:pPr>
      <w:r w:rsidRPr="00C5469B">
        <w:rPr>
          <w:rStyle w:val="Strong"/>
          <w:sz w:val="24"/>
          <w:szCs w:val="24"/>
          <w:lang w:val="fr-CA"/>
        </w:rPr>
        <w:t>2.3 Protocole de préparation du thé</w:t>
      </w:r>
    </w:p>
    <w:p w14:paraId="540F3C7C" w14:textId="6EA61D3F" w:rsidR="00C5469B" w:rsidRPr="00C5469B" w:rsidRDefault="00C5469B" w:rsidP="00D779F1">
      <w:pPr>
        <w:spacing w:after="0" w:line="360" w:lineRule="auto"/>
        <w:jc w:val="both"/>
        <w:rPr>
          <w:sz w:val="24"/>
          <w:szCs w:val="24"/>
          <w:lang w:val="fr-CA"/>
        </w:rPr>
      </w:pPr>
      <w:r w:rsidRPr="00C5469B">
        <w:rPr>
          <w:sz w:val="24"/>
          <w:szCs w:val="24"/>
          <w:lang w:val="fr-CA"/>
        </w:rPr>
        <w:t xml:space="preserve">La préparation est strictement standardisée à chaque séance. 250 </w:t>
      </w:r>
      <w:proofErr w:type="spellStart"/>
      <w:r w:rsidRPr="00C5469B">
        <w:rPr>
          <w:sz w:val="24"/>
          <w:szCs w:val="24"/>
          <w:lang w:val="fr-CA"/>
        </w:rPr>
        <w:t>mL</w:t>
      </w:r>
      <w:proofErr w:type="spellEnd"/>
      <w:r w:rsidRPr="00C5469B">
        <w:rPr>
          <w:sz w:val="24"/>
          <w:szCs w:val="24"/>
          <w:lang w:val="fr-CA"/>
        </w:rPr>
        <w:t xml:space="preserve"> d'eau sont portés à ébullition à l'aide d'une bouilloire Ninja KT200C de 1500 W, le sachet de thé est infusé pendant exactement 4 minutes, puis la boisson refroidit environ 3 minutes avant d'être consommée. Le thé noir caféiné Tetley contient environ 50 mg de caféine par tasse, tandis que la version décaféinée n'en contient que 4 à 6 mg (Tetley, s.d.).</w:t>
      </w:r>
    </w:p>
    <w:p w14:paraId="02EFE1CE" w14:textId="3890C15D" w:rsidR="00A1256E" w:rsidRPr="00C5469B" w:rsidRDefault="00A1256E" w:rsidP="00D779F1">
      <w:pPr>
        <w:spacing w:after="0" w:line="360" w:lineRule="auto"/>
        <w:jc w:val="both"/>
        <w:rPr>
          <w:sz w:val="24"/>
          <w:szCs w:val="24"/>
          <w:lang w:val="fr-CA"/>
        </w:rPr>
      </w:pPr>
      <w:r w:rsidRPr="00C5469B">
        <w:rPr>
          <w:rStyle w:val="Strong"/>
          <w:sz w:val="24"/>
          <w:szCs w:val="24"/>
          <w:lang w:val="fr-CA"/>
        </w:rPr>
        <w:t>2.4 Protocole de course</w:t>
      </w:r>
    </w:p>
    <w:p w14:paraId="47B63D8E" w14:textId="01EA6B85" w:rsidR="00A1256E" w:rsidRPr="00C5469B" w:rsidRDefault="00C5469B" w:rsidP="00D779F1">
      <w:pPr>
        <w:spacing w:after="0" w:line="360" w:lineRule="auto"/>
        <w:jc w:val="both"/>
        <w:rPr>
          <w:sz w:val="24"/>
          <w:szCs w:val="24"/>
          <w:lang w:val="fr-CA"/>
        </w:rPr>
      </w:pPr>
      <w:r w:rsidRPr="00C5469B">
        <w:rPr>
          <w:sz w:val="24"/>
          <w:szCs w:val="24"/>
          <w:lang w:val="fr-CA"/>
        </w:rPr>
        <w:t>Toutes les séances débutent à 10 h 00 afin de contrôler la variabilité circadienne. Le parcours de 4 km en terrain montagneux est identique pour chacune des 16 séances. Les chaussures de course utilisées sont les mêmes à chaque sortie afin de maintenir une économie de course constante</w:t>
      </w:r>
      <w:r w:rsidR="00A1256E" w:rsidRPr="00C5469B">
        <w:rPr>
          <w:sz w:val="24"/>
          <w:szCs w:val="24"/>
          <w:lang w:val="fr-CA"/>
        </w:rPr>
        <w:t>.</w:t>
      </w:r>
    </w:p>
    <w:p w14:paraId="35644063" w14:textId="77777777" w:rsidR="00A1256E" w:rsidRPr="00C5469B" w:rsidRDefault="00A1256E" w:rsidP="00D779F1">
      <w:pPr>
        <w:spacing w:after="0" w:line="360" w:lineRule="auto"/>
        <w:jc w:val="both"/>
        <w:rPr>
          <w:sz w:val="24"/>
          <w:szCs w:val="24"/>
          <w:lang w:val="fr-CA"/>
        </w:rPr>
      </w:pPr>
      <w:r w:rsidRPr="00C5469B">
        <w:rPr>
          <w:rStyle w:val="Strong"/>
          <w:sz w:val="24"/>
          <w:szCs w:val="24"/>
          <w:lang w:val="fr-CA"/>
        </w:rPr>
        <w:t>2.5 Contrôle des variables de confusion</w:t>
      </w:r>
    </w:p>
    <w:p w14:paraId="6206F19A" w14:textId="460BF34E" w:rsidR="00A1256E" w:rsidRPr="00C5469B" w:rsidRDefault="00C5469B" w:rsidP="00D779F1">
      <w:pPr>
        <w:spacing w:after="0" w:line="360" w:lineRule="auto"/>
        <w:jc w:val="both"/>
        <w:rPr>
          <w:sz w:val="24"/>
          <w:szCs w:val="24"/>
          <w:lang w:val="fr-CA"/>
        </w:rPr>
      </w:pPr>
      <w:r w:rsidRPr="00C5469B">
        <w:rPr>
          <w:sz w:val="24"/>
          <w:szCs w:val="24"/>
          <w:lang w:val="fr-CA"/>
        </w:rPr>
        <w:t>Afin d'isoler l'effet de la caféine, plusieurs variables potentiellement confondantes sont contrôlées. Le déjeuner et l'apport hydrique sont identiques chaque matin de test, aucune autre source de caféine telle que le café, le chocolat ou les boissons énergisantes n'est consommée pendant la période expérimentale, et toute activité physique intense est évitée dans les 24 heures précédant chaque séance. Il est toutefois reconnu que les conditions météorologiques et l'état du terrain en milieu montagneux constituent des sources de variabilité non contrôlées, ce qui peut contribuer à la variabilité observée entre les blocs</w:t>
      </w:r>
      <w:r w:rsidR="00A1256E" w:rsidRPr="00C5469B">
        <w:rPr>
          <w:sz w:val="24"/>
          <w:szCs w:val="24"/>
          <w:lang w:val="fr-CA"/>
        </w:rPr>
        <w:t>.</w:t>
      </w:r>
    </w:p>
    <w:p w14:paraId="3F6F8068" w14:textId="77777777" w:rsidR="00A1256E" w:rsidRPr="00C5469B" w:rsidRDefault="00A1256E" w:rsidP="00D779F1">
      <w:pPr>
        <w:spacing w:after="0" w:line="360" w:lineRule="auto"/>
        <w:jc w:val="both"/>
        <w:rPr>
          <w:sz w:val="24"/>
          <w:szCs w:val="24"/>
          <w:lang w:val="fr-CA"/>
        </w:rPr>
      </w:pPr>
      <w:r w:rsidRPr="00C5469B">
        <w:rPr>
          <w:rStyle w:val="Strong"/>
          <w:sz w:val="24"/>
          <w:szCs w:val="24"/>
          <w:lang w:val="fr-CA"/>
        </w:rPr>
        <w:t>2.6 Randomisation et procédure en double aveugle</w:t>
      </w:r>
    </w:p>
    <w:p w14:paraId="339DD8FE" w14:textId="0CAB5B19" w:rsidR="00A1256E" w:rsidRPr="00C5469B" w:rsidRDefault="00C5469B" w:rsidP="00D779F1">
      <w:pPr>
        <w:spacing w:after="0" w:line="360" w:lineRule="auto"/>
        <w:jc w:val="both"/>
        <w:rPr>
          <w:sz w:val="24"/>
          <w:szCs w:val="24"/>
          <w:lang w:val="fr-CA"/>
        </w:rPr>
      </w:pPr>
      <w:r w:rsidRPr="00C5469B">
        <w:rPr>
          <w:sz w:val="24"/>
          <w:szCs w:val="24"/>
          <w:lang w:val="fr-CA"/>
        </w:rPr>
        <w:t xml:space="preserve">L'ordre des traitements à l'intérieur de chaque bloc est déterminé par un tirage à pile ou face effectué par une tierce personne, où la face correspond au thé caféiné et le pile au thé décaféiné. Cette personne prépare les sachets à l'avance dans des sacs </w:t>
      </w:r>
      <w:proofErr w:type="spellStart"/>
      <w:r w:rsidRPr="00C5469B">
        <w:rPr>
          <w:sz w:val="24"/>
          <w:szCs w:val="24"/>
          <w:lang w:val="fr-CA"/>
        </w:rPr>
        <w:t>Ziploc</w:t>
      </w:r>
      <w:proofErr w:type="spellEnd"/>
      <w:r w:rsidRPr="00C5469B">
        <w:rPr>
          <w:sz w:val="24"/>
          <w:szCs w:val="24"/>
          <w:lang w:val="fr-CA"/>
        </w:rPr>
        <w:t xml:space="preserve"> identifiés uniquement par les mentions « Aujourd'hui » et « Demain », sans que la participante sache quelle condition elle reçoit. Les données concernant l'ordre réel des traitements ne sont révélées à la participante qu'après la complétion complète des 16 jours de collecte, garantissant ainsi un protocole en double aveugle</w:t>
      </w:r>
      <w:r w:rsidR="00A1256E" w:rsidRPr="00C5469B">
        <w:rPr>
          <w:sz w:val="24"/>
          <w:szCs w:val="24"/>
          <w:lang w:val="fr-CA"/>
        </w:rPr>
        <w:t>.</w:t>
      </w:r>
    </w:p>
    <w:p w14:paraId="499A5F7D" w14:textId="77777777" w:rsidR="00A1256E" w:rsidRPr="00C5469B" w:rsidRDefault="00A1256E" w:rsidP="00D779F1">
      <w:pPr>
        <w:spacing w:after="0" w:line="360" w:lineRule="auto"/>
        <w:jc w:val="both"/>
        <w:rPr>
          <w:sz w:val="24"/>
          <w:szCs w:val="24"/>
          <w:lang w:val="fr-CA"/>
        </w:rPr>
      </w:pPr>
      <w:r w:rsidRPr="00C5469B">
        <w:rPr>
          <w:rStyle w:val="Strong"/>
          <w:sz w:val="24"/>
          <w:szCs w:val="24"/>
          <w:lang w:val="fr-CA"/>
        </w:rPr>
        <w:lastRenderedPageBreak/>
        <w:t>2.7 Format des données</w:t>
      </w:r>
    </w:p>
    <w:p w14:paraId="1FB3DE5A" w14:textId="062CE5D6" w:rsidR="0009743E" w:rsidRPr="00C5469B" w:rsidRDefault="00C5469B" w:rsidP="00D779F1">
      <w:pPr>
        <w:spacing w:after="0" w:line="360" w:lineRule="auto"/>
        <w:jc w:val="both"/>
        <w:rPr>
          <w:sz w:val="24"/>
          <w:szCs w:val="24"/>
          <w:lang w:val="fr-CA"/>
        </w:rPr>
      </w:pPr>
      <w:r w:rsidRPr="00C5469B">
        <w:rPr>
          <w:sz w:val="24"/>
          <w:szCs w:val="24"/>
          <w:lang w:val="fr-CA"/>
        </w:rPr>
        <w:t>Les données brutes sont consignées dans un fichier texte de format .txt structuré en trois colonnes, soit le numéro de bloc, le traitement appliqué (caféiné ou décaféiné) et le temps de course mesuré en secondes. Ce fichier est fourni séparément et importé directement dans R pour l'analyse statistique</w:t>
      </w:r>
      <w:r w:rsidR="00A1256E" w:rsidRPr="00C5469B">
        <w:rPr>
          <w:sz w:val="24"/>
          <w:szCs w:val="24"/>
          <w:lang w:val="fr-CA"/>
        </w:rPr>
        <w:t>.</w:t>
      </w:r>
    </w:p>
    <w:p w14:paraId="563A0240" w14:textId="77777777" w:rsidR="0094043A" w:rsidRDefault="0094043A" w:rsidP="0094043A">
      <w:pPr>
        <w:pStyle w:val="Heading1"/>
      </w:pPr>
      <w:r w:rsidRPr="0094043A">
        <w:t>Analyses (5 points)</w:t>
      </w:r>
    </w:p>
    <w:p w14:paraId="2AA07AE2" w14:textId="75C71CF2" w:rsidR="0094043A" w:rsidRPr="0094043A" w:rsidRDefault="0094043A" w:rsidP="0094043A">
      <w:pPr>
        <w:spacing w:line="360" w:lineRule="auto"/>
        <w:jc w:val="both"/>
        <w:rPr>
          <w:sz w:val="24"/>
          <w:szCs w:val="24"/>
          <w:lang w:val="fr-CA"/>
        </w:rPr>
      </w:pPr>
      <w:r w:rsidRPr="0094043A">
        <w:rPr>
          <w:sz w:val="24"/>
          <w:szCs w:val="24"/>
          <w:lang w:val="fr-CA"/>
        </w:rPr>
        <w:t>Cette section présente le cadre statistique utilisé pour analyser les données collectées. Le choix du test statistique, la vérification des suppositions et la formulation des hypothèses sont détaillés afin d'assurer la rigueur et la transparence de la démarche analytique.</w:t>
      </w:r>
    </w:p>
    <w:p w14:paraId="4CE02AA4" w14:textId="77777777" w:rsidR="00616E88" w:rsidRPr="0094043A" w:rsidRDefault="00616E88" w:rsidP="0094043A">
      <w:pPr>
        <w:spacing w:line="360" w:lineRule="auto"/>
        <w:jc w:val="both"/>
        <w:rPr>
          <w:rStyle w:val="Strong"/>
          <w:rFonts w:cstheme="minorHAnsi"/>
          <w:sz w:val="24"/>
          <w:szCs w:val="24"/>
          <w:lang w:val="fr-CA"/>
        </w:rPr>
      </w:pPr>
      <w:r w:rsidRPr="0094043A">
        <w:rPr>
          <w:rStyle w:val="Strong"/>
          <w:rFonts w:cstheme="minorHAnsi"/>
          <w:sz w:val="24"/>
          <w:szCs w:val="24"/>
          <w:lang w:val="fr-CA"/>
        </w:rPr>
        <w:t>3.1 Choix du test statistique</w:t>
      </w:r>
    </w:p>
    <w:p w14:paraId="256C93F3" w14:textId="77777777" w:rsidR="0094043A" w:rsidRDefault="0094043A" w:rsidP="003E601A">
      <w:pPr>
        <w:widowControl w:val="0"/>
        <w:suppressAutoHyphens/>
        <w:spacing w:after="240" w:line="360" w:lineRule="auto"/>
        <w:jc w:val="both"/>
        <w:rPr>
          <w:rFonts w:eastAsia="Times New Roman" w:cstheme="minorHAnsi"/>
          <w:sz w:val="24"/>
          <w:szCs w:val="24"/>
          <w:lang w:val="fr-CA" w:bidi="en-US"/>
        </w:rPr>
      </w:pPr>
      <w:r w:rsidRPr="0094043A">
        <w:rPr>
          <w:rFonts w:eastAsia="Times New Roman" w:cstheme="minorHAnsi"/>
          <w:sz w:val="24"/>
          <w:szCs w:val="24"/>
          <w:lang w:val="fr-CA" w:bidi="en-US"/>
        </w:rPr>
        <w:t>Le dispositif en blocs complets aléatoires avec deux traitements impose une structure de dépendance entre les observations. Les deux mesures d'un même bloc, soit la condition caféinée et la condition décaféinée, ne sont pas indépendantes car elles proviennent du même individu lors de la même période de 48 heures. Pour tenir compte de cette structure appariée, le test t pour données appariées est utilisé. Ce test est mathématiquement équivalent à une ANOVA en blocs complets aléatoires à deux traitements et il permet d'éliminer la variabilité entre blocs, soit la variabilité inter-journalière, les conditions météorologiques et la fatigue générale, afin de concentrer l'analyse sur la variabilité interne à chaque bloc.</w:t>
      </w:r>
    </w:p>
    <w:p w14:paraId="3653D424" w14:textId="06B69486" w:rsidR="00616E88" w:rsidRPr="0094043A" w:rsidRDefault="00616E88" w:rsidP="0094043A">
      <w:pPr>
        <w:spacing w:line="360" w:lineRule="auto"/>
        <w:jc w:val="both"/>
        <w:rPr>
          <w:rStyle w:val="Strong"/>
          <w:rFonts w:cstheme="minorHAnsi"/>
          <w:sz w:val="24"/>
          <w:szCs w:val="24"/>
          <w:lang w:val="fr-CA"/>
        </w:rPr>
      </w:pPr>
      <w:r w:rsidRPr="0094043A">
        <w:rPr>
          <w:rStyle w:val="Strong"/>
          <w:rFonts w:cstheme="minorHAnsi"/>
          <w:sz w:val="24"/>
          <w:szCs w:val="24"/>
          <w:lang w:val="fr-CA"/>
        </w:rPr>
        <w:t>3.2 Suppositions du test t apparié</w:t>
      </w:r>
    </w:p>
    <w:p w14:paraId="7C46212A" w14:textId="2FECC523" w:rsidR="0009743E" w:rsidRPr="0094043A" w:rsidRDefault="0094043A" w:rsidP="003E601A">
      <w:pPr>
        <w:widowControl w:val="0"/>
        <w:suppressAutoHyphens/>
        <w:spacing w:after="240" w:line="360" w:lineRule="auto"/>
        <w:jc w:val="both"/>
        <w:rPr>
          <w:rFonts w:eastAsia="Times New Roman" w:cstheme="minorHAnsi"/>
          <w:sz w:val="24"/>
          <w:lang w:val="fr-CA" w:bidi="en-US"/>
        </w:rPr>
      </w:pPr>
      <w:r w:rsidRPr="0094043A">
        <w:rPr>
          <w:rFonts w:eastAsia="Times New Roman" w:cstheme="minorHAnsi"/>
          <w:sz w:val="24"/>
          <w:lang w:val="fr-CA" w:bidi="en-US"/>
        </w:rPr>
        <w:t xml:space="preserve">La validité des conclusions repose sur deux suppositions. Premièrement, l'indépendance des paires exige que les 8 blocs soient indépendants les uns des autres. Cette condition est assurée par le protocole puisque chaque bloc de 48 heures est séparé du suivant et que l'ordre des traitements est randomisé indépendamment à l'intérieur de chaque bloc. Deuxièmement, la normalité des différences exige que la variable dérivée </w:t>
      </w:r>
      <w:r w:rsidRPr="0094043A">
        <w:rPr>
          <w:rFonts w:eastAsia="Times New Roman" w:cstheme="minorHAnsi"/>
          <w:i/>
          <w:iCs/>
          <w:sz w:val="24"/>
          <w:lang w:val="fr-CA" w:bidi="en-US"/>
        </w:rPr>
        <w:t>d</w:t>
      </w:r>
      <w:r w:rsidRPr="0094043A">
        <w:rPr>
          <w:rFonts w:eastAsia="Times New Roman" w:cstheme="minorHAnsi"/>
          <w:sz w:val="24"/>
          <w:lang w:val="fr-CA" w:bidi="en-US"/>
        </w:rPr>
        <w:t xml:space="preserve">, calculée comme la différence entre le temps décaféiné et le temps caféiné pour chacun des 8 blocs, suive une distribution normale. Cette supposition a été vérifiée de deux façons, soit graphiquement par un graphique quantile-quantile où un alignement des points sur la droite de référence indique la normalité, et </w:t>
      </w:r>
      <w:r w:rsidRPr="0094043A">
        <w:rPr>
          <w:rFonts w:eastAsia="Times New Roman" w:cstheme="minorHAnsi"/>
          <w:sz w:val="24"/>
          <w:lang w:val="fr-CA" w:bidi="en-US"/>
        </w:rPr>
        <w:lastRenderedPageBreak/>
        <w:t>formellement par le test de Shapiro-Wilk adapté aux petits échantillons comme celui-ci où n est égal à 8, où une valeur p supérieure à 0,05 indique que l'hypothèse de normalité ne peut être rejetée. Il est à noter que l'homogénéité des variances n'est pas une supposition requise ici puisque l'analyse porte sur un seul vecteur de différences et non sur la comparaison de deux groupes i</w:t>
      </w:r>
      <w:r w:rsidR="0009743E">
        <w:rPr>
          <w:rFonts w:eastAsia="Times New Roman" w:cstheme="minorHAnsi"/>
          <w:sz w:val="24"/>
          <w:lang w:val="fr-CA" w:bidi="en-US"/>
        </w:rPr>
        <w:t>n</w:t>
      </w:r>
      <w:r w:rsidRPr="0094043A">
        <w:rPr>
          <w:rFonts w:eastAsia="Times New Roman" w:cstheme="minorHAnsi"/>
          <w:sz w:val="24"/>
          <w:lang w:val="fr-CA" w:bidi="en-US"/>
        </w:rPr>
        <w:t>dépendants.</w:t>
      </w:r>
    </w:p>
    <w:p w14:paraId="29FC9708" w14:textId="77777777" w:rsidR="00616E88" w:rsidRPr="00511BA3" w:rsidRDefault="00616E88" w:rsidP="003E601A">
      <w:pPr>
        <w:widowControl w:val="0"/>
        <w:suppressAutoHyphens/>
        <w:spacing w:after="240" w:line="360" w:lineRule="auto"/>
        <w:jc w:val="both"/>
        <w:rPr>
          <w:rFonts w:eastAsia="Times New Roman" w:cstheme="minorHAnsi"/>
          <w:sz w:val="24"/>
          <w:lang w:val="fr-CA" w:bidi="en-US"/>
        </w:rPr>
      </w:pPr>
      <w:r w:rsidRPr="00511BA3">
        <w:rPr>
          <w:rFonts w:eastAsia="Times New Roman" w:cstheme="minorHAnsi"/>
          <w:b/>
          <w:bCs/>
          <w:sz w:val="24"/>
          <w:lang w:val="fr-CA" w:bidi="en-US"/>
        </w:rPr>
        <w:t>3.3 Hypothèses statistiques</w:t>
      </w:r>
    </w:p>
    <w:p w14:paraId="323A97A9" w14:textId="295392A1" w:rsidR="0009743E" w:rsidRPr="00511BA3" w:rsidRDefault="000640C0" w:rsidP="003E601A">
      <w:pPr>
        <w:widowControl w:val="0"/>
        <w:suppressAutoHyphens/>
        <w:spacing w:after="240" w:line="360" w:lineRule="auto"/>
        <w:jc w:val="both"/>
        <w:rPr>
          <w:rFonts w:eastAsia="Times New Roman" w:cstheme="minorHAnsi"/>
          <w:sz w:val="24"/>
          <w:lang w:val="fr-CA" w:bidi="en-US"/>
        </w:rPr>
      </w:pPr>
      <w:r w:rsidRPr="000640C0">
        <w:rPr>
          <w:rFonts w:eastAsia="Times New Roman" w:cstheme="minorHAnsi"/>
          <w:sz w:val="24"/>
          <w:lang w:val="fr-CA" w:bidi="en-US"/>
        </w:rPr>
        <w:t xml:space="preserve">L'analyse porte sur la moyenne des différences, notée </w:t>
      </w:r>
      <w:r w:rsidRPr="000640C0">
        <w:rPr>
          <w:rFonts w:eastAsia="Times New Roman" w:cstheme="minorHAnsi"/>
          <w:sz w:val="24"/>
          <w:lang w:bidi="en-US"/>
        </w:rPr>
        <w:t>μ</w:t>
      </w:r>
      <w:r w:rsidRPr="000640C0">
        <w:rPr>
          <w:rFonts w:eastAsia="Times New Roman" w:cstheme="minorHAnsi"/>
          <w:sz w:val="24"/>
          <w:lang w:val="fr-CA" w:bidi="en-US"/>
        </w:rPr>
        <w:t xml:space="preserve">d, calculée comme la différence entre le temps décaféiné et le temps caféiné pour chacun des 8 blocs. Un test unilatéral à droite est utilisé puisque la littérature prédit un effet </w:t>
      </w:r>
      <w:proofErr w:type="spellStart"/>
      <w:r w:rsidRPr="000640C0">
        <w:rPr>
          <w:rFonts w:eastAsia="Times New Roman" w:cstheme="minorHAnsi"/>
          <w:sz w:val="24"/>
          <w:lang w:val="fr-CA" w:bidi="en-US"/>
        </w:rPr>
        <w:t>ergogénique</w:t>
      </w:r>
      <w:proofErr w:type="spellEnd"/>
      <w:r w:rsidRPr="000640C0">
        <w:rPr>
          <w:rFonts w:eastAsia="Times New Roman" w:cstheme="minorHAnsi"/>
          <w:sz w:val="24"/>
          <w:lang w:val="fr-CA" w:bidi="en-US"/>
        </w:rPr>
        <w:t xml:space="preserve"> directionnel de la caféine. L'hypothèse nulle stipule que la caféine n'entraîne pas de diminution du temps de course, soit </w:t>
      </w:r>
      <w:r w:rsidRPr="000640C0">
        <w:rPr>
          <w:rFonts w:eastAsia="Times New Roman" w:cstheme="minorHAnsi"/>
          <w:sz w:val="24"/>
          <w:lang w:bidi="en-US"/>
        </w:rPr>
        <w:t>μ</w:t>
      </w:r>
      <w:r w:rsidRPr="000640C0">
        <w:rPr>
          <w:rFonts w:eastAsia="Times New Roman" w:cstheme="minorHAnsi"/>
          <w:sz w:val="24"/>
          <w:lang w:val="fr-CA" w:bidi="en-US"/>
        </w:rPr>
        <w:t xml:space="preserve">d inférieur ou égal à zéro, tandis que l'hypothèse alternative stipule que la caféine entraîne une diminution significative du temps de course, soit </w:t>
      </w:r>
      <w:r w:rsidRPr="000640C0">
        <w:rPr>
          <w:rFonts w:eastAsia="Times New Roman" w:cstheme="minorHAnsi"/>
          <w:sz w:val="24"/>
          <w:lang w:bidi="en-US"/>
        </w:rPr>
        <w:t>μ</w:t>
      </w:r>
      <w:r w:rsidRPr="000640C0">
        <w:rPr>
          <w:rFonts w:eastAsia="Times New Roman" w:cstheme="minorHAnsi"/>
          <w:sz w:val="24"/>
          <w:lang w:val="fr-CA" w:bidi="en-US"/>
        </w:rPr>
        <w:t xml:space="preserve">d supérieur à zéro. </w:t>
      </w:r>
      <w:r w:rsidRPr="005F0C61">
        <w:rPr>
          <w:rFonts w:eastAsia="Times New Roman" w:cstheme="minorHAnsi"/>
          <w:sz w:val="24"/>
          <w:lang w:val="fr-CA" w:bidi="en-US"/>
        </w:rPr>
        <w:t xml:space="preserve">Le seuil de signification est fixé à </w:t>
      </w:r>
      <w:r w:rsidRPr="000640C0">
        <w:rPr>
          <w:rFonts w:eastAsia="Times New Roman" w:cstheme="minorHAnsi"/>
          <w:sz w:val="24"/>
          <w:lang w:bidi="en-US"/>
        </w:rPr>
        <w:t>α</w:t>
      </w:r>
      <w:r w:rsidRPr="005F0C61">
        <w:rPr>
          <w:rFonts w:eastAsia="Times New Roman" w:cstheme="minorHAnsi"/>
          <w:sz w:val="24"/>
          <w:lang w:val="fr-CA" w:bidi="en-US"/>
        </w:rPr>
        <w:t xml:space="preserve"> = 0,05</w:t>
      </w:r>
      <w:r w:rsidR="00616E88" w:rsidRPr="00511BA3">
        <w:rPr>
          <w:rFonts w:eastAsia="Times New Roman" w:cstheme="minorHAnsi"/>
          <w:sz w:val="24"/>
          <w:lang w:val="fr-CA" w:bidi="en-US"/>
        </w:rPr>
        <w:t>.</w:t>
      </w:r>
    </w:p>
    <w:p w14:paraId="282148B4" w14:textId="77777777" w:rsidR="00616E88" w:rsidRPr="00D779F1" w:rsidRDefault="00616E88" w:rsidP="002042C7">
      <w:pPr>
        <w:widowControl w:val="0"/>
        <w:suppressAutoHyphens/>
        <w:spacing w:after="0" w:line="360" w:lineRule="auto"/>
        <w:jc w:val="both"/>
        <w:rPr>
          <w:rFonts w:eastAsia="Times New Roman" w:cstheme="minorHAnsi"/>
          <w:b/>
          <w:bCs/>
          <w:sz w:val="24"/>
          <w:lang w:val="fr-CA" w:bidi="en-US"/>
        </w:rPr>
      </w:pPr>
      <w:r w:rsidRPr="00D779F1">
        <w:rPr>
          <w:rFonts w:eastAsia="Times New Roman" w:cstheme="minorHAnsi"/>
          <w:b/>
          <w:bCs/>
          <w:sz w:val="24"/>
          <w:lang w:val="fr-CA" w:bidi="en-US"/>
        </w:rPr>
        <w:t>3.4 Code R</w:t>
      </w:r>
    </w:p>
    <w:p w14:paraId="3CD29664" w14:textId="77777777" w:rsidR="005F0C61" w:rsidRPr="005F0C61" w:rsidRDefault="005F0C61" w:rsidP="002042C7">
      <w:pPr>
        <w:widowControl w:val="0"/>
        <w:suppressAutoHyphens/>
        <w:spacing w:after="0" w:line="360" w:lineRule="auto"/>
        <w:jc w:val="both"/>
        <w:rPr>
          <w:rFonts w:eastAsia="Times New Roman" w:cstheme="minorHAnsi"/>
          <w:sz w:val="24"/>
          <w:lang w:val="fr-CA" w:bidi="en-US"/>
        </w:rPr>
      </w:pPr>
      <w:r w:rsidRPr="005F0C61">
        <w:rPr>
          <w:rFonts w:eastAsia="Times New Roman" w:cstheme="minorHAnsi"/>
          <w:b/>
          <w:bCs/>
          <w:sz w:val="24"/>
          <w:lang w:val="fr-CA" w:bidi="en-US"/>
        </w:rPr>
        <w:t>Importation et préparation des données</w:t>
      </w:r>
    </w:p>
    <w:p w14:paraId="75E05DAE" w14:textId="06AE2960" w:rsidR="005F0C61" w:rsidRDefault="002042C7" w:rsidP="002042C7">
      <w:pPr>
        <w:widowControl w:val="0"/>
        <w:suppressAutoHyphens/>
        <w:spacing w:after="0" w:line="360" w:lineRule="auto"/>
        <w:jc w:val="both"/>
        <w:rPr>
          <w:rFonts w:eastAsia="Times New Roman" w:cstheme="minorHAnsi"/>
          <w:noProof/>
          <w:sz w:val="24"/>
          <w:lang w:val="fr-CA" w:bidi="en-US"/>
        </w:rPr>
      </w:pPr>
      <w:r>
        <w:rPr>
          <w:rFonts w:eastAsia="Times New Roman" w:cstheme="minorHAnsi"/>
          <w:noProof/>
          <w:sz w:val="24"/>
          <w:lang w:val="fr-CA" w:bidi="en-US"/>
        </w:rPr>
        <mc:AlternateContent>
          <mc:Choice Requires="wps">
            <w:drawing>
              <wp:anchor distT="0" distB="0" distL="114300" distR="114300" simplePos="0" relativeHeight="251662336" behindDoc="0" locked="0" layoutInCell="1" allowOverlap="1" wp14:anchorId="0E35CF4D" wp14:editId="343D1503">
                <wp:simplePos x="0" y="0"/>
                <wp:positionH relativeFrom="column">
                  <wp:posOffset>-30480</wp:posOffset>
                </wp:positionH>
                <wp:positionV relativeFrom="paragraph">
                  <wp:posOffset>1047750</wp:posOffset>
                </wp:positionV>
                <wp:extent cx="6045200" cy="1847850"/>
                <wp:effectExtent l="0" t="0" r="12700" b="19050"/>
                <wp:wrapNone/>
                <wp:docPr id="1156237304" name="Rectangle 2"/>
                <wp:cNvGraphicFramePr/>
                <a:graphic xmlns:a="http://schemas.openxmlformats.org/drawingml/2006/main">
                  <a:graphicData uri="http://schemas.microsoft.com/office/word/2010/wordprocessingShape">
                    <wps:wsp>
                      <wps:cNvSpPr/>
                      <wps:spPr>
                        <a:xfrm>
                          <a:off x="0" y="0"/>
                          <a:ext cx="6045200" cy="1847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89AEA4" id="Rectangle 2" o:spid="_x0000_s1026" style="position:absolute;margin-left:-2.4pt;margin-top:82.5pt;width:476pt;height:14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" filled="f" strokecolor="black [3213]" strokeweight="1pt"/>
            </w:pict>
          </mc:Fallback>
        </mc:AlternateContent>
      </w:r>
      <w:r w:rsidR="00E579C7" w:rsidRPr="00E579C7">
        <w:rPr>
          <w:rFonts w:eastAsia="Times New Roman" w:cstheme="minorHAnsi"/>
          <w:noProof/>
          <w:sz w:val="24"/>
          <w:lang w:val="fr-CA" w:bidi="en-US"/>
        </w:rPr>
        <w:t>Le fichier course_cafeine.txt est importé dans R à l'aide de la fonction read.table. Les données sont ensuite séparées en deux vecteurs selon le traitement, soit caféiné et décaféiné, et un vecteur de différences est calculé pour chaque bloc en soustrayant le temps caféiné du temps décaféiné</w:t>
      </w:r>
      <w:r w:rsidR="00E579C7">
        <w:rPr>
          <w:rFonts w:eastAsia="Times New Roman" w:cstheme="minorHAnsi"/>
          <w:noProof/>
          <w:sz w:val="24"/>
          <w:lang w:val="fr-CA" w:bidi="en-US"/>
        </w:rPr>
        <w:t>.</w:t>
      </w:r>
    </w:p>
    <w:p w14:paraId="11A91051" w14:textId="4CF83657" w:rsidR="005F0C61" w:rsidRPr="005F0C61" w:rsidRDefault="005F0C61" w:rsidP="005F0C61">
      <w:pPr>
        <w:pStyle w:val="HTMLPreformatted"/>
        <w:shd w:val="clear" w:color="auto" w:fill="FFFFFF"/>
        <w:rPr>
          <w:color w:val="000000"/>
          <w:lang w:val="fr-CA"/>
        </w:rPr>
      </w:pPr>
      <w:r w:rsidRPr="005F0C61">
        <w:rPr>
          <w:rStyle w:val="linewrapper"/>
          <w:color w:val="696969"/>
          <w:lang w:val="fr-CA"/>
        </w:rPr>
        <w:t>## Importation des données depuis le fichier texte</w:t>
      </w:r>
    </w:p>
    <w:p w14:paraId="1DE3AE19" w14:textId="3CF95077" w:rsidR="005F0C61" w:rsidRDefault="005F0C61" w:rsidP="005F0C61">
      <w:pPr>
        <w:pStyle w:val="HTMLPreformatted"/>
        <w:shd w:val="clear" w:color="auto" w:fill="FFFFFF"/>
        <w:rPr>
          <w:color w:val="000000"/>
        </w:rPr>
      </w:pPr>
      <w:proofErr w:type="spellStart"/>
      <w:r>
        <w:rPr>
          <w:rStyle w:val="linewrapper"/>
          <w:color w:val="005FD2"/>
        </w:rPr>
        <w:t>donnees</w:t>
      </w:r>
      <w:proofErr w:type="spellEnd"/>
      <w:r>
        <w:rPr>
          <w:rStyle w:val="linewrapper"/>
          <w:color w:val="000000"/>
        </w:rPr>
        <w:t xml:space="preserve"> </w:t>
      </w:r>
      <w:r>
        <w:rPr>
          <w:rStyle w:val="linewrapper"/>
          <w:color w:val="44AADD"/>
        </w:rPr>
        <w:t>&lt;-</w:t>
      </w:r>
      <w:r>
        <w:rPr>
          <w:rStyle w:val="linewrapper"/>
          <w:color w:val="000000"/>
        </w:rPr>
        <w:t xml:space="preserve"> </w:t>
      </w:r>
      <w:proofErr w:type="spellStart"/>
      <w:proofErr w:type="gramStart"/>
      <w:r>
        <w:rPr>
          <w:rStyle w:val="linewrapper"/>
          <w:color w:val="005FD2"/>
        </w:rPr>
        <w:t>read.table</w:t>
      </w:r>
      <w:proofErr w:type="spellEnd"/>
      <w:proofErr w:type="gramEnd"/>
      <w:r>
        <w:rPr>
          <w:rStyle w:val="linewrapper"/>
          <w:color w:val="808030"/>
        </w:rPr>
        <w:t>(</w:t>
      </w:r>
      <w:r>
        <w:rPr>
          <w:rStyle w:val="linewrapper"/>
          <w:color w:val="800000"/>
        </w:rPr>
        <w:t>"</w:t>
      </w:r>
      <w:r>
        <w:rPr>
          <w:rStyle w:val="linewrapper"/>
          <w:color w:val="0000E6"/>
        </w:rPr>
        <w:t>course_cafeine.txt</w:t>
      </w:r>
      <w:r>
        <w:rPr>
          <w:rStyle w:val="linewrapper"/>
          <w:color w:val="800000"/>
        </w:rPr>
        <w:t>"</w:t>
      </w:r>
      <w:r>
        <w:rPr>
          <w:rStyle w:val="linewrapper"/>
          <w:color w:val="808030"/>
        </w:rPr>
        <w:t>,</w:t>
      </w:r>
      <w:r>
        <w:rPr>
          <w:rStyle w:val="linewrapper"/>
          <w:color w:val="000000"/>
        </w:rPr>
        <w:t xml:space="preserve"> </w:t>
      </w:r>
      <w:r>
        <w:rPr>
          <w:rStyle w:val="linewrapper"/>
          <w:color w:val="005FD2"/>
        </w:rPr>
        <w:t>header</w:t>
      </w:r>
      <w:r>
        <w:rPr>
          <w:rStyle w:val="linewrapper"/>
          <w:color w:val="000000"/>
        </w:rPr>
        <w:t xml:space="preserve"> </w:t>
      </w:r>
      <w:r>
        <w:rPr>
          <w:rStyle w:val="linewrapper"/>
          <w:color w:val="44AADD"/>
        </w:rPr>
        <w:t>=</w:t>
      </w:r>
      <w:r>
        <w:rPr>
          <w:rStyle w:val="linewrapper"/>
          <w:color w:val="000000"/>
        </w:rPr>
        <w:t xml:space="preserve"> </w:t>
      </w:r>
      <w:r>
        <w:rPr>
          <w:rStyle w:val="linewrapper"/>
          <w:color w:val="7D0045"/>
        </w:rPr>
        <w:t>TRUE</w:t>
      </w:r>
      <w:r>
        <w:rPr>
          <w:rStyle w:val="linewrapper"/>
          <w:color w:val="808030"/>
        </w:rPr>
        <w:t>)</w:t>
      </w:r>
    </w:p>
    <w:p w14:paraId="429AB12D" w14:textId="4DB977EE" w:rsidR="005F0C61" w:rsidRDefault="005F0C61" w:rsidP="005F0C61">
      <w:pPr>
        <w:pStyle w:val="HTMLPreformatted"/>
        <w:shd w:val="clear" w:color="auto" w:fill="FFFFFF"/>
        <w:rPr>
          <w:color w:val="000000"/>
        </w:rPr>
      </w:pPr>
    </w:p>
    <w:p w14:paraId="438BD8C0" w14:textId="77777777" w:rsidR="005F0C61" w:rsidRPr="005F0C61" w:rsidRDefault="005F0C61" w:rsidP="005F0C61">
      <w:pPr>
        <w:pStyle w:val="HTMLPreformatted"/>
        <w:shd w:val="clear" w:color="auto" w:fill="FFFFFF"/>
        <w:rPr>
          <w:color w:val="000000"/>
          <w:lang w:val="fr-CA"/>
        </w:rPr>
      </w:pPr>
      <w:r w:rsidRPr="005F0C61">
        <w:rPr>
          <w:rStyle w:val="linewrapper"/>
          <w:color w:val="696969"/>
          <w:lang w:val="fr-CA"/>
        </w:rPr>
        <w:t>## Vérification de l'importation</w:t>
      </w:r>
    </w:p>
    <w:p w14:paraId="67070993" w14:textId="77777777" w:rsidR="005F0C61" w:rsidRPr="005F0C61" w:rsidRDefault="005F0C61" w:rsidP="005F0C61">
      <w:pPr>
        <w:pStyle w:val="HTMLPreformatted"/>
        <w:shd w:val="clear" w:color="auto" w:fill="FFFFFF"/>
        <w:rPr>
          <w:color w:val="000000"/>
          <w:lang w:val="fr-CA"/>
        </w:rPr>
      </w:pPr>
      <w:proofErr w:type="spellStart"/>
      <w:proofErr w:type="gramStart"/>
      <w:r w:rsidRPr="005F0C61">
        <w:rPr>
          <w:rStyle w:val="linewrapper"/>
          <w:color w:val="005FD2"/>
          <w:lang w:val="fr-CA"/>
        </w:rPr>
        <w:t>head</w:t>
      </w:r>
      <w:proofErr w:type="spellEnd"/>
      <w:proofErr w:type="gramEnd"/>
      <w:r w:rsidRPr="005F0C61">
        <w:rPr>
          <w:rStyle w:val="linewrapper"/>
          <w:color w:val="808030"/>
          <w:lang w:val="fr-CA"/>
        </w:rPr>
        <w:t>(</w:t>
      </w:r>
      <w:proofErr w:type="spellStart"/>
      <w:r w:rsidRPr="005F0C61">
        <w:rPr>
          <w:rStyle w:val="linewrapper"/>
          <w:color w:val="005FD2"/>
          <w:lang w:val="fr-CA"/>
        </w:rPr>
        <w:t>donnees</w:t>
      </w:r>
      <w:proofErr w:type="spellEnd"/>
      <w:r w:rsidRPr="005F0C61">
        <w:rPr>
          <w:rStyle w:val="linewrapper"/>
          <w:color w:val="808030"/>
          <w:lang w:val="fr-CA"/>
        </w:rPr>
        <w:t>)</w:t>
      </w:r>
    </w:p>
    <w:p w14:paraId="140745B7" w14:textId="77777777" w:rsidR="005F0C61" w:rsidRPr="005F0C61" w:rsidRDefault="005F0C61" w:rsidP="005F0C61">
      <w:pPr>
        <w:pStyle w:val="HTMLPreformatted"/>
        <w:shd w:val="clear" w:color="auto" w:fill="FFFFFF"/>
        <w:rPr>
          <w:color w:val="000000"/>
          <w:lang w:val="fr-CA"/>
        </w:rPr>
      </w:pPr>
    </w:p>
    <w:p w14:paraId="760A33E0" w14:textId="77777777" w:rsidR="005F0C61" w:rsidRPr="005F0C61" w:rsidRDefault="005F0C61" w:rsidP="005F0C61">
      <w:pPr>
        <w:pStyle w:val="HTMLPreformatted"/>
        <w:shd w:val="clear" w:color="auto" w:fill="FFFFFF"/>
        <w:rPr>
          <w:color w:val="000000"/>
          <w:lang w:val="fr-CA"/>
        </w:rPr>
      </w:pPr>
      <w:r w:rsidRPr="005F0C61">
        <w:rPr>
          <w:rStyle w:val="linewrapper"/>
          <w:color w:val="696969"/>
          <w:lang w:val="fr-CA"/>
        </w:rPr>
        <w:t>## Séparation par traitement</w:t>
      </w:r>
    </w:p>
    <w:p w14:paraId="007513A3" w14:textId="77777777" w:rsidR="005F0C61" w:rsidRPr="005F0C61" w:rsidRDefault="005F0C61" w:rsidP="005F0C61">
      <w:pPr>
        <w:pStyle w:val="HTMLPreformatted"/>
        <w:shd w:val="clear" w:color="auto" w:fill="FFFFFF"/>
        <w:rPr>
          <w:color w:val="000000"/>
          <w:lang w:val="fr-CA"/>
        </w:rPr>
      </w:pPr>
      <w:proofErr w:type="spellStart"/>
      <w:proofErr w:type="gramStart"/>
      <w:r w:rsidRPr="005F0C61">
        <w:rPr>
          <w:rStyle w:val="linewrapper"/>
          <w:color w:val="005FD2"/>
          <w:lang w:val="fr-CA"/>
        </w:rPr>
        <w:t>cafeine</w:t>
      </w:r>
      <w:proofErr w:type="spellEnd"/>
      <w:proofErr w:type="gramEnd"/>
      <w:r w:rsidRPr="005F0C61">
        <w:rPr>
          <w:rStyle w:val="linewrapper"/>
          <w:color w:val="000000"/>
          <w:lang w:val="fr-CA"/>
        </w:rPr>
        <w:t xml:space="preserve">   </w:t>
      </w:r>
      <w:r w:rsidRPr="005F0C61">
        <w:rPr>
          <w:rStyle w:val="linewrapper"/>
          <w:color w:val="44AADD"/>
          <w:lang w:val="fr-CA"/>
        </w:rPr>
        <w:t>&lt;-</w:t>
      </w:r>
      <w:r w:rsidRPr="005F0C61">
        <w:rPr>
          <w:rStyle w:val="linewrapper"/>
          <w:color w:val="000000"/>
          <w:lang w:val="fr-CA"/>
        </w:rPr>
        <w:t xml:space="preserve"> </w:t>
      </w:r>
      <w:proofErr w:type="spellStart"/>
      <w:r w:rsidRPr="005F0C61">
        <w:rPr>
          <w:rStyle w:val="linewrapper"/>
          <w:color w:val="005FD2"/>
          <w:lang w:val="fr-CA"/>
        </w:rPr>
        <w:t>donnees</w:t>
      </w:r>
      <w:r w:rsidRPr="005F0C61">
        <w:rPr>
          <w:rStyle w:val="linewrapper"/>
          <w:color w:val="44AADD"/>
          <w:lang w:val="fr-CA"/>
        </w:rPr>
        <w:t>$</w:t>
      </w:r>
      <w:proofErr w:type="gramStart"/>
      <w:r w:rsidRPr="005F0C61">
        <w:rPr>
          <w:rStyle w:val="linewrapper"/>
          <w:color w:val="005FD2"/>
          <w:lang w:val="fr-CA"/>
        </w:rPr>
        <w:t>Temps</w:t>
      </w:r>
      <w:proofErr w:type="spellEnd"/>
      <w:r w:rsidRPr="005F0C61">
        <w:rPr>
          <w:rStyle w:val="linewrapper"/>
          <w:color w:val="808030"/>
          <w:lang w:val="fr-CA"/>
        </w:rPr>
        <w:t>[</w:t>
      </w:r>
      <w:proofErr w:type="spellStart"/>
      <w:proofErr w:type="gramEnd"/>
      <w:r w:rsidRPr="005F0C61">
        <w:rPr>
          <w:rStyle w:val="linewrapper"/>
          <w:color w:val="005FD2"/>
          <w:lang w:val="fr-CA"/>
        </w:rPr>
        <w:t>donnees</w:t>
      </w:r>
      <w:r w:rsidRPr="005F0C61">
        <w:rPr>
          <w:rStyle w:val="linewrapper"/>
          <w:color w:val="44AADD"/>
          <w:lang w:val="fr-CA"/>
        </w:rPr>
        <w:t>$</w:t>
      </w:r>
      <w:r w:rsidRPr="005F0C61">
        <w:rPr>
          <w:rStyle w:val="linewrapper"/>
          <w:color w:val="005FD2"/>
          <w:lang w:val="fr-CA"/>
        </w:rPr>
        <w:t>Traitement</w:t>
      </w:r>
      <w:proofErr w:type="spellEnd"/>
      <w:r w:rsidRPr="005F0C61">
        <w:rPr>
          <w:rStyle w:val="linewrapper"/>
          <w:color w:val="000000"/>
          <w:lang w:val="fr-CA"/>
        </w:rPr>
        <w:t xml:space="preserve"> </w:t>
      </w:r>
      <w:r w:rsidRPr="005F0C61">
        <w:rPr>
          <w:rStyle w:val="linewrapper"/>
          <w:color w:val="44AADD"/>
          <w:lang w:val="fr-CA"/>
        </w:rPr>
        <w:t>==</w:t>
      </w:r>
      <w:r w:rsidRPr="005F0C61">
        <w:rPr>
          <w:rStyle w:val="linewrapper"/>
          <w:color w:val="000000"/>
          <w:lang w:val="fr-CA"/>
        </w:rPr>
        <w:t xml:space="preserve"> </w:t>
      </w:r>
      <w:r w:rsidRPr="005F0C61">
        <w:rPr>
          <w:rStyle w:val="linewrapper"/>
          <w:color w:val="800000"/>
          <w:lang w:val="fr-CA"/>
        </w:rPr>
        <w:t>"</w:t>
      </w:r>
      <w:proofErr w:type="spellStart"/>
      <w:r w:rsidRPr="005F0C61">
        <w:rPr>
          <w:rStyle w:val="linewrapper"/>
          <w:color w:val="0000E6"/>
          <w:lang w:val="fr-CA"/>
        </w:rPr>
        <w:t>cafeine</w:t>
      </w:r>
      <w:proofErr w:type="spellEnd"/>
      <w:r w:rsidRPr="005F0C61">
        <w:rPr>
          <w:rStyle w:val="linewrapper"/>
          <w:color w:val="800000"/>
          <w:lang w:val="fr-CA"/>
        </w:rPr>
        <w:t>"</w:t>
      </w:r>
      <w:r w:rsidRPr="005F0C61">
        <w:rPr>
          <w:rStyle w:val="linewrapper"/>
          <w:color w:val="808030"/>
          <w:lang w:val="fr-CA"/>
        </w:rPr>
        <w:t>]</w:t>
      </w:r>
    </w:p>
    <w:p w14:paraId="267F000D" w14:textId="60A6EA73" w:rsidR="005F0C61" w:rsidRPr="005F0C61" w:rsidRDefault="005F0C61" w:rsidP="005F0C61">
      <w:pPr>
        <w:pStyle w:val="HTMLPreformatted"/>
        <w:shd w:val="clear" w:color="auto" w:fill="FFFFFF"/>
        <w:rPr>
          <w:color w:val="000000"/>
          <w:lang w:val="fr-CA"/>
        </w:rPr>
      </w:pPr>
      <w:proofErr w:type="spellStart"/>
      <w:proofErr w:type="gramStart"/>
      <w:r w:rsidRPr="005F0C61">
        <w:rPr>
          <w:rStyle w:val="linewrapper"/>
          <w:color w:val="005FD2"/>
          <w:lang w:val="fr-CA"/>
        </w:rPr>
        <w:t>decafeine</w:t>
      </w:r>
      <w:proofErr w:type="spellEnd"/>
      <w:proofErr w:type="gramEnd"/>
      <w:r w:rsidRPr="005F0C61">
        <w:rPr>
          <w:rStyle w:val="linewrapper"/>
          <w:color w:val="000000"/>
          <w:lang w:val="fr-CA"/>
        </w:rPr>
        <w:t xml:space="preserve"> </w:t>
      </w:r>
      <w:r w:rsidRPr="005F0C61">
        <w:rPr>
          <w:rStyle w:val="linewrapper"/>
          <w:color w:val="44AADD"/>
          <w:lang w:val="fr-CA"/>
        </w:rPr>
        <w:t>&lt;-</w:t>
      </w:r>
      <w:r w:rsidRPr="005F0C61">
        <w:rPr>
          <w:rStyle w:val="linewrapper"/>
          <w:color w:val="000000"/>
          <w:lang w:val="fr-CA"/>
        </w:rPr>
        <w:t xml:space="preserve"> </w:t>
      </w:r>
      <w:proofErr w:type="spellStart"/>
      <w:r w:rsidRPr="005F0C61">
        <w:rPr>
          <w:rStyle w:val="linewrapper"/>
          <w:color w:val="005FD2"/>
          <w:lang w:val="fr-CA"/>
        </w:rPr>
        <w:t>donnees</w:t>
      </w:r>
      <w:r w:rsidRPr="005F0C61">
        <w:rPr>
          <w:rStyle w:val="linewrapper"/>
          <w:color w:val="44AADD"/>
          <w:lang w:val="fr-CA"/>
        </w:rPr>
        <w:t>$</w:t>
      </w:r>
      <w:proofErr w:type="gramStart"/>
      <w:r w:rsidRPr="005F0C61">
        <w:rPr>
          <w:rStyle w:val="linewrapper"/>
          <w:color w:val="005FD2"/>
          <w:lang w:val="fr-CA"/>
        </w:rPr>
        <w:t>Temps</w:t>
      </w:r>
      <w:proofErr w:type="spellEnd"/>
      <w:r w:rsidRPr="005F0C61">
        <w:rPr>
          <w:rStyle w:val="linewrapper"/>
          <w:color w:val="808030"/>
          <w:lang w:val="fr-CA"/>
        </w:rPr>
        <w:t>[</w:t>
      </w:r>
      <w:proofErr w:type="spellStart"/>
      <w:proofErr w:type="gramEnd"/>
      <w:r w:rsidRPr="005F0C61">
        <w:rPr>
          <w:rStyle w:val="linewrapper"/>
          <w:color w:val="005FD2"/>
          <w:lang w:val="fr-CA"/>
        </w:rPr>
        <w:t>donnees</w:t>
      </w:r>
      <w:r w:rsidRPr="005F0C61">
        <w:rPr>
          <w:rStyle w:val="linewrapper"/>
          <w:color w:val="44AADD"/>
          <w:lang w:val="fr-CA"/>
        </w:rPr>
        <w:t>$</w:t>
      </w:r>
      <w:r w:rsidRPr="005F0C61">
        <w:rPr>
          <w:rStyle w:val="linewrapper"/>
          <w:color w:val="005FD2"/>
          <w:lang w:val="fr-CA"/>
        </w:rPr>
        <w:t>Traitement</w:t>
      </w:r>
      <w:proofErr w:type="spellEnd"/>
      <w:r w:rsidRPr="005F0C61">
        <w:rPr>
          <w:rStyle w:val="linewrapper"/>
          <w:color w:val="000000"/>
          <w:lang w:val="fr-CA"/>
        </w:rPr>
        <w:t xml:space="preserve"> </w:t>
      </w:r>
      <w:r w:rsidRPr="005F0C61">
        <w:rPr>
          <w:rStyle w:val="linewrapper"/>
          <w:color w:val="44AADD"/>
          <w:lang w:val="fr-CA"/>
        </w:rPr>
        <w:t>==</w:t>
      </w:r>
      <w:r w:rsidRPr="005F0C61">
        <w:rPr>
          <w:rStyle w:val="linewrapper"/>
          <w:color w:val="000000"/>
          <w:lang w:val="fr-CA"/>
        </w:rPr>
        <w:t xml:space="preserve"> </w:t>
      </w:r>
      <w:r w:rsidRPr="005F0C61">
        <w:rPr>
          <w:rStyle w:val="linewrapper"/>
          <w:color w:val="800000"/>
          <w:lang w:val="fr-CA"/>
        </w:rPr>
        <w:t>"</w:t>
      </w:r>
      <w:proofErr w:type="spellStart"/>
      <w:r w:rsidRPr="005F0C61">
        <w:rPr>
          <w:rStyle w:val="linewrapper"/>
          <w:color w:val="0000E6"/>
          <w:lang w:val="fr-CA"/>
        </w:rPr>
        <w:t>decafeine</w:t>
      </w:r>
      <w:proofErr w:type="spellEnd"/>
      <w:r w:rsidRPr="005F0C61">
        <w:rPr>
          <w:rStyle w:val="linewrapper"/>
          <w:color w:val="800000"/>
          <w:lang w:val="fr-CA"/>
        </w:rPr>
        <w:t>"</w:t>
      </w:r>
      <w:r w:rsidRPr="005F0C61">
        <w:rPr>
          <w:rStyle w:val="linewrapper"/>
          <w:color w:val="808030"/>
          <w:lang w:val="fr-CA"/>
        </w:rPr>
        <w:t>]</w:t>
      </w:r>
    </w:p>
    <w:p w14:paraId="7131B02A" w14:textId="77777777" w:rsidR="005F0C61" w:rsidRPr="005F0C61" w:rsidRDefault="005F0C61" w:rsidP="005F0C61">
      <w:pPr>
        <w:pStyle w:val="HTMLPreformatted"/>
        <w:shd w:val="clear" w:color="auto" w:fill="FFFFFF"/>
        <w:rPr>
          <w:color w:val="000000"/>
          <w:lang w:val="fr-CA"/>
        </w:rPr>
      </w:pPr>
    </w:p>
    <w:p w14:paraId="1A401E81" w14:textId="77777777" w:rsidR="005F0C61" w:rsidRPr="005F0C61" w:rsidRDefault="005F0C61" w:rsidP="005F0C61">
      <w:pPr>
        <w:pStyle w:val="HTMLPreformatted"/>
        <w:shd w:val="clear" w:color="auto" w:fill="FFFFFF"/>
        <w:rPr>
          <w:color w:val="000000"/>
          <w:lang w:val="fr-CA"/>
        </w:rPr>
      </w:pPr>
      <w:r w:rsidRPr="005F0C61">
        <w:rPr>
          <w:rStyle w:val="linewrapper"/>
          <w:color w:val="696969"/>
          <w:lang w:val="fr-CA"/>
        </w:rPr>
        <w:t>## Calcul des différences par bloc (décaféiné - caféiné)</w:t>
      </w:r>
    </w:p>
    <w:p w14:paraId="6B3C783A" w14:textId="7258E42D" w:rsidR="00584A37" w:rsidRPr="002042C7" w:rsidRDefault="005F0C61" w:rsidP="005F0C61">
      <w:pPr>
        <w:pStyle w:val="HTMLPreformatted"/>
        <w:shd w:val="clear" w:color="auto" w:fill="FFFFFF"/>
        <w:rPr>
          <w:color w:val="005FD2"/>
        </w:rPr>
      </w:pPr>
      <w:r>
        <w:rPr>
          <w:rStyle w:val="linewrapper"/>
          <w:color w:val="005FD2"/>
        </w:rPr>
        <w:t>d</w:t>
      </w:r>
      <w:r>
        <w:rPr>
          <w:rStyle w:val="linewrapper"/>
          <w:color w:val="000000"/>
        </w:rPr>
        <w:t xml:space="preserve"> </w:t>
      </w:r>
      <w:r>
        <w:rPr>
          <w:rStyle w:val="linewrapper"/>
          <w:color w:val="44AADD"/>
        </w:rPr>
        <w:t>&lt;-</w:t>
      </w:r>
      <w:r>
        <w:rPr>
          <w:rStyle w:val="linewrapper"/>
          <w:color w:val="000000"/>
        </w:rPr>
        <w:t xml:space="preserve"> </w:t>
      </w:r>
      <w:proofErr w:type="spellStart"/>
      <w:r>
        <w:rPr>
          <w:rStyle w:val="linewrapper"/>
          <w:color w:val="005FD2"/>
        </w:rPr>
        <w:t>decafeine</w:t>
      </w:r>
      <w:proofErr w:type="spellEnd"/>
      <w:r>
        <w:rPr>
          <w:rStyle w:val="linewrapper"/>
          <w:color w:val="000000"/>
        </w:rPr>
        <w:t xml:space="preserve"> </w:t>
      </w:r>
      <w:r w:rsidR="00B05D57">
        <w:rPr>
          <w:rStyle w:val="linewrapper"/>
          <w:color w:val="44AADD"/>
        </w:rPr>
        <w:t>-</w:t>
      </w:r>
      <w:r>
        <w:rPr>
          <w:rStyle w:val="linewrapper"/>
          <w:color w:val="000000"/>
        </w:rPr>
        <w:t xml:space="preserve"> </w:t>
      </w:r>
      <w:proofErr w:type="spellStart"/>
      <w:r>
        <w:rPr>
          <w:rStyle w:val="linewrapper"/>
          <w:color w:val="005FD2"/>
        </w:rPr>
        <w:t>cafeine</w:t>
      </w:r>
      <w:proofErr w:type="spellEnd"/>
    </w:p>
    <w:p w14:paraId="5E10D5BA" w14:textId="77777777" w:rsidR="00584A37" w:rsidRDefault="00584A37" w:rsidP="005F0C61">
      <w:pPr>
        <w:pStyle w:val="HTMLPreformatted"/>
        <w:shd w:val="clear" w:color="auto" w:fill="FFFFFF"/>
        <w:rPr>
          <w:color w:val="000000"/>
        </w:rPr>
      </w:pPr>
    </w:p>
    <w:p w14:paraId="303F2F93" w14:textId="77777777" w:rsidR="00E579C7" w:rsidRDefault="00E579C7" w:rsidP="005F0C61">
      <w:pPr>
        <w:pStyle w:val="HTMLPreformatted"/>
        <w:shd w:val="clear" w:color="auto" w:fill="FFFFFF"/>
        <w:rPr>
          <w:color w:val="000000"/>
        </w:rPr>
      </w:pPr>
    </w:p>
    <w:p w14:paraId="4961622E" w14:textId="77777777" w:rsidR="00D779F1" w:rsidRDefault="00D779F1" w:rsidP="005F0C61">
      <w:pPr>
        <w:pStyle w:val="HTMLPreformatted"/>
        <w:shd w:val="clear" w:color="auto" w:fill="FFFFFF"/>
        <w:rPr>
          <w:color w:val="000000"/>
        </w:rPr>
      </w:pPr>
    </w:p>
    <w:p w14:paraId="7FA572A7" w14:textId="77777777" w:rsidR="00D779F1" w:rsidRPr="005F0C61" w:rsidRDefault="00D779F1" w:rsidP="005F0C61">
      <w:pPr>
        <w:pStyle w:val="HTMLPreformatted"/>
        <w:shd w:val="clear" w:color="auto" w:fill="FFFFFF"/>
        <w:rPr>
          <w:color w:val="000000"/>
        </w:rPr>
      </w:pPr>
    </w:p>
    <w:p w14:paraId="7F28E111" w14:textId="77777777" w:rsidR="005F0C61" w:rsidRPr="005F0C61" w:rsidRDefault="005F0C61" w:rsidP="00E579C7">
      <w:pPr>
        <w:widowControl w:val="0"/>
        <w:suppressAutoHyphens/>
        <w:spacing w:after="0" w:line="360" w:lineRule="auto"/>
        <w:jc w:val="both"/>
        <w:rPr>
          <w:rFonts w:eastAsia="Times New Roman" w:cstheme="minorHAnsi"/>
          <w:sz w:val="24"/>
          <w:lang w:val="fr-CA" w:bidi="en-US"/>
        </w:rPr>
      </w:pPr>
      <w:r w:rsidRPr="005F0C61">
        <w:rPr>
          <w:rFonts w:eastAsia="Times New Roman" w:cstheme="minorHAnsi"/>
          <w:b/>
          <w:bCs/>
          <w:sz w:val="24"/>
          <w:lang w:val="fr-CA" w:bidi="en-US"/>
        </w:rPr>
        <w:lastRenderedPageBreak/>
        <w:t>Vérification des suppositions et test statistique</w:t>
      </w:r>
    </w:p>
    <w:p w14:paraId="46241CCB" w14:textId="77777777" w:rsidR="00E579C7" w:rsidRDefault="005F0C61" w:rsidP="00E579C7">
      <w:pPr>
        <w:widowControl w:val="0"/>
        <w:suppressAutoHyphens/>
        <w:spacing w:after="0" w:line="360" w:lineRule="auto"/>
        <w:jc w:val="both"/>
        <w:rPr>
          <w:rFonts w:eastAsia="Times New Roman" w:cstheme="minorHAnsi"/>
          <w:sz w:val="24"/>
          <w:lang w:val="fr-CA" w:bidi="en-US"/>
        </w:rPr>
      </w:pPr>
      <w:r>
        <w:rPr>
          <w:rFonts w:eastAsia="Times New Roman" w:cstheme="minorHAnsi"/>
          <w:noProof/>
          <w:sz w:val="24"/>
          <w:lang w:val="fr-CA" w:bidi="en-US"/>
        </w:rPr>
        <mc:AlternateContent>
          <mc:Choice Requires="wps">
            <w:drawing>
              <wp:anchor distT="0" distB="0" distL="114300" distR="114300" simplePos="0" relativeHeight="251664384" behindDoc="0" locked="0" layoutInCell="1" allowOverlap="1" wp14:anchorId="65747227" wp14:editId="362FD003">
                <wp:simplePos x="0" y="0"/>
                <wp:positionH relativeFrom="column">
                  <wp:posOffset>1270</wp:posOffset>
                </wp:positionH>
                <wp:positionV relativeFrom="paragraph">
                  <wp:posOffset>794385</wp:posOffset>
                </wp:positionV>
                <wp:extent cx="6045200" cy="1384300"/>
                <wp:effectExtent l="0" t="0" r="12700" b="25400"/>
                <wp:wrapNone/>
                <wp:docPr id="81048451" name="Rectangle 2"/>
                <wp:cNvGraphicFramePr/>
                <a:graphic xmlns:a="http://schemas.openxmlformats.org/drawingml/2006/main">
                  <a:graphicData uri="http://schemas.microsoft.com/office/word/2010/wordprocessingShape">
                    <wps:wsp>
                      <wps:cNvSpPr/>
                      <wps:spPr>
                        <a:xfrm>
                          <a:off x="0" y="0"/>
                          <a:ext cx="6045200" cy="1384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31A183" id="Rectangle 2" o:spid="_x0000_s1026" style="position:absolute;margin-left:.1pt;margin-top:62.55pt;width:476pt;height:10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" filled="f" strokecolor="black [3213]" strokeweight="1pt"/>
            </w:pict>
          </mc:Fallback>
        </mc:AlternateContent>
      </w:r>
      <w:r w:rsidR="00E579C7" w:rsidRPr="00E579C7">
        <w:rPr>
          <w:rFonts w:eastAsia="Times New Roman" w:cstheme="minorHAnsi"/>
          <w:sz w:val="24"/>
          <w:lang w:val="fr-CA" w:bidi="en-US"/>
        </w:rPr>
        <w:t>Le test de Shapiro-Wilk est appliqué au vecteur des différences afin de vérifier formellement la supposition de normalité. Le test t apparié unilatéral est ensuite réalisé pour déterminer si la caféine entraîne une réduction significative du temps de course.</w:t>
      </w:r>
    </w:p>
    <w:p w14:paraId="433E1B2B" w14:textId="4C1E6C0D" w:rsidR="005F0C61" w:rsidRPr="00B05D57" w:rsidRDefault="005F0C61" w:rsidP="00B05D57">
      <w:pPr>
        <w:pStyle w:val="HTMLPreformatted"/>
        <w:shd w:val="clear" w:color="auto" w:fill="FFFFFF"/>
        <w:rPr>
          <w:rStyle w:val="linewrapper"/>
          <w:color w:val="696969"/>
          <w:lang w:val="fr-CA"/>
        </w:rPr>
      </w:pPr>
      <w:r w:rsidRPr="00E579C7">
        <w:rPr>
          <w:rStyle w:val="linewrapper"/>
          <w:color w:val="696969"/>
          <w:lang w:val="fr-CA"/>
        </w:rPr>
        <w:t xml:space="preserve">## </w:t>
      </w:r>
      <w:r w:rsidRPr="00B05D57">
        <w:rPr>
          <w:rStyle w:val="linewrapper"/>
          <w:color w:val="696969"/>
          <w:lang w:val="fr-CA"/>
        </w:rPr>
        <w:t>Test de Shapiro-Wilk</w:t>
      </w:r>
    </w:p>
    <w:p w14:paraId="40A52387" w14:textId="77777777" w:rsidR="005F0C61" w:rsidRDefault="005F0C61" w:rsidP="005F0C61">
      <w:pPr>
        <w:pStyle w:val="HTMLPreformatted"/>
        <w:shd w:val="clear" w:color="auto" w:fill="FFFFFF"/>
        <w:rPr>
          <w:color w:val="000000"/>
        </w:rPr>
      </w:pPr>
      <w:proofErr w:type="spellStart"/>
      <w:r>
        <w:rPr>
          <w:rStyle w:val="linewrapper"/>
          <w:color w:val="005FD2"/>
        </w:rPr>
        <w:t>shapiro.test</w:t>
      </w:r>
      <w:proofErr w:type="spellEnd"/>
      <w:r>
        <w:rPr>
          <w:rStyle w:val="linewrapper"/>
          <w:color w:val="808030"/>
        </w:rPr>
        <w:t>(</w:t>
      </w:r>
      <w:r>
        <w:rPr>
          <w:rStyle w:val="linewrapper"/>
          <w:color w:val="005FD2"/>
        </w:rPr>
        <w:t>d</w:t>
      </w:r>
      <w:r>
        <w:rPr>
          <w:rStyle w:val="linewrapper"/>
          <w:color w:val="808030"/>
        </w:rPr>
        <w:t>)</w:t>
      </w:r>
    </w:p>
    <w:p w14:paraId="1A50C2E5" w14:textId="77777777" w:rsidR="005F0C61" w:rsidRDefault="005F0C61" w:rsidP="005F0C61">
      <w:pPr>
        <w:pStyle w:val="HTMLPreformatted"/>
        <w:shd w:val="clear" w:color="auto" w:fill="FFFFFF"/>
        <w:rPr>
          <w:color w:val="000000"/>
        </w:rPr>
      </w:pPr>
    </w:p>
    <w:p w14:paraId="27517E4B" w14:textId="77777777" w:rsidR="005F0C61" w:rsidRPr="005F0C61" w:rsidRDefault="005F0C61" w:rsidP="005F0C61">
      <w:pPr>
        <w:pStyle w:val="HTMLPreformatted"/>
        <w:shd w:val="clear" w:color="auto" w:fill="FFFFFF"/>
        <w:rPr>
          <w:color w:val="000000"/>
          <w:lang w:val="fr-CA"/>
        </w:rPr>
      </w:pPr>
      <w:r w:rsidRPr="005F0C61">
        <w:rPr>
          <w:rStyle w:val="linewrapper"/>
          <w:color w:val="696969"/>
          <w:lang w:val="fr-CA"/>
        </w:rPr>
        <w:t>## Test t apparié (unilatéral à droite)</w:t>
      </w:r>
    </w:p>
    <w:p w14:paraId="7C66D870" w14:textId="77777777" w:rsidR="005F0C61" w:rsidRDefault="005F0C61" w:rsidP="005F0C61">
      <w:pPr>
        <w:pStyle w:val="HTMLPreformatted"/>
        <w:shd w:val="clear" w:color="auto" w:fill="FFFFFF"/>
        <w:rPr>
          <w:color w:val="000000"/>
        </w:rPr>
      </w:pPr>
      <w:proofErr w:type="spellStart"/>
      <w:r>
        <w:rPr>
          <w:rStyle w:val="linewrapper"/>
          <w:color w:val="005FD2"/>
        </w:rPr>
        <w:t>t.</w:t>
      </w:r>
      <w:proofErr w:type="gramStart"/>
      <w:r>
        <w:rPr>
          <w:rStyle w:val="linewrapper"/>
          <w:color w:val="005FD2"/>
        </w:rPr>
        <w:t>test</w:t>
      </w:r>
      <w:proofErr w:type="spellEnd"/>
      <w:r>
        <w:rPr>
          <w:rStyle w:val="linewrapper"/>
          <w:color w:val="808030"/>
        </w:rPr>
        <w:t>(</w:t>
      </w:r>
      <w:proofErr w:type="spellStart"/>
      <w:proofErr w:type="gramEnd"/>
      <w:r>
        <w:rPr>
          <w:rStyle w:val="linewrapper"/>
          <w:color w:val="005FD2"/>
        </w:rPr>
        <w:t>decafeine</w:t>
      </w:r>
      <w:proofErr w:type="spellEnd"/>
      <w:r>
        <w:rPr>
          <w:rStyle w:val="linewrapper"/>
          <w:color w:val="808030"/>
        </w:rPr>
        <w:t>,</w:t>
      </w:r>
      <w:r>
        <w:rPr>
          <w:rStyle w:val="linewrapper"/>
          <w:color w:val="000000"/>
        </w:rPr>
        <w:t xml:space="preserve"> </w:t>
      </w:r>
      <w:proofErr w:type="spellStart"/>
      <w:r>
        <w:rPr>
          <w:rStyle w:val="linewrapper"/>
          <w:color w:val="005FD2"/>
        </w:rPr>
        <w:t>cafeine</w:t>
      </w:r>
      <w:proofErr w:type="spellEnd"/>
      <w:r>
        <w:rPr>
          <w:rStyle w:val="linewrapper"/>
          <w:color w:val="808030"/>
        </w:rPr>
        <w:t>,</w:t>
      </w:r>
    </w:p>
    <w:p w14:paraId="108A2EAF" w14:textId="77777777" w:rsidR="005F0C61" w:rsidRDefault="005F0C61" w:rsidP="005F0C61">
      <w:pPr>
        <w:pStyle w:val="HTMLPreformatted"/>
        <w:shd w:val="clear" w:color="auto" w:fill="FFFFFF"/>
        <w:rPr>
          <w:color w:val="000000"/>
        </w:rPr>
      </w:pPr>
      <w:r>
        <w:rPr>
          <w:rStyle w:val="linewrapper"/>
          <w:color w:val="000000"/>
        </w:rPr>
        <w:t xml:space="preserve">       </w:t>
      </w:r>
      <w:r>
        <w:rPr>
          <w:rStyle w:val="linewrapper"/>
          <w:color w:val="005FD2"/>
        </w:rPr>
        <w:t>paired</w:t>
      </w:r>
      <w:r>
        <w:rPr>
          <w:rStyle w:val="linewrapper"/>
          <w:color w:val="000000"/>
        </w:rPr>
        <w:t xml:space="preserve">      </w:t>
      </w:r>
      <w:r>
        <w:rPr>
          <w:rStyle w:val="linewrapper"/>
          <w:color w:val="44AADD"/>
        </w:rPr>
        <w:t>=</w:t>
      </w:r>
      <w:r>
        <w:rPr>
          <w:rStyle w:val="linewrapper"/>
          <w:color w:val="000000"/>
        </w:rPr>
        <w:t xml:space="preserve"> </w:t>
      </w:r>
      <w:r>
        <w:rPr>
          <w:rStyle w:val="linewrapper"/>
          <w:color w:val="7D0045"/>
        </w:rPr>
        <w:t>TRUE</w:t>
      </w:r>
      <w:r>
        <w:rPr>
          <w:rStyle w:val="linewrapper"/>
          <w:color w:val="808030"/>
        </w:rPr>
        <w:t>,</w:t>
      </w:r>
    </w:p>
    <w:p w14:paraId="202DBBEE" w14:textId="77777777" w:rsidR="005F0C61" w:rsidRPr="005F0C61" w:rsidRDefault="005F0C61" w:rsidP="005F0C61">
      <w:pPr>
        <w:pStyle w:val="HTMLPreformatted"/>
        <w:shd w:val="clear" w:color="auto" w:fill="FFFFFF"/>
        <w:rPr>
          <w:color w:val="000000"/>
          <w:lang w:val="fr-CA"/>
        </w:rPr>
      </w:pPr>
      <w:r>
        <w:rPr>
          <w:rStyle w:val="linewrapper"/>
          <w:color w:val="000000"/>
        </w:rPr>
        <w:t xml:space="preserve">       </w:t>
      </w:r>
      <w:proofErr w:type="gramStart"/>
      <w:r w:rsidRPr="005F0C61">
        <w:rPr>
          <w:rStyle w:val="linewrapper"/>
          <w:color w:val="005FD2"/>
          <w:lang w:val="fr-CA"/>
        </w:rPr>
        <w:t>alternative</w:t>
      </w:r>
      <w:proofErr w:type="gramEnd"/>
      <w:r w:rsidRPr="005F0C61">
        <w:rPr>
          <w:rStyle w:val="linewrapper"/>
          <w:color w:val="000000"/>
          <w:lang w:val="fr-CA"/>
        </w:rPr>
        <w:t xml:space="preserve"> </w:t>
      </w:r>
      <w:r w:rsidRPr="005F0C61">
        <w:rPr>
          <w:rStyle w:val="linewrapper"/>
          <w:color w:val="44AADD"/>
          <w:lang w:val="fr-CA"/>
        </w:rPr>
        <w:t>=</w:t>
      </w:r>
      <w:r w:rsidRPr="005F0C61">
        <w:rPr>
          <w:rStyle w:val="linewrapper"/>
          <w:color w:val="000000"/>
          <w:lang w:val="fr-CA"/>
        </w:rPr>
        <w:t xml:space="preserve"> </w:t>
      </w:r>
      <w:r w:rsidRPr="005F0C61">
        <w:rPr>
          <w:rStyle w:val="linewrapper"/>
          <w:color w:val="800000"/>
          <w:lang w:val="fr-CA"/>
        </w:rPr>
        <w:t>"</w:t>
      </w:r>
      <w:proofErr w:type="spellStart"/>
      <w:r w:rsidRPr="005F0C61">
        <w:rPr>
          <w:rStyle w:val="linewrapper"/>
          <w:color w:val="0000E6"/>
          <w:lang w:val="fr-CA"/>
        </w:rPr>
        <w:t>greater</w:t>
      </w:r>
      <w:proofErr w:type="spellEnd"/>
      <w:r w:rsidRPr="005F0C61">
        <w:rPr>
          <w:rStyle w:val="linewrapper"/>
          <w:color w:val="800000"/>
          <w:lang w:val="fr-CA"/>
        </w:rPr>
        <w:t>"</w:t>
      </w:r>
      <w:r w:rsidRPr="005F0C61">
        <w:rPr>
          <w:rStyle w:val="linewrapper"/>
          <w:color w:val="808030"/>
          <w:lang w:val="fr-CA"/>
        </w:rPr>
        <w:t>,</w:t>
      </w:r>
    </w:p>
    <w:p w14:paraId="158F5076" w14:textId="77777777" w:rsidR="005F0C61" w:rsidRPr="005F0C61" w:rsidRDefault="005F0C61" w:rsidP="005F0C61">
      <w:pPr>
        <w:pStyle w:val="HTMLPreformatted"/>
        <w:shd w:val="clear" w:color="auto" w:fill="FFFFFF"/>
        <w:rPr>
          <w:color w:val="000000"/>
          <w:lang w:val="fr-CA"/>
        </w:rPr>
      </w:pPr>
      <w:r w:rsidRPr="005F0C61">
        <w:rPr>
          <w:rStyle w:val="linewrapper"/>
          <w:color w:val="000000"/>
          <w:lang w:val="fr-CA"/>
        </w:rPr>
        <w:t xml:space="preserve">       </w:t>
      </w:r>
      <w:proofErr w:type="spellStart"/>
      <w:proofErr w:type="gramStart"/>
      <w:r w:rsidRPr="005F0C61">
        <w:rPr>
          <w:rStyle w:val="linewrapper"/>
          <w:color w:val="005FD2"/>
          <w:lang w:val="fr-CA"/>
        </w:rPr>
        <w:t>conf.level</w:t>
      </w:r>
      <w:proofErr w:type="spellEnd"/>
      <w:proofErr w:type="gramEnd"/>
      <w:r w:rsidRPr="005F0C61">
        <w:rPr>
          <w:rStyle w:val="linewrapper"/>
          <w:color w:val="000000"/>
          <w:lang w:val="fr-CA"/>
        </w:rPr>
        <w:t xml:space="preserve">  </w:t>
      </w:r>
      <w:r w:rsidRPr="005F0C61">
        <w:rPr>
          <w:rStyle w:val="linewrapper"/>
          <w:color w:val="44AADD"/>
          <w:lang w:val="fr-CA"/>
        </w:rPr>
        <w:t>=</w:t>
      </w:r>
      <w:r w:rsidRPr="005F0C61">
        <w:rPr>
          <w:rStyle w:val="linewrapper"/>
          <w:color w:val="000000"/>
          <w:lang w:val="fr-CA"/>
        </w:rPr>
        <w:t xml:space="preserve"> </w:t>
      </w:r>
      <w:r w:rsidRPr="005F0C61">
        <w:rPr>
          <w:rStyle w:val="linewrapper"/>
          <w:color w:val="008000"/>
          <w:lang w:val="fr-CA"/>
        </w:rPr>
        <w:t>0.95</w:t>
      </w:r>
      <w:r w:rsidRPr="005F0C61">
        <w:rPr>
          <w:rStyle w:val="linewrapper"/>
          <w:color w:val="808030"/>
          <w:lang w:val="fr-CA"/>
        </w:rPr>
        <w:t>)</w:t>
      </w:r>
    </w:p>
    <w:p w14:paraId="1D0223FF" w14:textId="77777777" w:rsidR="005F0C61" w:rsidRPr="005F0C61" w:rsidRDefault="005F0C61" w:rsidP="005F0C61">
      <w:pPr>
        <w:widowControl w:val="0"/>
        <w:suppressAutoHyphens/>
        <w:spacing w:after="240" w:line="360" w:lineRule="auto"/>
        <w:jc w:val="both"/>
        <w:rPr>
          <w:rFonts w:eastAsia="Times New Roman" w:cstheme="minorHAnsi"/>
          <w:sz w:val="24"/>
          <w:lang w:val="fr-CA" w:bidi="en-US"/>
        </w:rPr>
      </w:pPr>
    </w:p>
    <w:p w14:paraId="493F52F9" w14:textId="6613849D" w:rsidR="005F0C61" w:rsidRDefault="005F0C61" w:rsidP="00E579C7">
      <w:pPr>
        <w:widowControl w:val="0"/>
        <w:suppressAutoHyphens/>
        <w:spacing w:after="0" w:line="360" w:lineRule="auto"/>
        <w:jc w:val="both"/>
        <w:rPr>
          <w:rFonts w:eastAsia="Times New Roman" w:cstheme="minorHAnsi"/>
          <w:b/>
          <w:bCs/>
          <w:sz w:val="24"/>
          <w:lang w:val="fr-CA" w:bidi="en-US"/>
        </w:rPr>
      </w:pPr>
      <w:r w:rsidRPr="005F0C61">
        <w:rPr>
          <w:rFonts w:eastAsia="Times New Roman" w:cstheme="minorHAnsi"/>
          <w:b/>
          <w:bCs/>
          <w:sz w:val="24"/>
          <w:lang w:val="fr-CA" w:bidi="en-US"/>
        </w:rPr>
        <w:t>Figure 1 — QQ-plot des différences</w:t>
      </w:r>
    </w:p>
    <w:p w14:paraId="1BA7715B" w14:textId="569A4558" w:rsidR="005F0C61" w:rsidRPr="005F0C61" w:rsidRDefault="0009743E" w:rsidP="00E579C7">
      <w:pPr>
        <w:widowControl w:val="0"/>
        <w:suppressAutoHyphens/>
        <w:spacing w:after="0" w:line="360" w:lineRule="auto"/>
        <w:jc w:val="both"/>
        <w:rPr>
          <w:rFonts w:eastAsia="Times New Roman" w:cstheme="minorHAnsi"/>
          <w:sz w:val="24"/>
          <w:lang w:val="fr-CA" w:bidi="en-US"/>
        </w:rPr>
      </w:pPr>
      <w:r>
        <w:rPr>
          <w:rFonts w:eastAsia="Times New Roman" w:cstheme="minorHAnsi"/>
          <w:noProof/>
          <w:sz w:val="24"/>
          <w:lang w:val="fr-CA" w:bidi="en-US"/>
        </w:rPr>
        <mc:AlternateContent>
          <mc:Choice Requires="wps">
            <w:drawing>
              <wp:anchor distT="0" distB="0" distL="114300" distR="114300" simplePos="0" relativeHeight="251666432" behindDoc="0" locked="0" layoutInCell="1" allowOverlap="1" wp14:anchorId="4BC80E4A" wp14:editId="45EA8145">
                <wp:simplePos x="0" y="0"/>
                <wp:positionH relativeFrom="column">
                  <wp:posOffset>1270</wp:posOffset>
                </wp:positionH>
                <wp:positionV relativeFrom="paragraph">
                  <wp:posOffset>768350</wp:posOffset>
                </wp:positionV>
                <wp:extent cx="6045200" cy="2908300"/>
                <wp:effectExtent l="0" t="0" r="12700" b="25400"/>
                <wp:wrapNone/>
                <wp:docPr id="1302308574" name="Rectangle 2"/>
                <wp:cNvGraphicFramePr/>
                <a:graphic xmlns:a="http://schemas.openxmlformats.org/drawingml/2006/main">
                  <a:graphicData uri="http://schemas.microsoft.com/office/word/2010/wordprocessingShape">
                    <wps:wsp>
                      <wps:cNvSpPr/>
                      <wps:spPr>
                        <a:xfrm>
                          <a:off x="0" y="0"/>
                          <a:ext cx="6045200" cy="2908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FC85A" id="Rectangle 2" o:spid="_x0000_s1026" style="position:absolute;margin-left:.1pt;margin-top:60.5pt;width:476pt;height:22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" filled="f" strokecolor="black [3213]" strokeweight="1pt"/>
            </w:pict>
          </mc:Fallback>
        </mc:AlternateContent>
      </w:r>
      <w:r w:rsidR="00E579C7" w:rsidRPr="00E579C7">
        <w:rPr>
          <w:rFonts w:eastAsia="Times New Roman" w:cstheme="minorHAnsi"/>
          <w:noProof/>
          <w:sz w:val="24"/>
          <w:lang w:val="fr-CA" w:bidi="en-US"/>
        </w:rPr>
        <w:t>Le graphique quantile-quantile est produit à partir du vecteur des différences afin de vérifier visuellement la supposition de normalité. Les points en bleu représentent les quantiles observés et la droite en violet représente la distribution normale théorique de référence</w:t>
      </w:r>
      <w:r w:rsidR="005F0C61" w:rsidRPr="005F0C61">
        <w:rPr>
          <w:rFonts w:eastAsia="Times New Roman" w:cstheme="minorHAnsi"/>
          <w:sz w:val="24"/>
          <w:lang w:val="fr-CA" w:bidi="en-US"/>
        </w:rPr>
        <w:t>.</w:t>
      </w:r>
    </w:p>
    <w:p w14:paraId="2472F0B1"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QQ-plot des différences - points en bleu</w:t>
      </w:r>
    </w:p>
    <w:p w14:paraId="688888A5" w14:textId="77777777" w:rsidR="0009743E" w:rsidRPr="0009743E" w:rsidRDefault="0009743E" w:rsidP="0009743E">
      <w:pPr>
        <w:pStyle w:val="HTMLPreformatted"/>
        <w:shd w:val="clear" w:color="auto" w:fill="FFFFFF"/>
        <w:rPr>
          <w:color w:val="000000"/>
          <w:lang w:val="fr-CA"/>
        </w:rPr>
      </w:pPr>
      <w:proofErr w:type="spellStart"/>
      <w:proofErr w:type="gramStart"/>
      <w:r w:rsidRPr="0009743E">
        <w:rPr>
          <w:rStyle w:val="linewrapper"/>
          <w:color w:val="005FD2"/>
          <w:lang w:val="fr-CA"/>
        </w:rPr>
        <w:t>qqnorm</w:t>
      </w:r>
      <w:proofErr w:type="spellEnd"/>
      <w:r w:rsidRPr="0009743E">
        <w:rPr>
          <w:rStyle w:val="linewrapper"/>
          <w:color w:val="808030"/>
          <w:lang w:val="fr-CA"/>
        </w:rPr>
        <w:t>(</w:t>
      </w:r>
      <w:proofErr w:type="gramEnd"/>
      <w:r w:rsidRPr="0009743E">
        <w:rPr>
          <w:rStyle w:val="linewrapper"/>
          <w:color w:val="005FD2"/>
          <w:lang w:val="fr-CA"/>
        </w:rPr>
        <w:t>d</w:t>
      </w:r>
      <w:r w:rsidRPr="0009743E">
        <w:rPr>
          <w:rStyle w:val="linewrapper"/>
          <w:color w:val="808030"/>
          <w:lang w:val="fr-CA"/>
        </w:rPr>
        <w:t>,</w:t>
      </w:r>
    </w:p>
    <w:p w14:paraId="58EF13AE" w14:textId="3C4ABACE"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main</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
    <w:p w14:paraId="66D2F012"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xlab</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Quantiles théoriques (loi normale)</w:t>
      </w:r>
      <w:r w:rsidRPr="0009743E">
        <w:rPr>
          <w:rStyle w:val="linewrapper"/>
          <w:color w:val="800000"/>
          <w:lang w:val="fr-CA"/>
        </w:rPr>
        <w:t>"</w:t>
      </w:r>
      <w:r w:rsidRPr="0009743E">
        <w:rPr>
          <w:rStyle w:val="linewrapper"/>
          <w:color w:val="808030"/>
          <w:lang w:val="fr-CA"/>
        </w:rPr>
        <w:t>,</w:t>
      </w:r>
    </w:p>
    <w:p w14:paraId="4550D807"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ylab</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Quantiles observés (différences, secondes)</w:t>
      </w:r>
      <w:r w:rsidRPr="0009743E">
        <w:rPr>
          <w:rStyle w:val="linewrapper"/>
          <w:color w:val="800000"/>
          <w:lang w:val="fr-CA"/>
        </w:rPr>
        <w:t>"</w:t>
      </w:r>
      <w:r w:rsidRPr="0009743E">
        <w:rPr>
          <w:rStyle w:val="linewrapper"/>
          <w:color w:val="808030"/>
          <w:lang w:val="fr-CA"/>
        </w:rPr>
        <w:t>,</w:t>
      </w:r>
    </w:p>
    <w:p w14:paraId="497C573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pch</w:t>
      </w:r>
      <w:proofErr w:type="spellEnd"/>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proofErr w:type="gramStart"/>
      <w:r w:rsidRPr="0009743E">
        <w:rPr>
          <w:rStyle w:val="linewrapper"/>
          <w:color w:val="008C00"/>
          <w:lang w:val="fr-CA"/>
        </w:rPr>
        <w:t>16</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points pleins ronds</w:t>
      </w:r>
    </w:p>
    <w:p w14:paraId="4229B3B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col</w:t>
      </w:r>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r w:rsidRPr="0009743E">
        <w:rPr>
          <w:rStyle w:val="linewrapper"/>
          <w:color w:val="800000"/>
          <w:lang w:val="fr-CA"/>
        </w:rPr>
        <w:t>"</w:t>
      </w:r>
      <w:proofErr w:type="spellStart"/>
      <w:r w:rsidRPr="0009743E">
        <w:rPr>
          <w:rStyle w:val="linewrapper"/>
          <w:color w:val="0000E6"/>
          <w:lang w:val="fr-CA"/>
        </w:rPr>
        <w:t>steelblue</w:t>
      </w:r>
      <w:proofErr w:type="spellEnd"/>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r w:rsidRPr="0009743E">
        <w:rPr>
          <w:rStyle w:val="linewrapper"/>
          <w:color w:val="696969"/>
          <w:lang w:val="fr-CA"/>
        </w:rPr>
        <w:t>#</w:t>
      </w:r>
      <w:proofErr w:type="gramEnd"/>
      <w:r w:rsidRPr="0009743E">
        <w:rPr>
          <w:rStyle w:val="linewrapper"/>
          <w:color w:val="696969"/>
          <w:lang w:val="fr-CA"/>
        </w:rPr>
        <w:t># points en bleu</w:t>
      </w:r>
    </w:p>
    <w:p w14:paraId="54DF4C51" w14:textId="77777777" w:rsidR="0009743E" w:rsidRPr="0009743E" w:rsidRDefault="0009743E" w:rsidP="0009743E">
      <w:pPr>
        <w:pStyle w:val="HTMLPreformatted"/>
        <w:shd w:val="clear" w:color="auto" w:fill="FFFFFF"/>
        <w:rPr>
          <w:color w:val="000000"/>
          <w:lang w:val="fr-CA"/>
        </w:rPr>
      </w:pPr>
    </w:p>
    <w:p w14:paraId="157F900D"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Droite de référence théorique en violet</w:t>
      </w:r>
    </w:p>
    <w:p w14:paraId="59C60748" w14:textId="77777777" w:rsidR="0009743E" w:rsidRPr="0009743E" w:rsidRDefault="0009743E" w:rsidP="0009743E">
      <w:pPr>
        <w:pStyle w:val="HTMLPreformatted"/>
        <w:shd w:val="clear" w:color="auto" w:fill="FFFFFF"/>
        <w:rPr>
          <w:color w:val="000000"/>
          <w:lang w:val="fr-CA"/>
        </w:rPr>
      </w:pPr>
      <w:proofErr w:type="spellStart"/>
      <w:proofErr w:type="gramStart"/>
      <w:r w:rsidRPr="0009743E">
        <w:rPr>
          <w:rStyle w:val="linewrapper"/>
          <w:color w:val="005FD2"/>
          <w:lang w:val="fr-CA"/>
        </w:rPr>
        <w:t>qqline</w:t>
      </w:r>
      <w:proofErr w:type="spellEnd"/>
      <w:r w:rsidRPr="0009743E">
        <w:rPr>
          <w:rStyle w:val="linewrapper"/>
          <w:color w:val="808030"/>
          <w:lang w:val="fr-CA"/>
        </w:rPr>
        <w:t>(</w:t>
      </w:r>
      <w:proofErr w:type="gramEnd"/>
      <w:r w:rsidRPr="0009743E">
        <w:rPr>
          <w:rStyle w:val="linewrapper"/>
          <w:color w:val="005FD2"/>
          <w:lang w:val="fr-CA"/>
        </w:rPr>
        <w:t>d</w:t>
      </w:r>
      <w:r w:rsidRPr="0009743E">
        <w:rPr>
          <w:rStyle w:val="linewrapper"/>
          <w:color w:val="808030"/>
          <w:lang w:val="fr-CA"/>
        </w:rPr>
        <w:t>,</w:t>
      </w:r>
    </w:p>
    <w:p w14:paraId="1D1236B7"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col</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proofErr w:type="spellStart"/>
      <w:r w:rsidRPr="0009743E">
        <w:rPr>
          <w:rStyle w:val="linewrapper"/>
          <w:color w:val="0000E6"/>
          <w:lang w:val="fr-CA"/>
        </w:rPr>
        <w:t>purple</w:t>
      </w:r>
      <w:proofErr w:type="spellEnd"/>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696969"/>
          <w:lang w:val="fr-CA"/>
        </w:rPr>
        <w:t>## droite en violet</w:t>
      </w:r>
    </w:p>
    <w:p w14:paraId="5EC9D0FD"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lwd</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008C00"/>
          <w:lang w:val="fr-CA"/>
        </w:rPr>
        <w:t>2</w:t>
      </w:r>
      <w:r w:rsidRPr="0009743E">
        <w:rPr>
          <w:rStyle w:val="linewrapper"/>
          <w:color w:val="808030"/>
          <w:lang w:val="fr-CA"/>
        </w:rPr>
        <w:t>)</w:t>
      </w:r>
      <w:r w:rsidRPr="0009743E">
        <w:rPr>
          <w:rStyle w:val="linewrapper"/>
          <w:color w:val="000000"/>
          <w:lang w:val="fr-CA"/>
        </w:rPr>
        <w:t xml:space="preserve">          </w:t>
      </w:r>
      <w:r w:rsidRPr="0009743E">
        <w:rPr>
          <w:rStyle w:val="linewrapper"/>
          <w:color w:val="696969"/>
          <w:lang w:val="fr-CA"/>
        </w:rPr>
        <w:t>## épaisseur de la ligne</w:t>
      </w:r>
    </w:p>
    <w:p w14:paraId="7F6350D3" w14:textId="77777777" w:rsidR="0009743E" w:rsidRPr="0009743E" w:rsidRDefault="0009743E" w:rsidP="0009743E">
      <w:pPr>
        <w:pStyle w:val="HTMLPreformatted"/>
        <w:shd w:val="clear" w:color="auto" w:fill="FFFFFF"/>
        <w:rPr>
          <w:color w:val="000000"/>
          <w:lang w:val="fr-CA"/>
        </w:rPr>
      </w:pPr>
    </w:p>
    <w:p w14:paraId="2020A378"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Légende</w:t>
      </w:r>
    </w:p>
    <w:p w14:paraId="1F2BECF7" w14:textId="77777777" w:rsidR="0009743E" w:rsidRDefault="0009743E" w:rsidP="0009743E">
      <w:pPr>
        <w:pStyle w:val="HTMLPreformatted"/>
        <w:shd w:val="clear" w:color="auto" w:fill="FFFFFF"/>
        <w:rPr>
          <w:color w:val="000000"/>
        </w:rPr>
      </w:pPr>
      <w:proofErr w:type="gramStart"/>
      <w:r>
        <w:rPr>
          <w:rStyle w:val="linewrapper"/>
          <w:color w:val="005FD2"/>
        </w:rPr>
        <w:t>legend</w:t>
      </w:r>
      <w:r>
        <w:rPr>
          <w:rStyle w:val="linewrapper"/>
          <w:color w:val="808030"/>
        </w:rPr>
        <w:t>(</w:t>
      </w:r>
      <w:proofErr w:type="gramEnd"/>
      <w:r>
        <w:rPr>
          <w:rStyle w:val="linewrapper"/>
          <w:color w:val="800000"/>
        </w:rPr>
        <w:t>"</w:t>
      </w:r>
      <w:proofErr w:type="spellStart"/>
      <w:r>
        <w:rPr>
          <w:rStyle w:val="linewrapper"/>
          <w:color w:val="0000E6"/>
        </w:rPr>
        <w:t>topleft</w:t>
      </w:r>
      <w:proofErr w:type="spellEnd"/>
      <w:r>
        <w:rPr>
          <w:rStyle w:val="linewrapper"/>
          <w:color w:val="800000"/>
        </w:rPr>
        <w:t>"</w:t>
      </w:r>
      <w:r>
        <w:rPr>
          <w:rStyle w:val="linewrapper"/>
          <w:color w:val="808030"/>
        </w:rPr>
        <w:t>,</w:t>
      </w:r>
    </w:p>
    <w:p w14:paraId="732E864F" w14:textId="77777777" w:rsidR="0009743E" w:rsidRDefault="0009743E" w:rsidP="0009743E">
      <w:pPr>
        <w:pStyle w:val="HTMLPreformatted"/>
        <w:shd w:val="clear" w:color="auto" w:fill="FFFFFF"/>
        <w:rPr>
          <w:color w:val="000000"/>
        </w:rPr>
      </w:pPr>
      <w:r>
        <w:rPr>
          <w:rStyle w:val="linewrapper"/>
          <w:color w:val="000000"/>
        </w:rPr>
        <w:t xml:space="preserve">       </w:t>
      </w:r>
      <w:r>
        <w:rPr>
          <w:rStyle w:val="linewrapper"/>
          <w:color w:val="005FD2"/>
        </w:rPr>
        <w:t>legend</w:t>
      </w:r>
      <w:r>
        <w:rPr>
          <w:rStyle w:val="linewrapper"/>
          <w:color w:val="000000"/>
        </w:rPr>
        <w:t xml:space="preserve"> </w:t>
      </w:r>
      <w:r>
        <w:rPr>
          <w:rStyle w:val="linewrapper"/>
          <w:color w:val="44AADD"/>
        </w:rPr>
        <w:t>=</w:t>
      </w:r>
      <w:r>
        <w:rPr>
          <w:rStyle w:val="linewrapper"/>
          <w:color w:val="000000"/>
        </w:rPr>
        <w:t xml:space="preserve"> </w:t>
      </w:r>
      <w:r>
        <w:rPr>
          <w:rStyle w:val="linewrapper"/>
          <w:color w:val="800000"/>
        </w:rPr>
        <w:t>"</w:t>
      </w:r>
      <w:r>
        <w:rPr>
          <w:rStyle w:val="linewrapper"/>
          <w:color w:val="0000E6"/>
        </w:rPr>
        <w:t xml:space="preserve">Droite </w:t>
      </w:r>
      <w:proofErr w:type="spellStart"/>
      <w:r>
        <w:rPr>
          <w:rStyle w:val="linewrapper"/>
          <w:color w:val="0000E6"/>
        </w:rPr>
        <w:t>théorique</w:t>
      </w:r>
      <w:proofErr w:type="spellEnd"/>
      <w:r>
        <w:rPr>
          <w:rStyle w:val="linewrapper"/>
          <w:color w:val="800000"/>
        </w:rPr>
        <w:t>"</w:t>
      </w:r>
      <w:r>
        <w:rPr>
          <w:rStyle w:val="linewrapper"/>
          <w:color w:val="808030"/>
        </w:rPr>
        <w:t>,</w:t>
      </w:r>
    </w:p>
    <w:p w14:paraId="5AE388F2" w14:textId="77777777" w:rsidR="0009743E" w:rsidRPr="0009743E" w:rsidRDefault="0009743E" w:rsidP="0009743E">
      <w:pPr>
        <w:pStyle w:val="HTMLPreformatted"/>
        <w:shd w:val="clear" w:color="auto" w:fill="FFFFFF"/>
        <w:rPr>
          <w:color w:val="000000"/>
          <w:lang w:val="fr-CA"/>
        </w:rPr>
      </w:pPr>
      <w:r>
        <w:rPr>
          <w:rStyle w:val="linewrapper"/>
          <w:color w:val="000000"/>
        </w:rPr>
        <w:t xml:space="preserve">       </w:t>
      </w:r>
      <w:proofErr w:type="gramStart"/>
      <w:r w:rsidRPr="0009743E">
        <w:rPr>
          <w:rStyle w:val="linewrapper"/>
          <w:color w:val="005FD2"/>
          <w:lang w:val="fr-CA"/>
        </w:rPr>
        <w:t>col</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proofErr w:type="spellStart"/>
      <w:r w:rsidRPr="0009743E">
        <w:rPr>
          <w:rStyle w:val="linewrapper"/>
          <w:color w:val="0000E6"/>
          <w:lang w:val="fr-CA"/>
        </w:rPr>
        <w:t>purple</w:t>
      </w:r>
      <w:proofErr w:type="spellEnd"/>
      <w:r w:rsidRPr="0009743E">
        <w:rPr>
          <w:rStyle w:val="linewrapper"/>
          <w:color w:val="800000"/>
          <w:lang w:val="fr-CA"/>
        </w:rPr>
        <w:t>"</w:t>
      </w:r>
      <w:r w:rsidRPr="0009743E">
        <w:rPr>
          <w:rStyle w:val="linewrapper"/>
          <w:color w:val="808030"/>
          <w:lang w:val="fr-CA"/>
        </w:rPr>
        <w:t>,</w:t>
      </w:r>
    </w:p>
    <w:p w14:paraId="66099CAE"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lwd</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008C00"/>
          <w:lang w:val="fr-CA"/>
        </w:rPr>
        <w:t>2</w:t>
      </w:r>
      <w:r w:rsidRPr="0009743E">
        <w:rPr>
          <w:rStyle w:val="linewrapper"/>
          <w:color w:val="808030"/>
          <w:lang w:val="fr-CA"/>
        </w:rPr>
        <w:t>,</w:t>
      </w:r>
    </w:p>
    <w:p w14:paraId="1CE753DF" w14:textId="0A2F0282" w:rsidR="005F0C61" w:rsidRPr="0009743E" w:rsidRDefault="0009743E" w:rsidP="005F0C61">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bty</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n</w:t>
      </w:r>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pas de bordure autour de la légende</w:t>
      </w:r>
    </w:p>
    <w:p w14:paraId="03EA9483" w14:textId="77777777" w:rsidR="005F0C61" w:rsidRDefault="005F0C61" w:rsidP="005F0C61">
      <w:pPr>
        <w:widowControl w:val="0"/>
        <w:suppressAutoHyphens/>
        <w:spacing w:after="240" w:line="360" w:lineRule="auto"/>
        <w:jc w:val="both"/>
        <w:rPr>
          <w:rFonts w:eastAsia="Times New Roman" w:cstheme="minorHAnsi"/>
          <w:sz w:val="24"/>
          <w:lang w:val="fr-CA" w:bidi="en-US"/>
        </w:rPr>
      </w:pPr>
    </w:p>
    <w:p w14:paraId="7323A387" w14:textId="77777777" w:rsidR="005F0C61" w:rsidRDefault="005F0C61" w:rsidP="005F0C61">
      <w:pPr>
        <w:widowControl w:val="0"/>
        <w:suppressAutoHyphens/>
        <w:spacing w:after="240" w:line="360" w:lineRule="auto"/>
        <w:jc w:val="both"/>
        <w:rPr>
          <w:rFonts w:eastAsia="Times New Roman" w:cstheme="minorHAnsi"/>
          <w:sz w:val="24"/>
          <w:lang w:val="fr-CA" w:bidi="en-US"/>
        </w:rPr>
      </w:pPr>
    </w:p>
    <w:p w14:paraId="2B8AF2C3" w14:textId="77777777" w:rsidR="00E579C7" w:rsidRDefault="00E579C7" w:rsidP="005F0C61">
      <w:pPr>
        <w:widowControl w:val="0"/>
        <w:suppressAutoHyphens/>
        <w:spacing w:after="240" w:line="360" w:lineRule="auto"/>
        <w:jc w:val="both"/>
        <w:rPr>
          <w:rFonts w:eastAsia="Times New Roman" w:cstheme="minorHAnsi"/>
          <w:sz w:val="24"/>
          <w:lang w:val="fr-CA" w:bidi="en-US"/>
        </w:rPr>
      </w:pPr>
    </w:p>
    <w:p w14:paraId="08650D57" w14:textId="77777777" w:rsidR="00E579C7" w:rsidRPr="005F0C61" w:rsidRDefault="00E579C7" w:rsidP="005F0C61">
      <w:pPr>
        <w:widowControl w:val="0"/>
        <w:suppressAutoHyphens/>
        <w:spacing w:after="240" w:line="360" w:lineRule="auto"/>
        <w:jc w:val="both"/>
        <w:rPr>
          <w:rFonts w:eastAsia="Times New Roman" w:cstheme="minorHAnsi"/>
          <w:sz w:val="24"/>
          <w:lang w:val="fr-CA" w:bidi="en-US"/>
        </w:rPr>
      </w:pPr>
    </w:p>
    <w:p w14:paraId="75E234A1" w14:textId="77777777" w:rsidR="005F0C61" w:rsidRPr="005F0C61" w:rsidRDefault="005F0C61" w:rsidP="00E579C7">
      <w:pPr>
        <w:widowControl w:val="0"/>
        <w:suppressAutoHyphens/>
        <w:spacing w:after="0" w:line="360" w:lineRule="auto"/>
        <w:jc w:val="both"/>
        <w:rPr>
          <w:rFonts w:eastAsia="Times New Roman" w:cstheme="minorHAnsi"/>
          <w:sz w:val="24"/>
          <w:lang w:val="fr-CA" w:bidi="en-US"/>
        </w:rPr>
      </w:pPr>
      <w:r w:rsidRPr="005F0C61">
        <w:rPr>
          <w:rFonts w:eastAsia="Times New Roman" w:cstheme="minorHAnsi"/>
          <w:b/>
          <w:bCs/>
          <w:sz w:val="24"/>
          <w:lang w:val="fr-CA" w:bidi="en-US"/>
        </w:rPr>
        <w:lastRenderedPageBreak/>
        <w:t>Figure 2 — Temps de course en fonction du bloc selon le traitement</w:t>
      </w:r>
    </w:p>
    <w:p w14:paraId="0209FB67" w14:textId="077E7174" w:rsidR="005F0C61" w:rsidRPr="005F0C61" w:rsidRDefault="00E579C7" w:rsidP="005F0C61">
      <w:pPr>
        <w:widowControl w:val="0"/>
        <w:suppressAutoHyphens/>
        <w:spacing w:after="240" w:line="360" w:lineRule="auto"/>
        <w:jc w:val="both"/>
        <w:rPr>
          <w:rFonts w:eastAsia="Times New Roman" w:cstheme="minorHAnsi"/>
          <w:sz w:val="24"/>
          <w:lang w:val="fr-CA" w:bidi="en-US"/>
        </w:rPr>
      </w:pPr>
      <w:r>
        <w:rPr>
          <w:rFonts w:eastAsia="Times New Roman" w:cstheme="minorHAnsi"/>
          <w:noProof/>
          <w:sz w:val="24"/>
          <w:lang w:val="fr-CA" w:bidi="en-US"/>
        </w:rPr>
        <mc:AlternateContent>
          <mc:Choice Requires="wps">
            <w:drawing>
              <wp:anchor distT="0" distB="0" distL="114300" distR="114300" simplePos="0" relativeHeight="251668480" behindDoc="0" locked="0" layoutInCell="1" allowOverlap="1" wp14:anchorId="0AD82BA9" wp14:editId="77A320AA">
                <wp:simplePos x="0" y="0"/>
                <wp:positionH relativeFrom="column">
                  <wp:posOffset>-30480</wp:posOffset>
                </wp:positionH>
                <wp:positionV relativeFrom="paragraph">
                  <wp:posOffset>1174750</wp:posOffset>
                </wp:positionV>
                <wp:extent cx="6045200" cy="6235700"/>
                <wp:effectExtent l="0" t="0" r="12700" b="12700"/>
                <wp:wrapNone/>
                <wp:docPr id="2033990897" name="Rectangle 2"/>
                <wp:cNvGraphicFramePr/>
                <a:graphic xmlns:a="http://schemas.openxmlformats.org/drawingml/2006/main">
                  <a:graphicData uri="http://schemas.microsoft.com/office/word/2010/wordprocessingShape">
                    <wps:wsp>
                      <wps:cNvSpPr/>
                      <wps:spPr>
                        <a:xfrm>
                          <a:off x="0" y="0"/>
                          <a:ext cx="6045200" cy="6235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6EE7D3" id="Rectangle 2" o:spid="_x0000_s1026" style="position:absolute;margin-left:-2.4pt;margin-top:92.5pt;width:476pt;height:49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" filled="f" strokecolor="black [3213]" strokeweight="1pt"/>
            </w:pict>
          </mc:Fallback>
        </mc:AlternateContent>
      </w:r>
      <w:r w:rsidRPr="00E579C7">
        <w:rPr>
          <w:rFonts w:eastAsia="Times New Roman" w:cstheme="minorHAnsi"/>
          <w:sz w:val="24"/>
          <w:lang w:val="fr-CA" w:bidi="en-US"/>
        </w:rPr>
        <w:t>Les temps de course sont convertis en minutes pour faciliter la lecture du graphique. La ligne bleue représente la condition caféinée et la ligne violette pointillée représente la condition décaféinée. Des lignes grises verticales relient les deux conditions d'un même bloc afin de visualiser la différence intra-bloc</w:t>
      </w:r>
      <w:r>
        <w:rPr>
          <w:rFonts w:eastAsia="Times New Roman" w:cstheme="minorHAnsi"/>
          <w:sz w:val="24"/>
          <w:lang w:val="fr-CA" w:bidi="en-US"/>
        </w:rPr>
        <w:t>.</w:t>
      </w:r>
    </w:p>
    <w:p w14:paraId="62C544BE"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Conversion des temps de secondes en minutes pour l'affichage</w:t>
      </w:r>
    </w:p>
    <w:p w14:paraId="44EB2150" w14:textId="77777777" w:rsidR="0009743E" w:rsidRPr="0009743E" w:rsidRDefault="0009743E" w:rsidP="0009743E">
      <w:pPr>
        <w:pStyle w:val="HTMLPreformatted"/>
        <w:shd w:val="clear" w:color="auto" w:fill="FFFFFF"/>
        <w:rPr>
          <w:color w:val="000000"/>
          <w:lang w:val="fr-CA"/>
        </w:rPr>
      </w:pPr>
      <w:proofErr w:type="spellStart"/>
      <w:proofErr w:type="gramStart"/>
      <w:r w:rsidRPr="0009743E">
        <w:rPr>
          <w:rStyle w:val="linewrapper"/>
          <w:color w:val="005FD2"/>
          <w:lang w:val="fr-CA"/>
        </w:rPr>
        <w:t>caf</w:t>
      </w:r>
      <w:proofErr w:type="gramEnd"/>
      <w:r w:rsidRPr="0009743E">
        <w:rPr>
          <w:rStyle w:val="linewrapper"/>
          <w:color w:val="005FD2"/>
          <w:lang w:val="fr-CA"/>
        </w:rPr>
        <w:t>_min</w:t>
      </w:r>
      <w:proofErr w:type="spellEnd"/>
      <w:r w:rsidRPr="0009743E">
        <w:rPr>
          <w:rStyle w:val="linewrapper"/>
          <w:color w:val="000000"/>
          <w:lang w:val="fr-CA"/>
        </w:rPr>
        <w:t xml:space="preserve"> </w:t>
      </w:r>
      <w:r w:rsidRPr="0009743E">
        <w:rPr>
          <w:rStyle w:val="linewrapper"/>
          <w:color w:val="44AADD"/>
          <w:lang w:val="fr-CA"/>
        </w:rPr>
        <w:t>&lt;-</w:t>
      </w:r>
      <w:r w:rsidRPr="0009743E">
        <w:rPr>
          <w:rStyle w:val="linewrapper"/>
          <w:color w:val="000000"/>
          <w:lang w:val="fr-CA"/>
        </w:rPr>
        <w:t xml:space="preserve"> </w:t>
      </w:r>
      <w:proofErr w:type="spellStart"/>
      <w:r w:rsidRPr="0009743E">
        <w:rPr>
          <w:rStyle w:val="linewrapper"/>
          <w:color w:val="005FD2"/>
          <w:lang w:val="fr-CA"/>
        </w:rPr>
        <w:t>cafeine</w:t>
      </w:r>
      <w:proofErr w:type="spell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008C00"/>
          <w:lang w:val="fr-CA"/>
        </w:rPr>
        <w:t>60</w:t>
      </w:r>
    </w:p>
    <w:p w14:paraId="0B69D04F" w14:textId="77777777" w:rsidR="0009743E" w:rsidRPr="0009743E" w:rsidRDefault="0009743E" w:rsidP="0009743E">
      <w:pPr>
        <w:pStyle w:val="HTMLPreformatted"/>
        <w:shd w:val="clear" w:color="auto" w:fill="FFFFFF"/>
        <w:rPr>
          <w:color w:val="000000"/>
          <w:lang w:val="fr-CA"/>
        </w:rPr>
      </w:pPr>
      <w:proofErr w:type="spellStart"/>
      <w:proofErr w:type="gramStart"/>
      <w:r w:rsidRPr="0009743E">
        <w:rPr>
          <w:rStyle w:val="linewrapper"/>
          <w:color w:val="005FD2"/>
          <w:lang w:val="fr-CA"/>
        </w:rPr>
        <w:t>dec</w:t>
      </w:r>
      <w:proofErr w:type="gramEnd"/>
      <w:r w:rsidRPr="0009743E">
        <w:rPr>
          <w:rStyle w:val="linewrapper"/>
          <w:color w:val="005FD2"/>
          <w:lang w:val="fr-CA"/>
        </w:rPr>
        <w:t>_min</w:t>
      </w:r>
      <w:proofErr w:type="spellEnd"/>
      <w:r w:rsidRPr="0009743E">
        <w:rPr>
          <w:rStyle w:val="linewrapper"/>
          <w:color w:val="000000"/>
          <w:lang w:val="fr-CA"/>
        </w:rPr>
        <w:t xml:space="preserve"> </w:t>
      </w:r>
      <w:r w:rsidRPr="0009743E">
        <w:rPr>
          <w:rStyle w:val="linewrapper"/>
          <w:color w:val="44AADD"/>
          <w:lang w:val="fr-CA"/>
        </w:rPr>
        <w:t>&lt;-</w:t>
      </w:r>
      <w:r w:rsidRPr="0009743E">
        <w:rPr>
          <w:rStyle w:val="linewrapper"/>
          <w:color w:val="000000"/>
          <w:lang w:val="fr-CA"/>
        </w:rPr>
        <w:t xml:space="preserve"> </w:t>
      </w:r>
      <w:proofErr w:type="spellStart"/>
      <w:r w:rsidRPr="0009743E">
        <w:rPr>
          <w:rStyle w:val="linewrapper"/>
          <w:color w:val="005FD2"/>
          <w:lang w:val="fr-CA"/>
        </w:rPr>
        <w:t>decafeine</w:t>
      </w:r>
      <w:proofErr w:type="spell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008C00"/>
          <w:lang w:val="fr-CA"/>
        </w:rPr>
        <w:t>60</w:t>
      </w:r>
    </w:p>
    <w:p w14:paraId="75691CCB" w14:textId="77777777" w:rsidR="0009743E" w:rsidRPr="0009743E" w:rsidRDefault="0009743E" w:rsidP="0009743E">
      <w:pPr>
        <w:pStyle w:val="HTMLPreformatted"/>
        <w:shd w:val="clear" w:color="auto" w:fill="FFFFFF"/>
        <w:rPr>
          <w:color w:val="000000"/>
          <w:lang w:val="fr-CA"/>
        </w:rPr>
      </w:pPr>
    </w:p>
    <w:p w14:paraId="5C829D7E"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Graphique de base - ligne caféiné (bleu)</w:t>
      </w:r>
    </w:p>
    <w:p w14:paraId="19E0CD75" w14:textId="77777777" w:rsidR="0009743E" w:rsidRPr="0009743E" w:rsidRDefault="0009743E" w:rsidP="0009743E">
      <w:pPr>
        <w:pStyle w:val="HTMLPreformatted"/>
        <w:shd w:val="clear" w:color="auto" w:fill="FFFFFF"/>
        <w:rPr>
          <w:color w:val="000000"/>
          <w:lang w:val="fr-CA"/>
        </w:rPr>
      </w:pPr>
      <w:proofErr w:type="gramStart"/>
      <w:r w:rsidRPr="0009743E">
        <w:rPr>
          <w:rStyle w:val="linewrapper"/>
          <w:color w:val="005FD2"/>
          <w:lang w:val="fr-CA"/>
        </w:rPr>
        <w:t>plot</w:t>
      </w:r>
      <w:r w:rsidRPr="0009743E">
        <w:rPr>
          <w:rStyle w:val="linewrapper"/>
          <w:color w:val="808030"/>
          <w:lang w:val="fr-CA"/>
        </w:rPr>
        <w:t>(</w:t>
      </w:r>
      <w:proofErr w:type="gramEnd"/>
      <w:r w:rsidRPr="0009743E">
        <w:rPr>
          <w:rStyle w:val="linewrapper"/>
          <w:color w:val="008C00"/>
          <w:lang w:val="fr-CA"/>
        </w:rPr>
        <w:t>1</w:t>
      </w:r>
      <w:r w:rsidRPr="0009743E">
        <w:rPr>
          <w:rStyle w:val="linewrapper"/>
          <w:color w:val="44AADD"/>
          <w:lang w:val="fr-CA"/>
        </w:rPr>
        <w:t>:</w:t>
      </w:r>
      <w:r w:rsidRPr="0009743E">
        <w:rPr>
          <w:rStyle w:val="linewrapper"/>
          <w:color w:val="008C00"/>
          <w:lang w:val="fr-CA"/>
        </w:rPr>
        <w:t>8</w:t>
      </w:r>
      <w:r w:rsidRPr="0009743E">
        <w:rPr>
          <w:rStyle w:val="linewrapper"/>
          <w:color w:val="808030"/>
          <w:lang w:val="fr-CA"/>
        </w:rPr>
        <w:t>,</w:t>
      </w:r>
      <w:r w:rsidRPr="0009743E">
        <w:rPr>
          <w:rStyle w:val="linewrapper"/>
          <w:color w:val="000000"/>
          <w:lang w:val="fr-CA"/>
        </w:rPr>
        <w:t xml:space="preserve"> </w:t>
      </w:r>
      <w:proofErr w:type="spellStart"/>
      <w:r w:rsidRPr="0009743E">
        <w:rPr>
          <w:rStyle w:val="linewrapper"/>
          <w:color w:val="005FD2"/>
          <w:lang w:val="fr-CA"/>
        </w:rPr>
        <w:t>caf_min</w:t>
      </w:r>
      <w:proofErr w:type="spellEnd"/>
      <w:r w:rsidRPr="0009743E">
        <w:rPr>
          <w:rStyle w:val="linewrapper"/>
          <w:color w:val="808030"/>
          <w:lang w:val="fr-CA"/>
        </w:rPr>
        <w:t>,</w:t>
      </w:r>
    </w:p>
    <w:p w14:paraId="6036BD72"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type</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o</w:t>
      </w:r>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points reliés par des lignes</w:t>
      </w:r>
    </w:p>
    <w:p w14:paraId="2F0EA43E" w14:textId="77777777" w:rsidR="0009743E" w:rsidRDefault="0009743E" w:rsidP="0009743E">
      <w:pPr>
        <w:pStyle w:val="HTMLPreformatted"/>
        <w:shd w:val="clear" w:color="auto" w:fill="FFFFFF"/>
        <w:rPr>
          <w:color w:val="000000"/>
        </w:rPr>
      </w:pPr>
      <w:r w:rsidRPr="0009743E">
        <w:rPr>
          <w:rStyle w:val="linewrapper"/>
          <w:color w:val="000000"/>
          <w:lang w:val="fr-CA"/>
        </w:rPr>
        <w:t xml:space="preserve">     </w:t>
      </w:r>
      <w:proofErr w:type="spellStart"/>
      <w:proofErr w:type="gramStart"/>
      <w:r>
        <w:rPr>
          <w:rStyle w:val="linewrapper"/>
          <w:color w:val="005FD2"/>
        </w:rPr>
        <w:t>pch</w:t>
      </w:r>
      <w:proofErr w:type="spellEnd"/>
      <w:r>
        <w:rPr>
          <w:rStyle w:val="linewrapper"/>
          <w:color w:val="000000"/>
        </w:rPr>
        <w:t xml:space="preserve">  </w:t>
      </w:r>
      <w:r>
        <w:rPr>
          <w:rStyle w:val="linewrapper"/>
          <w:color w:val="44AADD"/>
        </w:rPr>
        <w:t>=</w:t>
      </w:r>
      <w:proofErr w:type="gramEnd"/>
      <w:r>
        <w:rPr>
          <w:rStyle w:val="linewrapper"/>
          <w:color w:val="000000"/>
        </w:rPr>
        <w:t xml:space="preserve"> </w:t>
      </w:r>
      <w:proofErr w:type="gramStart"/>
      <w:r>
        <w:rPr>
          <w:rStyle w:val="linewrapper"/>
          <w:color w:val="008C00"/>
        </w:rPr>
        <w:t>16</w:t>
      </w:r>
      <w:r>
        <w:rPr>
          <w:rStyle w:val="linewrapper"/>
          <w:color w:val="808030"/>
        </w:rPr>
        <w:t>,</w:t>
      </w:r>
      <w:r>
        <w:rPr>
          <w:rStyle w:val="linewrapper"/>
          <w:color w:val="000000"/>
        </w:rPr>
        <w:t xml:space="preserve">   </w:t>
      </w:r>
      <w:proofErr w:type="gramEnd"/>
      <w:r>
        <w:rPr>
          <w:rStyle w:val="linewrapper"/>
          <w:color w:val="000000"/>
        </w:rPr>
        <w:t xml:space="preserve">     </w:t>
      </w:r>
      <w:r>
        <w:rPr>
          <w:rStyle w:val="linewrapper"/>
          <w:color w:val="696969"/>
        </w:rPr>
        <w:t xml:space="preserve">## points </w:t>
      </w:r>
      <w:proofErr w:type="spellStart"/>
      <w:r>
        <w:rPr>
          <w:rStyle w:val="linewrapper"/>
          <w:color w:val="696969"/>
        </w:rPr>
        <w:t>pleins</w:t>
      </w:r>
      <w:proofErr w:type="spellEnd"/>
      <w:r>
        <w:rPr>
          <w:rStyle w:val="linewrapper"/>
          <w:color w:val="696969"/>
        </w:rPr>
        <w:t xml:space="preserve"> </w:t>
      </w:r>
      <w:proofErr w:type="spellStart"/>
      <w:r>
        <w:rPr>
          <w:rStyle w:val="linewrapper"/>
          <w:color w:val="696969"/>
        </w:rPr>
        <w:t>ronds</w:t>
      </w:r>
      <w:proofErr w:type="spellEnd"/>
    </w:p>
    <w:p w14:paraId="5FBFB297" w14:textId="77777777" w:rsidR="0009743E" w:rsidRDefault="0009743E" w:rsidP="0009743E">
      <w:pPr>
        <w:pStyle w:val="HTMLPreformatted"/>
        <w:shd w:val="clear" w:color="auto" w:fill="FFFFFF"/>
        <w:rPr>
          <w:color w:val="000000"/>
        </w:rPr>
      </w:pPr>
      <w:r>
        <w:rPr>
          <w:rStyle w:val="linewrapper"/>
          <w:color w:val="000000"/>
        </w:rPr>
        <w:t xml:space="preserve">     </w:t>
      </w:r>
      <w:proofErr w:type="gramStart"/>
      <w:r>
        <w:rPr>
          <w:rStyle w:val="linewrapper"/>
          <w:color w:val="005FD2"/>
        </w:rPr>
        <w:t>col</w:t>
      </w:r>
      <w:r>
        <w:rPr>
          <w:rStyle w:val="linewrapper"/>
          <w:color w:val="000000"/>
        </w:rPr>
        <w:t xml:space="preserve">  </w:t>
      </w:r>
      <w:r>
        <w:rPr>
          <w:rStyle w:val="linewrapper"/>
          <w:color w:val="44AADD"/>
        </w:rPr>
        <w:t>=</w:t>
      </w:r>
      <w:proofErr w:type="gramEnd"/>
      <w:r>
        <w:rPr>
          <w:rStyle w:val="linewrapper"/>
          <w:color w:val="000000"/>
        </w:rPr>
        <w:t xml:space="preserve"> </w:t>
      </w:r>
      <w:r>
        <w:rPr>
          <w:rStyle w:val="linewrapper"/>
          <w:color w:val="800000"/>
        </w:rPr>
        <w:t>"</w:t>
      </w:r>
      <w:proofErr w:type="spellStart"/>
      <w:r>
        <w:rPr>
          <w:rStyle w:val="linewrapper"/>
          <w:color w:val="0000E6"/>
        </w:rPr>
        <w:t>steelblue</w:t>
      </w:r>
      <w:proofErr w:type="spellEnd"/>
      <w:r>
        <w:rPr>
          <w:rStyle w:val="linewrapper"/>
          <w:color w:val="800000"/>
        </w:rPr>
        <w:t>"</w:t>
      </w:r>
      <w:r>
        <w:rPr>
          <w:rStyle w:val="linewrapper"/>
          <w:color w:val="808030"/>
        </w:rPr>
        <w:t>,</w:t>
      </w:r>
    </w:p>
    <w:p w14:paraId="5833436A" w14:textId="77777777" w:rsidR="0009743E" w:rsidRPr="0009743E" w:rsidRDefault="0009743E" w:rsidP="0009743E">
      <w:pPr>
        <w:pStyle w:val="HTMLPreformatted"/>
        <w:shd w:val="clear" w:color="auto" w:fill="FFFFFF"/>
        <w:rPr>
          <w:color w:val="000000"/>
          <w:lang w:val="fr-CA"/>
        </w:rPr>
      </w:pPr>
      <w:r>
        <w:rPr>
          <w:rStyle w:val="linewrapper"/>
          <w:color w:val="000000"/>
        </w:rPr>
        <w:t xml:space="preserve">     </w:t>
      </w:r>
      <w:proofErr w:type="spellStart"/>
      <w:proofErr w:type="gramStart"/>
      <w:r w:rsidRPr="0009743E">
        <w:rPr>
          <w:rStyle w:val="linewrapper"/>
          <w:color w:val="005FD2"/>
          <w:lang w:val="fr-CA"/>
        </w:rPr>
        <w:t>lwd</w:t>
      </w:r>
      <w:proofErr w:type="spellEnd"/>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proofErr w:type="gramStart"/>
      <w:r w:rsidRPr="0009743E">
        <w:rPr>
          <w:rStyle w:val="linewrapper"/>
          <w:color w:val="008C00"/>
          <w:lang w:val="fr-CA"/>
        </w:rPr>
        <w:t>2</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épaisseur de la ligne</w:t>
      </w:r>
    </w:p>
    <w:p w14:paraId="41AE1D5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ylim</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proofErr w:type="gramStart"/>
      <w:r w:rsidRPr="0009743E">
        <w:rPr>
          <w:rStyle w:val="linewrapper"/>
          <w:color w:val="005FD2"/>
          <w:lang w:val="fr-CA"/>
        </w:rPr>
        <w:t>c</w:t>
      </w:r>
      <w:r w:rsidRPr="0009743E">
        <w:rPr>
          <w:rStyle w:val="linewrapper"/>
          <w:color w:val="808030"/>
          <w:lang w:val="fr-CA"/>
        </w:rPr>
        <w:t>(</w:t>
      </w:r>
      <w:proofErr w:type="gramEnd"/>
      <w:r w:rsidRPr="0009743E">
        <w:rPr>
          <w:rStyle w:val="linewrapper"/>
          <w:color w:val="008000"/>
          <w:lang w:val="fr-CA"/>
        </w:rPr>
        <w:t>27.5</w:t>
      </w:r>
      <w:r w:rsidRPr="0009743E">
        <w:rPr>
          <w:rStyle w:val="linewrapper"/>
          <w:color w:val="808030"/>
          <w:lang w:val="fr-CA"/>
        </w:rPr>
        <w:t>,</w:t>
      </w:r>
      <w:r w:rsidRPr="0009743E">
        <w:rPr>
          <w:rStyle w:val="linewrapper"/>
          <w:color w:val="000000"/>
          <w:lang w:val="fr-CA"/>
        </w:rPr>
        <w:t xml:space="preserve"> </w:t>
      </w:r>
      <w:r w:rsidRPr="0009743E">
        <w:rPr>
          <w:rStyle w:val="linewrapper"/>
          <w:color w:val="008C00"/>
          <w:lang w:val="fr-CA"/>
        </w:rPr>
        <w:t>31</w:t>
      </w:r>
      <w:r w:rsidRPr="0009743E">
        <w:rPr>
          <w:rStyle w:val="linewrapper"/>
          <w:color w:val="808030"/>
          <w:lang w:val="fr-CA"/>
        </w:rPr>
        <w:t>),</w:t>
      </w:r>
    </w:p>
    <w:p w14:paraId="4FA75DCE"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xlab</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Bloc (numéro)</w:t>
      </w:r>
      <w:r w:rsidRPr="0009743E">
        <w:rPr>
          <w:rStyle w:val="linewrapper"/>
          <w:color w:val="800000"/>
          <w:lang w:val="fr-CA"/>
        </w:rPr>
        <w:t>"</w:t>
      </w:r>
      <w:r w:rsidRPr="0009743E">
        <w:rPr>
          <w:rStyle w:val="linewrapper"/>
          <w:color w:val="808030"/>
          <w:lang w:val="fr-CA"/>
        </w:rPr>
        <w:t>,</w:t>
      </w:r>
    </w:p>
    <w:p w14:paraId="62C67636"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ylab</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Temps de course (minutes)</w:t>
      </w:r>
      <w:r w:rsidRPr="0009743E">
        <w:rPr>
          <w:rStyle w:val="linewrapper"/>
          <w:color w:val="800000"/>
          <w:lang w:val="fr-CA"/>
        </w:rPr>
        <w:t>"</w:t>
      </w:r>
      <w:r w:rsidRPr="0009743E">
        <w:rPr>
          <w:rStyle w:val="linewrapper"/>
          <w:color w:val="808030"/>
          <w:lang w:val="fr-CA"/>
        </w:rPr>
        <w:t>,</w:t>
      </w:r>
    </w:p>
    <w:p w14:paraId="72B1CF4E" w14:textId="65F2CFFA"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main</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titre retiré</w:t>
      </w:r>
      <w:r w:rsidR="00B05D57">
        <w:rPr>
          <w:rStyle w:val="linewrapper"/>
          <w:color w:val="696969"/>
          <w:lang w:val="fr-CA"/>
        </w:rPr>
        <w:t xml:space="preserve"> puisque déjà dans rapport</w:t>
      </w:r>
    </w:p>
    <w:p w14:paraId="2A6ACD7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xaxt</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n</w:t>
      </w:r>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supprimer l'axe x automatique</w:t>
      </w:r>
    </w:p>
    <w:p w14:paraId="5E57FCF4" w14:textId="77777777" w:rsidR="0009743E" w:rsidRPr="0009743E" w:rsidRDefault="0009743E" w:rsidP="0009743E">
      <w:pPr>
        <w:pStyle w:val="HTMLPreformatted"/>
        <w:shd w:val="clear" w:color="auto" w:fill="FFFFFF"/>
        <w:rPr>
          <w:color w:val="000000"/>
          <w:lang w:val="fr-CA"/>
        </w:rPr>
      </w:pPr>
    </w:p>
    <w:p w14:paraId="7090107A"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Axe x personnalisé avec les numéros de blocs 1 à 8</w:t>
      </w:r>
    </w:p>
    <w:p w14:paraId="61D5117A" w14:textId="77777777" w:rsidR="0009743E" w:rsidRPr="0009743E" w:rsidRDefault="0009743E" w:rsidP="0009743E">
      <w:pPr>
        <w:pStyle w:val="HTMLPreformatted"/>
        <w:shd w:val="clear" w:color="auto" w:fill="FFFFFF"/>
        <w:rPr>
          <w:color w:val="000000"/>
          <w:lang w:val="fr-CA"/>
        </w:rPr>
      </w:pPr>
      <w:proofErr w:type="gramStart"/>
      <w:r w:rsidRPr="0009743E">
        <w:rPr>
          <w:rStyle w:val="linewrapper"/>
          <w:color w:val="005FD2"/>
          <w:lang w:val="fr-CA"/>
        </w:rPr>
        <w:t>axis</w:t>
      </w:r>
      <w:r w:rsidRPr="0009743E">
        <w:rPr>
          <w:rStyle w:val="linewrapper"/>
          <w:color w:val="808030"/>
          <w:lang w:val="fr-CA"/>
        </w:rPr>
        <w:t>(</w:t>
      </w:r>
      <w:proofErr w:type="gramEnd"/>
      <w:r w:rsidRPr="0009743E">
        <w:rPr>
          <w:rStyle w:val="linewrapper"/>
          <w:color w:val="008C00"/>
          <w:lang w:val="fr-CA"/>
        </w:rPr>
        <w:t>1</w:t>
      </w:r>
      <w:r w:rsidRPr="0009743E">
        <w:rPr>
          <w:rStyle w:val="linewrapper"/>
          <w:color w:val="808030"/>
          <w:lang w:val="fr-CA"/>
        </w:rPr>
        <w:t>,</w:t>
      </w:r>
      <w:r w:rsidRPr="0009743E">
        <w:rPr>
          <w:rStyle w:val="linewrapper"/>
          <w:color w:val="000000"/>
          <w:lang w:val="fr-CA"/>
        </w:rPr>
        <w:t xml:space="preserve"> </w:t>
      </w:r>
      <w:r w:rsidRPr="0009743E">
        <w:rPr>
          <w:rStyle w:val="linewrapper"/>
          <w:color w:val="005FD2"/>
          <w:lang w:val="fr-CA"/>
        </w:rPr>
        <w:t>at</w:t>
      </w:r>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008C00"/>
          <w:lang w:val="fr-CA"/>
        </w:rPr>
        <w:t>1</w:t>
      </w:r>
      <w:r w:rsidRPr="0009743E">
        <w:rPr>
          <w:rStyle w:val="linewrapper"/>
          <w:color w:val="44AADD"/>
          <w:lang w:val="fr-CA"/>
        </w:rPr>
        <w:t>:</w:t>
      </w:r>
      <w:r w:rsidRPr="0009743E">
        <w:rPr>
          <w:rStyle w:val="linewrapper"/>
          <w:color w:val="008C00"/>
          <w:lang w:val="fr-CA"/>
        </w:rPr>
        <w:t>8</w:t>
      </w:r>
      <w:r w:rsidRPr="0009743E">
        <w:rPr>
          <w:rStyle w:val="linewrapper"/>
          <w:color w:val="808030"/>
          <w:lang w:val="fr-CA"/>
        </w:rPr>
        <w:t>)</w:t>
      </w:r>
    </w:p>
    <w:p w14:paraId="460C6A95" w14:textId="77777777" w:rsidR="0009743E" w:rsidRPr="0009743E" w:rsidRDefault="0009743E" w:rsidP="0009743E">
      <w:pPr>
        <w:pStyle w:val="HTMLPreformatted"/>
        <w:shd w:val="clear" w:color="auto" w:fill="FFFFFF"/>
        <w:rPr>
          <w:color w:val="000000"/>
          <w:lang w:val="fr-CA"/>
        </w:rPr>
      </w:pPr>
    </w:p>
    <w:p w14:paraId="6561BA3B"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Ajout de la ligne décaféiné (violet)</w:t>
      </w:r>
    </w:p>
    <w:p w14:paraId="71325D0C" w14:textId="77777777" w:rsidR="0009743E" w:rsidRPr="0009743E" w:rsidRDefault="0009743E" w:rsidP="0009743E">
      <w:pPr>
        <w:pStyle w:val="HTMLPreformatted"/>
        <w:shd w:val="clear" w:color="auto" w:fill="FFFFFF"/>
        <w:rPr>
          <w:color w:val="000000"/>
          <w:lang w:val="fr-CA"/>
        </w:rPr>
      </w:pPr>
      <w:proofErr w:type="spellStart"/>
      <w:proofErr w:type="gramStart"/>
      <w:r w:rsidRPr="0009743E">
        <w:rPr>
          <w:rStyle w:val="linewrapper"/>
          <w:color w:val="005FD2"/>
          <w:lang w:val="fr-CA"/>
        </w:rPr>
        <w:t>lines</w:t>
      </w:r>
      <w:proofErr w:type="spellEnd"/>
      <w:r w:rsidRPr="0009743E">
        <w:rPr>
          <w:rStyle w:val="linewrapper"/>
          <w:color w:val="808030"/>
          <w:lang w:val="fr-CA"/>
        </w:rPr>
        <w:t>(</w:t>
      </w:r>
      <w:proofErr w:type="gramEnd"/>
      <w:r w:rsidRPr="0009743E">
        <w:rPr>
          <w:rStyle w:val="linewrapper"/>
          <w:color w:val="008C00"/>
          <w:lang w:val="fr-CA"/>
        </w:rPr>
        <w:t>1</w:t>
      </w:r>
      <w:r w:rsidRPr="0009743E">
        <w:rPr>
          <w:rStyle w:val="linewrapper"/>
          <w:color w:val="44AADD"/>
          <w:lang w:val="fr-CA"/>
        </w:rPr>
        <w:t>:</w:t>
      </w:r>
      <w:r w:rsidRPr="0009743E">
        <w:rPr>
          <w:rStyle w:val="linewrapper"/>
          <w:color w:val="008C00"/>
          <w:lang w:val="fr-CA"/>
        </w:rPr>
        <w:t>8</w:t>
      </w:r>
      <w:r w:rsidRPr="0009743E">
        <w:rPr>
          <w:rStyle w:val="linewrapper"/>
          <w:color w:val="808030"/>
          <w:lang w:val="fr-CA"/>
        </w:rPr>
        <w:t>,</w:t>
      </w:r>
      <w:r w:rsidRPr="0009743E">
        <w:rPr>
          <w:rStyle w:val="linewrapper"/>
          <w:color w:val="000000"/>
          <w:lang w:val="fr-CA"/>
        </w:rPr>
        <w:t xml:space="preserve"> </w:t>
      </w:r>
      <w:proofErr w:type="spellStart"/>
      <w:r w:rsidRPr="0009743E">
        <w:rPr>
          <w:rStyle w:val="linewrapper"/>
          <w:color w:val="005FD2"/>
          <w:lang w:val="fr-CA"/>
        </w:rPr>
        <w:t>dec_min</w:t>
      </w:r>
      <w:proofErr w:type="spellEnd"/>
      <w:r w:rsidRPr="0009743E">
        <w:rPr>
          <w:rStyle w:val="linewrapper"/>
          <w:color w:val="808030"/>
          <w:lang w:val="fr-CA"/>
        </w:rPr>
        <w:t>,</w:t>
      </w:r>
    </w:p>
    <w:p w14:paraId="3428799D"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type</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o</w:t>
      </w:r>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points reliés par des lignes</w:t>
      </w:r>
    </w:p>
    <w:p w14:paraId="0FCE576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pch</w:t>
      </w:r>
      <w:proofErr w:type="spellEnd"/>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proofErr w:type="gramStart"/>
      <w:r w:rsidRPr="0009743E">
        <w:rPr>
          <w:rStyle w:val="linewrapper"/>
          <w:color w:val="008C00"/>
          <w:lang w:val="fr-CA"/>
        </w:rPr>
        <w:t>15</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points pleins carrés</w:t>
      </w:r>
    </w:p>
    <w:p w14:paraId="79FAC175"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col</w:t>
      </w:r>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r w:rsidRPr="0009743E">
        <w:rPr>
          <w:rStyle w:val="linewrapper"/>
          <w:color w:val="800000"/>
          <w:lang w:val="fr-CA"/>
        </w:rPr>
        <w:t>"</w:t>
      </w:r>
      <w:proofErr w:type="spellStart"/>
      <w:r w:rsidRPr="0009743E">
        <w:rPr>
          <w:rStyle w:val="linewrapper"/>
          <w:color w:val="0000E6"/>
          <w:lang w:val="fr-CA"/>
        </w:rPr>
        <w:t>purple</w:t>
      </w:r>
      <w:proofErr w:type="spellEnd"/>
      <w:r w:rsidRPr="0009743E">
        <w:rPr>
          <w:rStyle w:val="linewrapper"/>
          <w:color w:val="800000"/>
          <w:lang w:val="fr-CA"/>
        </w:rPr>
        <w:t>"</w:t>
      </w:r>
      <w:r w:rsidRPr="0009743E">
        <w:rPr>
          <w:rStyle w:val="linewrapper"/>
          <w:color w:val="808030"/>
          <w:lang w:val="fr-CA"/>
        </w:rPr>
        <w:t>,</w:t>
      </w:r>
    </w:p>
    <w:p w14:paraId="23DC9F9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lwd</w:t>
      </w:r>
      <w:proofErr w:type="spellEnd"/>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proofErr w:type="gramStart"/>
      <w:r w:rsidRPr="0009743E">
        <w:rPr>
          <w:rStyle w:val="linewrapper"/>
          <w:color w:val="008C00"/>
          <w:lang w:val="fr-CA"/>
        </w:rPr>
        <w:t>2</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épaisseur de la ligne</w:t>
      </w:r>
    </w:p>
    <w:p w14:paraId="61E22D1B"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lty</w:t>
      </w:r>
      <w:proofErr w:type="spellEnd"/>
      <w:r w:rsidRPr="0009743E">
        <w:rPr>
          <w:rStyle w:val="linewrapper"/>
          <w:color w:val="000000"/>
          <w:lang w:val="fr-CA"/>
        </w:rPr>
        <w:t xml:space="preserve">  </w:t>
      </w:r>
      <w:r w:rsidRPr="0009743E">
        <w:rPr>
          <w:rStyle w:val="linewrapper"/>
          <w:color w:val="44AADD"/>
          <w:lang w:val="fr-CA"/>
        </w:rPr>
        <w:t>=</w:t>
      </w:r>
      <w:proofErr w:type="gramEnd"/>
      <w:r w:rsidRPr="0009743E">
        <w:rPr>
          <w:rStyle w:val="linewrapper"/>
          <w:color w:val="000000"/>
          <w:lang w:val="fr-CA"/>
        </w:rPr>
        <w:t xml:space="preserve"> </w:t>
      </w:r>
      <w:r w:rsidRPr="0009743E">
        <w:rPr>
          <w:rStyle w:val="linewrapper"/>
          <w:color w:val="008C00"/>
          <w:lang w:val="fr-CA"/>
        </w:rPr>
        <w:t>2</w:t>
      </w:r>
      <w:r w:rsidRPr="0009743E">
        <w:rPr>
          <w:rStyle w:val="linewrapper"/>
          <w:color w:val="808030"/>
          <w:lang w:val="fr-CA"/>
        </w:rPr>
        <w:t>)</w:t>
      </w:r>
      <w:r w:rsidRPr="0009743E">
        <w:rPr>
          <w:rStyle w:val="linewrapper"/>
          <w:color w:val="000000"/>
          <w:lang w:val="fr-CA"/>
        </w:rPr>
        <w:t xml:space="preserve">        </w:t>
      </w:r>
      <w:r w:rsidRPr="0009743E">
        <w:rPr>
          <w:rStyle w:val="linewrapper"/>
          <w:color w:val="696969"/>
          <w:lang w:val="fr-CA"/>
        </w:rPr>
        <w:t>## ligne pointillée</w:t>
      </w:r>
    </w:p>
    <w:p w14:paraId="3CE93DD3" w14:textId="77777777" w:rsidR="0009743E" w:rsidRPr="0009743E" w:rsidRDefault="0009743E" w:rsidP="0009743E">
      <w:pPr>
        <w:pStyle w:val="HTMLPreformatted"/>
        <w:shd w:val="clear" w:color="auto" w:fill="FFFFFF"/>
        <w:rPr>
          <w:color w:val="000000"/>
          <w:lang w:val="fr-CA"/>
        </w:rPr>
      </w:pPr>
    </w:p>
    <w:p w14:paraId="5AF59966" w14:textId="77777777" w:rsidR="0009743E" w:rsidRPr="0009743E" w:rsidRDefault="0009743E" w:rsidP="0009743E">
      <w:pPr>
        <w:pStyle w:val="HTMLPreformatted"/>
        <w:shd w:val="clear" w:color="auto" w:fill="FFFFFF"/>
        <w:rPr>
          <w:color w:val="000000"/>
          <w:lang w:val="fr-CA"/>
        </w:rPr>
      </w:pPr>
      <w:r w:rsidRPr="0009743E">
        <w:rPr>
          <w:rStyle w:val="linewrapper"/>
          <w:color w:val="696969"/>
          <w:lang w:val="fr-CA"/>
        </w:rPr>
        <w:t>## Lignes verticales grises reliant les deux conditions d'un même bloc</w:t>
      </w:r>
    </w:p>
    <w:p w14:paraId="1B0ABE6A" w14:textId="77777777" w:rsidR="0009743E" w:rsidRDefault="0009743E" w:rsidP="0009743E">
      <w:pPr>
        <w:pStyle w:val="HTMLPreformatted"/>
        <w:shd w:val="clear" w:color="auto" w:fill="FFFFFF"/>
        <w:rPr>
          <w:color w:val="000000"/>
        </w:rPr>
      </w:pPr>
      <w:r>
        <w:rPr>
          <w:rStyle w:val="linewrapper"/>
          <w:b/>
          <w:bCs/>
          <w:color w:val="800000"/>
        </w:rPr>
        <w:t>for</w:t>
      </w:r>
      <w:r>
        <w:rPr>
          <w:rStyle w:val="linewrapper"/>
          <w:color w:val="000000"/>
        </w:rPr>
        <w:t xml:space="preserve"> </w:t>
      </w:r>
      <w:r>
        <w:rPr>
          <w:rStyle w:val="linewrapper"/>
          <w:color w:val="808030"/>
        </w:rPr>
        <w:t>(</w:t>
      </w:r>
      <w:proofErr w:type="spellStart"/>
      <w:r>
        <w:rPr>
          <w:rStyle w:val="linewrapper"/>
          <w:color w:val="005FD2"/>
        </w:rPr>
        <w:t>i</w:t>
      </w:r>
      <w:proofErr w:type="spellEnd"/>
      <w:r>
        <w:rPr>
          <w:rStyle w:val="linewrapper"/>
          <w:color w:val="000000"/>
        </w:rPr>
        <w:t xml:space="preserve"> </w:t>
      </w:r>
      <w:r>
        <w:rPr>
          <w:rStyle w:val="linewrapper"/>
          <w:b/>
          <w:bCs/>
          <w:color w:val="800000"/>
        </w:rPr>
        <w:t>in</w:t>
      </w:r>
      <w:r>
        <w:rPr>
          <w:rStyle w:val="linewrapper"/>
          <w:color w:val="000000"/>
        </w:rPr>
        <w:t xml:space="preserve"> </w:t>
      </w:r>
      <w:r>
        <w:rPr>
          <w:rStyle w:val="linewrapper"/>
          <w:color w:val="008C00"/>
        </w:rPr>
        <w:t>1</w:t>
      </w:r>
      <w:r>
        <w:rPr>
          <w:rStyle w:val="linewrapper"/>
          <w:color w:val="44AADD"/>
        </w:rPr>
        <w:t>:</w:t>
      </w:r>
      <w:r>
        <w:rPr>
          <w:rStyle w:val="linewrapper"/>
          <w:color w:val="008C00"/>
        </w:rPr>
        <w:t>8</w:t>
      </w:r>
      <w:r>
        <w:rPr>
          <w:rStyle w:val="linewrapper"/>
          <w:color w:val="808030"/>
        </w:rPr>
        <w:t>)</w:t>
      </w:r>
      <w:r>
        <w:rPr>
          <w:rStyle w:val="linewrapper"/>
          <w:color w:val="000000"/>
        </w:rPr>
        <w:t xml:space="preserve"> </w:t>
      </w:r>
      <w:r>
        <w:rPr>
          <w:rStyle w:val="linewrapper"/>
          <w:color w:val="800080"/>
        </w:rPr>
        <w:t>{</w:t>
      </w:r>
    </w:p>
    <w:p w14:paraId="0637B29E" w14:textId="77777777" w:rsidR="0009743E" w:rsidRDefault="0009743E" w:rsidP="0009743E">
      <w:pPr>
        <w:pStyle w:val="HTMLPreformatted"/>
        <w:shd w:val="clear" w:color="auto" w:fill="FFFFFF"/>
        <w:rPr>
          <w:color w:val="000000"/>
        </w:rPr>
      </w:pPr>
      <w:r>
        <w:rPr>
          <w:rStyle w:val="linewrapper"/>
          <w:color w:val="000000"/>
        </w:rPr>
        <w:t xml:space="preserve">  </w:t>
      </w:r>
      <w:proofErr w:type="gramStart"/>
      <w:r>
        <w:rPr>
          <w:rStyle w:val="linewrapper"/>
          <w:color w:val="005FD2"/>
        </w:rPr>
        <w:t>lines</w:t>
      </w:r>
      <w:r>
        <w:rPr>
          <w:rStyle w:val="linewrapper"/>
          <w:color w:val="808030"/>
        </w:rPr>
        <w:t>(</w:t>
      </w:r>
      <w:r>
        <w:rPr>
          <w:rStyle w:val="linewrapper"/>
          <w:color w:val="005FD2"/>
        </w:rPr>
        <w:t>c</w:t>
      </w:r>
      <w:r>
        <w:rPr>
          <w:rStyle w:val="linewrapper"/>
          <w:color w:val="808030"/>
        </w:rPr>
        <w:t>(</w:t>
      </w:r>
      <w:proofErr w:type="spellStart"/>
      <w:proofErr w:type="gramEnd"/>
      <w:r>
        <w:rPr>
          <w:rStyle w:val="linewrapper"/>
          <w:color w:val="005FD2"/>
        </w:rPr>
        <w:t>i</w:t>
      </w:r>
      <w:proofErr w:type="spellEnd"/>
      <w:r>
        <w:rPr>
          <w:rStyle w:val="linewrapper"/>
          <w:color w:val="808030"/>
        </w:rPr>
        <w:t>,</w:t>
      </w:r>
      <w:r>
        <w:rPr>
          <w:rStyle w:val="linewrapper"/>
          <w:color w:val="000000"/>
        </w:rPr>
        <w:t xml:space="preserve"> </w:t>
      </w:r>
      <w:proofErr w:type="spellStart"/>
      <w:r>
        <w:rPr>
          <w:rStyle w:val="linewrapper"/>
          <w:color w:val="005FD2"/>
        </w:rPr>
        <w:t>i</w:t>
      </w:r>
      <w:proofErr w:type="spellEnd"/>
      <w:r>
        <w:rPr>
          <w:rStyle w:val="linewrapper"/>
          <w:color w:val="808030"/>
        </w:rPr>
        <w:t>),</w:t>
      </w:r>
      <w:r>
        <w:rPr>
          <w:rStyle w:val="linewrapper"/>
          <w:color w:val="000000"/>
        </w:rPr>
        <w:t xml:space="preserve"> </w:t>
      </w:r>
      <w:r>
        <w:rPr>
          <w:rStyle w:val="linewrapper"/>
          <w:color w:val="005FD2"/>
        </w:rPr>
        <w:t>c</w:t>
      </w:r>
      <w:r>
        <w:rPr>
          <w:rStyle w:val="linewrapper"/>
          <w:color w:val="808030"/>
        </w:rPr>
        <w:t>(</w:t>
      </w:r>
      <w:proofErr w:type="spellStart"/>
      <w:r>
        <w:rPr>
          <w:rStyle w:val="linewrapper"/>
          <w:color w:val="005FD2"/>
        </w:rPr>
        <w:t>caf_min</w:t>
      </w:r>
      <w:proofErr w:type="spellEnd"/>
      <w:r>
        <w:rPr>
          <w:rStyle w:val="linewrapper"/>
          <w:color w:val="808030"/>
        </w:rPr>
        <w:t>[</w:t>
      </w:r>
      <w:proofErr w:type="spellStart"/>
      <w:r>
        <w:rPr>
          <w:rStyle w:val="linewrapper"/>
          <w:color w:val="005FD2"/>
        </w:rPr>
        <w:t>i</w:t>
      </w:r>
      <w:proofErr w:type="spellEnd"/>
      <w:r>
        <w:rPr>
          <w:rStyle w:val="linewrapper"/>
          <w:color w:val="808030"/>
        </w:rPr>
        <w:t>],</w:t>
      </w:r>
      <w:r>
        <w:rPr>
          <w:rStyle w:val="linewrapper"/>
          <w:color w:val="000000"/>
        </w:rPr>
        <w:t xml:space="preserve"> </w:t>
      </w:r>
      <w:proofErr w:type="spellStart"/>
      <w:r>
        <w:rPr>
          <w:rStyle w:val="linewrapper"/>
          <w:color w:val="005FD2"/>
        </w:rPr>
        <w:t>dec_min</w:t>
      </w:r>
      <w:proofErr w:type="spellEnd"/>
      <w:r>
        <w:rPr>
          <w:rStyle w:val="linewrapper"/>
          <w:color w:val="808030"/>
        </w:rPr>
        <w:t>[</w:t>
      </w:r>
      <w:proofErr w:type="spellStart"/>
      <w:r>
        <w:rPr>
          <w:rStyle w:val="linewrapper"/>
          <w:color w:val="005FD2"/>
        </w:rPr>
        <w:t>i</w:t>
      </w:r>
      <w:proofErr w:type="spellEnd"/>
      <w:r>
        <w:rPr>
          <w:rStyle w:val="linewrapper"/>
          <w:color w:val="808030"/>
        </w:rPr>
        <w:t>]),</w:t>
      </w:r>
    </w:p>
    <w:p w14:paraId="21CBFD2A" w14:textId="77777777" w:rsidR="0009743E" w:rsidRDefault="0009743E" w:rsidP="0009743E">
      <w:pPr>
        <w:pStyle w:val="HTMLPreformatted"/>
        <w:shd w:val="clear" w:color="auto" w:fill="FFFFFF"/>
        <w:rPr>
          <w:color w:val="000000"/>
        </w:rPr>
      </w:pPr>
      <w:r>
        <w:rPr>
          <w:rStyle w:val="linewrapper"/>
          <w:color w:val="000000"/>
        </w:rPr>
        <w:t xml:space="preserve">        </w:t>
      </w:r>
      <w:r>
        <w:rPr>
          <w:rStyle w:val="linewrapper"/>
          <w:color w:val="005FD2"/>
        </w:rPr>
        <w:t>col</w:t>
      </w:r>
      <w:r>
        <w:rPr>
          <w:rStyle w:val="linewrapper"/>
          <w:color w:val="000000"/>
        </w:rPr>
        <w:t xml:space="preserve"> </w:t>
      </w:r>
      <w:r>
        <w:rPr>
          <w:rStyle w:val="linewrapper"/>
          <w:color w:val="44AADD"/>
        </w:rPr>
        <w:t>=</w:t>
      </w:r>
      <w:r>
        <w:rPr>
          <w:rStyle w:val="linewrapper"/>
          <w:color w:val="000000"/>
        </w:rPr>
        <w:t xml:space="preserve"> </w:t>
      </w:r>
      <w:r>
        <w:rPr>
          <w:rStyle w:val="linewrapper"/>
          <w:color w:val="800000"/>
        </w:rPr>
        <w:t>"</w:t>
      </w:r>
      <w:r>
        <w:rPr>
          <w:rStyle w:val="linewrapper"/>
          <w:color w:val="0000E6"/>
        </w:rPr>
        <w:t>grey60</w:t>
      </w:r>
      <w:r>
        <w:rPr>
          <w:rStyle w:val="linewrapper"/>
          <w:color w:val="800000"/>
        </w:rPr>
        <w:t>"</w:t>
      </w:r>
      <w:r>
        <w:rPr>
          <w:rStyle w:val="linewrapper"/>
          <w:color w:val="808030"/>
        </w:rPr>
        <w:t>,</w:t>
      </w:r>
    </w:p>
    <w:p w14:paraId="29BBFCB7" w14:textId="77777777" w:rsidR="0009743E" w:rsidRDefault="0009743E" w:rsidP="0009743E">
      <w:pPr>
        <w:pStyle w:val="HTMLPreformatted"/>
        <w:shd w:val="clear" w:color="auto" w:fill="FFFFFF"/>
        <w:rPr>
          <w:color w:val="000000"/>
        </w:rPr>
      </w:pPr>
      <w:r>
        <w:rPr>
          <w:rStyle w:val="linewrapper"/>
          <w:color w:val="000000"/>
        </w:rPr>
        <w:t xml:space="preserve">        </w:t>
      </w:r>
      <w:proofErr w:type="spellStart"/>
      <w:r>
        <w:rPr>
          <w:rStyle w:val="linewrapper"/>
          <w:color w:val="005FD2"/>
        </w:rPr>
        <w:t>lwd</w:t>
      </w:r>
      <w:proofErr w:type="spellEnd"/>
      <w:r>
        <w:rPr>
          <w:rStyle w:val="linewrapper"/>
          <w:color w:val="000000"/>
        </w:rPr>
        <w:t xml:space="preserve"> </w:t>
      </w:r>
      <w:r>
        <w:rPr>
          <w:rStyle w:val="linewrapper"/>
          <w:color w:val="44AADD"/>
        </w:rPr>
        <w:t>=</w:t>
      </w:r>
      <w:r>
        <w:rPr>
          <w:rStyle w:val="linewrapper"/>
          <w:color w:val="000000"/>
        </w:rPr>
        <w:t xml:space="preserve"> </w:t>
      </w:r>
      <w:r>
        <w:rPr>
          <w:rStyle w:val="linewrapper"/>
          <w:color w:val="008000"/>
        </w:rPr>
        <w:t>0.8</w:t>
      </w:r>
      <w:r>
        <w:rPr>
          <w:rStyle w:val="linewrapper"/>
          <w:color w:val="808030"/>
        </w:rPr>
        <w:t>)</w:t>
      </w:r>
    </w:p>
    <w:p w14:paraId="2BDAC4C2" w14:textId="77777777" w:rsidR="0009743E" w:rsidRDefault="0009743E" w:rsidP="0009743E">
      <w:pPr>
        <w:pStyle w:val="HTMLPreformatted"/>
        <w:shd w:val="clear" w:color="auto" w:fill="FFFFFF"/>
        <w:rPr>
          <w:color w:val="000000"/>
        </w:rPr>
      </w:pPr>
      <w:r>
        <w:rPr>
          <w:rStyle w:val="linewrapper"/>
          <w:color w:val="800080"/>
        </w:rPr>
        <w:t>}</w:t>
      </w:r>
    </w:p>
    <w:p w14:paraId="02BB1CDF" w14:textId="77777777" w:rsidR="0009743E" w:rsidRDefault="0009743E" w:rsidP="0009743E">
      <w:pPr>
        <w:pStyle w:val="HTMLPreformatted"/>
        <w:shd w:val="clear" w:color="auto" w:fill="FFFFFF"/>
        <w:rPr>
          <w:color w:val="000000"/>
        </w:rPr>
      </w:pPr>
    </w:p>
    <w:p w14:paraId="5F4F5B0C" w14:textId="77777777" w:rsidR="0009743E" w:rsidRDefault="0009743E" w:rsidP="0009743E">
      <w:pPr>
        <w:pStyle w:val="HTMLPreformatted"/>
        <w:shd w:val="clear" w:color="auto" w:fill="FFFFFF"/>
        <w:rPr>
          <w:color w:val="000000"/>
        </w:rPr>
      </w:pPr>
      <w:r>
        <w:rPr>
          <w:rStyle w:val="linewrapper"/>
          <w:color w:val="696969"/>
        </w:rPr>
        <w:t xml:space="preserve">## </w:t>
      </w:r>
      <w:proofErr w:type="spellStart"/>
      <w:r>
        <w:rPr>
          <w:rStyle w:val="linewrapper"/>
          <w:color w:val="696969"/>
        </w:rPr>
        <w:t>Légende</w:t>
      </w:r>
      <w:proofErr w:type="spellEnd"/>
    </w:p>
    <w:p w14:paraId="0264B282" w14:textId="77777777" w:rsidR="0009743E" w:rsidRDefault="0009743E" w:rsidP="0009743E">
      <w:pPr>
        <w:pStyle w:val="HTMLPreformatted"/>
        <w:shd w:val="clear" w:color="auto" w:fill="FFFFFF"/>
        <w:rPr>
          <w:color w:val="000000"/>
        </w:rPr>
      </w:pPr>
      <w:proofErr w:type="gramStart"/>
      <w:r>
        <w:rPr>
          <w:rStyle w:val="linewrapper"/>
          <w:color w:val="005FD2"/>
        </w:rPr>
        <w:t>legend</w:t>
      </w:r>
      <w:r>
        <w:rPr>
          <w:rStyle w:val="linewrapper"/>
          <w:color w:val="808030"/>
        </w:rPr>
        <w:t>(</w:t>
      </w:r>
      <w:proofErr w:type="gramEnd"/>
      <w:r>
        <w:rPr>
          <w:rStyle w:val="linewrapper"/>
          <w:color w:val="800000"/>
        </w:rPr>
        <w:t>"</w:t>
      </w:r>
      <w:proofErr w:type="spellStart"/>
      <w:r>
        <w:rPr>
          <w:rStyle w:val="linewrapper"/>
          <w:color w:val="0000E6"/>
        </w:rPr>
        <w:t>topleft</w:t>
      </w:r>
      <w:proofErr w:type="spellEnd"/>
      <w:r>
        <w:rPr>
          <w:rStyle w:val="linewrapper"/>
          <w:color w:val="800000"/>
        </w:rPr>
        <w:t>"</w:t>
      </w:r>
      <w:r>
        <w:rPr>
          <w:rStyle w:val="linewrapper"/>
          <w:color w:val="808030"/>
        </w:rPr>
        <w:t>,</w:t>
      </w:r>
    </w:p>
    <w:p w14:paraId="6C20D2DB" w14:textId="77777777" w:rsidR="0009743E" w:rsidRPr="0009743E" w:rsidRDefault="0009743E" w:rsidP="0009743E">
      <w:pPr>
        <w:pStyle w:val="HTMLPreformatted"/>
        <w:shd w:val="clear" w:color="auto" w:fill="FFFFFF"/>
        <w:rPr>
          <w:color w:val="000000"/>
          <w:lang w:val="fr-CA"/>
        </w:rPr>
      </w:pPr>
      <w:r>
        <w:rPr>
          <w:rStyle w:val="linewrapper"/>
          <w:color w:val="000000"/>
        </w:rPr>
        <w:t xml:space="preserve">       </w:t>
      </w:r>
      <w:proofErr w:type="spellStart"/>
      <w:proofErr w:type="gramStart"/>
      <w:r w:rsidRPr="0009743E">
        <w:rPr>
          <w:rStyle w:val="linewrapper"/>
          <w:color w:val="005FD2"/>
          <w:lang w:val="fr-CA"/>
        </w:rPr>
        <w:t>legend</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proofErr w:type="gramStart"/>
      <w:r w:rsidRPr="0009743E">
        <w:rPr>
          <w:rStyle w:val="linewrapper"/>
          <w:color w:val="005FD2"/>
          <w:lang w:val="fr-CA"/>
        </w:rPr>
        <w:t>c</w:t>
      </w:r>
      <w:r w:rsidRPr="0009743E">
        <w:rPr>
          <w:rStyle w:val="linewrapper"/>
          <w:color w:val="808030"/>
          <w:lang w:val="fr-CA"/>
        </w:rPr>
        <w:t>(</w:t>
      </w:r>
      <w:proofErr w:type="gramEnd"/>
      <w:r w:rsidRPr="0009743E">
        <w:rPr>
          <w:rStyle w:val="linewrapper"/>
          <w:color w:val="800000"/>
          <w:lang w:val="fr-CA"/>
        </w:rPr>
        <w:t>"</w:t>
      </w:r>
      <w:r w:rsidRPr="0009743E">
        <w:rPr>
          <w:rStyle w:val="linewrapper"/>
          <w:color w:val="0000E6"/>
          <w:lang w:val="fr-CA"/>
        </w:rPr>
        <w:t>Thé caféiné</w:t>
      </w:r>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Thé décaféiné</w:t>
      </w:r>
      <w:r w:rsidRPr="0009743E">
        <w:rPr>
          <w:rStyle w:val="linewrapper"/>
          <w:color w:val="800000"/>
          <w:lang w:val="fr-CA"/>
        </w:rPr>
        <w:t>"</w:t>
      </w:r>
      <w:r w:rsidRPr="0009743E">
        <w:rPr>
          <w:rStyle w:val="linewrapper"/>
          <w:color w:val="808030"/>
          <w:lang w:val="fr-CA"/>
        </w:rPr>
        <w:t>),</w:t>
      </w:r>
    </w:p>
    <w:p w14:paraId="42460D27"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gramStart"/>
      <w:r w:rsidRPr="0009743E">
        <w:rPr>
          <w:rStyle w:val="linewrapper"/>
          <w:color w:val="005FD2"/>
          <w:lang w:val="fr-CA"/>
        </w:rPr>
        <w:t>col</w:t>
      </w:r>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proofErr w:type="gramStart"/>
      <w:r w:rsidRPr="0009743E">
        <w:rPr>
          <w:rStyle w:val="linewrapper"/>
          <w:color w:val="005FD2"/>
          <w:lang w:val="fr-CA"/>
        </w:rPr>
        <w:t>c</w:t>
      </w:r>
      <w:r w:rsidRPr="0009743E">
        <w:rPr>
          <w:rStyle w:val="linewrapper"/>
          <w:color w:val="808030"/>
          <w:lang w:val="fr-CA"/>
        </w:rPr>
        <w:t>(</w:t>
      </w:r>
      <w:proofErr w:type="gramEnd"/>
      <w:r w:rsidRPr="0009743E">
        <w:rPr>
          <w:rStyle w:val="linewrapper"/>
          <w:color w:val="800000"/>
          <w:lang w:val="fr-CA"/>
        </w:rPr>
        <w:t>"</w:t>
      </w:r>
      <w:proofErr w:type="spellStart"/>
      <w:r w:rsidRPr="0009743E">
        <w:rPr>
          <w:rStyle w:val="linewrapper"/>
          <w:color w:val="0000E6"/>
          <w:lang w:val="fr-CA"/>
        </w:rPr>
        <w:t>steelblue</w:t>
      </w:r>
      <w:proofErr w:type="spellEnd"/>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r w:rsidRPr="0009743E">
        <w:rPr>
          <w:rStyle w:val="linewrapper"/>
          <w:color w:val="800000"/>
          <w:lang w:val="fr-CA"/>
        </w:rPr>
        <w:t>"</w:t>
      </w:r>
      <w:proofErr w:type="spellStart"/>
      <w:r w:rsidRPr="0009743E">
        <w:rPr>
          <w:rStyle w:val="linewrapper"/>
          <w:color w:val="0000E6"/>
          <w:lang w:val="fr-CA"/>
        </w:rPr>
        <w:t>purple</w:t>
      </w:r>
      <w:proofErr w:type="spellEnd"/>
      <w:r w:rsidRPr="0009743E">
        <w:rPr>
          <w:rStyle w:val="linewrapper"/>
          <w:color w:val="800000"/>
          <w:lang w:val="fr-CA"/>
        </w:rPr>
        <w:t>"</w:t>
      </w:r>
      <w:r w:rsidRPr="0009743E">
        <w:rPr>
          <w:rStyle w:val="linewrapper"/>
          <w:color w:val="808030"/>
          <w:lang w:val="fr-CA"/>
        </w:rPr>
        <w:t>),</w:t>
      </w:r>
    </w:p>
    <w:p w14:paraId="147369D0"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lty</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proofErr w:type="gramStart"/>
      <w:r w:rsidRPr="0009743E">
        <w:rPr>
          <w:rStyle w:val="linewrapper"/>
          <w:color w:val="005FD2"/>
          <w:lang w:val="fr-CA"/>
        </w:rPr>
        <w:t>c</w:t>
      </w:r>
      <w:r w:rsidRPr="0009743E">
        <w:rPr>
          <w:rStyle w:val="linewrapper"/>
          <w:color w:val="808030"/>
          <w:lang w:val="fr-CA"/>
        </w:rPr>
        <w:t>(</w:t>
      </w:r>
      <w:proofErr w:type="gramEnd"/>
      <w:r w:rsidRPr="0009743E">
        <w:rPr>
          <w:rStyle w:val="linewrapper"/>
          <w:color w:val="008C00"/>
          <w:lang w:val="fr-CA"/>
        </w:rPr>
        <w:t>1</w:t>
      </w:r>
      <w:r w:rsidRPr="0009743E">
        <w:rPr>
          <w:rStyle w:val="linewrapper"/>
          <w:color w:val="808030"/>
          <w:lang w:val="fr-CA"/>
        </w:rPr>
        <w:t>,</w:t>
      </w:r>
      <w:r w:rsidRPr="0009743E">
        <w:rPr>
          <w:rStyle w:val="linewrapper"/>
          <w:color w:val="000000"/>
          <w:lang w:val="fr-CA"/>
        </w:rPr>
        <w:t xml:space="preserve"> </w:t>
      </w:r>
      <w:r w:rsidRPr="0009743E">
        <w:rPr>
          <w:rStyle w:val="linewrapper"/>
          <w:color w:val="008C00"/>
          <w:lang w:val="fr-CA"/>
        </w:rPr>
        <w:t>2</w:t>
      </w:r>
      <w:proofErr w:type="gramStart"/>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ligne pleine vs pointillée</w:t>
      </w:r>
    </w:p>
    <w:p w14:paraId="2AAEFF78"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pch</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proofErr w:type="gramStart"/>
      <w:r w:rsidRPr="0009743E">
        <w:rPr>
          <w:rStyle w:val="linewrapper"/>
          <w:color w:val="005FD2"/>
          <w:lang w:val="fr-CA"/>
        </w:rPr>
        <w:t>c</w:t>
      </w:r>
      <w:r w:rsidRPr="0009743E">
        <w:rPr>
          <w:rStyle w:val="linewrapper"/>
          <w:color w:val="808030"/>
          <w:lang w:val="fr-CA"/>
        </w:rPr>
        <w:t>(</w:t>
      </w:r>
      <w:proofErr w:type="gramEnd"/>
      <w:r w:rsidRPr="0009743E">
        <w:rPr>
          <w:rStyle w:val="linewrapper"/>
          <w:color w:val="008C00"/>
          <w:lang w:val="fr-CA"/>
        </w:rPr>
        <w:t>16</w:t>
      </w:r>
      <w:r w:rsidRPr="0009743E">
        <w:rPr>
          <w:rStyle w:val="linewrapper"/>
          <w:color w:val="808030"/>
          <w:lang w:val="fr-CA"/>
        </w:rPr>
        <w:t>,</w:t>
      </w:r>
      <w:r w:rsidRPr="0009743E">
        <w:rPr>
          <w:rStyle w:val="linewrapper"/>
          <w:color w:val="000000"/>
          <w:lang w:val="fr-CA"/>
        </w:rPr>
        <w:t xml:space="preserve"> </w:t>
      </w:r>
      <w:r w:rsidRPr="0009743E">
        <w:rPr>
          <w:rStyle w:val="linewrapper"/>
          <w:color w:val="008C00"/>
          <w:lang w:val="fr-CA"/>
        </w:rPr>
        <w:t>15</w:t>
      </w:r>
      <w:proofErr w:type="gramStart"/>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rond vs carré</w:t>
      </w:r>
    </w:p>
    <w:p w14:paraId="168B6D32"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lwd</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008C00"/>
          <w:lang w:val="fr-CA"/>
        </w:rPr>
        <w:t>2</w:t>
      </w:r>
      <w:r w:rsidRPr="0009743E">
        <w:rPr>
          <w:rStyle w:val="linewrapper"/>
          <w:color w:val="808030"/>
          <w:lang w:val="fr-CA"/>
        </w:rPr>
        <w:t>,</w:t>
      </w:r>
    </w:p>
    <w:p w14:paraId="7DE8DF64" w14:textId="77777777" w:rsidR="0009743E" w:rsidRPr="0009743E" w:rsidRDefault="0009743E" w:rsidP="0009743E">
      <w:pPr>
        <w:pStyle w:val="HTMLPreformatted"/>
        <w:shd w:val="clear" w:color="auto" w:fill="FFFFFF"/>
        <w:rPr>
          <w:color w:val="000000"/>
          <w:lang w:val="fr-CA"/>
        </w:rPr>
      </w:pPr>
      <w:r w:rsidRPr="0009743E">
        <w:rPr>
          <w:rStyle w:val="linewrapper"/>
          <w:color w:val="000000"/>
          <w:lang w:val="fr-CA"/>
        </w:rPr>
        <w:t xml:space="preserve">       </w:t>
      </w:r>
      <w:proofErr w:type="spellStart"/>
      <w:proofErr w:type="gramStart"/>
      <w:r w:rsidRPr="0009743E">
        <w:rPr>
          <w:rStyle w:val="linewrapper"/>
          <w:color w:val="005FD2"/>
          <w:lang w:val="fr-CA"/>
        </w:rPr>
        <w:t>bty</w:t>
      </w:r>
      <w:proofErr w:type="spellEnd"/>
      <w:proofErr w:type="gramEnd"/>
      <w:r w:rsidRPr="0009743E">
        <w:rPr>
          <w:rStyle w:val="linewrapper"/>
          <w:color w:val="000000"/>
          <w:lang w:val="fr-CA"/>
        </w:rPr>
        <w:t xml:space="preserve">    </w:t>
      </w:r>
      <w:r w:rsidRPr="0009743E">
        <w:rPr>
          <w:rStyle w:val="linewrapper"/>
          <w:color w:val="44AADD"/>
          <w:lang w:val="fr-CA"/>
        </w:rPr>
        <w:t>=</w:t>
      </w:r>
      <w:r w:rsidRPr="0009743E">
        <w:rPr>
          <w:rStyle w:val="linewrapper"/>
          <w:color w:val="000000"/>
          <w:lang w:val="fr-CA"/>
        </w:rPr>
        <w:t xml:space="preserve"> </w:t>
      </w:r>
      <w:r w:rsidRPr="0009743E">
        <w:rPr>
          <w:rStyle w:val="linewrapper"/>
          <w:color w:val="800000"/>
          <w:lang w:val="fr-CA"/>
        </w:rPr>
        <w:t>"</w:t>
      </w:r>
      <w:r w:rsidRPr="0009743E">
        <w:rPr>
          <w:rStyle w:val="linewrapper"/>
          <w:color w:val="0000E6"/>
          <w:lang w:val="fr-CA"/>
        </w:rPr>
        <w:t>n</w:t>
      </w:r>
      <w:proofErr w:type="gramStart"/>
      <w:r w:rsidRPr="0009743E">
        <w:rPr>
          <w:rStyle w:val="linewrapper"/>
          <w:color w:val="800000"/>
          <w:lang w:val="fr-CA"/>
        </w:rPr>
        <w:t>"</w:t>
      </w:r>
      <w:r w:rsidRPr="0009743E">
        <w:rPr>
          <w:rStyle w:val="linewrapper"/>
          <w:color w:val="808030"/>
          <w:lang w:val="fr-CA"/>
        </w:rPr>
        <w:t>)</w:t>
      </w:r>
      <w:r w:rsidRPr="0009743E">
        <w:rPr>
          <w:rStyle w:val="linewrapper"/>
          <w:color w:val="000000"/>
          <w:lang w:val="fr-CA"/>
        </w:rPr>
        <w:t xml:space="preserve">   </w:t>
      </w:r>
      <w:proofErr w:type="gramEnd"/>
      <w:r w:rsidRPr="0009743E">
        <w:rPr>
          <w:rStyle w:val="linewrapper"/>
          <w:color w:val="000000"/>
          <w:lang w:val="fr-CA"/>
        </w:rPr>
        <w:t xml:space="preserve">         </w:t>
      </w:r>
      <w:r w:rsidRPr="0009743E">
        <w:rPr>
          <w:rStyle w:val="linewrapper"/>
          <w:color w:val="696969"/>
          <w:lang w:val="fr-CA"/>
        </w:rPr>
        <w:t>## pas de bordure autour de la légende</w:t>
      </w:r>
    </w:p>
    <w:p w14:paraId="727697BA" w14:textId="77777777" w:rsidR="005F0C61" w:rsidRPr="00511BA3" w:rsidRDefault="005F0C61" w:rsidP="003E601A">
      <w:pPr>
        <w:widowControl w:val="0"/>
        <w:suppressAutoHyphens/>
        <w:spacing w:after="240" w:line="360" w:lineRule="auto"/>
        <w:jc w:val="both"/>
        <w:rPr>
          <w:rFonts w:eastAsia="Times New Roman" w:cstheme="minorHAnsi"/>
          <w:sz w:val="24"/>
          <w:lang w:val="fr-CA" w:bidi="en-US"/>
        </w:rPr>
      </w:pPr>
    </w:p>
    <w:p w14:paraId="34B299F4" w14:textId="77777777" w:rsidR="0009743E" w:rsidRPr="003E6260" w:rsidRDefault="0009743E" w:rsidP="003E6260">
      <w:pPr>
        <w:pStyle w:val="HTMLPreformatted"/>
        <w:shd w:val="clear" w:color="auto" w:fill="FFFFFF"/>
        <w:rPr>
          <w:rStyle w:val="linewrapper"/>
          <w:color w:val="696969"/>
          <w:lang w:val="fr-CA"/>
        </w:rPr>
      </w:pPr>
    </w:p>
    <w:p w14:paraId="24409E8C" w14:textId="77777777" w:rsidR="003E6260" w:rsidRPr="003E6260" w:rsidRDefault="003E6260" w:rsidP="003E6260">
      <w:pPr>
        <w:pStyle w:val="HTMLPreformatted"/>
        <w:shd w:val="clear" w:color="auto" w:fill="FFFFFF"/>
        <w:rPr>
          <w:color w:val="000000"/>
          <w:lang w:val="fr-CA"/>
        </w:rPr>
      </w:pPr>
    </w:p>
    <w:p w14:paraId="2CABCFC0" w14:textId="77777777" w:rsidR="004D6C41" w:rsidRPr="004D6C41" w:rsidRDefault="004D6C41" w:rsidP="00C938FB">
      <w:pPr>
        <w:pStyle w:val="Heading1"/>
      </w:pPr>
      <w:r w:rsidRPr="004D6C41">
        <w:t>Données collectées (1 point)</w:t>
      </w:r>
    </w:p>
    <w:p w14:paraId="564DB837" w14:textId="388984B8" w:rsidR="004D6C41" w:rsidRDefault="00EF7E9C" w:rsidP="00EF7E9C">
      <w:pPr>
        <w:widowControl w:val="0"/>
        <w:suppressAutoHyphens/>
        <w:spacing w:after="0" w:line="360" w:lineRule="auto"/>
        <w:jc w:val="both"/>
        <w:rPr>
          <w:rFonts w:eastAsia="Times New Roman" w:cstheme="minorHAnsi"/>
          <w:sz w:val="24"/>
          <w:lang w:val="fr-CA" w:bidi="en-US"/>
        </w:rPr>
      </w:pPr>
      <w:r w:rsidRPr="00EF7E9C">
        <w:rPr>
          <w:rFonts w:eastAsia="Times New Roman" w:cstheme="minorHAnsi"/>
          <w:sz w:val="24"/>
          <w:lang w:val="fr-CA" w:bidi="en-US"/>
        </w:rPr>
        <w:t>L'ordre des traitements attribué à chacun des jours de chaque bloc, tel que déterminé par le tirage à pile ou face, est consigné dans le Tableau 1. Les données brutes collectées lors des 16 séances de course sont présentées dans le Tableau 2. Les temps sont exprimés en minutes et secondes pour faciliter la lecture. Le fichier de données complet en format .txt, avec les temps convertis en secondes, est fourni séparément pour l'importation dans R.</w:t>
      </w:r>
    </w:p>
    <w:p w14:paraId="5E7354F2" w14:textId="77777777" w:rsidR="00EF7E9C" w:rsidRDefault="00EF7E9C" w:rsidP="00EF7E9C">
      <w:pPr>
        <w:widowControl w:val="0"/>
        <w:suppressAutoHyphens/>
        <w:spacing w:after="0" w:line="360" w:lineRule="auto"/>
        <w:jc w:val="both"/>
        <w:rPr>
          <w:rFonts w:eastAsia="Times New Roman" w:cstheme="minorHAnsi"/>
          <w:sz w:val="24"/>
          <w:lang w:val="fr-CA" w:bidi="en-US"/>
        </w:rPr>
      </w:pPr>
    </w:p>
    <w:p w14:paraId="7B5B89FA" w14:textId="1AF7A7F1" w:rsidR="00EF7E9C" w:rsidRPr="00EF7E9C" w:rsidRDefault="00EF7E9C" w:rsidP="00EF7E9C">
      <w:pPr>
        <w:widowControl w:val="0"/>
        <w:suppressAutoHyphens/>
        <w:spacing w:after="0" w:line="360" w:lineRule="auto"/>
        <w:jc w:val="both"/>
        <w:rPr>
          <w:rFonts w:eastAsia="Times New Roman" w:cstheme="minorHAnsi"/>
          <w:sz w:val="24"/>
          <w:lang w:val="fr-CA" w:bidi="en-US"/>
        </w:rPr>
      </w:pPr>
      <w:r w:rsidRPr="00EF7E9C">
        <w:rPr>
          <w:rFonts w:eastAsia="Times New Roman" w:cstheme="minorHAnsi"/>
          <w:sz w:val="24"/>
          <w:lang w:val="fr-CA" w:bidi="en-US"/>
        </w:rPr>
        <w:t xml:space="preserve">Tableau </w:t>
      </w:r>
      <w:r>
        <w:rPr>
          <w:rFonts w:eastAsia="Times New Roman" w:cstheme="minorHAnsi"/>
          <w:sz w:val="24"/>
          <w:lang w:val="fr-CA" w:bidi="en-US"/>
        </w:rPr>
        <w:t>1</w:t>
      </w:r>
      <w:r w:rsidRPr="00EF7E9C">
        <w:rPr>
          <w:rFonts w:eastAsia="Times New Roman" w:cstheme="minorHAnsi"/>
          <w:sz w:val="24"/>
          <w:lang w:val="fr-CA" w:bidi="en-US"/>
        </w:rPr>
        <w:t xml:space="preserve"> — Ordre des traitements par bloc tel que déterminé par le tirage aléatoire</w:t>
      </w:r>
    </w:p>
    <w:tbl>
      <w:tblPr>
        <w:tblStyle w:val="PlainTable1"/>
        <w:tblW w:w="9445" w:type="dxa"/>
        <w:tblLook w:val="04A0" w:firstRow="1" w:lastRow="0" w:firstColumn="1" w:lastColumn="0" w:noHBand="0" w:noVBand="1"/>
      </w:tblPr>
      <w:tblGrid>
        <w:gridCol w:w="1975"/>
        <w:gridCol w:w="3150"/>
        <w:gridCol w:w="4320"/>
      </w:tblGrid>
      <w:tr w:rsidR="00EF7E9C" w:rsidRPr="000640C0" w14:paraId="0A01C2E8" w14:textId="77777777" w:rsidTr="006F1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1C925EC" w14:textId="77777777" w:rsidR="00EF7E9C" w:rsidRPr="000640C0" w:rsidRDefault="00EF7E9C" w:rsidP="006F1D4E">
            <w:pPr>
              <w:widowControl w:val="0"/>
              <w:suppressAutoHyphens/>
              <w:spacing w:line="360" w:lineRule="auto"/>
              <w:jc w:val="both"/>
              <w:rPr>
                <w:rFonts w:eastAsia="Times New Roman" w:cstheme="minorHAnsi"/>
                <w:sz w:val="24"/>
                <w:lang w:bidi="en-US"/>
              </w:rPr>
            </w:pPr>
            <w:r>
              <w:rPr>
                <w:b w:val="0"/>
                <w:bCs w:val="0"/>
              </w:rPr>
              <w:t>Bloc</w:t>
            </w:r>
          </w:p>
        </w:tc>
        <w:tc>
          <w:tcPr>
            <w:tcW w:w="3150" w:type="dxa"/>
            <w:vAlign w:val="center"/>
            <w:hideMark/>
          </w:tcPr>
          <w:p w14:paraId="1CC08A01" w14:textId="77777777" w:rsidR="00EF7E9C" w:rsidRPr="000640C0" w:rsidRDefault="00EF7E9C" w:rsidP="006F1D4E">
            <w:pPr>
              <w:widowControl w:val="0"/>
              <w:suppressAutoHyphens/>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4"/>
                <w:lang w:bidi="en-US"/>
              </w:rPr>
            </w:pPr>
            <w:r>
              <w:rPr>
                <w:b w:val="0"/>
                <w:bCs w:val="0"/>
              </w:rPr>
              <w:t>Jour 1</w:t>
            </w:r>
          </w:p>
        </w:tc>
        <w:tc>
          <w:tcPr>
            <w:tcW w:w="4320" w:type="dxa"/>
            <w:vAlign w:val="center"/>
            <w:hideMark/>
          </w:tcPr>
          <w:p w14:paraId="217B15D8" w14:textId="77777777" w:rsidR="00EF7E9C" w:rsidRPr="000640C0" w:rsidRDefault="00EF7E9C" w:rsidP="006F1D4E">
            <w:pPr>
              <w:widowControl w:val="0"/>
              <w:suppressAutoHyphens/>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4"/>
                <w:lang w:bidi="en-US"/>
              </w:rPr>
            </w:pPr>
            <w:r>
              <w:rPr>
                <w:b w:val="0"/>
                <w:bCs w:val="0"/>
              </w:rPr>
              <w:t>Jour 2</w:t>
            </w:r>
          </w:p>
        </w:tc>
      </w:tr>
      <w:tr w:rsidR="00EF7E9C" w:rsidRPr="000640C0" w14:paraId="05CA017B" w14:textId="77777777" w:rsidTr="006F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09F040B" w14:textId="77777777" w:rsidR="00EF7E9C" w:rsidRPr="000640C0" w:rsidRDefault="00EF7E9C" w:rsidP="006F1D4E">
            <w:pPr>
              <w:widowControl w:val="0"/>
              <w:suppressAutoHyphens/>
              <w:spacing w:line="360" w:lineRule="auto"/>
              <w:jc w:val="both"/>
              <w:rPr>
                <w:rFonts w:eastAsia="Times New Roman" w:cstheme="minorHAnsi"/>
                <w:sz w:val="24"/>
                <w:lang w:bidi="en-US"/>
              </w:rPr>
            </w:pPr>
            <w:r>
              <w:t>1</w:t>
            </w:r>
          </w:p>
        </w:tc>
        <w:tc>
          <w:tcPr>
            <w:tcW w:w="3150" w:type="dxa"/>
            <w:vAlign w:val="center"/>
            <w:hideMark/>
          </w:tcPr>
          <w:p w14:paraId="6F6AD197" w14:textId="69F29682" w:rsidR="00EF7E9C" w:rsidRPr="000640C0" w:rsidRDefault="00EF7E9C" w:rsidP="006F1D4E">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Décaféiné</w:t>
            </w:r>
            <w:proofErr w:type="spellEnd"/>
            <w:r>
              <w:t xml:space="preserve"> </w:t>
            </w:r>
          </w:p>
        </w:tc>
        <w:tc>
          <w:tcPr>
            <w:tcW w:w="4320" w:type="dxa"/>
            <w:vAlign w:val="center"/>
            <w:hideMark/>
          </w:tcPr>
          <w:p w14:paraId="6FF78584" w14:textId="762EB2FF" w:rsidR="00EF7E9C" w:rsidRPr="000640C0" w:rsidRDefault="00EF7E9C" w:rsidP="006F1D4E">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Caféiné</w:t>
            </w:r>
            <w:proofErr w:type="spellEnd"/>
          </w:p>
        </w:tc>
      </w:tr>
      <w:tr w:rsidR="00EF7E9C" w:rsidRPr="000640C0" w14:paraId="783467F3" w14:textId="77777777" w:rsidTr="006F1D4E">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31A78E25" w14:textId="77777777" w:rsidR="00EF7E9C" w:rsidRPr="000640C0" w:rsidRDefault="00EF7E9C" w:rsidP="006F1D4E">
            <w:pPr>
              <w:widowControl w:val="0"/>
              <w:suppressAutoHyphens/>
              <w:spacing w:line="360" w:lineRule="auto"/>
              <w:jc w:val="both"/>
              <w:rPr>
                <w:rFonts w:eastAsia="Times New Roman" w:cstheme="minorHAnsi"/>
                <w:sz w:val="24"/>
                <w:lang w:bidi="en-US"/>
              </w:rPr>
            </w:pPr>
            <w:r>
              <w:t>2</w:t>
            </w:r>
          </w:p>
        </w:tc>
        <w:tc>
          <w:tcPr>
            <w:tcW w:w="3150" w:type="dxa"/>
            <w:vAlign w:val="center"/>
            <w:hideMark/>
          </w:tcPr>
          <w:p w14:paraId="0404FFB5" w14:textId="77777777" w:rsidR="00EF7E9C" w:rsidRPr="000640C0" w:rsidRDefault="00EF7E9C" w:rsidP="006F1D4E">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Décaféiné</w:t>
            </w:r>
            <w:proofErr w:type="spellEnd"/>
          </w:p>
        </w:tc>
        <w:tc>
          <w:tcPr>
            <w:tcW w:w="4320" w:type="dxa"/>
            <w:vAlign w:val="center"/>
            <w:hideMark/>
          </w:tcPr>
          <w:p w14:paraId="4ED26333" w14:textId="77777777" w:rsidR="00EF7E9C" w:rsidRPr="000640C0" w:rsidRDefault="00EF7E9C" w:rsidP="006F1D4E">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Caféiné</w:t>
            </w:r>
            <w:proofErr w:type="spellEnd"/>
          </w:p>
        </w:tc>
      </w:tr>
      <w:tr w:rsidR="00EF7E9C" w:rsidRPr="000640C0" w14:paraId="54F0C548" w14:textId="77777777" w:rsidTr="006F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D84DFF9" w14:textId="77777777" w:rsidR="00EF7E9C" w:rsidRPr="000640C0" w:rsidRDefault="00EF7E9C" w:rsidP="00EF7E9C">
            <w:pPr>
              <w:widowControl w:val="0"/>
              <w:suppressAutoHyphens/>
              <w:spacing w:line="360" w:lineRule="auto"/>
              <w:jc w:val="both"/>
              <w:rPr>
                <w:rFonts w:eastAsia="Times New Roman" w:cstheme="minorHAnsi"/>
                <w:sz w:val="24"/>
                <w:lang w:bidi="en-US"/>
              </w:rPr>
            </w:pPr>
            <w:r>
              <w:t>3</w:t>
            </w:r>
          </w:p>
        </w:tc>
        <w:tc>
          <w:tcPr>
            <w:tcW w:w="3150" w:type="dxa"/>
            <w:vAlign w:val="center"/>
            <w:hideMark/>
          </w:tcPr>
          <w:p w14:paraId="3D910F53" w14:textId="0A32DF96" w:rsidR="00EF7E9C" w:rsidRPr="000640C0" w:rsidRDefault="00EF7E9C" w:rsidP="00EF7E9C">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Caféiné</w:t>
            </w:r>
            <w:proofErr w:type="spellEnd"/>
          </w:p>
        </w:tc>
        <w:tc>
          <w:tcPr>
            <w:tcW w:w="4320" w:type="dxa"/>
            <w:vAlign w:val="center"/>
            <w:hideMark/>
          </w:tcPr>
          <w:p w14:paraId="0105C204" w14:textId="21F6435D" w:rsidR="00EF7E9C" w:rsidRPr="000640C0" w:rsidRDefault="00EF7E9C" w:rsidP="00EF7E9C">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Décaféiné</w:t>
            </w:r>
            <w:proofErr w:type="spellEnd"/>
          </w:p>
        </w:tc>
      </w:tr>
      <w:tr w:rsidR="00EF7E9C" w:rsidRPr="000640C0" w14:paraId="53F34028" w14:textId="77777777" w:rsidTr="006F1D4E">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33CD2CFB" w14:textId="77777777" w:rsidR="00EF7E9C" w:rsidRPr="000640C0" w:rsidRDefault="00EF7E9C" w:rsidP="00EF7E9C">
            <w:pPr>
              <w:widowControl w:val="0"/>
              <w:suppressAutoHyphens/>
              <w:spacing w:line="360" w:lineRule="auto"/>
              <w:jc w:val="both"/>
              <w:rPr>
                <w:rFonts w:eastAsia="Times New Roman" w:cstheme="minorHAnsi"/>
                <w:sz w:val="24"/>
                <w:lang w:bidi="en-US"/>
              </w:rPr>
            </w:pPr>
            <w:r>
              <w:t>4</w:t>
            </w:r>
          </w:p>
        </w:tc>
        <w:tc>
          <w:tcPr>
            <w:tcW w:w="3150" w:type="dxa"/>
            <w:vAlign w:val="center"/>
            <w:hideMark/>
          </w:tcPr>
          <w:p w14:paraId="6143659C" w14:textId="1F6DA5BD" w:rsidR="00EF7E9C" w:rsidRPr="000640C0" w:rsidRDefault="00EF7E9C" w:rsidP="00EF7E9C">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Décaféiné</w:t>
            </w:r>
            <w:proofErr w:type="spellEnd"/>
          </w:p>
        </w:tc>
        <w:tc>
          <w:tcPr>
            <w:tcW w:w="4320" w:type="dxa"/>
            <w:vAlign w:val="center"/>
            <w:hideMark/>
          </w:tcPr>
          <w:p w14:paraId="719DF600" w14:textId="4AE749D6" w:rsidR="00EF7E9C" w:rsidRPr="000640C0" w:rsidRDefault="00EF7E9C" w:rsidP="00EF7E9C">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Caféiné</w:t>
            </w:r>
            <w:proofErr w:type="spellEnd"/>
          </w:p>
        </w:tc>
      </w:tr>
      <w:tr w:rsidR="00EF7E9C" w:rsidRPr="000640C0" w14:paraId="7A1268A9" w14:textId="77777777" w:rsidTr="006F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35F11693" w14:textId="77777777" w:rsidR="00EF7E9C" w:rsidRPr="000640C0" w:rsidRDefault="00EF7E9C" w:rsidP="00EF7E9C">
            <w:pPr>
              <w:widowControl w:val="0"/>
              <w:suppressAutoHyphens/>
              <w:spacing w:line="360" w:lineRule="auto"/>
              <w:jc w:val="both"/>
              <w:rPr>
                <w:rFonts w:eastAsia="Times New Roman" w:cstheme="minorHAnsi"/>
                <w:sz w:val="24"/>
                <w:lang w:bidi="en-US"/>
              </w:rPr>
            </w:pPr>
            <w:r>
              <w:t>5</w:t>
            </w:r>
          </w:p>
        </w:tc>
        <w:tc>
          <w:tcPr>
            <w:tcW w:w="3150" w:type="dxa"/>
            <w:vAlign w:val="center"/>
            <w:hideMark/>
          </w:tcPr>
          <w:p w14:paraId="7CFBC949" w14:textId="607C2453" w:rsidR="00EF7E9C" w:rsidRPr="000640C0" w:rsidRDefault="00EF7E9C" w:rsidP="00EF7E9C">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Caféiné</w:t>
            </w:r>
            <w:proofErr w:type="spellEnd"/>
          </w:p>
        </w:tc>
        <w:tc>
          <w:tcPr>
            <w:tcW w:w="4320" w:type="dxa"/>
            <w:vAlign w:val="center"/>
            <w:hideMark/>
          </w:tcPr>
          <w:p w14:paraId="6265E516" w14:textId="7A38D470" w:rsidR="00EF7E9C" w:rsidRPr="000640C0" w:rsidRDefault="00EF7E9C" w:rsidP="00EF7E9C">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Décaféiné</w:t>
            </w:r>
            <w:proofErr w:type="spellEnd"/>
          </w:p>
        </w:tc>
      </w:tr>
      <w:tr w:rsidR="00EF7E9C" w:rsidRPr="000640C0" w14:paraId="10E51F6B" w14:textId="77777777" w:rsidTr="006F1D4E">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2F461C46" w14:textId="77777777" w:rsidR="00EF7E9C" w:rsidRPr="000640C0" w:rsidRDefault="00EF7E9C" w:rsidP="006F1D4E">
            <w:pPr>
              <w:widowControl w:val="0"/>
              <w:suppressAutoHyphens/>
              <w:spacing w:line="360" w:lineRule="auto"/>
              <w:jc w:val="both"/>
              <w:rPr>
                <w:rFonts w:eastAsia="Times New Roman" w:cstheme="minorHAnsi"/>
                <w:sz w:val="24"/>
                <w:lang w:bidi="en-US"/>
              </w:rPr>
            </w:pPr>
            <w:r>
              <w:t>6</w:t>
            </w:r>
          </w:p>
        </w:tc>
        <w:tc>
          <w:tcPr>
            <w:tcW w:w="3150" w:type="dxa"/>
            <w:vAlign w:val="center"/>
            <w:hideMark/>
          </w:tcPr>
          <w:p w14:paraId="2FB76D17" w14:textId="77777777" w:rsidR="00EF7E9C" w:rsidRPr="000640C0" w:rsidRDefault="00EF7E9C" w:rsidP="006F1D4E">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Caféiné</w:t>
            </w:r>
            <w:proofErr w:type="spellEnd"/>
          </w:p>
        </w:tc>
        <w:tc>
          <w:tcPr>
            <w:tcW w:w="4320" w:type="dxa"/>
            <w:vAlign w:val="center"/>
            <w:hideMark/>
          </w:tcPr>
          <w:p w14:paraId="2AE0E605" w14:textId="77777777" w:rsidR="00EF7E9C" w:rsidRPr="000640C0" w:rsidRDefault="00EF7E9C" w:rsidP="006F1D4E">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Décaféiné</w:t>
            </w:r>
            <w:proofErr w:type="spellEnd"/>
          </w:p>
        </w:tc>
      </w:tr>
      <w:tr w:rsidR="00EF7E9C" w:rsidRPr="000640C0" w14:paraId="4E41BC44" w14:textId="77777777" w:rsidTr="006F1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40F2F7EE" w14:textId="77777777" w:rsidR="00EF7E9C" w:rsidRPr="000640C0" w:rsidRDefault="00EF7E9C" w:rsidP="006F1D4E">
            <w:pPr>
              <w:widowControl w:val="0"/>
              <w:suppressAutoHyphens/>
              <w:spacing w:line="360" w:lineRule="auto"/>
              <w:jc w:val="both"/>
              <w:rPr>
                <w:rFonts w:eastAsia="Times New Roman" w:cstheme="minorHAnsi"/>
                <w:sz w:val="24"/>
                <w:lang w:bidi="en-US"/>
              </w:rPr>
            </w:pPr>
            <w:r>
              <w:t>7</w:t>
            </w:r>
          </w:p>
        </w:tc>
        <w:tc>
          <w:tcPr>
            <w:tcW w:w="3150" w:type="dxa"/>
            <w:vAlign w:val="center"/>
            <w:hideMark/>
          </w:tcPr>
          <w:p w14:paraId="441E37CF" w14:textId="77777777" w:rsidR="00EF7E9C" w:rsidRPr="000640C0" w:rsidRDefault="00EF7E9C" w:rsidP="006F1D4E">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Caféiné</w:t>
            </w:r>
            <w:proofErr w:type="spellEnd"/>
          </w:p>
        </w:tc>
        <w:tc>
          <w:tcPr>
            <w:tcW w:w="4320" w:type="dxa"/>
            <w:vAlign w:val="center"/>
            <w:hideMark/>
          </w:tcPr>
          <w:p w14:paraId="564FCB93" w14:textId="77777777" w:rsidR="00EF7E9C" w:rsidRPr="000640C0" w:rsidRDefault="00EF7E9C" w:rsidP="006F1D4E">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proofErr w:type="spellStart"/>
            <w:r>
              <w:t>Décaféiné</w:t>
            </w:r>
            <w:proofErr w:type="spellEnd"/>
          </w:p>
        </w:tc>
      </w:tr>
      <w:tr w:rsidR="00EF7E9C" w:rsidRPr="000640C0" w14:paraId="111BB753" w14:textId="77777777" w:rsidTr="006F1D4E">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4AE04BD4" w14:textId="77777777" w:rsidR="00EF7E9C" w:rsidRPr="000640C0" w:rsidRDefault="00EF7E9C" w:rsidP="006F1D4E">
            <w:pPr>
              <w:widowControl w:val="0"/>
              <w:suppressAutoHyphens/>
              <w:spacing w:line="360" w:lineRule="auto"/>
              <w:jc w:val="both"/>
              <w:rPr>
                <w:rFonts w:eastAsia="Times New Roman" w:cstheme="minorHAnsi"/>
                <w:sz w:val="24"/>
                <w:lang w:bidi="en-US"/>
              </w:rPr>
            </w:pPr>
            <w:r>
              <w:t>8</w:t>
            </w:r>
          </w:p>
        </w:tc>
        <w:tc>
          <w:tcPr>
            <w:tcW w:w="3150" w:type="dxa"/>
            <w:vAlign w:val="center"/>
            <w:hideMark/>
          </w:tcPr>
          <w:p w14:paraId="19C9D6AA" w14:textId="77777777" w:rsidR="00EF7E9C" w:rsidRPr="000640C0" w:rsidRDefault="00EF7E9C" w:rsidP="006F1D4E">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Décaféiné</w:t>
            </w:r>
            <w:proofErr w:type="spellEnd"/>
          </w:p>
        </w:tc>
        <w:tc>
          <w:tcPr>
            <w:tcW w:w="4320" w:type="dxa"/>
            <w:vAlign w:val="center"/>
            <w:hideMark/>
          </w:tcPr>
          <w:p w14:paraId="6F3CF8A5" w14:textId="77777777" w:rsidR="00EF7E9C" w:rsidRPr="000640C0" w:rsidRDefault="00EF7E9C" w:rsidP="006F1D4E">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t>Caféiné</w:t>
            </w:r>
            <w:proofErr w:type="spellEnd"/>
          </w:p>
        </w:tc>
      </w:tr>
    </w:tbl>
    <w:p w14:paraId="088898D3" w14:textId="77777777" w:rsidR="00EF7E9C" w:rsidRDefault="00EF7E9C" w:rsidP="00EF7E9C">
      <w:pPr>
        <w:widowControl w:val="0"/>
        <w:suppressAutoHyphens/>
        <w:spacing w:after="0" w:line="360" w:lineRule="auto"/>
        <w:jc w:val="both"/>
        <w:rPr>
          <w:rFonts w:eastAsia="Times New Roman" w:cstheme="minorHAnsi"/>
          <w:sz w:val="24"/>
          <w:lang w:val="fr-CA" w:bidi="en-US"/>
        </w:rPr>
      </w:pPr>
    </w:p>
    <w:p w14:paraId="71ED9119" w14:textId="5716E402" w:rsidR="00EF7E9C" w:rsidRPr="00EF7E9C" w:rsidRDefault="00EF7E9C" w:rsidP="00EF7E9C">
      <w:pPr>
        <w:widowControl w:val="0"/>
        <w:suppressAutoHyphens/>
        <w:spacing w:after="0" w:line="360" w:lineRule="auto"/>
        <w:jc w:val="both"/>
        <w:rPr>
          <w:rFonts w:eastAsia="Times New Roman" w:cstheme="minorHAnsi"/>
          <w:sz w:val="24"/>
          <w:lang w:val="fr-CA" w:bidi="en-US"/>
        </w:rPr>
      </w:pPr>
      <w:r w:rsidRPr="00EF7E9C">
        <w:rPr>
          <w:rFonts w:eastAsia="Times New Roman" w:cstheme="minorHAnsi"/>
          <w:sz w:val="24"/>
          <w:lang w:val="fr-CA" w:bidi="en-US"/>
        </w:rPr>
        <w:t xml:space="preserve">Tableau </w:t>
      </w:r>
      <w:r>
        <w:rPr>
          <w:rFonts w:eastAsia="Times New Roman" w:cstheme="minorHAnsi"/>
          <w:sz w:val="24"/>
          <w:lang w:val="fr-CA" w:bidi="en-US"/>
        </w:rPr>
        <w:t>2</w:t>
      </w:r>
      <w:r w:rsidRPr="00EF7E9C">
        <w:rPr>
          <w:rFonts w:eastAsia="Times New Roman" w:cstheme="minorHAnsi"/>
          <w:sz w:val="24"/>
          <w:lang w:val="fr-CA" w:bidi="en-US"/>
        </w:rPr>
        <w:t xml:space="preserve"> — Temps de course observés par bloc et par condition</w:t>
      </w:r>
    </w:p>
    <w:tbl>
      <w:tblPr>
        <w:tblStyle w:val="PlainTable1"/>
        <w:tblW w:w="9445" w:type="dxa"/>
        <w:tblLook w:val="04A0" w:firstRow="1" w:lastRow="0" w:firstColumn="1" w:lastColumn="0" w:noHBand="0" w:noVBand="1"/>
      </w:tblPr>
      <w:tblGrid>
        <w:gridCol w:w="1975"/>
        <w:gridCol w:w="3150"/>
        <w:gridCol w:w="4320"/>
      </w:tblGrid>
      <w:tr w:rsidR="00F4074D" w:rsidRPr="00F4074D" w14:paraId="043871F1" w14:textId="77777777" w:rsidTr="00064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7B722B3"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Bloc</w:t>
            </w:r>
          </w:p>
        </w:tc>
        <w:tc>
          <w:tcPr>
            <w:tcW w:w="3150" w:type="dxa"/>
            <w:hideMark/>
          </w:tcPr>
          <w:p w14:paraId="77BB1F11" w14:textId="7D1B7F3A" w:rsidR="00F4074D" w:rsidRPr="000640C0" w:rsidRDefault="000640C0" w:rsidP="005F0C61">
            <w:pPr>
              <w:widowControl w:val="0"/>
              <w:suppressAutoHyphens/>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rsidRPr="000640C0">
              <w:rPr>
                <w:rFonts w:eastAsia="Times New Roman" w:cstheme="minorHAnsi"/>
                <w:sz w:val="24"/>
                <w:lang w:bidi="en-US"/>
              </w:rPr>
              <w:t>Caféiné</w:t>
            </w:r>
            <w:proofErr w:type="spellEnd"/>
            <w:r w:rsidRPr="000640C0">
              <w:rPr>
                <w:rFonts w:eastAsia="Times New Roman" w:cstheme="minorHAnsi"/>
                <w:sz w:val="24"/>
                <w:lang w:bidi="en-US"/>
              </w:rPr>
              <w:t xml:space="preserve"> (</w:t>
            </w:r>
            <w:proofErr w:type="spellStart"/>
            <w:proofErr w:type="gramStart"/>
            <w:r w:rsidRPr="000640C0">
              <w:rPr>
                <w:rFonts w:eastAsia="Times New Roman" w:cstheme="minorHAnsi"/>
                <w:sz w:val="24"/>
                <w:lang w:bidi="en-US"/>
              </w:rPr>
              <w:t>mm:ss</w:t>
            </w:r>
            <w:proofErr w:type="spellEnd"/>
            <w:proofErr w:type="gramEnd"/>
            <w:r w:rsidRPr="000640C0">
              <w:rPr>
                <w:rFonts w:eastAsia="Times New Roman" w:cstheme="minorHAnsi"/>
                <w:sz w:val="24"/>
                <w:lang w:bidi="en-US"/>
              </w:rPr>
              <w:t>)</w:t>
            </w:r>
          </w:p>
        </w:tc>
        <w:tc>
          <w:tcPr>
            <w:tcW w:w="4320" w:type="dxa"/>
            <w:hideMark/>
          </w:tcPr>
          <w:p w14:paraId="60A3BA8C" w14:textId="7BB39BF5" w:rsidR="00F4074D" w:rsidRPr="000640C0" w:rsidRDefault="000640C0" w:rsidP="005F0C61">
            <w:pPr>
              <w:widowControl w:val="0"/>
              <w:suppressAutoHyphens/>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24"/>
                <w:lang w:bidi="en-US"/>
              </w:rPr>
            </w:pPr>
            <w:proofErr w:type="spellStart"/>
            <w:r w:rsidRPr="000640C0">
              <w:rPr>
                <w:rFonts w:eastAsia="Times New Roman" w:cstheme="minorHAnsi"/>
                <w:sz w:val="24"/>
                <w:lang w:bidi="en-US"/>
              </w:rPr>
              <w:t>Décaféiné</w:t>
            </w:r>
            <w:proofErr w:type="spellEnd"/>
            <w:r w:rsidRPr="000640C0">
              <w:rPr>
                <w:rFonts w:eastAsia="Times New Roman" w:cstheme="minorHAnsi"/>
                <w:sz w:val="24"/>
                <w:lang w:bidi="en-US"/>
              </w:rPr>
              <w:t xml:space="preserve"> (</w:t>
            </w:r>
            <w:proofErr w:type="spellStart"/>
            <w:proofErr w:type="gramStart"/>
            <w:r w:rsidRPr="000640C0">
              <w:rPr>
                <w:rFonts w:eastAsia="Times New Roman" w:cstheme="minorHAnsi"/>
                <w:sz w:val="24"/>
                <w:lang w:bidi="en-US"/>
              </w:rPr>
              <w:t>mm:ss</w:t>
            </w:r>
            <w:proofErr w:type="spellEnd"/>
            <w:proofErr w:type="gramEnd"/>
            <w:r w:rsidRPr="000640C0">
              <w:rPr>
                <w:rFonts w:eastAsia="Times New Roman" w:cstheme="minorHAnsi"/>
                <w:sz w:val="24"/>
                <w:lang w:bidi="en-US"/>
              </w:rPr>
              <w:t>)</w:t>
            </w:r>
          </w:p>
        </w:tc>
      </w:tr>
      <w:tr w:rsidR="00F4074D" w:rsidRPr="00F4074D" w14:paraId="1DD05D30" w14:textId="77777777" w:rsidTr="00064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477DF4E"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1</w:t>
            </w:r>
          </w:p>
        </w:tc>
        <w:tc>
          <w:tcPr>
            <w:tcW w:w="3150" w:type="dxa"/>
            <w:hideMark/>
          </w:tcPr>
          <w:p w14:paraId="05BE6205"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29:00</w:t>
            </w:r>
          </w:p>
        </w:tc>
        <w:tc>
          <w:tcPr>
            <w:tcW w:w="4320" w:type="dxa"/>
            <w:hideMark/>
          </w:tcPr>
          <w:p w14:paraId="73C31382"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28:04</w:t>
            </w:r>
          </w:p>
        </w:tc>
      </w:tr>
      <w:tr w:rsidR="00F4074D" w:rsidRPr="00F4074D" w14:paraId="572058E0" w14:textId="77777777" w:rsidTr="000640C0">
        <w:tc>
          <w:tcPr>
            <w:cnfStyle w:val="001000000000" w:firstRow="0" w:lastRow="0" w:firstColumn="1" w:lastColumn="0" w:oddVBand="0" w:evenVBand="0" w:oddHBand="0" w:evenHBand="0" w:firstRowFirstColumn="0" w:firstRowLastColumn="0" w:lastRowFirstColumn="0" w:lastRowLastColumn="0"/>
            <w:tcW w:w="1975" w:type="dxa"/>
            <w:hideMark/>
          </w:tcPr>
          <w:p w14:paraId="5D93B0C2"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2</w:t>
            </w:r>
          </w:p>
        </w:tc>
        <w:tc>
          <w:tcPr>
            <w:tcW w:w="3150" w:type="dxa"/>
            <w:hideMark/>
          </w:tcPr>
          <w:p w14:paraId="05F0F6C5"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28:18</w:t>
            </w:r>
          </w:p>
        </w:tc>
        <w:tc>
          <w:tcPr>
            <w:tcW w:w="4320" w:type="dxa"/>
            <w:hideMark/>
          </w:tcPr>
          <w:p w14:paraId="08379373"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28:10</w:t>
            </w:r>
          </w:p>
        </w:tc>
      </w:tr>
      <w:tr w:rsidR="00F4074D" w:rsidRPr="00F4074D" w14:paraId="2D0C52AE" w14:textId="77777777" w:rsidTr="00064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EFE68C3"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3</w:t>
            </w:r>
          </w:p>
        </w:tc>
        <w:tc>
          <w:tcPr>
            <w:tcW w:w="3150" w:type="dxa"/>
            <w:hideMark/>
          </w:tcPr>
          <w:p w14:paraId="5105BD15"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29:12</w:t>
            </w:r>
          </w:p>
        </w:tc>
        <w:tc>
          <w:tcPr>
            <w:tcW w:w="4320" w:type="dxa"/>
            <w:hideMark/>
          </w:tcPr>
          <w:p w14:paraId="6433A9F7"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30:04</w:t>
            </w:r>
          </w:p>
        </w:tc>
      </w:tr>
      <w:tr w:rsidR="00F4074D" w:rsidRPr="00F4074D" w14:paraId="3274463A" w14:textId="77777777" w:rsidTr="000640C0">
        <w:tc>
          <w:tcPr>
            <w:cnfStyle w:val="001000000000" w:firstRow="0" w:lastRow="0" w:firstColumn="1" w:lastColumn="0" w:oddVBand="0" w:evenVBand="0" w:oddHBand="0" w:evenHBand="0" w:firstRowFirstColumn="0" w:firstRowLastColumn="0" w:lastRowFirstColumn="0" w:lastRowLastColumn="0"/>
            <w:tcW w:w="1975" w:type="dxa"/>
            <w:hideMark/>
          </w:tcPr>
          <w:p w14:paraId="4CCCB0E8"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4</w:t>
            </w:r>
          </w:p>
        </w:tc>
        <w:tc>
          <w:tcPr>
            <w:tcW w:w="3150" w:type="dxa"/>
            <w:hideMark/>
          </w:tcPr>
          <w:p w14:paraId="63AB89FF"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28:35</w:t>
            </w:r>
          </w:p>
        </w:tc>
        <w:tc>
          <w:tcPr>
            <w:tcW w:w="4320" w:type="dxa"/>
            <w:hideMark/>
          </w:tcPr>
          <w:p w14:paraId="46D9F40C"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29:10</w:t>
            </w:r>
          </w:p>
        </w:tc>
      </w:tr>
      <w:tr w:rsidR="00F4074D" w:rsidRPr="00F4074D" w14:paraId="63B2D0C7" w14:textId="77777777" w:rsidTr="00064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1B6FF0E"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5</w:t>
            </w:r>
          </w:p>
        </w:tc>
        <w:tc>
          <w:tcPr>
            <w:tcW w:w="3150" w:type="dxa"/>
            <w:hideMark/>
          </w:tcPr>
          <w:p w14:paraId="546389B6"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28:08</w:t>
            </w:r>
          </w:p>
        </w:tc>
        <w:tc>
          <w:tcPr>
            <w:tcW w:w="4320" w:type="dxa"/>
            <w:hideMark/>
          </w:tcPr>
          <w:p w14:paraId="09A6EBDA"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29:16</w:t>
            </w:r>
          </w:p>
        </w:tc>
      </w:tr>
      <w:tr w:rsidR="00F4074D" w:rsidRPr="00F4074D" w14:paraId="3547E337" w14:textId="77777777" w:rsidTr="000640C0">
        <w:tc>
          <w:tcPr>
            <w:cnfStyle w:val="001000000000" w:firstRow="0" w:lastRow="0" w:firstColumn="1" w:lastColumn="0" w:oddVBand="0" w:evenVBand="0" w:oddHBand="0" w:evenHBand="0" w:firstRowFirstColumn="0" w:firstRowLastColumn="0" w:lastRowFirstColumn="0" w:lastRowLastColumn="0"/>
            <w:tcW w:w="1975" w:type="dxa"/>
            <w:hideMark/>
          </w:tcPr>
          <w:p w14:paraId="5E00402D"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6</w:t>
            </w:r>
          </w:p>
        </w:tc>
        <w:tc>
          <w:tcPr>
            <w:tcW w:w="3150" w:type="dxa"/>
            <w:hideMark/>
          </w:tcPr>
          <w:p w14:paraId="4AAAEF0A"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28:44</w:t>
            </w:r>
          </w:p>
        </w:tc>
        <w:tc>
          <w:tcPr>
            <w:tcW w:w="4320" w:type="dxa"/>
            <w:hideMark/>
          </w:tcPr>
          <w:p w14:paraId="1AA133AB"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29:15</w:t>
            </w:r>
          </w:p>
        </w:tc>
      </w:tr>
      <w:tr w:rsidR="00F4074D" w:rsidRPr="00F4074D" w14:paraId="7AD2140A" w14:textId="77777777" w:rsidTr="00064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1E48262"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7</w:t>
            </w:r>
          </w:p>
        </w:tc>
        <w:tc>
          <w:tcPr>
            <w:tcW w:w="3150" w:type="dxa"/>
            <w:hideMark/>
          </w:tcPr>
          <w:p w14:paraId="566AB56E"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28:21</w:t>
            </w:r>
          </w:p>
        </w:tc>
        <w:tc>
          <w:tcPr>
            <w:tcW w:w="4320" w:type="dxa"/>
            <w:hideMark/>
          </w:tcPr>
          <w:p w14:paraId="56BF0FE8" w14:textId="77777777" w:rsidR="00F4074D" w:rsidRPr="000640C0" w:rsidRDefault="00F4074D" w:rsidP="005F0C61">
            <w:pPr>
              <w:widowControl w:val="0"/>
              <w:suppressAutoHyphens/>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29:08</w:t>
            </w:r>
          </w:p>
        </w:tc>
      </w:tr>
      <w:tr w:rsidR="00F4074D" w:rsidRPr="00F4074D" w14:paraId="76DEFB49" w14:textId="77777777" w:rsidTr="000640C0">
        <w:tc>
          <w:tcPr>
            <w:cnfStyle w:val="001000000000" w:firstRow="0" w:lastRow="0" w:firstColumn="1" w:lastColumn="0" w:oddVBand="0" w:evenVBand="0" w:oddHBand="0" w:evenHBand="0" w:firstRowFirstColumn="0" w:firstRowLastColumn="0" w:lastRowFirstColumn="0" w:lastRowLastColumn="0"/>
            <w:tcW w:w="1975" w:type="dxa"/>
            <w:hideMark/>
          </w:tcPr>
          <w:p w14:paraId="6857BEE3" w14:textId="77777777" w:rsidR="00F4074D" w:rsidRPr="000640C0" w:rsidRDefault="00F4074D" w:rsidP="005F0C61">
            <w:pPr>
              <w:widowControl w:val="0"/>
              <w:suppressAutoHyphens/>
              <w:spacing w:line="360" w:lineRule="auto"/>
              <w:jc w:val="both"/>
              <w:rPr>
                <w:rFonts w:eastAsia="Times New Roman" w:cstheme="minorHAnsi"/>
                <w:sz w:val="24"/>
                <w:lang w:bidi="en-US"/>
              </w:rPr>
            </w:pPr>
            <w:r w:rsidRPr="000640C0">
              <w:rPr>
                <w:rFonts w:eastAsia="Times New Roman" w:cstheme="minorHAnsi"/>
                <w:sz w:val="24"/>
                <w:lang w:bidi="en-US"/>
              </w:rPr>
              <w:t>8</w:t>
            </w:r>
          </w:p>
        </w:tc>
        <w:tc>
          <w:tcPr>
            <w:tcW w:w="3150" w:type="dxa"/>
            <w:hideMark/>
          </w:tcPr>
          <w:p w14:paraId="09430307"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28:56</w:t>
            </w:r>
          </w:p>
        </w:tc>
        <w:tc>
          <w:tcPr>
            <w:tcW w:w="4320" w:type="dxa"/>
            <w:hideMark/>
          </w:tcPr>
          <w:p w14:paraId="6AD7E0FB" w14:textId="77777777" w:rsidR="00F4074D" w:rsidRPr="000640C0" w:rsidRDefault="00F4074D" w:rsidP="005F0C61">
            <w:pPr>
              <w:widowControl w:val="0"/>
              <w:suppressAutoHyphens/>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lang w:bidi="en-US"/>
              </w:rPr>
            </w:pPr>
            <w:r w:rsidRPr="000640C0">
              <w:rPr>
                <w:rFonts w:eastAsia="Times New Roman" w:cstheme="minorHAnsi"/>
                <w:sz w:val="24"/>
                <w:lang w:bidi="en-US"/>
              </w:rPr>
              <w:t>29:47</w:t>
            </w:r>
          </w:p>
        </w:tc>
      </w:tr>
    </w:tbl>
    <w:p w14:paraId="7E3FC6EA" w14:textId="6CDC76FE" w:rsidR="004D6C41" w:rsidRDefault="004D6C41" w:rsidP="00EF7E9C">
      <w:pPr>
        <w:pStyle w:val="Heading1"/>
      </w:pPr>
      <w:r w:rsidRPr="004D6C41">
        <w:lastRenderedPageBreak/>
        <w:t>Résultats (5 points)</w:t>
      </w:r>
    </w:p>
    <w:p w14:paraId="5B3D5B8A" w14:textId="77777777" w:rsidR="00F4074D" w:rsidRPr="000640C0" w:rsidRDefault="00F4074D" w:rsidP="00F4074D">
      <w:pPr>
        <w:spacing w:before="100" w:beforeAutospacing="1" w:after="100" w:afterAutospacing="1" w:line="240" w:lineRule="auto"/>
        <w:rPr>
          <w:rFonts w:eastAsia="Times New Roman" w:cstheme="minorHAnsi"/>
          <w:sz w:val="24"/>
          <w:szCs w:val="24"/>
          <w:lang w:val="fr-CA" w:eastAsia="en-CA"/>
        </w:rPr>
      </w:pPr>
      <w:r w:rsidRPr="000640C0">
        <w:rPr>
          <w:rFonts w:eastAsia="Times New Roman" w:cstheme="minorHAnsi"/>
          <w:b/>
          <w:bCs/>
          <w:sz w:val="24"/>
          <w:szCs w:val="24"/>
          <w:lang w:val="fr-CA" w:eastAsia="en-CA"/>
        </w:rPr>
        <w:t>5.1 Vérification des suppositions</w:t>
      </w:r>
    </w:p>
    <w:p w14:paraId="384BA2F5" w14:textId="3CACE541" w:rsidR="00BA455B" w:rsidRDefault="000640C0" w:rsidP="000640C0">
      <w:pPr>
        <w:spacing w:before="100" w:beforeAutospacing="1" w:after="100" w:afterAutospacing="1" w:line="360" w:lineRule="auto"/>
        <w:jc w:val="both"/>
        <w:rPr>
          <w:rFonts w:eastAsia="Times New Roman" w:cstheme="minorHAnsi"/>
          <w:sz w:val="24"/>
          <w:szCs w:val="24"/>
          <w:lang w:val="fr-CA" w:eastAsia="en-CA"/>
        </w:rPr>
      </w:pPr>
      <w:r w:rsidRPr="000640C0">
        <w:rPr>
          <w:rFonts w:eastAsia="Times New Roman" w:cstheme="minorHAnsi"/>
          <w:sz w:val="24"/>
          <w:szCs w:val="24"/>
          <w:lang w:val="fr-CA" w:eastAsia="en-CA"/>
        </w:rPr>
        <w:t>L'indépendance des blocs est garantie par le protocole de randomisation. La normalité des différences, calculées comme la différence entre le temps décaféiné et le temps caféiné pour chacun des 8 blocs, a été vérifiée de deux façons, soit graphiquement par un graphique quantile-quantile et formellement par le test de Shapiro-Wilk</w:t>
      </w:r>
      <w:r w:rsidR="00BA455B" w:rsidRPr="000640C0">
        <w:rPr>
          <w:rFonts w:eastAsia="Times New Roman" w:cstheme="minorHAnsi"/>
          <w:sz w:val="24"/>
          <w:szCs w:val="24"/>
          <w:lang w:val="fr-CA" w:eastAsia="en-CA"/>
        </w:rPr>
        <w:t>.</w:t>
      </w:r>
    </w:p>
    <w:p w14:paraId="6288F085" w14:textId="0787A9CA" w:rsidR="00A25921" w:rsidRDefault="00A25921" w:rsidP="000640C0">
      <w:pPr>
        <w:spacing w:before="100" w:beforeAutospacing="1" w:after="100" w:afterAutospacing="1" w:line="360" w:lineRule="auto"/>
        <w:jc w:val="both"/>
        <w:rPr>
          <w:rFonts w:eastAsia="Times New Roman" w:cstheme="minorHAnsi"/>
          <w:b/>
          <w:bCs/>
          <w:sz w:val="24"/>
          <w:szCs w:val="24"/>
          <w:lang w:val="fr-CA" w:eastAsia="en-CA"/>
        </w:rPr>
      </w:pPr>
      <w:r w:rsidRPr="00A25921">
        <w:rPr>
          <w:rFonts w:eastAsia="Times New Roman" w:cstheme="minorHAnsi"/>
          <w:b/>
          <w:bCs/>
          <w:sz w:val="24"/>
          <w:szCs w:val="24"/>
          <w:lang w:val="fr-CA" w:eastAsia="en-CA"/>
        </w:rPr>
        <w:t>5.2 Vérification de la normalité — Test de Shapiro-Wilk</w:t>
      </w:r>
    </w:p>
    <w:p w14:paraId="18772F3E" w14:textId="5E4E8D5E" w:rsidR="00A25921" w:rsidRPr="00A25921" w:rsidRDefault="00A25921" w:rsidP="000640C0">
      <w:pPr>
        <w:spacing w:before="100" w:beforeAutospacing="1" w:after="100" w:afterAutospacing="1" w:line="360" w:lineRule="auto"/>
        <w:jc w:val="both"/>
        <w:rPr>
          <w:rFonts w:eastAsia="Times New Roman" w:cstheme="minorHAnsi"/>
          <w:sz w:val="24"/>
          <w:szCs w:val="24"/>
          <w:lang w:val="fr-CA" w:eastAsia="en-CA"/>
        </w:rPr>
      </w:pPr>
      <w:r w:rsidRPr="00A25921">
        <w:rPr>
          <w:rFonts w:eastAsia="Times New Roman" w:cstheme="minorHAnsi"/>
          <w:sz w:val="24"/>
          <w:szCs w:val="24"/>
          <w:lang w:val="fr-CA" w:eastAsia="en-CA"/>
        </w:rPr>
        <w:t>Avant de procéder au test t apparié, la supposition de normalité des différences a été vérifiée formellement à l'aide du test de Shapiro-Wilk, puis visuellement à l'aide du graphique quantile-quantile présenté à la Figure 1.</w:t>
      </w:r>
    </w:p>
    <w:p w14:paraId="759A170C" w14:textId="4F2166FF" w:rsidR="00E90665" w:rsidRPr="00E90665" w:rsidRDefault="00E90665" w:rsidP="00A25921">
      <w:pPr>
        <w:spacing w:before="100" w:beforeAutospacing="1" w:after="100" w:afterAutospacing="1" w:line="240" w:lineRule="auto"/>
        <w:rPr>
          <w:rFonts w:eastAsia="Times New Roman" w:cstheme="minorHAnsi"/>
          <w:b/>
          <w:bCs/>
          <w:sz w:val="24"/>
          <w:szCs w:val="24"/>
          <w:lang w:val="fr-CA" w:eastAsia="en-CA"/>
        </w:rPr>
      </w:pPr>
      <w:r w:rsidRPr="00E90665">
        <w:rPr>
          <w:rFonts w:eastAsia="Times New Roman" w:cstheme="minorHAnsi"/>
          <w:b/>
          <w:bCs/>
          <w:sz w:val="24"/>
          <w:szCs w:val="24"/>
          <w:lang w:val="fr-CA" w:eastAsia="en-CA"/>
        </w:rPr>
        <w:t>Capture 1 — Résultat du test de Shapiro-Wilk appliqué au vecteur des différences</w:t>
      </w:r>
    </w:p>
    <w:p w14:paraId="177BE131" w14:textId="4DDB4515" w:rsidR="00BA455B" w:rsidRPr="00BA455B" w:rsidRDefault="00E90665" w:rsidP="00BA455B">
      <w:pPr>
        <w:pStyle w:val="HTMLPreformatted"/>
        <w:shd w:val="clear" w:color="auto" w:fill="FFFFFF"/>
        <w:rPr>
          <w:color w:val="000000"/>
          <w:lang w:val="fr-CA"/>
        </w:rPr>
      </w:pPr>
      <w:r>
        <w:rPr>
          <w:noProof/>
        </w:rPr>
        <w:drawing>
          <wp:inline distT="0" distB="0" distL="0" distR="0" wp14:anchorId="6FF61483" wp14:editId="52953274">
            <wp:extent cx="5971540" cy="1094105"/>
            <wp:effectExtent l="19050" t="19050" r="10160" b="10795"/>
            <wp:docPr id="48152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29862" name=""/>
                    <pic:cNvPicPr/>
                  </pic:nvPicPr>
                  <pic:blipFill>
                    <a:blip r:embed="rId7"/>
                    <a:stretch>
                      <a:fillRect/>
                    </a:stretch>
                  </pic:blipFill>
                  <pic:spPr>
                    <a:xfrm>
                      <a:off x="0" y="0"/>
                      <a:ext cx="5971540" cy="1094105"/>
                    </a:xfrm>
                    <a:prstGeom prst="rect">
                      <a:avLst/>
                    </a:prstGeom>
                    <a:ln>
                      <a:solidFill>
                        <a:schemeClr val="tx1"/>
                      </a:solidFill>
                    </a:ln>
                  </pic:spPr>
                </pic:pic>
              </a:graphicData>
            </a:graphic>
          </wp:inline>
        </w:drawing>
      </w:r>
    </w:p>
    <w:p w14:paraId="6A9C0217" w14:textId="72D04F19" w:rsidR="00F4074D" w:rsidRDefault="00A25921" w:rsidP="000640C0">
      <w:pPr>
        <w:spacing w:line="360" w:lineRule="auto"/>
        <w:jc w:val="both"/>
        <w:rPr>
          <w:sz w:val="24"/>
          <w:szCs w:val="24"/>
          <w:lang w:val="fr-CA" w:bidi="en-US"/>
        </w:rPr>
      </w:pPr>
      <w:r w:rsidRPr="00A25921">
        <w:rPr>
          <w:sz w:val="24"/>
          <w:szCs w:val="24"/>
          <w:lang w:val="fr-CA" w:bidi="en-US"/>
        </w:rPr>
        <w:t xml:space="preserve">La valeur p de 0,076 est supérieure au seuil de 0,05, ce qui indique que l'hypothèse de normalité ne peut être rejetée au seuil </w:t>
      </w:r>
      <w:r w:rsidRPr="00A25921">
        <w:rPr>
          <w:sz w:val="24"/>
          <w:szCs w:val="24"/>
          <w:lang w:bidi="en-US"/>
        </w:rPr>
        <w:t>α</w:t>
      </w:r>
      <w:r w:rsidRPr="00A25921">
        <w:rPr>
          <w:sz w:val="24"/>
          <w:szCs w:val="24"/>
          <w:lang w:val="fr-CA" w:bidi="en-US"/>
        </w:rPr>
        <w:t xml:space="preserve"> = 0,05. Le graphique quantile-quantile montre un alignement globalement satisfaisant des points sur la droite théorique. Les deux points inférieurs correspondant aux Blocs 1 et 2 s'écartent légèrement de la droite, reflétant des blocs où la condition décaféinée a produit un temps plus rapide, ce qui est cohérent avec la variabilité naturelle attendue. La supposition de normalité est donc considérée comme respectée et le test t apparié peut être appliqué valablement</w:t>
      </w:r>
      <w:r w:rsidR="00BA455B" w:rsidRPr="000640C0">
        <w:rPr>
          <w:sz w:val="24"/>
          <w:szCs w:val="24"/>
          <w:lang w:val="fr-CA" w:bidi="en-US"/>
        </w:rPr>
        <w:t>.</w:t>
      </w:r>
    </w:p>
    <w:p w14:paraId="1EF5FA02" w14:textId="77777777" w:rsidR="00A25921" w:rsidRDefault="00A25921" w:rsidP="00A25921">
      <w:pPr>
        <w:spacing w:line="360" w:lineRule="auto"/>
        <w:jc w:val="both"/>
        <w:rPr>
          <w:b/>
          <w:bCs/>
          <w:sz w:val="24"/>
          <w:szCs w:val="24"/>
          <w:lang w:val="fr-CA" w:bidi="en-US"/>
        </w:rPr>
      </w:pPr>
      <w:r w:rsidRPr="00A25921">
        <w:rPr>
          <w:b/>
          <w:bCs/>
          <w:sz w:val="24"/>
          <w:szCs w:val="24"/>
          <w:lang w:val="fr-CA" w:bidi="en-US"/>
        </w:rPr>
        <w:t xml:space="preserve">5.3 Résultats du test </w:t>
      </w:r>
      <w:r w:rsidRPr="00A25921">
        <w:rPr>
          <w:b/>
          <w:bCs/>
          <w:i/>
          <w:iCs/>
          <w:sz w:val="24"/>
          <w:szCs w:val="24"/>
          <w:lang w:val="fr-CA" w:bidi="en-US"/>
        </w:rPr>
        <w:t>t</w:t>
      </w:r>
      <w:r w:rsidRPr="00A25921">
        <w:rPr>
          <w:b/>
          <w:bCs/>
          <w:sz w:val="24"/>
          <w:szCs w:val="24"/>
          <w:lang w:val="fr-CA" w:bidi="en-US"/>
        </w:rPr>
        <w:t xml:space="preserve"> apparié</w:t>
      </w:r>
    </w:p>
    <w:p w14:paraId="4BF55D06" w14:textId="70EDCE21" w:rsidR="00A25921" w:rsidRPr="00A25921" w:rsidRDefault="00A25921" w:rsidP="00A25921">
      <w:pPr>
        <w:spacing w:line="360" w:lineRule="auto"/>
        <w:jc w:val="both"/>
        <w:rPr>
          <w:sz w:val="24"/>
          <w:szCs w:val="24"/>
          <w:lang w:val="fr-CA" w:bidi="en-US"/>
        </w:rPr>
      </w:pPr>
      <w:r w:rsidRPr="00A25921">
        <w:rPr>
          <w:sz w:val="24"/>
          <w:szCs w:val="24"/>
          <w:lang w:val="fr-CA" w:bidi="en-US"/>
        </w:rPr>
        <w:lastRenderedPageBreak/>
        <w:t>Le test t apparié unilatéral a été appliqué afin de déterminer si la consommation de thé noir caféiné entraîne une réduction significative du temps de course comparativement au thé noir décaféiné.</w:t>
      </w:r>
    </w:p>
    <w:p w14:paraId="6A86461C" w14:textId="288E11AC" w:rsidR="00A25921" w:rsidRPr="000640C0" w:rsidRDefault="00A25921" w:rsidP="000640C0">
      <w:pPr>
        <w:spacing w:line="360" w:lineRule="auto"/>
        <w:jc w:val="both"/>
        <w:rPr>
          <w:sz w:val="24"/>
          <w:szCs w:val="24"/>
          <w:lang w:val="fr-CA" w:bidi="en-US"/>
        </w:rPr>
      </w:pPr>
      <w:r w:rsidRPr="00A25921">
        <w:rPr>
          <w:sz w:val="24"/>
          <w:szCs w:val="24"/>
          <w:lang w:val="fr-CA" w:bidi="en-US"/>
        </w:rPr>
        <w:t>Capture 2 — Résultats du test t apparié unilatéral</w:t>
      </w:r>
    </w:p>
    <w:p w14:paraId="6FBF093F" w14:textId="6D48CD9F" w:rsidR="004D6C41" w:rsidRPr="000640C0" w:rsidRDefault="00E90665" w:rsidP="000640C0">
      <w:pPr>
        <w:spacing w:before="100" w:beforeAutospacing="1" w:after="100" w:afterAutospacing="1" w:line="240" w:lineRule="auto"/>
        <w:rPr>
          <w:rFonts w:eastAsia="Times New Roman" w:cstheme="minorHAnsi"/>
          <w:b/>
          <w:bCs/>
          <w:sz w:val="24"/>
          <w:szCs w:val="24"/>
          <w:lang w:val="fr-CA" w:eastAsia="en-CA"/>
        </w:rPr>
      </w:pPr>
      <w:r>
        <w:rPr>
          <w:noProof/>
        </w:rPr>
        <w:drawing>
          <wp:inline distT="0" distB="0" distL="0" distR="0" wp14:anchorId="134A636C" wp14:editId="1179B0CB">
            <wp:extent cx="5971540" cy="2017395"/>
            <wp:effectExtent l="19050" t="19050" r="10160" b="20955"/>
            <wp:docPr id="117162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24502" name=""/>
                    <pic:cNvPicPr/>
                  </pic:nvPicPr>
                  <pic:blipFill>
                    <a:blip r:embed="rId8"/>
                    <a:stretch>
                      <a:fillRect/>
                    </a:stretch>
                  </pic:blipFill>
                  <pic:spPr>
                    <a:xfrm>
                      <a:off x="0" y="0"/>
                      <a:ext cx="5971540" cy="2017395"/>
                    </a:xfrm>
                    <a:prstGeom prst="rect">
                      <a:avLst/>
                    </a:prstGeom>
                    <a:ln>
                      <a:solidFill>
                        <a:schemeClr val="tx1"/>
                      </a:solidFill>
                    </a:ln>
                  </pic:spPr>
                </pic:pic>
              </a:graphicData>
            </a:graphic>
          </wp:inline>
        </w:drawing>
      </w:r>
    </w:p>
    <w:p w14:paraId="6EDD8FCA" w14:textId="3122892C" w:rsidR="000640C0" w:rsidRPr="000640C0" w:rsidRDefault="00A25921" w:rsidP="000640C0">
      <w:pPr>
        <w:spacing w:before="100" w:beforeAutospacing="1" w:after="100" w:afterAutospacing="1" w:line="360" w:lineRule="auto"/>
        <w:jc w:val="both"/>
        <w:rPr>
          <w:rFonts w:eastAsia="Times New Roman" w:cstheme="minorHAnsi"/>
          <w:sz w:val="24"/>
          <w:szCs w:val="24"/>
          <w:lang w:val="fr-CA" w:eastAsia="en-CA"/>
        </w:rPr>
      </w:pPr>
      <w:r w:rsidRPr="00A25921">
        <w:rPr>
          <w:rFonts w:eastAsia="Times New Roman" w:cstheme="minorHAnsi"/>
          <w:sz w:val="24"/>
          <w:szCs w:val="24"/>
          <w:lang w:val="fr-CA" w:eastAsia="en-CA"/>
        </w:rPr>
        <w:t xml:space="preserve">La différence moyenne entre les conditions est de 27,5 secondes en faveur du thé caféiné, avec une moyenne de 28 minutes 39 secondes pour la condition caféinée et de 29 minutes 07 secondes pour la condition décaféinée. Le test t apparié unilatéral est statistiquement significatif avec t égal à 1,921, 7 degrés de liberté et une valeur p de 0,048. L'hypothèse nulle est donc rejetée au seuil </w:t>
      </w:r>
      <w:r w:rsidRPr="00A25921">
        <w:rPr>
          <w:rFonts w:eastAsia="Times New Roman" w:cstheme="minorHAnsi"/>
          <w:sz w:val="24"/>
          <w:szCs w:val="24"/>
          <w:lang w:eastAsia="en-CA"/>
        </w:rPr>
        <w:t>α</w:t>
      </w:r>
      <w:r w:rsidRPr="00A25921">
        <w:rPr>
          <w:rFonts w:eastAsia="Times New Roman" w:cstheme="minorHAnsi"/>
          <w:sz w:val="24"/>
          <w:szCs w:val="24"/>
          <w:lang w:val="fr-CA" w:eastAsia="en-CA"/>
        </w:rPr>
        <w:t xml:space="preserve"> = 0,05. La borne inférieure de l'intervalle de confiance à 95 % est de 0,38 seconde, indiquant un effet positif de la caféine sur la performance à la course, bien que modeste.</w:t>
      </w:r>
    </w:p>
    <w:p w14:paraId="0ED2BB0A" w14:textId="77777777" w:rsidR="004D6C41" w:rsidRPr="004D6C41" w:rsidRDefault="004D6C41" w:rsidP="00C938FB">
      <w:pPr>
        <w:pStyle w:val="Heading1"/>
      </w:pPr>
      <w:r w:rsidRPr="004D6C41">
        <w:t>Graphiques (2 points)</w:t>
      </w:r>
    </w:p>
    <w:p w14:paraId="0B4B5CB5" w14:textId="79CA77E5" w:rsidR="005F0C61" w:rsidRPr="00A25921" w:rsidRDefault="00A25921" w:rsidP="00A25921">
      <w:pPr>
        <w:spacing w:before="100" w:beforeAutospacing="1" w:after="100" w:afterAutospacing="1" w:line="360" w:lineRule="auto"/>
        <w:jc w:val="both"/>
        <w:rPr>
          <w:rFonts w:eastAsia="Times New Roman" w:cstheme="minorHAnsi"/>
          <w:sz w:val="24"/>
          <w:szCs w:val="24"/>
          <w:lang w:val="fr-CA" w:eastAsia="en-CA"/>
        </w:rPr>
      </w:pPr>
      <w:r w:rsidRPr="00A25921">
        <w:rPr>
          <w:rFonts w:eastAsia="Times New Roman" w:cstheme="minorHAnsi"/>
          <w:sz w:val="24"/>
          <w:szCs w:val="24"/>
          <w:lang w:val="fr-CA" w:eastAsia="en-CA"/>
        </w:rPr>
        <w:t>Les deux graphiques suivants ont été produits dans l'environnement R afin de visualiser les résultats de l'analyse. La Figure 1 permet de vérifier visuellement la supposition de normalité des différences, tandis que la Figure 2 illustre l'évolution des temps de course pour chaque bloc et chaque condition.</w:t>
      </w:r>
    </w:p>
    <w:p w14:paraId="0672520F" w14:textId="1CFD0D20" w:rsidR="005F0C61" w:rsidRDefault="00A25921" w:rsidP="00A25921">
      <w:pPr>
        <w:spacing w:before="100" w:beforeAutospacing="1" w:after="100" w:afterAutospacing="1" w:line="360" w:lineRule="auto"/>
        <w:jc w:val="both"/>
        <w:rPr>
          <w:rFonts w:eastAsia="Times New Roman" w:cstheme="minorHAnsi"/>
          <w:b/>
          <w:bCs/>
          <w:sz w:val="24"/>
          <w:szCs w:val="24"/>
          <w:lang w:val="fr-CA" w:eastAsia="en-CA"/>
        </w:rPr>
      </w:pPr>
      <w:r w:rsidRPr="00A25921">
        <w:rPr>
          <w:rFonts w:eastAsia="Times New Roman" w:cstheme="minorHAnsi"/>
          <w:b/>
          <w:bCs/>
          <w:sz w:val="24"/>
          <w:szCs w:val="24"/>
          <w:lang w:val="fr-CA" w:eastAsia="en-CA"/>
        </w:rPr>
        <w:t>Figure 1 — Quantiles observés en fonction des quantiles théoriques</w:t>
      </w:r>
    </w:p>
    <w:p w14:paraId="290633AE" w14:textId="2D6C5744" w:rsidR="00A25921" w:rsidRPr="00A25921" w:rsidRDefault="0009743E" w:rsidP="00A25921">
      <w:pPr>
        <w:spacing w:before="100" w:beforeAutospacing="1" w:after="100" w:afterAutospacing="1" w:line="360" w:lineRule="auto"/>
        <w:jc w:val="both"/>
        <w:rPr>
          <w:rFonts w:eastAsia="Times New Roman" w:cstheme="minorHAnsi"/>
          <w:b/>
          <w:bCs/>
          <w:sz w:val="24"/>
          <w:szCs w:val="24"/>
          <w:lang w:val="fr-CA" w:eastAsia="en-CA"/>
        </w:rPr>
      </w:pPr>
      <w:r>
        <w:rPr>
          <w:noProof/>
        </w:rPr>
        <w:lastRenderedPageBreak/>
        <w:drawing>
          <wp:inline distT="0" distB="0" distL="0" distR="0" wp14:anchorId="305CA22C" wp14:editId="23624239">
            <wp:extent cx="5971540" cy="3237230"/>
            <wp:effectExtent l="19050" t="19050" r="10160" b="20320"/>
            <wp:docPr id="5256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468" name=""/>
                    <pic:cNvPicPr/>
                  </pic:nvPicPr>
                  <pic:blipFill>
                    <a:blip r:embed="rId9"/>
                    <a:stretch>
                      <a:fillRect/>
                    </a:stretch>
                  </pic:blipFill>
                  <pic:spPr>
                    <a:xfrm>
                      <a:off x="0" y="0"/>
                      <a:ext cx="5971540" cy="3237230"/>
                    </a:xfrm>
                    <a:prstGeom prst="rect">
                      <a:avLst/>
                    </a:prstGeom>
                    <a:ln>
                      <a:solidFill>
                        <a:schemeClr val="tx1"/>
                      </a:solidFill>
                    </a:ln>
                  </pic:spPr>
                </pic:pic>
              </a:graphicData>
            </a:graphic>
          </wp:inline>
        </w:drawing>
      </w:r>
    </w:p>
    <w:p w14:paraId="6B1BEF7F" w14:textId="77777777" w:rsidR="00A25921" w:rsidRPr="00A25921" w:rsidRDefault="00A25921" w:rsidP="00A25921">
      <w:pPr>
        <w:spacing w:before="100" w:beforeAutospacing="1" w:after="100" w:afterAutospacing="1" w:line="360" w:lineRule="auto"/>
        <w:jc w:val="both"/>
        <w:rPr>
          <w:rFonts w:eastAsia="Times New Roman" w:cstheme="minorHAnsi"/>
          <w:sz w:val="24"/>
          <w:szCs w:val="24"/>
          <w:lang w:val="fr-CA" w:eastAsia="en-CA"/>
        </w:rPr>
      </w:pPr>
      <w:r w:rsidRPr="00A25921">
        <w:rPr>
          <w:rFonts w:eastAsia="Times New Roman" w:cstheme="minorHAnsi"/>
          <w:sz w:val="24"/>
          <w:szCs w:val="24"/>
          <w:lang w:val="fr-CA" w:eastAsia="en-CA"/>
        </w:rPr>
        <w:t>Le graphique quantile-quantile montre un alignement globalement satisfaisant des points sur la droite théorique en violet. Les deux points inférieurs correspondant aux Blocs 1 et 2 s'écartent légèrement de la droite, reflétant des blocs où la condition décaféinée a produit un temps plus rapide. Cet écart demeure toutefois modeste et ne remet pas en cause la supposition de normalité, confirmée formellement par le test de Shapiro-Wilk avec une valeur p de 0,076.</w:t>
      </w:r>
    </w:p>
    <w:p w14:paraId="29BFD20D" w14:textId="77777777" w:rsidR="00A25921" w:rsidRDefault="00A25921" w:rsidP="00A25921">
      <w:pPr>
        <w:spacing w:before="100" w:beforeAutospacing="1" w:after="100" w:afterAutospacing="1" w:line="360" w:lineRule="auto"/>
        <w:jc w:val="both"/>
        <w:rPr>
          <w:rFonts w:eastAsia="Times New Roman" w:cstheme="minorHAnsi"/>
          <w:b/>
          <w:bCs/>
          <w:sz w:val="24"/>
          <w:szCs w:val="24"/>
          <w:lang w:val="fr-CA" w:eastAsia="en-CA"/>
        </w:rPr>
      </w:pPr>
      <w:r w:rsidRPr="00A25921">
        <w:rPr>
          <w:rFonts w:eastAsia="Times New Roman" w:cstheme="minorHAnsi"/>
          <w:b/>
          <w:bCs/>
          <w:sz w:val="24"/>
          <w:szCs w:val="24"/>
          <w:lang w:val="fr-CA" w:eastAsia="en-CA"/>
        </w:rPr>
        <w:t>Figure 2 — Temps de course en fonction du bloc selon le traitement</w:t>
      </w:r>
    </w:p>
    <w:p w14:paraId="4B231A3D" w14:textId="2492844C" w:rsidR="00D779F1" w:rsidRPr="00A25921" w:rsidRDefault="00D779F1" w:rsidP="00A25921">
      <w:pPr>
        <w:spacing w:before="100" w:beforeAutospacing="1" w:after="100" w:afterAutospacing="1" w:line="360" w:lineRule="auto"/>
        <w:jc w:val="both"/>
        <w:rPr>
          <w:rFonts w:eastAsia="Times New Roman" w:cstheme="minorHAnsi"/>
          <w:sz w:val="24"/>
          <w:szCs w:val="24"/>
          <w:lang w:val="fr-CA" w:eastAsia="en-CA"/>
        </w:rPr>
      </w:pPr>
      <w:r>
        <w:rPr>
          <w:noProof/>
        </w:rPr>
        <w:lastRenderedPageBreak/>
        <w:drawing>
          <wp:inline distT="0" distB="0" distL="0" distR="0" wp14:anchorId="23EA0D69" wp14:editId="07600DD2">
            <wp:extent cx="5971540" cy="3053080"/>
            <wp:effectExtent l="19050" t="19050" r="10160" b="13970"/>
            <wp:docPr id="3738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2769" name=""/>
                    <pic:cNvPicPr/>
                  </pic:nvPicPr>
                  <pic:blipFill>
                    <a:blip r:embed="rId10"/>
                    <a:stretch>
                      <a:fillRect/>
                    </a:stretch>
                  </pic:blipFill>
                  <pic:spPr>
                    <a:xfrm>
                      <a:off x="0" y="0"/>
                      <a:ext cx="5971540" cy="3053080"/>
                    </a:xfrm>
                    <a:prstGeom prst="rect">
                      <a:avLst/>
                    </a:prstGeom>
                    <a:ln>
                      <a:solidFill>
                        <a:schemeClr val="tx1"/>
                      </a:solidFill>
                    </a:ln>
                  </pic:spPr>
                </pic:pic>
              </a:graphicData>
            </a:graphic>
          </wp:inline>
        </w:drawing>
      </w:r>
    </w:p>
    <w:p w14:paraId="7E4A845D" w14:textId="39AF133E" w:rsidR="00A25921" w:rsidRDefault="00A25921" w:rsidP="00A25921">
      <w:pPr>
        <w:spacing w:before="100" w:beforeAutospacing="1" w:after="100" w:afterAutospacing="1" w:line="360" w:lineRule="auto"/>
        <w:jc w:val="both"/>
        <w:rPr>
          <w:rFonts w:eastAsia="Times New Roman" w:cstheme="minorHAnsi"/>
          <w:sz w:val="24"/>
          <w:szCs w:val="24"/>
          <w:lang w:val="fr-CA" w:eastAsia="en-CA"/>
        </w:rPr>
      </w:pPr>
      <w:r w:rsidRPr="00A25921">
        <w:rPr>
          <w:rFonts w:eastAsia="Times New Roman" w:cstheme="minorHAnsi"/>
          <w:sz w:val="24"/>
          <w:szCs w:val="24"/>
          <w:lang w:val="fr-CA" w:eastAsia="en-CA"/>
        </w:rPr>
        <w:t>Le graphique illustre les temps de course en minutes pour chacun des 8 blocs selon la condition caféinée en bleu et la condition décaféinée en violet. On observe que la ligne bleue se situe systématiquement sous la ligne violette pour 6 blocs sur 8, ce qui indique des temps de course plus courts sous la condition caféinée. Les Blocs 1 et 2 constituent des exceptions où la condition décaféinée a produit un temps légèrement plus rapide, illustrant la variabilité naturelle inhérente à ce type d'expérience en conditions réelles. Les lignes grises verticales reliant les deux conditions d'un même bloc permettent de visualiser l'ampleur de la différence intra-bloc.</w:t>
      </w:r>
    </w:p>
    <w:p w14:paraId="2F501B1C" w14:textId="77777777" w:rsidR="00A25921" w:rsidRDefault="00A25921" w:rsidP="00A25921">
      <w:pPr>
        <w:spacing w:before="100" w:beforeAutospacing="1" w:after="100" w:afterAutospacing="1" w:line="360" w:lineRule="auto"/>
        <w:jc w:val="both"/>
        <w:rPr>
          <w:rFonts w:eastAsia="Times New Roman" w:cstheme="minorHAnsi"/>
          <w:sz w:val="24"/>
          <w:szCs w:val="24"/>
          <w:lang w:val="fr-CA" w:eastAsia="en-CA"/>
        </w:rPr>
      </w:pPr>
    </w:p>
    <w:p w14:paraId="2A3FD5F8" w14:textId="77777777" w:rsidR="00861790" w:rsidRDefault="00861790" w:rsidP="00A25921">
      <w:pPr>
        <w:spacing w:before="100" w:beforeAutospacing="1" w:after="100" w:afterAutospacing="1" w:line="360" w:lineRule="auto"/>
        <w:jc w:val="both"/>
        <w:rPr>
          <w:rFonts w:eastAsia="Times New Roman" w:cstheme="minorHAnsi"/>
          <w:sz w:val="24"/>
          <w:szCs w:val="24"/>
          <w:lang w:val="fr-CA" w:eastAsia="en-CA"/>
        </w:rPr>
      </w:pPr>
    </w:p>
    <w:p w14:paraId="1B2AF02E" w14:textId="77777777" w:rsidR="00861790" w:rsidRPr="00A25921" w:rsidRDefault="00861790" w:rsidP="00A25921">
      <w:pPr>
        <w:spacing w:before="100" w:beforeAutospacing="1" w:after="100" w:afterAutospacing="1" w:line="360" w:lineRule="auto"/>
        <w:jc w:val="both"/>
        <w:rPr>
          <w:rFonts w:eastAsia="Times New Roman" w:cstheme="minorHAnsi"/>
          <w:sz w:val="24"/>
          <w:szCs w:val="24"/>
          <w:lang w:val="fr-CA" w:eastAsia="en-CA"/>
        </w:rPr>
      </w:pPr>
    </w:p>
    <w:p w14:paraId="4607AC96" w14:textId="77777777" w:rsidR="004D6C41" w:rsidRPr="004D6C41" w:rsidRDefault="004D6C41" w:rsidP="00C938FB">
      <w:pPr>
        <w:pStyle w:val="Heading1"/>
      </w:pPr>
      <w:r w:rsidRPr="004D6C41">
        <w:t>Discussion (2 points)</w:t>
      </w:r>
    </w:p>
    <w:p w14:paraId="6A15A475" w14:textId="77777777" w:rsidR="005F0C61" w:rsidRPr="005F0C61" w:rsidRDefault="005F0C61" w:rsidP="005F0C61">
      <w:pPr>
        <w:spacing w:line="360" w:lineRule="auto"/>
        <w:jc w:val="both"/>
        <w:rPr>
          <w:sz w:val="24"/>
          <w:szCs w:val="24"/>
          <w:lang w:val="fr-CA"/>
        </w:rPr>
      </w:pPr>
      <w:r w:rsidRPr="005F0C61">
        <w:rPr>
          <w:sz w:val="24"/>
          <w:szCs w:val="24"/>
          <w:lang w:val="fr-CA"/>
        </w:rPr>
        <w:t xml:space="preserve">Les résultats de cette étude indiquent que la consommation de thé noir caféiné améliore significativement la performance à la course à pied sur 4 km par rapport au thé noir décaféiné, avec t égal à 1,921, 7 degrés de liberté et une valeur p de 0,048. La différence moyenne de 27,5 </w:t>
      </w:r>
      <w:r w:rsidRPr="005F0C61">
        <w:rPr>
          <w:sz w:val="24"/>
          <w:szCs w:val="24"/>
          <w:lang w:val="fr-CA"/>
        </w:rPr>
        <w:lastRenderedPageBreak/>
        <w:t>secondes en faveur de la condition caféinée permet de rejeter l'hypothèse nulle au seuil α = 0,05, ce qui est cohérent avec l'hypothèse scientifique de départ. Il convient toutefois de noter que la valeur p de 0,048 est très près du seuil de signification de 0,05 et doit être interprétée avec prudence. Avec seulement 8 blocs, la taille d'échantillon reste faible et il est possible qu'un effet réel existe mais que la puissance statistique soit insuffisante pour le détecter avec certitude. La valeur p doit donc être considérée comme un gradient plutôt qu'un seuil rigide.</w:t>
      </w:r>
    </w:p>
    <w:p w14:paraId="5B52FE49" w14:textId="77777777" w:rsidR="005F0C61" w:rsidRPr="005F0C61" w:rsidRDefault="005F0C61" w:rsidP="005F0C61">
      <w:pPr>
        <w:spacing w:line="360" w:lineRule="auto"/>
        <w:jc w:val="both"/>
        <w:rPr>
          <w:sz w:val="24"/>
          <w:szCs w:val="24"/>
          <w:lang w:val="fr-CA"/>
        </w:rPr>
      </w:pPr>
      <w:r w:rsidRPr="005F0C61">
        <w:rPr>
          <w:sz w:val="24"/>
          <w:szCs w:val="24"/>
          <w:lang w:val="fr-CA"/>
        </w:rPr>
        <w:t>Ces résultats s'inscrivent dans la lignée de la littérature existante. Wang et al. (2023) ont rapporté une réduction moyenne du temps de course de 0,71 % lors d'épreuves contre la montre sous caféine, tandis que O'Rourke et al. (2008) ont observé une amélioration d'environ 1 % sur 5 km. La réduction observée dans la présente étude, soit environ 1,6 %, se situe dans cet ordre de grandeur, ce qui renforce la crédibilité des résultats malgré les limites méthodologiques.</w:t>
      </w:r>
    </w:p>
    <w:p w14:paraId="19F211EF" w14:textId="77777777" w:rsidR="005F0C61" w:rsidRPr="005F0C61" w:rsidRDefault="005F0C61" w:rsidP="005F0C61">
      <w:pPr>
        <w:spacing w:line="360" w:lineRule="auto"/>
        <w:jc w:val="both"/>
        <w:rPr>
          <w:sz w:val="24"/>
          <w:szCs w:val="24"/>
          <w:lang w:val="fr-CA"/>
        </w:rPr>
      </w:pPr>
      <w:r w:rsidRPr="005F0C61">
        <w:rPr>
          <w:sz w:val="24"/>
          <w:szCs w:val="24"/>
          <w:lang w:val="fr-CA"/>
        </w:rPr>
        <w:t>Concernant la Figure 2, les blocs représentent une séquence temporelle ordonnée du Bloc 1 au Bloc 8, ce qui justifie l'utilisation de lignes reliant les points pour illustrer l'évolution de la performance dans le temps. Ce choix graphique diffère des graphiques d'interaction pour variables catégorielles nominales, où les lignes seraient inappropriées. Par ailleurs, étant donné qu'une seule observation par bloc par traitement a été enregistrée, le calcul de barres d'erreurs par point n'est pas applicable dans ce contexte.</w:t>
      </w:r>
    </w:p>
    <w:p w14:paraId="72F48660" w14:textId="210E4E26" w:rsidR="005F0C61" w:rsidRDefault="005F0C61" w:rsidP="005F0C61">
      <w:pPr>
        <w:spacing w:line="360" w:lineRule="auto"/>
        <w:jc w:val="both"/>
        <w:rPr>
          <w:sz w:val="24"/>
          <w:szCs w:val="24"/>
          <w:lang w:val="fr-CA"/>
        </w:rPr>
      </w:pPr>
      <w:r w:rsidRPr="005F0C61">
        <w:rPr>
          <w:sz w:val="24"/>
          <w:szCs w:val="24"/>
          <w:lang w:val="fr-CA"/>
        </w:rPr>
        <w:t xml:space="preserve">Plusieurs limites doivent toutefois être soulignées. Premièrement, l'étude repose sur un seul sujet, ce qui rend impossible toute généralisation des résultats à une population plus large. Deuxièmement, avec seulement 8 blocs, la puissance statistique est faible et le résultat est significatif mais marginalement, avec une valeur p de 0,048, ce qui signifie qu'un bloc supplémentaire inversé aurait pu faire basculer la conclusion. Troisièmement, les Blocs 1 et 2 ont produit des différences négatives où le décaféiné était plus rapide, ce qui illustre bien la variabilité naturelle inhérente à ce type d'expérience en conditions réelles. </w:t>
      </w:r>
      <w:r w:rsidR="00861790" w:rsidRPr="00861790">
        <w:rPr>
          <w:sz w:val="24"/>
          <w:szCs w:val="24"/>
          <w:lang w:val="fr-CA"/>
        </w:rPr>
        <w:t xml:space="preserve">Il est notamment intéressant de noter que le Bloc 1 présente la différence la plus marquée de l'ensemble, soit -56 secondes en faveur du décaféiné, ce qui correspond au point le plus écarté de la droite théorique sur le QQ-plot. Des facteurs comme la fatigue en début de protocole ou les conditions météorologiques ce jour-là pourraient expliquer cette observation. Dans un protocole futur avec un plus grand </w:t>
      </w:r>
      <w:r w:rsidR="00861790" w:rsidRPr="00861790">
        <w:rPr>
          <w:sz w:val="24"/>
          <w:szCs w:val="24"/>
          <w:lang w:val="fr-CA"/>
        </w:rPr>
        <w:lastRenderedPageBreak/>
        <w:t>nombre de blocs, ce type de valeur atypique pourrait être investigué plus systématiquement.</w:t>
      </w:r>
      <w:r w:rsidR="00861790">
        <w:rPr>
          <w:sz w:val="24"/>
          <w:szCs w:val="24"/>
          <w:lang w:val="fr-CA"/>
        </w:rPr>
        <w:t xml:space="preserve"> </w:t>
      </w:r>
      <w:r w:rsidRPr="005F0C61">
        <w:rPr>
          <w:sz w:val="24"/>
          <w:szCs w:val="24"/>
          <w:lang w:val="fr-CA"/>
        </w:rPr>
        <w:t>De plus, le terrain montagneux avec dénivelé positif et négatif constitue une source de variabilité non contrôlée qui peut avoir influencé les temps de course d'un bloc à l'autre indépendamment du traitement. Enfin, la dose de caféine ingérée, soit environ 50 mg via le thé noir Tetley, est inférieure aux doses utilisées dans la majorité des études scientifiques, soit de 3 à 6 mg par kilogramme de masse corporelle, ce qui pourrait expliquer l'effet modeste observé</w:t>
      </w:r>
      <w:r w:rsidR="003E601A" w:rsidRPr="005F0C61">
        <w:rPr>
          <w:sz w:val="24"/>
          <w:szCs w:val="24"/>
          <w:lang w:val="fr-CA"/>
        </w:rPr>
        <w:t>.</w:t>
      </w:r>
    </w:p>
    <w:p w14:paraId="711331D5" w14:textId="77777777" w:rsidR="00861790" w:rsidRPr="005F0C61" w:rsidRDefault="00861790" w:rsidP="005F0C61">
      <w:pPr>
        <w:spacing w:line="360" w:lineRule="auto"/>
        <w:jc w:val="both"/>
        <w:rPr>
          <w:sz w:val="24"/>
          <w:szCs w:val="24"/>
          <w:lang w:val="fr-CA"/>
        </w:rPr>
      </w:pPr>
    </w:p>
    <w:p w14:paraId="29D40564" w14:textId="77777777" w:rsidR="005F0C61" w:rsidRPr="005F0C61" w:rsidRDefault="005F0C61" w:rsidP="005F0C61">
      <w:pPr>
        <w:pStyle w:val="Heading1"/>
      </w:pPr>
      <w:r w:rsidRPr="005F0C61">
        <w:t>Bibliographie</w:t>
      </w:r>
    </w:p>
    <w:p w14:paraId="45DF9230" w14:textId="77777777" w:rsidR="005F0C61" w:rsidRPr="005F0C61" w:rsidRDefault="005F0C61" w:rsidP="005F0C61">
      <w:pPr>
        <w:tabs>
          <w:tab w:val="left" w:pos="4180"/>
        </w:tabs>
      </w:pPr>
      <w:r w:rsidRPr="005F0C61">
        <w:rPr>
          <w:lang w:val="fr-CA"/>
        </w:rPr>
        <w:t xml:space="preserve">O'Rourke, M. P., O'Brien, B. J., Knez, W. L., et Paton, C. D. (2008). </w:t>
      </w:r>
      <w:r w:rsidRPr="005F0C61">
        <w:t xml:space="preserve">Caffeine has a small effect on 5-km running performance of well-trained and recreational runners. </w:t>
      </w:r>
      <w:r w:rsidRPr="005F0C61">
        <w:rPr>
          <w:i/>
          <w:iCs/>
        </w:rPr>
        <w:t>Journal of Science and Medicine in Sport, 11</w:t>
      </w:r>
      <w:r w:rsidRPr="005F0C61">
        <w:t xml:space="preserve">(3), 231-233. </w:t>
      </w:r>
      <w:hyperlink r:id="rId11" w:history="1">
        <w:r w:rsidRPr="005F0C61">
          <w:rPr>
            <w:rStyle w:val="Hyperlink"/>
          </w:rPr>
          <w:t>https://doi.org/10.1016/j.jsams.2006.12.118</w:t>
        </w:r>
      </w:hyperlink>
    </w:p>
    <w:p w14:paraId="2CF81281" w14:textId="77777777" w:rsidR="005F0C61" w:rsidRPr="005F0C61" w:rsidRDefault="005F0C61" w:rsidP="005F0C61">
      <w:pPr>
        <w:tabs>
          <w:tab w:val="left" w:pos="4180"/>
        </w:tabs>
      </w:pPr>
      <w:r w:rsidRPr="005F0C61">
        <w:t xml:space="preserve">Spriet, L. L. (2014). Exercise and sport performance with low doses of caffeine. </w:t>
      </w:r>
      <w:r w:rsidRPr="005F0C61">
        <w:rPr>
          <w:i/>
          <w:iCs/>
        </w:rPr>
        <w:t>Sports Medicine, 44</w:t>
      </w:r>
      <w:r w:rsidRPr="005F0C61">
        <w:t xml:space="preserve">(Suppl. 2), 175-184. </w:t>
      </w:r>
      <w:hyperlink r:id="rId12" w:history="1">
        <w:r w:rsidRPr="005F0C61">
          <w:rPr>
            <w:rStyle w:val="Hyperlink"/>
          </w:rPr>
          <w:t>https://doi.org/10.1007/s40279-014-0257-8</w:t>
        </w:r>
      </w:hyperlink>
    </w:p>
    <w:p w14:paraId="43EABB40" w14:textId="77777777" w:rsidR="005F0C61" w:rsidRPr="005F0C61" w:rsidRDefault="005F0C61" w:rsidP="005F0C61">
      <w:pPr>
        <w:tabs>
          <w:tab w:val="left" w:pos="4180"/>
        </w:tabs>
        <w:rPr>
          <w:lang w:val="fr-CA"/>
        </w:rPr>
      </w:pPr>
      <w:r w:rsidRPr="005F0C61">
        <w:t>Tetley. (</w:t>
      </w:r>
      <w:proofErr w:type="spellStart"/>
      <w:r w:rsidRPr="005F0C61">
        <w:t>s.d.</w:t>
      </w:r>
      <w:proofErr w:type="spellEnd"/>
      <w:r w:rsidRPr="005F0C61">
        <w:t xml:space="preserve">). </w:t>
      </w:r>
      <w:r w:rsidRPr="005F0C61">
        <w:rPr>
          <w:i/>
          <w:iCs/>
        </w:rPr>
        <w:t>Tea &amp; health</w:t>
      </w:r>
      <w:r w:rsidRPr="005F0C61">
        <w:t xml:space="preserve">. </w:t>
      </w:r>
      <w:r w:rsidRPr="005F0C61">
        <w:rPr>
          <w:lang w:val="fr-CA"/>
        </w:rPr>
        <w:t xml:space="preserve">Repéré à </w:t>
      </w:r>
      <w:hyperlink r:id="rId13" w:history="1">
        <w:r w:rsidRPr="005F0C61">
          <w:rPr>
            <w:rStyle w:val="Hyperlink"/>
            <w:lang w:val="fr-CA"/>
          </w:rPr>
          <w:t>https://www.tetleyusa.com/tea-health</w:t>
        </w:r>
      </w:hyperlink>
    </w:p>
    <w:p w14:paraId="1F1E5EAB" w14:textId="77777777" w:rsidR="005F0C61" w:rsidRPr="005F0C61" w:rsidRDefault="005F0C61" w:rsidP="005F0C61">
      <w:pPr>
        <w:tabs>
          <w:tab w:val="left" w:pos="4180"/>
        </w:tabs>
      </w:pPr>
      <w:r w:rsidRPr="005F0C61">
        <w:rPr>
          <w:lang w:val="fr-CA"/>
        </w:rPr>
        <w:t xml:space="preserve">Wang, Z., Qiu, B., Gao, J., et Del Coso, J. (2023). </w:t>
      </w:r>
      <w:r w:rsidRPr="005F0C61">
        <w:t xml:space="preserve">Effects of caffeine intake on endurance running performance and time to exhaustion. </w:t>
      </w:r>
      <w:r w:rsidRPr="005F0C61">
        <w:rPr>
          <w:i/>
          <w:iCs/>
        </w:rPr>
        <w:t>Nutrients, 15</w:t>
      </w:r>
      <w:r w:rsidRPr="005F0C61">
        <w:t xml:space="preserve">(1), 148. </w:t>
      </w:r>
      <w:hyperlink r:id="rId14" w:history="1">
        <w:r w:rsidRPr="005F0C61">
          <w:rPr>
            <w:rStyle w:val="Hyperlink"/>
          </w:rPr>
          <w:t>https://doi.org/10.3390/nu15010148</w:t>
        </w:r>
      </w:hyperlink>
    </w:p>
    <w:p w14:paraId="61638314" w14:textId="6AC2BA3A" w:rsidR="00E57140" w:rsidRPr="004D6C41" w:rsidRDefault="00E57140" w:rsidP="004D6C41">
      <w:pPr>
        <w:tabs>
          <w:tab w:val="left" w:pos="4180"/>
        </w:tabs>
        <w:rPr>
          <w:lang w:val="fr-CA"/>
        </w:rPr>
      </w:pPr>
    </w:p>
    <w:sectPr w:rsidR="00E57140" w:rsidRPr="004D6C41" w:rsidSect="0070585C">
      <w:headerReference w:type="default" r:id="rId15"/>
      <w:footerReference w:type="default" r:id="rId16"/>
      <w:pgSz w:w="12240" w:h="15840" w:code="1"/>
      <w:pgMar w:top="1440" w:right="1418" w:bottom="851"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F3DAC" w14:textId="77777777" w:rsidR="00AA77CD" w:rsidRDefault="00AA77CD" w:rsidP="004D6C41">
      <w:pPr>
        <w:spacing w:after="0" w:line="240" w:lineRule="auto"/>
      </w:pPr>
      <w:r>
        <w:separator/>
      </w:r>
    </w:p>
  </w:endnote>
  <w:endnote w:type="continuationSeparator" w:id="0">
    <w:p w14:paraId="0D8F0471" w14:textId="77777777" w:rsidR="00AA77CD" w:rsidRDefault="00AA77CD" w:rsidP="004D6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06FB" w14:textId="77777777" w:rsidR="00000000" w:rsidRPr="004370E3" w:rsidRDefault="00995181" w:rsidP="004D6C41">
    <w:pPr>
      <w:pStyle w:val="Footer"/>
      <w:pBdr>
        <w:top w:val="single" w:sz="4" w:space="1" w:color="000000"/>
      </w:pBdr>
      <w:rPr>
        <w:sz w:val="20"/>
      </w:rPr>
    </w:pPr>
    <w:r>
      <w:rPr>
        <w:sz w:val="20"/>
      </w:rPr>
      <w:t>@ TÉLUQ, 2019</w:t>
    </w:r>
    <w:r w:rsidRPr="004370E3">
      <w:rPr>
        <w:sz w:val="20"/>
      </w:rPr>
      <w:t xml:space="preserve">.      </w:t>
    </w:r>
    <w:r>
      <w:rPr>
        <w:sz w:val="20"/>
      </w:rPr>
      <w:t xml:space="preserve">                              </w:t>
    </w:r>
    <w:r w:rsidR="004D6C41">
      <w:rPr>
        <w:sz w:val="20"/>
      </w:rPr>
      <w:t xml:space="preserve">                                                                    </w:t>
    </w:r>
    <w:r>
      <w:rPr>
        <w:sz w:val="20"/>
      </w:rPr>
      <w:t xml:space="preserve">                                                          </w:t>
    </w:r>
    <w:r w:rsidRPr="004370E3">
      <w:rPr>
        <w:sz w:val="20"/>
      </w:rPr>
      <w:t xml:space="preserve">              </w:t>
    </w:r>
    <w:r w:rsidRPr="004370E3">
      <w:rPr>
        <w:sz w:val="20"/>
      </w:rPr>
      <w:fldChar w:fldCharType="begin"/>
    </w:r>
    <w:r w:rsidRPr="004370E3">
      <w:rPr>
        <w:sz w:val="20"/>
      </w:rPr>
      <w:instrText xml:space="preserve"> PAGE </w:instrText>
    </w:r>
    <w:r w:rsidRPr="004370E3">
      <w:rPr>
        <w:sz w:val="20"/>
      </w:rPr>
      <w:fldChar w:fldCharType="separate"/>
    </w:r>
    <w:r w:rsidR="00C938FB">
      <w:rPr>
        <w:noProof/>
        <w:sz w:val="20"/>
      </w:rPr>
      <w:t>2</w:t>
    </w:r>
    <w:r w:rsidRPr="004370E3">
      <w:rPr>
        <w:sz w:val="20"/>
      </w:rPr>
      <w:fldChar w:fldCharType="end"/>
    </w:r>
  </w:p>
  <w:p w14:paraId="508A9DD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7CE2E" w14:textId="77777777" w:rsidR="00AA77CD" w:rsidRDefault="00AA77CD" w:rsidP="004D6C41">
      <w:pPr>
        <w:spacing w:after="0" w:line="240" w:lineRule="auto"/>
      </w:pPr>
      <w:r>
        <w:separator/>
      </w:r>
    </w:p>
  </w:footnote>
  <w:footnote w:type="continuationSeparator" w:id="0">
    <w:p w14:paraId="2A9ECDA8" w14:textId="77777777" w:rsidR="00AA77CD" w:rsidRDefault="00AA77CD" w:rsidP="004D6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3503" w14:textId="77777777" w:rsidR="00000000" w:rsidRDefault="00000000">
    <w:pPr>
      <w:pStyle w:val="Header"/>
      <w:pBdr>
        <w:bottom w:val="single" w:sz="4" w:space="1"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64F8"/>
    <w:multiLevelType w:val="multilevel"/>
    <w:tmpl w:val="998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231AE"/>
    <w:multiLevelType w:val="hybridMultilevel"/>
    <w:tmpl w:val="57F247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D283C0F"/>
    <w:multiLevelType w:val="multilevel"/>
    <w:tmpl w:val="7918ECF8"/>
    <w:lvl w:ilvl="0">
      <w:start w:val="1"/>
      <w:numFmt w:val="decimal"/>
      <w:pStyle w:val="Heading1"/>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F185CF8"/>
    <w:multiLevelType w:val="hybridMultilevel"/>
    <w:tmpl w:val="B2AC0E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1413FEF"/>
    <w:multiLevelType w:val="hybridMultilevel"/>
    <w:tmpl w:val="F18E805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55293DA5"/>
    <w:multiLevelType w:val="hybridMultilevel"/>
    <w:tmpl w:val="2940E8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1DB4A1E"/>
    <w:multiLevelType w:val="multilevel"/>
    <w:tmpl w:val="3C1C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03515"/>
    <w:multiLevelType w:val="multilevel"/>
    <w:tmpl w:val="511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46F89"/>
    <w:multiLevelType w:val="multilevel"/>
    <w:tmpl w:val="711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755890">
    <w:abstractNumId w:val="2"/>
  </w:num>
  <w:num w:numId="2" w16cid:durableId="1974019696">
    <w:abstractNumId w:val="2"/>
    <w:lvlOverride w:ilvl="0">
      <w:startOverride w:val="1"/>
    </w:lvlOverride>
  </w:num>
  <w:num w:numId="3" w16cid:durableId="58137330">
    <w:abstractNumId w:val="4"/>
  </w:num>
  <w:num w:numId="4" w16cid:durableId="1213345969">
    <w:abstractNumId w:val="8"/>
  </w:num>
  <w:num w:numId="5" w16cid:durableId="177277175">
    <w:abstractNumId w:val="6"/>
  </w:num>
  <w:num w:numId="6" w16cid:durableId="1242908242">
    <w:abstractNumId w:val="0"/>
  </w:num>
  <w:num w:numId="7" w16cid:durableId="1291594082">
    <w:abstractNumId w:val="7"/>
  </w:num>
  <w:num w:numId="8" w16cid:durableId="887181918">
    <w:abstractNumId w:val="1"/>
  </w:num>
  <w:num w:numId="9" w16cid:durableId="1195654793">
    <w:abstractNumId w:val="2"/>
  </w:num>
  <w:num w:numId="10" w16cid:durableId="403184973">
    <w:abstractNumId w:val="2"/>
  </w:num>
  <w:num w:numId="11" w16cid:durableId="1333334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6882424">
    <w:abstractNumId w:val="5"/>
  </w:num>
  <w:num w:numId="13" w16cid:durableId="504127415">
    <w:abstractNumId w:val="3"/>
  </w:num>
  <w:num w:numId="14" w16cid:durableId="621766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94F"/>
    <w:rsid w:val="000640C0"/>
    <w:rsid w:val="0009743E"/>
    <w:rsid w:val="002042C7"/>
    <w:rsid w:val="00286F2C"/>
    <w:rsid w:val="00354DB3"/>
    <w:rsid w:val="003E601A"/>
    <w:rsid w:val="003E6260"/>
    <w:rsid w:val="00487E1D"/>
    <w:rsid w:val="004D6C41"/>
    <w:rsid w:val="00511BA3"/>
    <w:rsid w:val="00523A24"/>
    <w:rsid w:val="00584A37"/>
    <w:rsid w:val="005F0C61"/>
    <w:rsid w:val="00616E88"/>
    <w:rsid w:val="00657081"/>
    <w:rsid w:val="007D1FB6"/>
    <w:rsid w:val="00861790"/>
    <w:rsid w:val="0094043A"/>
    <w:rsid w:val="009425B8"/>
    <w:rsid w:val="00995181"/>
    <w:rsid w:val="00A1256E"/>
    <w:rsid w:val="00A220CC"/>
    <w:rsid w:val="00A25921"/>
    <w:rsid w:val="00AA77CD"/>
    <w:rsid w:val="00AD7F24"/>
    <w:rsid w:val="00AE094F"/>
    <w:rsid w:val="00B05D57"/>
    <w:rsid w:val="00B62214"/>
    <w:rsid w:val="00BA455B"/>
    <w:rsid w:val="00C5469B"/>
    <w:rsid w:val="00C938FB"/>
    <w:rsid w:val="00CF6319"/>
    <w:rsid w:val="00D779F1"/>
    <w:rsid w:val="00E57140"/>
    <w:rsid w:val="00E579C7"/>
    <w:rsid w:val="00E90665"/>
    <w:rsid w:val="00EF7E9C"/>
    <w:rsid w:val="00F4074D"/>
    <w:rsid w:val="00FF2C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8F0B"/>
  <w15:chartTrackingRefBased/>
  <w15:docId w15:val="{C1B1D55C-1621-42B5-84F1-71421B1A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921"/>
  </w:style>
  <w:style w:type="paragraph" w:styleId="Heading1">
    <w:name w:val="heading 1"/>
    <w:basedOn w:val="Normal"/>
    <w:next w:val="Normal"/>
    <w:link w:val="Heading1Char"/>
    <w:qFormat/>
    <w:rsid w:val="004D6C41"/>
    <w:pPr>
      <w:widowControl w:val="0"/>
      <w:numPr>
        <w:numId w:val="1"/>
      </w:numPr>
      <w:suppressAutoHyphens/>
      <w:spacing w:after="240" w:line="360" w:lineRule="auto"/>
      <w:jc w:val="both"/>
      <w:outlineLvl w:val="0"/>
    </w:pPr>
    <w:rPr>
      <w:rFonts w:ascii="Verdana" w:eastAsia="Times New Roman" w:hAnsi="Verdana" w:cs="Calibri"/>
      <w:b/>
      <w:bCs/>
      <w:sz w:val="24"/>
      <w:szCs w:val="24"/>
      <w:lang w:val="fr-CA" w:bidi="en-US"/>
    </w:rPr>
  </w:style>
  <w:style w:type="paragraph" w:styleId="Heading2">
    <w:name w:val="heading 2"/>
    <w:basedOn w:val="Normal"/>
    <w:next w:val="Normal"/>
    <w:link w:val="Heading2Char"/>
    <w:uiPriority w:val="9"/>
    <w:unhideWhenUsed/>
    <w:qFormat/>
    <w:rsid w:val="003E62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C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C41"/>
  </w:style>
  <w:style w:type="paragraph" w:styleId="Footer">
    <w:name w:val="footer"/>
    <w:basedOn w:val="Normal"/>
    <w:link w:val="FooterChar"/>
    <w:uiPriority w:val="99"/>
    <w:unhideWhenUsed/>
    <w:rsid w:val="004D6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C41"/>
  </w:style>
  <w:style w:type="character" w:customStyle="1" w:styleId="Heading1Char">
    <w:name w:val="Heading 1 Char"/>
    <w:basedOn w:val="DefaultParagraphFont"/>
    <w:link w:val="Heading1"/>
    <w:rsid w:val="004D6C41"/>
    <w:rPr>
      <w:rFonts w:ascii="Verdana" w:eastAsia="Times New Roman" w:hAnsi="Verdana" w:cs="Calibri"/>
      <w:b/>
      <w:bCs/>
      <w:sz w:val="24"/>
      <w:szCs w:val="24"/>
      <w:lang w:val="fr-CA" w:bidi="en-US"/>
    </w:rPr>
  </w:style>
  <w:style w:type="paragraph" w:styleId="ListParagraph">
    <w:name w:val="List Paragraph"/>
    <w:basedOn w:val="Normal"/>
    <w:uiPriority w:val="34"/>
    <w:qFormat/>
    <w:rsid w:val="00C938FB"/>
    <w:pPr>
      <w:ind w:left="720"/>
      <w:contextualSpacing/>
    </w:pPr>
  </w:style>
  <w:style w:type="paragraph" w:customStyle="1" w:styleId="font-claude-response-body">
    <w:name w:val="font-claude-response-body"/>
    <w:basedOn w:val="Normal"/>
    <w:rsid w:val="00616E8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616E88"/>
    <w:rPr>
      <w:b/>
      <w:bCs/>
    </w:rPr>
  </w:style>
  <w:style w:type="character" w:styleId="Emphasis">
    <w:name w:val="Emphasis"/>
    <w:basedOn w:val="DefaultParagraphFont"/>
    <w:uiPriority w:val="20"/>
    <w:qFormat/>
    <w:rsid w:val="00F4074D"/>
    <w:rPr>
      <w:i/>
      <w:iCs/>
    </w:rPr>
  </w:style>
  <w:style w:type="paragraph" w:styleId="HTMLPreformatted">
    <w:name w:val="HTML Preformatted"/>
    <w:basedOn w:val="Normal"/>
    <w:link w:val="HTMLPreformattedChar"/>
    <w:uiPriority w:val="99"/>
    <w:unhideWhenUsed/>
    <w:rsid w:val="00F4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F4074D"/>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F4074D"/>
    <w:rPr>
      <w:rFonts w:ascii="Courier New" w:eastAsia="Times New Roman" w:hAnsi="Courier New" w:cs="Courier New"/>
      <w:sz w:val="20"/>
      <w:szCs w:val="20"/>
    </w:rPr>
  </w:style>
  <w:style w:type="table" w:styleId="PlainTable1">
    <w:name w:val="Plain Table 1"/>
    <w:basedOn w:val="TableNormal"/>
    <w:uiPriority w:val="41"/>
    <w:rsid w:val="00F40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newrapper">
    <w:name w:val="line_wrapper"/>
    <w:basedOn w:val="DefaultParagraphFont"/>
    <w:rsid w:val="00BA455B"/>
  </w:style>
  <w:style w:type="character" w:customStyle="1" w:styleId="Heading2Char">
    <w:name w:val="Heading 2 Char"/>
    <w:basedOn w:val="DefaultParagraphFont"/>
    <w:link w:val="Heading2"/>
    <w:uiPriority w:val="9"/>
    <w:rsid w:val="003E6260"/>
    <w:rPr>
      <w:rFonts w:asciiTheme="majorHAnsi" w:eastAsiaTheme="majorEastAsia" w:hAnsiTheme="majorHAnsi" w:cstheme="majorBidi"/>
      <w:color w:val="2E74B5" w:themeColor="accent1" w:themeShade="BF"/>
      <w:sz w:val="26"/>
      <w:szCs w:val="26"/>
    </w:rPr>
  </w:style>
  <w:style w:type="table" w:styleId="TableGridLight">
    <w:name w:val="Grid Table Light"/>
    <w:basedOn w:val="TableNormal"/>
    <w:uiPriority w:val="40"/>
    <w:rsid w:val="000640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F0C61"/>
    <w:rPr>
      <w:color w:val="0563C1" w:themeColor="hyperlink"/>
      <w:u w:val="single"/>
    </w:rPr>
  </w:style>
  <w:style w:type="character" w:styleId="UnresolvedMention">
    <w:name w:val="Unresolved Mention"/>
    <w:basedOn w:val="DefaultParagraphFont"/>
    <w:uiPriority w:val="99"/>
    <w:semiHidden/>
    <w:unhideWhenUsed/>
    <w:rsid w:val="005F0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tleyusa.com/tea-healt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7/s40279-014-0257-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sams.2006.12.11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nu15010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1432</TotalTime>
  <Pages>15</Pages>
  <Words>3453</Words>
  <Characters>19683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Filotas</dc:creator>
  <cp:keywords/>
  <dc:description/>
  <cp:lastModifiedBy>Melissa Moya-Dery</cp:lastModifiedBy>
  <cp:revision>9</cp:revision>
  <dcterms:created xsi:type="dcterms:W3CDTF">2026-05-28T13:45:00Z</dcterms:created>
  <dcterms:modified xsi:type="dcterms:W3CDTF">2026-05-29T13:34:00Z</dcterms:modified>
</cp:coreProperties>
</file>