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D065" w14:textId="77777777" w:rsidR="004178D9" w:rsidRDefault="00000000">
      <w:pPr>
        <w:spacing w:line="300" w:lineRule="auto"/>
        <w:jc w:val="center"/>
        <w:rPr>
          <w:rFonts w:ascii="宋体" w:eastAsia="宋体" w:hAnsi="宋体" w:hint="eastAsia"/>
          <w:b/>
          <w:bCs/>
          <w:sz w:val="24"/>
        </w:rPr>
      </w:pPr>
      <w:r>
        <w:rPr>
          <w:rFonts w:ascii="宋体" w:eastAsia="宋体" w:hAnsi="宋体" w:hint="eastAsia"/>
          <w:b/>
          <w:bCs/>
          <w:sz w:val="24"/>
        </w:rPr>
        <w:t>复赛比赛评分规则及说明</w:t>
      </w:r>
    </w:p>
    <w:tbl>
      <w:tblPr>
        <w:tblStyle w:val="ab"/>
        <w:tblW w:w="0" w:type="auto"/>
        <w:jc w:val="center"/>
        <w:tblLook w:val="04A0" w:firstRow="1" w:lastRow="0" w:firstColumn="1" w:lastColumn="0" w:noHBand="0" w:noVBand="1"/>
      </w:tblPr>
      <w:tblGrid>
        <w:gridCol w:w="1237"/>
        <w:gridCol w:w="1620"/>
        <w:gridCol w:w="936"/>
        <w:gridCol w:w="2723"/>
        <w:gridCol w:w="1056"/>
      </w:tblGrid>
      <w:tr w:rsidR="004178D9" w14:paraId="7CE1C4DB" w14:textId="77777777">
        <w:trPr>
          <w:jc w:val="center"/>
        </w:trPr>
        <w:tc>
          <w:tcPr>
            <w:tcW w:w="1237" w:type="dxa"/>
            <w:vAlign w:val="center"/>
          </w:tcPr>
          <w:p w14:paraId="380372D5" w14:textId="77777777" w:rsidR="004178D9" w:rsidRDefault="00000000">
            <w:pPr>
              <w:spacing w:after="0" w:line="300" w:lineRule="auto"/>
              <w:jc w:val="center"/>
              <w:rPr>
                <w:rFonts w:ascii="宋体" w:eastAsia="宋体" w:hAnsi="宋体" w:hint="eastAsia"/>
                <w:b/>
                <w:bCs/>
                <w:sz w:val="21"/>
                <w:szCs w:val="21"/>
              </w:rPr>
            </w:pPr>
            <w:r>
              <w:rPr>
                <w:rFonts w:ascii="宋体" w:eastAsia="宋体" w:hAnsi="宋体" w:hint="eastAsia"/>
                <w:b/>
                <w:bCs/>
                <w:sz w:val="21"/>
                <w:szCs w:val="21"/>
              </w:rPr>
              <w:t>项目</w:t>
            </w:r>
          </w:p>
        </w:tc>
        <w:tc>
          <w:tcPr>
            <w:tcW w:w="5279" w:type="dxa"/>
            <w:gridSpan w:val="3"/>
            <w:vAlign w:val="center"/>
          </w:tcPr>
          <w:p w14:paraId="77591B6F" w14:textId="77777777" w:rsidR="004178D9" w:rsidRDefault="00000000">
            <w:pPr>
              <w:spacing w:after="0" w:line="300" w:lineRule="auto"/>
              <w:jc w:val="center"/>
              <w:rPr>
                <w:rFonts w:ascii="宋体" w:eastAsia="宋体" w:hAnsi="宋体" w:hint="eastAsia"/>
                <w:b/>
                <w:bCs/>
                <w:sz w:val="21"/>
                <w:szCs w:val="21"/>
              </w:rPr>
            </w:pPr>
            <w:r>
              <w:rPr>
                <w:rFonts w:ascii="宋体" w:eastAsia="宋体" w:hAnsi="宋体" w:hint="eastAsia"/>
                <w:b/>
                <w:bCs/>
                <w:sz w:val="21"/>
                <w:szCs w:val="21"/>
              </w:rPr>
              <w:t>任务</w:t>
            </w:r>
          </w:p>
        </w:tc>
        <w:tc>
          <w:tcPr>
            <w:tcW w:w="1056" w:type="dxa"/>
          </w:tcPr>
          <w:p w14:paraId="307E6B29" w14:textId="77777777" w:rsidR="004178D9" w:rsidRDefault="00000000">
            <w:pPr>
              <w:spacing w:after="0" w:line="300" w:lineRule="auto"/>
              <w:jc w:val="center"/>
              <w:rPr>
                <w:rFonts w:ascii="宋体" w:eastAsia="宋体" w:hAnsi="宋体" w:hint="eastAsia"/>
                <w:b/>
                <w:bCs/>
                <w:sz w:val="21"/>
                <w:szCs w:val="21"/>
              </w:rPr>
            </w:pPr>
            <w:r>
              <w:rPr>
                <w:rFonts w:ascii="宋体" w:eastAsia="宋体" w:hAnsi="宋体" w:hint="eastAsia"/>
                <w:b/>
                <w:bCs/>
                <w:sz w:val="21"/>
                <w:szCs w:val="21"/>
              </w:rPr>
              <w:t>任务分</w:t>
            </w:r>
          </w:p>
        </w:tc>
      </w:tr>
      <w:tr w:rsidR="004178D9" w14:paraId="323392F2" w14:textId="77777777">
        <w:trPr>
          <w:jc w:val="center"/>
        </w:trPr>
        <w:tc>
          <w:tcPr>
            <w:tcW w:w="1237" w:type="dxa"/>
            <w:vMerge w:val="restart"/>
            <w:vAlign w:val="center"/>
          </w:tcPr>
          <w:p w14:paraId="7C49F1E7"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抓取比赛</w:t>
            </w:r>
          </w:p>
        </w:tc>
        <w:tc>
          <w:tcPr>
            <w:tcW w:w="1620" w:type="dxa"/>
          </w:tcPr>
          <w:p w14:paraId="3BD21DEF"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橡胶香蕉</w:t>
            </w:r>
          </w:p>
        </w:tc>
        <w:tc>
          <w:tcPr>
            <w:tcW w:w="936" w:type="dxa"/>
          </w:tcPr>
          <w:p w14:paraId="06D32CC6"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val="restart"/>
            <w:vAlign w:val="center"/>
          </w:tcPr>
          <w:p w14:paraId="6E695E53" w14:textId="77777777" w:rsidR="004178D9" w:rsidRDefault="00000000">
            <w:pPr>
              <w:spacing w:after="0" w:line="300" w:lineRule="auto"/>
              <w:jc w:val="both"/>
              <w:rPr>
                <w:rFonts w:ascii="宋体" w:eastAsia="宋体" w:hAnsi="宋体" w:hint="eastAsia"/>
                <w:sz w:val="21"/>
                <w:szCs w:val="21"/>
              </w:rPr>
            </w:pPr>
            <w:r>
              <w:rPr>
                <w:rFonts w:ascii="宋体" w:eastAsia="宋体" w:hAnsi="宋体" w:hint="eastAsia"/>
                <w:sz w:val="21"/>
                <w:szCs w:val="21"/>
              </w:rPr>
              <w:t>操作提示：</w:t>
            </w:r>
          </w:p>
          <w:p w14:paraId="5B549168" w14:textId="77777777" w:rsidR="004178D9" w:rsidRDefault="00000000">
            <w:pPr>
              <w:spacing w:after="0" w:line="300" w:lineRule="auto"/>
              <w:jc w:val="both"/>
              <w:rPr>
                <w:rFonts w:ascii="宋体" w:eastAsia="宋体" w:hAnsi="宋体" w:hint="eastAsia"/>
                <w:sz w:val="21"/>
                <w:szCs w:val="21"/>
              </w:rPr>
            </w:pPr>
            <w:r>
              <w:rPr>
                <w:rFonts w:ascii="宋体" w:eastAsia="宋体" w:hAnsi="宋体" w:hint="eastAsia"/>
                <w:sz w:val="21"/>
                <w:szCs w:val="21"/>
              </w:rPr>
              <w:t>1.抓取前，各队可自行在桌面A摆放物品，摆放完成后，不得触碰末端执行器的抓取部分、桌面及物品。</w:t>
            </w:r>
          </w:p>
          <w:p w14:paraId="565B3B57" w14:textId="77777777" w:rsidR="004178D9" w:rsidRDefault="00000000">
            <w:pPr>
              <w:spacing w:after="0" w:line="300" w:lineRule="auto"/>
              <w:jc w:val="both"/>
              <w:rPr>
                <w:rFonts w:ascii="宋体" w:eastAsia="宋体" w:hAnsi="宋体" w:hint="eastAsia"/>
                <w:sz w:val="21"/>
                <w:szCs w:val="21"/>
              </w:rPr>
            </w:pPr>
            <w:r>
              <w:rPr>
                <w:rFonts w:ascii="宋体" w:eastAsia="宋体" w:hAnsi="宋体" w:hint="eastAsia"/>
                <w:sz w:val="21"/>
                <w:szCs w:val="21"/>
              </w:rPr>
              <w:t>2.每类物品抓取时间</w:t>
            </w:r>
            <w:r>
              <w:rPr>
                <w:rFonts w:ascii="宋体" w:eastAsia="宋体" w:hAnsi="宋体" w:hint="eastAsia"/>
                <w:color w:val="EE0000"/>
                <w:sz w:val="21"/>
                <w:szCs w:val="21"/>
              </w:rPr>
              <w:t>上限为45s</w:t>
            </w:r>
            <w:r>
              <w:rPr>
                <w:rFonts w:ascii="宋体" w:eastAsia="宋体" w:hAnsi="宋体" w:hint="eastAsia"/>
                <w:sz w:val="21"/>
                <w:szCs w:val="21"/>
              </w:rPr>
              <w:t>。</w:t>
            </w:r>
          </w:p>
          <w:p w14:paraId="05005C6A" w14:textId="77777777" w:rsidR="004178D9" w:rsidRDefault="00000000">
            <w:pPr>
              <w:spacing w:after="0" w:line="300" w:lineRule="auto"/>
              <w:jc w:val="both"/>
              <w:rPr>
                <w:rFonts w:ascii="宋体" w:eastAsia="宋体" w:hAnsi="宋体" w:hint="eastAsia"/>
                <w:sz w:val="21"/>
                <w:szCs w:val="21"/>
              </w:rPr>
            </w:pPr>
            <w:r>
              <w:rPr>
                <w:rFonts w:ascii="宋体" w:eastAsia="宋体" w:hAnsi="宋体" w:hint="eastAsia"/>
                <w:sz w:val="21"/>
                <w:szCs w:val="21"/>
              </w:rPr>
              <w:t>3.抓取成功并放置到指定位置即可获得该物品对应的分数。</w:t>
            </w:r>
          </w:p>
          <w:p w14:paraId="79E5FFE2"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val="restart"/>
            <w:vAlign w:val="center"/>
          </w:tcPr>
          <w:p w14:paraId="079675D8"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100</w:t>
            </w:r>
          </w:p>
        </w:tc>
      </w:tr>
      <w:tr w:rsidR="004178D9" w14:paraId="2D475215" w14:textId="77777777">
        <w:trPr>
          <w:jc w:val="center"/>
        </w:trPr>
        <w:tc>
          <w:tcPr>
            <w:tcW w:w="1237" w:type="dxa"/>
            <w:vMerge/>
          </w:tcPr>
          <w:p w14:paraId="7F991F95"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305D96E2"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袋装液态饮品</w:t>
            </w:r>
          </w:p>
        </w:tc>
        <w:tc>
          <w:tcPr>
            <w:tcW w:w="936" w:type="dxa"/>
          </w:tcPr>
          <w:p w14:paraId="11722A68"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63D18423"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77C720EE"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70984806" w14:textId="77777777">
        <w:trPr>
          <w:jc w:val="center"/>
        </w:trPr>
        <w:tc>
          <w:tcPr>
            <w:tcW w:w="1237" w:type="dxa"/>
            <w:vMerge/>
          </w:tcPr>
          <w:p w14:paraId="2424C0C7"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31046145"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小型瓶装水</w:t>
            </w:r>
          </w:p>
        </w:tc>
        <w:tc>
          <w:tcPr>
            <w:tcW w:w="936" w:type="dxa"/>
          </w:tcPr>
          <w:p w14:paraId="101458C7"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779E936B"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198A7ADE"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0088EFCA" w14:textId="77777777">
        <w:trPr>
          <w:jc w:val="center"/>
        </w:trPr>
        <w:tc>
          <w:tcPr>
            <w:tcW w:w="1237" w:type="dxa"/>
            <w:vMerge/>
          </w:tcPr>
          <w:p w14:paraId="1D1002EC"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0A4CCB37"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盒装麦片</w:t>
            </w:r>
          </w:p>
        </w:tc>
        <w:tc>
          <w:tcPr>
            <w:tcW w:w="936" w:type="dxa"/>
          </w:tcPr>
          <w:p w14:paraId="3F1CA84A"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4970F846"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0DF163A9"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7758FD12" w14:textId="77777777">
        <w:trPr>
          <w:jc w:val="center"/>
        </w:trPr>
        <w:tc>
          <w:tcPr>
            <w:tcW w:w="1237" w:type="dxa"/>
            <w:vMerge/>
          </w:tcPr>
          <w:p w14:paraId="2063BE00"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2D7CC086"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魔方</w:t>
            </w:r>
          </w:p>
        </w:tc>
        <w:tc>
          <w:tcPr>
            <w:tcW w:w="936" w:type="dxa"/>
          </w:tcPr>
          <w:p w14:paraId="25F28E57"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654B5D88"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17501C43"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0A162060" w14:textId="77777777">
        <w:trPr>
          <w:jc w:val="center"/>
        </w:trPr>
        <w:tc>
          <w:tcPr>
            <w:tcW w:w="1237" w:type="dxa"/>
            <w:vMerge/>
          </w:tcPr>
          <w:p w14:paraId="2BF1875D"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6BE2BCF2"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布料手套</w:t>
            </w:r>
          </w:p>
        </w:tc>
        <w:tc>
          <w:tcPr>
            <w:tcW w:w="936" w:type="dxa"/>
          </w:tcPr>
          <w:p w14:paraId="747778A9"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265CE933"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556B2277"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23E7FB0B" w14:textId="77777777">
        <w:trPr>
          <w:jc w:val="center"/>
        </w:trPr>
        <w:tc>
          <w:tcPr>
            <w:tcW w:w="1237" w:type="dxa"/>
            <w:vMerge/>
          </w:tcPr>
          <w:p w14:paraId="0DE4C0FE"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1BCC9A01"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书本</w:t>
            </w:r>
          </w:p>
        </w:tc>
        <w:tc>
          <w:tcPr>
            <w:tcW w:w="936" w:type="dxa"/>
          </w:tcPr>
          <w:p w14:paraId="133CE804"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8</w:t>
            </w:r>
          </w:p>
        </w:tc>
        <w:tc>
          <w:tcPr>
            <w:tcW w:w="2723" w:type="dxa"/>
            <w:vMerge/>
          </w:tcPr>
          <w:p w14:paraId="229D9827"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12E2DA93"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5926D769" w14:textId="77777777">
        <w:trPr>
          <w:jc w:val="center"/>
        </w:trPr>
        <w:tc>
          <w:tcPr>
            <w:tcW w:w="1237" w:type="dxa"/>
            <w:vMerge/>
          </w:tcPr>
          <w:p w14:paraId="15968CF8"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4BAAD3DE"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筒装薯片</w:t>
            </w:r>
          </w:p>
        </w:tc>
        <w:tc>
          <w:tcPr>
            <w:tcW w:w="936" w:type="dxa"/>
          </w:tcPr>
          <w:p w14:paraId="738EDA51" w14:textId="77777777" w:rsidR="004178D9" w:rsidRDefault="00000000">
            <w:pPr>
              <w:spacing w:after="0" w:line="300" w:lineRule="auto"/>
              <w:jc w:val="center"/>
              <w:rPr>
                <w:rFonts w:ascii="宋体" w:eastAsia="宋体" w:hAnsi="宋体" w:hint="eastAsia"/>
                <w:sz w:val="21"/>
                <w:szCs w:val="21"/>
              </w:rPr>
            </w:pPr>
            <w:r>
              <w:rPr>
                <w:rFonts w:hint="eastAsia"/>
                <w:sz w:val="20"/>
                <w:szCs w:val="21"/>
              </w:rPr>
              <w:t>10</w:t>
            </w:r>
          </w:p>
        </w:tc>
        <w:tc>
          <w:tcPr>
            <w:tcW w:w="2723" w:type="dxa"/>
            <w:vMerge/>
          </w:tcPr>
          <w:p w14:paraId="4A5A3A21"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0274E2A0"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32C84D28" w14:textId="77777777">
        <w:trPr>
          <w:jc w:val="center"/>
        </w:trPr>
        <w:tc>
          <w:tcPr>
            <w:tcW w:w="1237" w:type="dxa"/>
            <w:vMerge/>
          </w:tcPr>
          <w:p w14:paraId="4222B555"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489354B8"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乒乓球</w:t>
            </w:r>
          </w:p>
        </w:tc>
        <w:tc>
          <w:tcPr>
            <w:tcW w:w="936" w:type="dxa"/>
          </w:tcPr>
          <w:p w14:paraId="572604B0" w14:textId="77777777" w:rsidR="004178D9" w:rsidRDefault="00000000">
            <w:pPr>
              <w:spacing w:after="0" w:line="300" w:lineRule="auto"/>
              <w:jc w:val="center"/>
              <w:rPr>
                <w:rFonts w:ascii="宋体" w:eastAsia="宋体" w:hAnsi="宋体" w:hint="eastAsia"/>
                <w:sz w:val="21"/>
                <w:szCs w:val="21"/>
              </w:rPr>
            </w:pPr>
            <w:r>
              <w:rPr>
                <w:rFonts w:hint="eastAsia"/>
                <w:sz w:val="20"/>
                <w:szCs w:val="21"/>
              </w:rPr>
              <w:t>10</w:t>
            </w:r>
          </w:p>
        </w:tc>
        <w:tc>
          <w:tcPr>
            <w:tcW w:w="2723" w:type="dxa"/>
            <w:vMerge/>
          </w:tcPr>
          <w:p w14:paraId="688EB8B7"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46512A15"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7A90050E" w14:textId="77777777">
        <w:trPr>
          <w:jc w:val="center"/>
        </w:trPr>
        <w:tc>
          <w:tcPr>
            <w:tcW w:w="1237" w:type="dxa"/>
            <w:vMerge/>
          </w:tcPr>
          <w:p w14:paraId="4944D617"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70D61309"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圆形罐头</w:t>
            </w:r>
          </w:p>
        </w:tc>
        <w:tc>
          <w:tcPr>
            <w:tcW w:w="936" w:type="dxa"/>
          </w:tcPr>
          <w:p w14:paraId="5FA52293" w14:textId="77777777" w:rsidR="004178D9" w:rsidRDefault="00000000">
            <w:pPr>
              <w:spacing w:after="0" w:line="300" w:lineRule="auto"/>
              <w:jc w:val="center"/>
              <w:rPr>
                <w:rFonts w:ascii="宋体" w:eastAsia="宋体" w:hAnsi="宋体" w:hint="eastAsia"/>
                <w:sz w:val="21"/>
                <w:szCs w:val="21"/>
              </w:rPr>
            </w:pPr>
            <w:r>
              <w:rPr>
                <w:rFonts w:hint="eastAsia"/>
                <w:sz w:val="20"/>
                <w:szCs w:val="21"/>
              </w:rPr>
              <w:t>12</w:t>
            </w:r>
          </w:p>
        </w:tc>
        <w:tc>
          <w:tcPr>
            <w:tcW w:w="2723" w:type="dxa"/>
            <w:vMerge/>
          </w:tcPr>
          <w:p w14:paraId="5D2C473A"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06B57682" w14:textId="77777777" w:rsidR="004178D9" w:rsidRDefault="004178D9">
            <w:pPr>
              <w:spacing w:after="0" w:line="300" w:lineRule="auto"/>
              <w:ind w:firstLineChars="200" w:firstLine="420"/>
              <w:jc w:val="center"/>
              <w:rPr>
                <w:rFonts w:ascii="宋体" w:eastAsia="宋体" w:hAnsi="宋体" w:hint="eastAsia"/>
                <w:sz w:val="21"/>
                <w:szCs w:val="21"/>
              </w:rPr>
            </w:pPr>
          </w:p>
        </w:tc>
      </w:tr>
      <w:tr w:rsidR="004178D9" w14:paraId="5A2D5C64" w14:textId="77777777">
        <w:trPr>
          <w:jc w:val="center"/>
        </w:trPr>
        <w:tc>
          <w:tcPr>
            <w:tcW w:w="1237" w:type="dxa"/>
            <w:vMerge/>
          </w:tcPr>
          <w:p w14:paraId="021EF442"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620" w:type="dxa"/>
          </w:tcPr>
          <w:p w14:paraId="788D395A" w14:textId="77777777" w:rsidR="004178D9" w:rsidRDefault="00000000">
            <w:pPr>
              <w:spacing w:after="0" w:line="300" w:lineRule="auto"/>
              <w:jc w:val="center"/>
              <w:rPr>
                <w:rFonts w:ascii="宋体" w:eastAsia="宋体" w:hAnsi="宋体" w:hint="eastAsia"/>
                <w:sz w:val="18"/>
                <w:szCs w:val="18"/>
              </w:rPr>
            </w:pPr>
            <w:r>
              <w:rPr>
                <w:rFonts w:ascii="宋体" w:eastAsia="宋体" w:hAnsi="宋体" w:hint="eastAsia"/>
                <w:sz w:val="18"/>
                <w:szCs w:val="18"/>
              </w:rPr>
              <w:t>透气布料</w:t>
            </w:r>
          </w:p>
        </w:tc>
        <w:tc>
          <w:tcPr>
            <w:tcW w:w="936" w:type="dxa"/>
          </w:tcPr>
          <w:p w14:paraId="5CDE266F" w14:textId="77777777" w:rsidR="004178D9" w:rsidRDefault="00000000">
            <w:pPr>
              <w:spacing w:after="0" w:line="300" w:lineRule="auto"/>
              <w:jc w:val="center"/>
              <w:rPr>
                <w:rFonts w:ascii="宋体" w:eastAsia="宋体" w:hAnsi="宋体" w:hint="eastAsia"/>
                <w:sz w:val="21"/>
                <w:szCs w:val="21"/>
              </w:rPr>
            </w:pPr>
            <w:r>
              <w:rPr>
                <w:rFonts w:ascii="宋体" w:eastAsia="宋体" w:hAnsi="宋体" w:hint="eastAsia"/>
                <w:sz w:val="21"/>
                <w:szCs w:val="21"/>
              </w:rPr>
              <w:t>12</w:t>
            </w:r>
          </w:p>
        </w:tc>
        <w:tc>
          <w:tcPr>
            <w:tcW w:w="2723" w:type="dxa"/>
            <w:vMerge/>
          </w:tcPr>
          <w:p w14:paraId="51756117" w14:textId="77777777" w:rsidR="004178D9" w:rsidRDefault="004178D9">
            <w:pPr>
              <w:spacing w:after="0" w:line="300" w:lineRule="auto"/>
              <w:ind w:firstLineChars="200" w:firstLine="420"/>
              <w:jc w:val="center"/>
              <w:rPr>
                <w:rFonts w:ascii="宋体" w:eastAsia="宋体" w:hAnsi="宋体" w:hint="eastAsia"/>
                <w:sz w:val="21"/>
                <w:szCs w:val="21"/>
              </w:rPr>
            </w:pPr>
          </w:p>
        </w:tc>
        <w:tc>
          <w:tcPr>
            <w:tcW w:w="1056" w:type="dxa"/>
            <w:vMerge/>
          </w:tcPr>
          <w:p w14:paraId="1F1A975C" w14:textId="77777777" w:rsidR="004178D9" w:rsidRDefault="004178D9">
            <w:pPr>
              <w:spacing w:after="0" w:line="300" w:lineRule="auto"/>
              <w:ind w:firstLineChars="200" w:firstLine="420"/>
              <w:jc w:val="center"/>
              <w:rPr>
                <w:rFonts w:ascii="宋体" w:eastAsia="宋体" w:hAnsi="宋体" w:hint="eastAsia"/>
                <w:sz w:val="21"/>
                <w:szCs w:val="21"/>
              </w:rPr>
            </w:pPr>
          </w:p>
        </w:tc>
      </w:tr>
    </w:tbl>
    <w:p w14:paraId="193E5C78" w14:textId="77777777" w:rsidR="004178D9" w:rsidRDefault="00000000">
      <w:pPr>
        <w:spacing w:line="300" w:lineRule="auto"/>
        <w:ind w:firstLineChars="200" w:firstLine="422"/>
        <w:rPr>
          <w:rFonts w:ascii="宋体" w:eastAsia="宋体" w:hAnsi="宋体" w:hint="eastAsia"/>
          <w:b/>
          <w:bCs/>
          <w:sz w:val="21"/>
          <w:szCs w:val="21"/>
        </w:rPr>
      </w:pPr>
      <w:r>
        <w:rPr>
          <w:rFonts w:ascii="宋体" w:eastAsia="宋体" w:hAnsi="宋体"/>
          <w:b/>
          <w:bCs/>
          <w:sz w:val="21"/>
          <w:szCs w:val="21"/>
        </w:rPr>
        <w:t>抓取挑战</w:t>
      </w:r>
      <w:r>
        <w:rPr>
          <w:rFonts w:ascii="宋体" w:eastAsia="宋体" w:hAnsi="宋体" w:hint="eastAsia"/>
          <w:b/>
          <w:bCs/>
          <w:sz w:val="21"/>
          <w:szCs w:val="21"/>
        </w:rPr>
        <w:t>详细说明</w:t>
      </w:r>
    </w:p>
    <w:p w14:paraId="086E2FE7" w14:textId="77777777" w:rsidR="004178D9" w:rsidRDefault="00000000">
      <w:pPr>
        <w:spacing w:line="300" w:lineRule="auto"/>
        <w:ind w:firstLineChars="200" w:firstLine="422"/>
        <w:rPr>
          <w:rFonts w:ascii="宋体" w:eastAsia="宋体" w:hAnsi="宋体" w:hint="eastAsia"/>
          <w:b/>
          <w:bCs/>
          <w:sz w:val="21"/>
          <w:szCs w:val="21"/>
        </w:rPr>
      </w:pPr>
      <w:r>
        <w:rPr>
          <w:rFonts w:ascii="宋体" w:eastAsia="宋体" w:hAnsi="宋体"/>
          <w:b/>
          <w:bCs/>
          <w:sz w:val="21"/>
          <w:szCs w:val="21"/>
        </w:rPr>
        <w:t>任务说明：</w:t>
      </w:r>
    </w:p>
    <w:p w14:paraId="06306F43" w14:textId="77777777" w:rsidR="004178D9" w:rsidRDefault="00000000">
      <w:pPr>
        <w:spacing w:line="300" w:lineRule="auto"/>
        <w:ind w:firstLineChars="200" w:firstLine="420"/>
        <w:rPr>
          <w:rFonts w:ascii="宋体" w:eastAsia="宋体" w:hAnsi="宋体" w:hint="eastAsia"/>
          <w:sz w:val="21"/>
          <w:szCs w:val="21"/>
        </w:rPr>
      </w:pPr>
      <w:r>
        <w:rPr>
          <w:rFonts w:ascii="宋体" w:eastAsia="宋体" w:hAnsi="宋体"/>
          <w:sz w:val="21"/>
          <w:szCs w:val="21"/>
        </w:rPr>
        <w:t>参赛队需完成多种物体的抓取、搬运与放置任务，每类物品限时</w:t>
      </w:r>
      <w:r>
        <w:rPr>
          <w:rFonts w:ascii="宋体" w:eastAsia="宋体" w:hAnsi="宋体" w:hint="eastAsia"/>
          <w:sz w:val="21"/>
          <w:szCs w:val="21"/>
        </w:rPr>
        <w:t>45s</w:t>
      </w:r>
      <w:r>
        <w:rPr>
          <w:rFonts w:ascii="宋体" w:eastAsia="宋体" w:hAnsi="宋体"/>
          <w:sz w:val="21"/>
          <w:szCs w:val="21"/>
        </w:rPr>
        <w:t>，总时长不超过</w:t>
      </w:r>
      <w:r>
        <w:rPr>
          <w:rFonts w:ascii="宋体" w:eastAsia="宋体" w:hAnsi="宋体" w:hint="eastAsia"/>
          <w:sz w:val="21"/>
          <w:szCs w:val="21"/>
        </w:rPr>
        <w:t>8</w:t>
      </w:r>
      <w:r>
        <w:rPr>
          <w:rFonts w:ascii="宋体" w:eastAsia="宋体" w:hAnsi="宋体"/>
          <w:sz w:val="21"/>
          <w:szCs w:val="21"/>
        </w:rPr>
        <w:t>分钟。</w:t>
      </w:r>
      <w:r>
        <w:rPr>
          <w:rFonts w:ascii="宋体" w:eastAsia="宋体" w:hAnsi="宋体" w:hint="eastAsia"/>
          <w:sz w:val="21"/>
          <w:szCs w:val="21"/>
        </w:rPr>
        <w:t>从桌面上的一号十字标记出抓取物品并操纵末端执行器移动到二号十字标记处放置，评判精准程度和抓取稳定性。</w:t>
      </w:r>
    </w:p>
    <w:p w14:paraId="0B29159D" w14:textId="77777777" w:rsidR="004178D9" w:rsidRDefault="00000000">
      <w:pPr>
        <w:spacing w:line="300" w:lineRule="auto"/>
        <w:ind w:firstLineChars="200" w:firstLine="422"/>
        <w:rPr>
          <w:rFonts w:ascii="宋体" w:eastAsia="宋体" w:hAnsi="宋体" w:hint="eastAsia"/>
          <w:sz w:val="21"/>
          <w:szCs w:val="21"/>
        </w:rPr>
      </w:pPr>
      <w:r>
        <w:rPr>
          <w:rFonts w:ascii="宋体" w:eastAsia="宋体" w:hAnsi="宋体"/>
          <w:b/>
          <w:bCs/>
          <w:sz w:val="21"/>
          <w:szCs w:val="21"/>
        </w:rPr>
        <w:t>物体列表：</w:t>
      </w:r>
    </w:p>
    <w:p w14:paraId="422EEB52" w14:textId="77777777" w:rsidR="004178D9" w:rsidRDefault="00000000">
      <w:pPr>
        <w:spacing w:line="300" w:lineRule="auto"/>
        <w:ind w:firstLineChars="200" w:firstLine="420"/>
        <w:jc w:val="both"/>
        <w:rPr>
          <w:rFonts w:ascii="宋体" w:eastAsia="宋体" w:hAnsi="宋体" w:hint="eastAsia"/>
          <w:sz w:val="21"/>
          <w:szCs w:val="21"/>
        </w:rPr>
      </w:pPr>
      <w:r>
        <w:rPr>
          <w:rFonts w:ascii="宋体" w:eastAsia="宋体" w:hAnsi="宋体"/>
          <w:sz w:val="21"/>
          <w:szCs w:val="21"/>
        </w:rPr>
        <w:t>乒乓球（轻质体）</w:t>
      </w:r>
      <w:r>
        <w:rPr>
          <w:rFonts w:ascii="宋体" w:eastAsia="宋体" w:hAnsi="宋体" w:hint="eastAsia"/>
          <w:sz w:val="21"/>
          <w:szCs w:val="21"/>
        </w:rPr>
        <w:t>、</w:t>
      </w:r>
      <w:r>
        <w:rPr>
          <w:rFonts w:ascii="宋体" w:eastAsia="宋体" w:hAnsi="宋体"/>
          <w:sz w:val="21"/>
          <w:szCs w:val="21"/>
        </w:rPr>
        <w:t>魔方（立方体）</w:t>
      </w:r>
      <w:r>
        <w:rPr>
          <w:rFonts w:ascii="宋体" w:eastAsia="宋体" w:hAnsi="宋体" w:hint="eastAsia"/>
          <w:sz w:val="21"/>
          <w:szCs w:val="21"/>
        </w:rPr>
        <w:t>、</w:t>
      </w:r>
      <w:r>
        <w:rPr>
          <w:rFonts w:ascii="宋体" w:eastAsia="宋体" w:hAnsi="宋体"/>
          <w:sz w:val="21"/>
          <w:szCs w:val="21"/>
        </w:rPr>
        <w:t>塑料瓶（圆柱体）</w:t>
      </w:r>
      <w:r>
        <w:rPr>
          <w:rFonts w:ascii="宋体" w:eastAsia="宋体" w:hAnsi="宋体" w:hint="eastAsia"/>
          <w:sz w:val="21"/>
          <w:szCs w:val="21"/>
        </w:rPr>
        <w:t>、</w:t>
      </w:r>
      <w:proofErr w:type="gramStart"/>
      <w:r>
        <w:rPr>
          <w:rFonts w:ascii="宋体" w:eastAsia="宋体" w:hAnsi="宋体"/>
          <w:sz w:val="21"/>
          <w:szCs w:val="21"/>
        </w:rPr>
        <w:t>软袋饮料</w:t>
      </w:r>
      <w:proofErr w:type="gramEnd"/>
      <w:r>
        <w:rPr>
          <w:rFonts w:ascii="宋体" w:eastAsia="宋体" w:hAnsi="宋体"/>
          <w:sz w:val="21"/>
          <w:szCs w:val="21"/>
        </w:rPr>
        <w:t>（可变形体）</w:t>
      </w:r>
      <w:r>
        <w:rPr>
          <w:rFonts w:ascii="宋体" w:eastAsia="宋体" w:hAnsi="宋体" w:hint="eastAsia"/>
          <w:sz w:val="21"/>
          <w:szCs w:val="21"/>
        </w:rPr>
        <w:t>、盒装麦片（立方体）、橡胶香蕉（弹性不规则体）、</w:t>
      </w:r>
      <w:r>
        <w:rPr>
          <w:rFonts w:ascii="宋体" w:eastAsia="宋体" w:hAnsi="宋体"/>
          <w:sz w:val="21"/>
          <w:szCs w:val="21"/>
        </w:rPr>
        <w:t>布料（柔性体）</w:t>
      </w:r>
      <w:r>
        <w:rPr>
          <w:rFonts w:ascii="宋体" w:eastAsia="宋体" w:hAnsi="宋体" w:hint="eastAsia"/>
          <w:sz w:val="21"/>
          <w:szCs w:val="21"/>
        </w:rPr>
        <w:t>、布料手套</w:t>
      </w:r>
      <w:r>
        <w:rPr>
          <w:rFonts w:ascii="宋体" w:eastAsia="宋体" w:hAnsi="宋体"/>
          <w:sz w:val="21"/>
          <w:szCs w:val="21"/>
        </w:rPr>
        <w:t>（</w:t>
      </w:r>
      <w:r>
        <w:rPr>
          <w:rFonts w:ascii="宋体" w:eastAsia="宋体" w:hAnsi="宋体" w:hint="eastAsia"/>
          <w:sz w:val="21"/>
          <w:szCs w:val="21"/>
        </w:rPr>
        <w:t>针织物</w:t>
      </w:r>
      <w:r>
        <w:rPr>
          <w:rFonts w:ascii="宋体" w:eastAsia="宋体" w:hAnsi="宋体"/>
          <w:sz w:val="21"/>
          <w:szCs w:val="21"/>
        </w:rPr>
        <w:t>）</w:t>
      </w:r>
      <w:r>
        <w:rPr>
          <w:rFonts w:ascii="宋体" w:eastAsia="宋体" w:hAnsi="宋体" w:hint="eastAsia"/>
          <w:sz w:val="21"/>
          <w:szCs w:val="21"/>
        </w:rPr>
        <w:t>、书本</w:t>
      </w:r>
      <w:r>
        <w:rPr>
          <w:rFonts w:ascii="宋体" w:eastAsia="宋体" w:hAnsi="宋体"/>
          <w:sz w:val="21"/>
          <w:szCs w:val="21"/>
        </w:rPr>
        <w:t>（</w:t>
      </w:r>
      <w:r>
        <w:rPr>
          <w:rFonts w:ascii="宋体" w:eastAsia="宋体" w:hAnsi="宋体" w:hint="eastAsia"/>
          <w:sz w:val="21"/>
          <w:szCs w:val="21"/>
        </w:rPr>
        <w:t>立方体</w:t>
      </w:r>
      <w:r>
        <w:rPr>
          <w:rFonts w:ascii="宋体" w:eastAsia="宋体" w:hAnsi="宋体"/>
          <w:sz w:val="21"/>
          <w:szCs w:val="21"/>
        </w:rPr>
        <w:t>）</w:t>
      </w:r>
      <w:r>
        <w:rPr>
          <w:rFonts w:ascii="宋体" w:eastAsia="宋体" w:hAnsi="宋体" w:hint="eastAsia"/>
          <w:sz w:val="21"/>
          <w:szCs w:val="21"/>
        </w:rPr>
        <w:t>、筒装薯片（圆柱体）、圆形罐头（圆柱体）</w:t>
      </w:r>
    </w:p>
    <w:p w14:paraId="1D0686FA" w14:textId="77777777" w:rsidR="004178D9" w:rsidRDefault="00000000">
      <w:pPr>
        <w:spacing w:line="300" w:lineRule="auto"/>
        <w:ind w:firstLineChars="200" w:firstLine="422"/>
        <w:rPr>
          <w:rFonts w:ascii="宋体" w:eastAsia="宋体" w:hAnsi="宋体" w:hint="eastAsia"/>
          <w:sz w:val="21"/>
          <w:szCs w:val="21"/>
        </w:rPr>
      </w:pPr>
      <w:r>
        <w:rPr>
          <w:rFonts w:ascii="宋体" w:eastAsia="宋体" w:hAnsi="宋体"/>
          <w:b/>
          <w:bCs/>
          <w:sz w:val="21"/>
          <w:szCs w:val="21"/>
        </w:rPr>
        <w:t>评分</w:t>
      </w:r>
      <w:r>
        <w:rPr>
          <w:rFonts w:ascii="宋体" w:eastAsia="宋体" w:hAnsi="宋体" w:hint="eastAsia"/>
          <w:b/>
          <w:bCs/>
          <w:sz w:val="21"/>
          <w:szCs w:val="21"/>
        </w:rPr>
        <w:t>指标</w:t>
      </w:r>
      <w:r>
        <w:rPr>
          <w:rFonts w:ascii="宋体" w:eastAsia="宋体" w:hAnsi="宋体"/>
          <w:b/>
          <w:bCs/>
          <w:sz w:val="21"/>
          <w:szCs w:val="21"/>
        </w:rPr>
        <w:t>：</w:t>
      </w:r>
    </w:p>
    <w:tbl>
      <w:tblPr>
        <w:tblStyle w:val="2-51"/>
        <w:tblW w:w="0" w:type="auto"/>
        <w:jc w:val="center"/>
        <w:tblLook w:val="04A0" w:firstRow="1" w:lastRow="0" w:firstColumn="1" w:lastColumn="0" w:noHBand="0" w:noVBand="1"/>
      </w:tblPr>
      <w:tblGrid>
        <w:gridCol w:w="1271"/>
        <w:gridCol w:w="3156"/>
      </w:tblGrid>
      <w:tr w:rsidR="004178D9" w14:paraId="7358BC81" w14:textId="77777777" w:rsidTr="004178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E74E4A9" w14:textId="77777777" w:rsidR="004178D9" w:rsidRDefault="00000000">
            <w:pPr>
              <w:spacing w:line="300" w:lineRule="auto"/>
              <w:ind w:firstLineChars="200" w:firstLine="422"/>
              <w:rPr>
                <w:rFonts w:ascii="宋体" w:eastAsia="宋体" w:hAnsi="宋体" w:hint="eastAsia"/>
                <w:b w:val="0"/>
                <w:bCs w:val="0"/>
                <w:sz w:val="21"/>
                <w:szCs w:val="21"/>
              </w:rPr>
            </w:pPr>
            <w:r>
              <w:rPr>
                <w:rFonts w:ascii="宋体" w:eastAsia="宋体" w:hAnsi="宋体"/>
                <w:sz w:val="21"/>
                <w:szCs w:val="21"/>
              </w:rPr>
              <w:t>指标</w:t>
            </w:r>
          </w:p>
        </w:tc>
        <w:tc>
          <w:tcPr>
            <w:tcW w:w="0" w:type="auto"/>
          </w:tcPr>
          <w:p w14:paraId="0574F7F2" w14:textId="77777777" w:rsidR="004178D9" w:rsidRDefault="00000000">
            <w:pPr>
              <w:spacing w:line="300" w:lineRule="auto"/>
              <w:ind w:firstLineChars="200" w:firstLine="42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sz w:val="21"/>
                <w:szCs w:val="21"/>
              </w:rPr>
              <w:t>评分说明</w:t>
            </w:r>
          </w:p>
        </w:tc>
      </w:tr>
      <w:tr w:rsidR="004178D9" w14:paraId="57F402CC" w14:textId="77777777" w:rsidTr="004178D9">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2E44868B" w14:textId="77777777" w:rsidR="004178D9" w:rsidRDefault="00000000">
            <w:pPr>
              <w:spacing w:line="300" w:lineRule="auto"/>
              <w:ind w:firstLineChars="200" w:firstLine="422"/>
              <w:rPr>
                <w:rFonts w:ascii="宋体" w:eastAsia="宋体" w:hAnsi="宋体" w:hint="eastAsia"/>
                <w:b w:val="0"/>
                <w:bCs w:val="0"/>
                <w:sz w:val="21"/>
                <w:szCs w:val="21"/>
              </w:rPr>
            </w:pPr>
            <w:r>
              <w:rPr>
                <w:rFonts w:ascii="宋体" w:eastAsia="宋体" w:hAnsi="宋体"/>
                <w:sz w:val="21"/>
                <w:szCs w:val="21"/>
              </w:rPr>
              <w:t>成功率</w:t>
            </w:r>
          </w:p>
        </w:tc>
        <w:tc>
          <w:tcPr>
            <w:tcW w:w="0" w:type="auto"/>
            <w:shd w:val="clear" w:color="auto" w:fill="DEEAF6" w:themeFill="accent5" w:themeFillTint="33"/>
          </w:tcPr>
          <w:p w14:paraId="15EA48B5" w14:textId="77777777" w:rsidR="004178D9" w:rsidRDefault="00000000">
            <w:pPr>
              <w:spacing w:line="300" w:lineRule="auto"/>
              <w:ind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sz w:val="21"/>
                <w:szCs w:val="21"/>
              </w:rPr>
              <w:t>每类物体成功抓取</w:t>
            </w:r>
            <w:r>
              <w:rPr>
                <w:rFonts w:ascii="宋体" w:eastAsia="宋体" w:hAnsi="宋体" w:hint="eastAsia"/>
                <w:sz w:val="21"/>
                <w:szCs w:val="21"/>
              </w:rPr>
              <w:t>可</w:t>
            </w:r>
            <w:r>
              <w:rPr>
                <w:rFonts w:ascii="宋体" w:eastAsia="宋体" w:hAnsi="宋体"/>
                <w:sz w:val="21"/>
                <w:szCs w:val="21"/>
              </w:rPr>
              <w:t>得满分</w:t>
            </w:r>
          </w:p>
        </w:tc>
      </w:tr>
      <w:tr w:rsidR="004178D9" w14:paraId="4CF3E03B" w14:textId="77777777" w:rsidTr="004178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71C2B0B" w14:textId="77777777" w:rsidR="004178D9" w:rsidRDefault="00000000">
            <w:pPr>
              <w:spacing w:line="300" w:lineRule="auto"/>
              <w:ind w:firstLineChars="200" w:firstLine="422"/>
              <w:rPr>
                <w:rFonts w:ascii="宋体" w:eastAsia="宋体" w:hAnsi="宋体" w:hint="eastAsia"/>
                <w:b w:val="0"/>
                <w:bCs w:val="0"/>
                <w:sz w:val="21"/>
                <w:szCs w:val="21"/>
              </w:rPr>
            </w:pPr>
            <w:r>
              <w:rPr>
                <w:rFonts w:ascii="宋体" w:eastAsia="宋体" w:hAnsi="宋体"/>
                <w:sz w:val="21"/>
                <w:szCs w:val="21"/>
              </w:rPr>
              <w:t>稳定性</w:t>
            </w:r>
          </w:p>
        </w:tc>
        <w:tc>
          <w:tcPr>
            <w:tcW w:w="0" w:type="auto"/>
          </w:tcPr>
          <w:p w14:paraId="1EAC2428" w14:textId="77777777" w:rsidR="004178D9" w:rsidRDefault="00000000">
            <w:pPr>
              <w:spacing w:line="300" w:lineRule="auto"/>
              <w:ind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sz w:val="21"/>
                <w:szCs w:val="21"/>
              </w:rPr>
              <w:t>运动中</w:t>
            </w:r>
            <w:r>
              <w:rPr>
                <w:rFonts w:ascii="宋体" w:eastAsia="宋体" w:hAnsi="宋体" w:hint="eastAsia"/>
                <w:sz w:val="21"/>
                <w:szCs w:val="21"/>
              </w:rPr>
              <w:t>不允许</w:t>
            </w:r>
            <w:r>
              <w:rPr>
                <w:rFonts w:ascii="宋体" w:eastAsia="宋体" w:hAnsi="宋体"/>
                <w:sz w:val="21"/>
                <w:szCs w:val="21"/>
              </w:rPr>
              <w:t>掉落或滑移</w:t>
            </w:r>
          </w:p>
        </w:tc>
      </w:tr>
      <w:tr w:rsidR="004178D9" w14:paraId="179D509C" w14:textId="77777777" w:rsidTr="004178D9">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42EE1F22" w14:textId="77777777" w:rsidR="004178D9" w:rsidRDefault="00000000">
            <w:pPr>
              <w:spacing w:line="300" w:lineRule="auto"/>
              <w:ind w:firstLineChars="200" w:firstLine="422"/>
              <w:rPr>
                <w:rFonts w:ascii="宋体" w:eastAsia="宋体" w:hAnsi="宋体" w:hint="eastAsia"/>
                <w:b w:val="0"/>
                <w:bCs w:val="0"/>
                <w:sz w:val="21"/>
                <w:szCs w:val="21"/>
              </w:rPr>
            </w:pPr>
            <w:r>
              <w:rPr>
                <w:rFonts w:ascii="宋体" w:eastAsia="宋体" w:hAnsi="宋体"/>
                <w:sz w:val="21"/>
                <w:szCs w:val="21"/>
              </w:rPr>
              <w:t>精度</w:t>
            </w:r>
          </w:p>
        </w:tc>
        <w:tc>
          <w:tcPr>
            <w:tcW w:w="0" w:type="auto"/>
            <w:shd w:val="clear" w:color="auto" w:fill="DEEAF6" w:themeFill="accent5" w:themeFillTint="33"/>
          </w:tcPr>
          <w:p w14:paraId="442D442D" w14:textId="77777777" w:rsidR="004178D9" w:rsidRDefault="00000000">
            <w:pPr>
              <w:spacing w:line="300" w:lineRule="auto"/>
              <w:ind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sz w:val="21"/>
                <w:szCs w:val="21"/>
              </w:rPr>
              <w:t>放置误差&lt;5cm</w:t>
            </w:r>
          </w:p>
        </w:tc>
      </w:tr>
    </w:tbl>
    <w:p w14:paraId="092A377C" w14:textId="77777777" w:rsidR="004178D9" w:rsidRDefault="00000000">
      <w:pPr>
        <w:spacing w:line="300" w:lineRule="auto"/>
        <w:ind w:firstLineChars="200" w:firstLine="422"/>
        <w:rPr>
          <w:rFonts w:ascii="宋体" w:eastAsia="宋体" w:hAnsi="宋体" w:hint="eastAsia"/>
          <w:b/>
          <w:bCs/>
          <w:sz w:val="21"/>
          <w:szCs w:val="21"/>
        </w:rPr>
      </w:pPr>
      <w:r>
        <w:rPr>
          <w:rFonts w:ascii="宋体" w:eastAsia="宋体" w:hAnsi="宋体" w:hint="eastAsia"/>
          <w:b/>
          <w:bCs/>
          <w:sz w:val="21"/>
          <w:szCs w:val="21"/>
        </w:rPr>
        <w:t>补充说明：</w:t>
      </w:r>
    </w:p>
    <w:p w14:paraId="339F361D" w14:textId="77777777" w:rsidR="004178D9" w:rsidRDefault="00000000">
      <w:pPr>
        <w:pStyle w:val="ae"/>
        <w:numPr>
          <w:ilvl w:val="0"/>
          <w:numId w:val="1"/>
        </w:numPr>
        <w:spacing w:line="300" w:lineRule="auto"/>
        <w:rPr>
          <w:rFonts w:ascii="宋体" w:eastAsia="宋体" w:hAnsi="宋体" w:hint="eastAsia"/>
          <w:sz w:val="21"/>
          <w:szCs w:val="21"/>
        </w:rPr>
      </w:pPr>
      <w:r>
        <w:rPr>
          <w:rFonts w:ascii="宋体" w:eastAsia="宋体" w:hAnsi="宋体" w:hint="eastAsia"/>
          <w:sz w:val="21"/>
          <w:szCs w:val="21"/>
        </w:rPr>
        <w:t>各组可自行决定抓取放置顺序</w:t>
      </w:r>
    </w:p>
    <w:p w14:paraId="7DEBB47F" w14:textId="77777777" w:rsidR="004178D9" w:rsidRDefault="00000000">
      <w:pPr>
        <w:pStyle w:val="ae"/>
        <w:numPr>
          <w:ilvl w:val="0"/>
          <w:numId w:val="1"/>
        </w:numPr>
        <w:spacing w:line="300" w:lineRule="auto"/>
        <w:rPr>
          <w:rFonts w:ascii="宋体" w:eastAsia="宋体" w:hAnsi="宋体" w:hint="eastAsia"/>
          <w:sz w:val="21"/>
          <w:szCs w:val="21"/>
        </w:rPr>
      </w:pPr>
      <w:r>
        <w:rPr>
          <w:rFonts w:ascii="宋体" w:eastAsia="宋体" w:hAnsi="宋体" w:hint="eastAsia"/>
          <w:sz w:val="21"/>
          <w:szCs w:val="21"/>
        </w:rPr>
        <w:t>在规定时间内，可进行多次抓取，在规定时间内未完成即视作该物体不能成功抓取</w:t>
      </w:r>
    </w:p>
    <w:p w14:paraId="567874A8" w14:textId="77777777" w:rsidR="004178D9" w:rsidRDefault="00000000">
      <w:pPr>
        <w:pStyle w:val="ae"/>
        <w:numPr>
          <w:ilvl w:val="0"/>
          <w:numId w:val="1"/>
        </w:numPr>
        <w:spacing w:line="300" w:lineRule="auto"/>
        <w:rPr>
          <w:rFonts w:ascii="宋体" w:eastAsia="宋体" w:hAnsi="宋体" w:hint="eastAsia"/>
          <w:sz w:val="21"/>
          <w:szCs w:val="21"/>
        </w:rPr>
      </w:pPr>
      <w:r>
        <w:rPr>
          <w:rFonts w:ascii="宋体" w:eastAsia="宋体" w:hAnsi="宋体" w:hint="eastAsia"/>
          <w:sz w:val="21"/>
          <w:szCs w:val="21"/>
        </w:rPr>
        <w:t>在抓取的过程中，不允许触碰被抓物品与末端执行器</w:t>
      </w:r>
    </w:p>
    <w:p w14:paraId="66202912" w14:textId="77777777" w:rsidR="004178D9" w:rsidRDefault="00000000">
      <w:pPr>
        <w:pStyle w:val="ae"/>
        <w:numPr>
          <w:ilvl w:val="0"/>
          <w:numId w:val="1"/>
        </w:numPr>
        <w:spacing w:line="300" w:lineRule="auto"/>
        <w:rPr>
          <w:rFonts w:ascii="宋体" w:eastAsia="宋体" w:hAnsi="宋体" w:hint="eastAsia"/>
          <w:sz w:val="21"/>
          <w:szCs w:val="21"/>
        </w:rPr>
      </w:pPr>
      <w:r>
        <w:rPr>
          <w:rFonts w:ascii="宋体" w:eastAsia="宋体" w:hAnsi="宋体" w:hint="eastAsia"/>
          <w:sz w:val="21"/>
          <w:szCs w:val="21"/>
        </w:rPr>
        <w:t>电源推荐使用电池，比赛现场可提供一个插排使用</w:t>
      </w:r>
    </w:p>
    <w:p w14:paraId="7AD481C9" w14:textId="77777777" w:rsidR="004178D9" w:rsidRDefault="00000000">
      <w:pPr>
        <w:rPr>
          <w:rFonts w:ascii="宋体" w:eastAsia="宋体" w:hAnsi="宋体" w:cs="宋体" w:hint="eastAsia"/>
        </w:rPr>
      </w:pPr>
      <w:r>
        <w:rPr>
          <w:rFonts w:ascii="宋体" w:eastAsia="宋体" w:hAnsi="宋体" w:cs="宋体" w:hint="eastAsia"/>
        </w:rPr>
        <w:lastRenderedPageBreak/>
        <w:t>部分相关实物图片</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178D9" w14:paraId="0625B6C6" w14:textId="77777777">
        <w:trPr>
          <w:jc w:val="center"/>
        </w:trPr>
        <w:tc>
          <w:tcPr>
            <w:tcW w:w="4148" w:type="dxa"/>
          </w:tcPr>
          <w:p w14:paraId="4583EB96" w14:textId="77777777" w:rsidR="004178D9" w:rsidRDefault="00000000">
            <w:pPr>
              <w:spacing w:after="0" w:line="240" w:lineRule="auto"/>
              <w:jc w:val="center"/>
              <w:rPr>
                <w:rFonts w:hint="eastAsia"/>
              </w:rPr>
            </w:pPr>
            <w:r>
              <w:rPr>
                <w:noProof/>
              </w:rPr>
              <w:drawing>
                <wp:inline distT="0" distB="0" distL="0" distR="0" wp14:anchorId="4AD9C48E" wp14:editId="1F564E3C">
                  <wp:extent cx="1483995" cy="1978660"/>
                  <wp:effectExtent l="0" t="0" r="1905" b="2540"/>
                  <wp:docPr id="166065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5496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flipH="1">
                            <a:off x="0" y="0"/>
                            <a:ext cx="1486515" cy="1982258"/>
                          </a:xfrm>
                          <a:prstGeom prst="rect">
                            <a:avLst/>
                          </a:prstGeom>
                          <a:noFill/>
                          <a:ln>
                            <a:noFill/>
                          </a:ln>
                        </pic:spPr>
                      </pic:pic>
                    </a:graphicData>
                  </a:graphic>
                </wp:inline>
              </w:drawing>
            </w:r>
          </w:p>
        </w:tc>
        <w:tc>
          <w:tcPr>
            <w:tcW w:w="4148" w:type="dxa"/>
          </w:tcPr>
          <w:p w14:paraId="70F1C529" w14:textId="77777777" w:rsidR="004178D9" w:rsidRDefault="00000000">
            <w:pPr>
              <w:spacing w:after="0" w:line="240" w:lineRule="auto"/>
              <w:jc w:val="center"/>
              <w:rPr>
                <w:rFonts w:hint="eastAsia"/>
              </w:rPr>
            </w:pPr>
            <w:r>
              <w:rPr>
                <w:noProof/>
              </w:rPr>
              <w:drawing>
                <wp:inline distT="0" distB="0" distL="0" distR="0" wp14:anchorId="4D0414AF" wp14:editId="309A62F4">
                  <wp:extent cx="1485265" cy="1979930"/>
                  <wp:effectExtent l="0" t="0" r="635" b="1270"/>
                  <wp:docPr id="15786223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2378"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85448" cy="1980000"/>
                          </a:xfrm>
                          <a:prstGeom prst="rect">
                            <a:avLst/>
                          </a:prstGeom>
                          <a:noFill/>
                          <a:ln>
                            <a:noFill/>
                          </a:ln>
                        </pic:spPr>
                      </pic:pic>
                    </a:graphicData>
                  </a:graphic>
                </wp:inline>
              </w:drawing>
            </w:r>
          </w:p>
        </w:tc>
      </w:tr>
      <w:tr w:rsidR="004178D9" w14:paraId="4B772410" w14:textId="77777777">
        <w:trPr>
          <w:jc w:val="center"/>
        </w:trPr>
        <w:tc>
          <w:tcPr>
            <w:tcW w:w="4148" w:type="dxa"/>
          </w:tcPr>
          <w:p w14:paraId="6FE18D96"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圆形罐头</w:t>
            </w:r>
          </w:p>
        </w:tc>
        <w:tc>
          <w:tcPr>
            <w:tcW w:w="4148" w:type="dxa"/>
          </w:tcPr>
          <w:p w14:paraId="3B01B485"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筒装薯片</w:t>
            </w:r>
          </w:p>
        </w:tc>
      </w:tr>
      <w:tr w:rsidR="004178D9" w14:paraId="4AC6827B" w14:textId="77777777">
        <w:trPr>
          <w:jc w:val="center"/>
        </w:trPr>
        <w:tc>
          <w:tcPr>
            <w:tcW w:w="4148" w:type="dxa"/>
          </w:tcPr>
          <w:p w14:paraId="34AF5A2C"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drawing>
                <wp:inline distT="0" distB="0" distL="0" distR="0" wp14:anchorId="2DD2FB44" wp14:editId="11FE2444">
                  <wp:extent cx="1485265" cy="1979930"/>
                  <wp:effectExtent l="0" t="0" r="635" b="1270"/>
                  <wp:docPr id="15478977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7727"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85448" cy="1980000"/>
                          </a:xfrm>
                          <a:prstGeom prst="rect">
                            <a:avLst/>
                          </a:prstGeom>
                          <a:noFill/>
                          <a:ln>
                            <a:noFill/>
                          </a:ln>
                        </pic:spPr>
                      </pic:pic>
                    </a:graphicData>
                  </a:graphic>
                </wp:inline>
              </w:drawing>
            </w:r>
          </w:p>
        </w:tc>
        <w:tc>
          <w:tcPr>
            <w:tcW w:w="4148" w:type="dxa"/>
          </w:tcPr>
          <w:p w14:paraId="46231417"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drawing>
                <wp:inline distT="0" distB="0" distL="0" distR="0" wp14:anchorId="5DC1FFE5" wp14:editId="7682E10F">
                  <wp:extent cx="1484630" cy="1979930"/>
                  <wp:effectExtent l="0" t="0" r="1270" b="1270"/>
                  <wp:docPr id="1054825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25306"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84821" cy="1980000"/>
                          </a:xfrm>
                          <a:prstGeom prst="rect">
                            <a:avLst/>
                          </a:prstGeom>
                          <a:noFill/>
                          <a:ln>
                            <a:noFill/>
                          </a:ln>
                        </pic:spPr>
                      </pic:pic>
                    </a:graphicData>
                  </a:graphic>
                </wp:inline>
              </w:drawing>
            </w:r>
          </w:p>
        </w:tc>
      </w:tr>
      <w:tr w:rsidR="004178D9" w14:paraId="425DC778" w14:textId="77777777">
        <w:trPr>
          <w:jc w:val="center"/>
        </w:trPr>
        <w:tc>
          <w:tcPr>
            <w:tcW w:w="4148" w:type="dxa"/>
          </w:tcPr>
          <w:p w14:paraId="3C889781"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乒乓球</w:t>
            </w:r>
          </w:p>
        </w:tc>
        <w:tc>
          <w:tcPr>
            <w:tcW w:w="4148" w:type="dxa"/>
          </w:tcPr>
          <w:p w14:paraId="5F28FC24"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透气布料</w:t>
            </w:r>
          </w:p>
        </w:tc>
      </w:tr>
      <w:tr w:rsidR="004178D9" w14:paraId="148460DE" w14:textId="77777777">
        <w:trPr>
          <w:jc w:val="center"/>
        </w:trPr>
        <w:tc>
          <w:tcPr>
            <w:tcW w:w="4148" w:type="dxa"/>
          </w:tcPr>
          <w:p w14:paraId="22BA30FE"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drawing>
                <wp:inline distT="0" distB="0" distL="0" distR="0" wp14:anchorId="1600F9BB" wp14:editId="3E794962">
                  <wp:extent cx="1484630" cy="1979930"/>
                  <wp:effectExtent l="0" t="0" r="1270" b="1270"/>
                  <wp:docPr id="366300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0104"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84821" cy="1980000"/>
                          </a:xfrm>
                          <a:prstGeom prst="rect">
                            <a:avLst/>
                          </a:prstGeom>
                          <a:noFill/>
                          <a:ln>
                            <a:noFill/>
                          </a:ln>
                        </pic:spPr>
                      </pic:pic>
                    </a:graphicData>
                  </a:graphic>
                </wp:inline>
              </w:drawing>
            </w:r>
          </w:p>
        </w:tc>
        <w:tc>
          <w:tcPr>
            <w:tcW w:w="4148" w:type="dxa"/>
          </w:tcPr>
          <w:p w14:paraId="5BF6576A"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drawing>
                <wp:inline distT="0" distB="0" distL="0" distR="0" wp14:anchorId="4E011542" wp14:editId="1A996AF5">
                  <wp:extent cx="1484630" cy="1979930"/>
                  <wp:effectExtent l="0" t="0" r="1270" b="1270"/>
                  <wp:docPr id="5562129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2920"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84821" cy="1980000"/>
                          </a:xfrm>
                          <a:prstGeom prst="rect">
                            <a:avLst/>
                          </a:prstGeom>
                          <a:noFill/>
                          <a:ln>
                            <a:noFill/>
                          </a:ln>
                        </pic:spPr>
                      </pic:pic>
                    </a:graphicData>
                  </a:graphic>
                </wp:inline>
              </w:drawing>
            </w:r>
          </w:p>
        </w:tc>
      </w:tr>
      <w:tr w:rsidR="004178D9" w14:paraId="6E374216" w14:textId="77777777">
        <w:trPr>
          <w:jc w:val="center"/>
        </w:trPr>
        <w:tc>
          <w:tcPr>
            <w:tcW w:w="4148" w:type="dxa"/>
          </w:tcPr>
          <w:p w14:paraId="3584D295"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魔方</w:t>
            </w:r>
          </w:p>
        </w:tc>
        <w:tc>
          <w:tcPr>
            <w:tcW w:w="4148" w:type="dxa"/>
          </w:tcPr>
          <w:p w14:paraId="438F5EDE"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布料手套</w:t>
            </w:r>
          </w:p>
        </w:tc>
      </w:tr>
      <w:tr w:rsidR="004178D9" w14:paraId="1045F34C" w14:textId="77777777">
        <w:trPr>
          <w:jc w:val="center"/>
        </w:trPr>
        <w:tc>
          <w:tcPr>
            <w:tcW w:w="4148" w:type="dxa"/>
          </w:tcPr>
          <w:p w14:paraId="58EF4538"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lastRenderedPageBreak/>
              <w:drawing>
                <wp:inline distT="0" distB="0" distL="0" distR="0" wp14:anchorId="0AA8F4A7" wp14:editId="0EBE4E43">
                  <wp:extent cx="1484630" cy="1979930"/>
                  <wp:effectExtent l="0" t="0" r="1270" b="1270"/>
                  <wp:docPr id="18258569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6929"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484821" cy="1980000"/>
                          </a:xfrm>
                          <a:prstGeom prst="rect">
                            <a:avLst/>
                          </a:prstGeom>
                          <a:noFill/>
                          <a:ln>
                            <a:noFill/>
                          </a:ln>
                        </pic:spPr>
                      </pic:pic>
                    </a:graphicData>
                  </a:graphic>
                </wp:inline>
              </w:drawing>
            </w:r>
          </w:p>
        </w:tc>
        <w:tc>
          <w:tcPr>
            <w:tcW w:w="4148" w:type="dxa"/>
          </w:tcPr>
          <w:p w14:paraId="6E3F5FAA"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noProof/>
              </w:rPr>
              <w:drawing>
                <wp:inline distT="0" distB="0" distL="0" distR="0" wp14:anchorId="35CD1E88" wp14:editId="1919181B">
                  <wp:extent cx="1485265" cy="1979930"/>
                  <wp:effectExtent l="0" t="0" r="635" b="1270"/>
                  <wp:docPr id="318958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8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85448" cy="1980000"/>
                          </a:xfrm>
                          <a:prstGeom prst="rect">
                            <a:avLst/>
                          </a:prstGeom>
                          <a:noFill/>
                          <a:ln>
                            <a:noFill/>
                          </a:ln>
                        </pic:spPr>
                      </pic:pic>
                    </a:graphicData>
                  </a:graphic>
                </wp:inline>
              </w:drawing>
            </w:r>
          </w:p>
        </w:tc>
      </w:tr>
      <w:tr w:rsidR="004178D9" w14:paraId="0F05C608" w14:textId="77777777">
        <w:trPr>
          <w:jc w:val="center"/>
        </w:trPr>
        <w:tc>
          <w:tcPr>
            <w:tcW w:w="4148" w:type="dxa"/>
          </w:tcPr>
          <w:p w14:paraId="66936BDF"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液态袋装饮品</w:t>
            </w:r>
          </w:p>
        </w:tc>
        <w:tc>
          <w:tcPr>
            <w:tcW w:w="4148" w:type="dxa"/>
          </w:tcPr>
          <w:p w14:paraId="409E2BDE" w14:textId="77777777" w:rsidR="004178D9" w:rsidRDefault="00000000">
            <w:pPr>
              <w:spacing w:after="0" w:line="240" w:lineRule="auto"/>
              <w:jc w:val="center"/>
              <w:rPr>
                <w:rFonts w:ascii="宋体" w:eastAsia="宋体" w:hAnsi="宋体" w:cs="宋体" w:hint="eastAsia"/>
              </w:rPr>
            </w:pPr>
            <w:r>
              <w:rPr>
                <w:rFonts w:ascii="宋体" w:eastAsia="宋体" w:hAnsi="宋体" w:cs="宋体" w:hint="eastAsia"/>
              </w:rPr>
              <w:t>橡胶香蕉</w:t>
            </w:r>
          </w:p>
        </w:tc>
      </w:tr>
    </w:tbl>
    <w:p w14:paraId="6B8AE756" w14:textId="77777777" w:rsidR="004178D9" w:rsidRDefault="004178D9">
      <w:pPr>
        <w:rPr>
          <w:rFonts w:ascii="宋体" w:eastAsia="宋体" w:hAnsi="宋体" w:cs="宋体" w:hint="eastAsia"/>
        </w:rPr>
      </w:pPr>
    </w:p>
    <w:sectPr w:rsidR="004178D9">
      <w:pgSz w:w="11906" w:h="16838"/>
      <w:pgMar w:top="1157" w:right="1576" w:bottom="1100" w:left="15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2D8C0" w14:textId="77777777" w:rsidR="0077280E" w:rsidRDefault="0077280E">
      <w:pPr>
        <w:spacing w:line="240" w:lineRule="auto"/>
        <w:rPr>
          <w:rFonts w:hint="eastAsia"/>
        </w:rPr>
      </w:pPr>
      <w:r>
        <w:separator/>
      </w:r>
    </w:p>
  </w:endnote>
  <w:endnote w:type="continuationSeparator" w:id="0">
    <w:p w14:paraId="45DBB496" w14:textId="77777777" w:rsidR="0077280E" w:rsidRDefault="0077280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B2C82" w14:textId="77777777" w:rsidR="0077280E" w:rsidRDefault="0077280E">
      <w:pPr>
        <w:spacing w:after="0"/>
        <w:rPr>
          <w:rFonts w:hint="eastAsia"/>
        </w:rPr>
      </w:pPr>
      <w:r>
        <w:separator/>
      </w:r>
    </w:p>
  </w:footnote>
  <w:footnote w:type="continuationSeparator" w:id="0">
    <w:p w14:paraId="411A21FB" w14:textId="77777777" w:rsidR="0077280E" w:rsidRDefault="0077280E">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E6D92"/>
    <w:multiLevelType w:val="multilevel"/>
    <w:tmpl w:val="44BE6D92"/>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95382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6A8"/>
    <w:rsid w:val="000B5589"/>
    <w:rsid w:val="00185339"/>
    <w:rsid w:val="003133E3"/>
    <w:rsid w:val="003F7747"/>
    <w:rsid w:val="004178D9"/>
    <w:rsid w:val="00471B06"/>
    <w:rsid w:val="004D2333"/>
    <w:rsid w:val="00622730"/>
    <w:rsid w:val="0077280E"/>
    <w:rsid w:val="00923160"/>
    <w:rsid w:val="009C6AD2"/>
    <w:rsid w:val="00BE13B8"/>
    <w:rsid w:val="00C4005C"/>
    <w:rsid w:val="00CA7F6D"/>
    <w:rsid w:val="00D3155E"/>
    <w:rsid w:val="00D546A8"/>
    <w:rsid w:val="00DB44F1"/>
    <w:rsid w:val="00E05583"/>
    <w:rsid w:val="00EE6BF6"/>
    <w:rsid w:val="287B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91B48"/>
  <w15:docId w15:val="{83517E01-0CAA-4C6C-B633-47E679FE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customStyle="1" w:styleId="2-41">
    <w:name w:val="清单表 2 - 着色 41"/>
    <w:basedOn w:val="a1"/>
    <w:uiPriority w:val="47"/>
    <w:qFormat/>
    <w:tblPr>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
    <w:name w:val="清单表 2 - 着色 51"/>
    <w:basedOn w:val="a1"/>
    <w:uiPriority w:val="47"/>
    <w:tblPr>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361</Characters>
  <Application>Microsoft Office Word</Application>
  <DocSecurity>0</DocSecurity>
  <Lines>72</Lines>
  <Paragraphs>71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日根 莫</dc:creator>
  <cp:lastModifiedBy>日根 莫</cp:lastModifiedBy>
  <cp:revision>2</cp:revision>
  <dcterms:created xsi:type="dcterms:W3CDTF">2026-04-21T10:08:00Z</dcterms:created>
  <dcterms:modified xsi:type="dcterms:W3CDTF">2026-04-21T10:08:00Z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eyJoZGlkIjoiZjI2ZmE4MTU2YTMyNTUwNzg4OGExZWU5MWRlYzVjNjYiLCJ1c2VySWQiOiI1MTAzMTU4MDEifQ==</vt:lpwstr>
  </property>
  <property fmtid="{D5CDD505-2E9C-101B-9397-08002B2CF9AE}" pid="3" name="KSOProductBuildVer">
    <vt:lpwstr>2052-12.1.0.25865</vt:lpwstr>
  </property>
  <property fmtid="{D5CDD505-2E9C-101B-9397-08002B2CF9AE}" pid="4" name="ICV">
    <vt:lpwstr>8BBFBC15A7E24EE196E5F04F17924FB1_13</vt:lpwstr>
  </property>
</Properties>
</file>