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非公路用自卸车对华进口依赖与供应风险分析报告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商品：非公路用自卸车 / Off-highway dump trucks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870410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22.2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57.2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38.8%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年，印度进口“非公路用自卸车”中来自中国的金额占比为 38.8%，按本报告阈值属于中等。该判断严格限定于 HS 2022 六位商品编码 870410，不外推至父级税目、具体企业或受控技术参数。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非公路用自卸车是工程车组合的金额主体。2025 年中国份额约 38.8%；2019—2024 年印度进口口径总体上升，但镜像差异很大。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870410 为非公路用自卸车，主要包括矿山、采石场等封闭场景使用的整车；不包含一般道路货车和零部件。</w:t>
      </w:r>
    </w:p>
    <w:p>
      <w:r>
        <w:t>网页矩阵和本报告均优先使用真实可复核编码。当前国际比较口径为 HS6 国际可比口径 870410；如公开来源只能稳定提供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2218.51 万美元，全球进口约 5723.91 万美元，对华来源占比 38.8%。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报告所列印度进口口径中，中国份额由 2019 年 14.1% 上升至 2024 年 43.3%，中间年份波动明显；2021 年 9975 件的数量异常需单独核验。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年印度自中国进口 1807.46 万美元，而中国出口镜像为 3978.38 万美元；统计方向差异超过一倍。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870410 下共匹配 2 个真实 HS8 子项。2025 年中国出口至印度金额为 29.95 百万美元；2026 年已导出月份合计为 23.03 百万美元。2025—2026 已导出月份中，月度峰值出现在 202602，金额为 8.51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87041090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其他非公路用货运机动自卸车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29.95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87041030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电动轮非公路用货运自卸车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贸易规模重叠不等于同一车辆转口；必须通过车架号、原产地证书、提单和印尼是否发生实质加工核验。</w:t>
      </w:r>
    </w:p>
    <w:p>
      <w:r>
        <w:t>对 HS 870410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2019—2024 的份额上升支持中国重要性增强，但年度订单和矿业项目会造成显著波动。</w:t>
      </w:r>
    </w:p>
    <w:p>
      <w:r>
        <w:t>印尼拥有矿业车辆需求和装配活动，既可能是终端市场，也可能是区域供货节点；公开统计无法区分。</w:t>
      </w:r>
    </w:p>
    <w:p>
      <w:r>
        <w:t>非公路用自卸车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瑞典、加拿大、泰国、芬兰、荷兰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870410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中国已是非公路用自卸车的重要来源，印尼是高优先级核验节点；是否存在中国原产车辆经印尼转口，仍未被公开证据证明。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车架号、品牌与制造工厂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2021 年异常数量申报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印尼进口—再出口逐票对应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UN Comtrade 2025 HS 870410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WITS 2024 中国—印尼—印度数据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870410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专题报告 HS 870410 年度表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UN Comtrade 2025 HS 870410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WITS 2024 中国—印尼—印度数据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870410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非公路用自卸车对华进口依赖与供应风险分析报告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