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含氮磷钾三种肥效元素的肥料对华进口依赖与供应风险分析报告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商品：含氮磷钾三种肥效元素的肥料 / Mineral or chemical fertilizers containing N, P and K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310520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含氮磷钾三种肥效元素的肥料在 2025 年的对华来源占比为 0.7%，应结合企业采购、原产地证书和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9.1 百万美元，全球进口 1.21 十亿美元，对华来源占比 0.7%。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310520；不补零、不使用父级大类代理金额。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主要替代供应国或地区包括：沙特阿拉伯、俄罗斯、摩洛哥、约旦。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含氮磷钾三种肥效元素的肥料应作为供应链依赖监测对象，结论准确度为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含氮磷钾三种肥效元素的肥料对华进口依赖与供应风险分析报告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