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处理器及控制器集成电路对华进口依赖与供应风险分析报告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商品：处理器及控制器集成电路 / Processors and controllers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854231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5.06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16.58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30.5%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处理器及控制器集成电路在 2025 年的对华来源占比为 30.5%，应结合企业采购、原产地证书和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5.06 十亿美元，全球进口 16.58 十亿美元，对华来源占比 30.5%。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854231；不补零、不使用父级大类代理金额。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主要替代供应国或地区包括：中国台湾、韩国、日本、马来西亚。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处理器及控制器集成电路应作为供应链依赖监测对象，结论准确度为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处理器及控制器集成电路对华进口依赖与供应风险分析报告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