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磷酸二铵（DAP）对华进口依赖与供应风险分析报告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商品：磷酸二铵（DAP） / Diammonium phosphate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310530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450.0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4.91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9.2%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年，印度进口“磷酸二铵（DAP）”中来自中国的金额占比为 9.2%，按本报告阈值属于较低。该判断严格限定于 HS 2022 六位商品编码 310530，不外推至父级税目、具体企业或受控技术参数。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DAP 曾是印度对中国依赖最明显的化肥品类之一，但来源已向沙特、摩洛哥和俄罗斯分散。2025 自然年价值口径下，中国占印度 DAP 进口约 9.2%；长期协议正在形成制度性替代。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310530 磷酸氢二铵（DAP）。该品类对中国出口政策和印度采购节奏敏感，年度份额波动较大。</w:t>
      </w:r>
    </w:p>
    <w:p>
      <w:r>
        <w:t>网页矩阵和本报告均优先使用真实可复核编码。当前国际比较口径为 HS6 国际可比口径 310530；如公开来源只能稳定提供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DAP 约 4.50 亿美元，全球进口约 49.09 亿美元，对华来源占比 9.2%。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印度官方数量显示，中国份额由 2023-24 财年的 40.0%降至 2024-25 的 18.5%，2025-26 截至 2026 年 2 月进一步降至 8.3%。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KRIBHCO、IPL、CIL 与沙特 Maaden 的长期协议约定 2025-26 至 2029-30 每年供应 31 LMT DAP/NPK。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310530 下共匹配 1 个真实 HS8 子项。2025 年中国出口至印度金额为 679,176 美元；2026 年已导出月份合计为 41.03 百万美元。2025—2026 已导出月份中，月度峰值出现在 202606，金额为 41.03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31053000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磷酸氢二铵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679,176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保税监管场所进出境货物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沙特、摩洛哥、俄罗斯和约旦是替代供应来源，不应因其份额上升而被自动视为中国转口节点。</w:t>
      </w:r>
    </w:p>
    <w:p>
      <w:r>
        <w:t>对 HS 310530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DAP 的核心脆弱性来自磷肥出口政策、国际原料价格和海运到港节奏。中国份额下降降低了单一来源暴露，但并未消除印度对进口 DAP、磷酸和磷矿石的总体依赖。</w:t>
      </w:r>
    </w:p>
    <w:p>
      <w:r>
        <w:t>长期协议提高了供应可预见性；然而红海绕航、港口拥堵和补贴机制仍可能把外部冲击传导至政府财政与国内库存。</w:t>
      </w:r>
    </w:p>
    <w:p>
      <w:r>
        <w:t>磷酸二铵（DAP）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沙特阿拉伯、摩洛哥、俄罗斯、澳大利亚、约旦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310530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DAP 对中国的直接依赖已从高位明显下降，第三国大宗转口证据不足。当前更应关注沙特长期协议兑现、摩洛哥与俄罗斯供货稳定性，以及中国磷肥出口窗口变化。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中国磷肥出口窗口与检验政策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Maaden 长期协议的月度兑现量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摩洛哥、俄罗斯、约旦到港与价格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 DAP 库存、磷酸与磷矿石进口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API，报告国印度（reporterCode=699），贸易伙伴中国/世界（partnerCode=156/0），flowCode=M，cmdCode=310530，period=2025；访问日期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API，报告国印度（reporterCode=699），贸易伙伴中国/世界（partnerCode=156/0），flowCode=M，cmdCode=310530，period=2025；访问日期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API，报告国印度（reporterCode=699），贸易伙伴中国/世界（partnerCode=156/0），flowCode=M，cmdCode=310530，period=2025；访问日期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印度化肥部 UQ 5699 / Maaden 长期协议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WITS 香港、新加坡 DAP 镜像记录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310530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化肥专题报告：DAP 来源变化与官方数量表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印度化肥部 UQ 5699 / Maaden 长期协议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WITS 香港、新加坡 DAP 镜像记录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2025 HS 310530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API，报告国印度（reporterCode=699），贸易伙伴中国/世界（partnerCode=156/0），flowCode=M，cmdCode=310530，period=2025；访问日期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〔14〕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310530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磷酸二铵（DAP）对华进口依赖与供应风险分析报告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