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DAP 对华依赖回落与替代来源重组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商品：磷酸二铵（DAP） / Diammonium phosphate · 快照 2026-07-23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HS2022 8位码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31053000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统计口径 HS6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自中国进口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450.0 百万美元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全球进口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4.91 十亿美元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对华来源占比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9.2%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结论准确度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高概率：结论基于公开统计与审慎边界。</w:t>
            </w:r>
          </w:p>
        </w:tc>
      </w:tr>
    </w:tbl>
    <w:p/>
    <w:p>
      <w:pPr>
        <w:pStyle w:val="Heading1"/>
      </w:pPr>
      <w:r>
        <w:t>一、核心判断</w:t>
      </w:r>
    </w:p>
    <w:p>
      <w:r>
        <w:t>DAP 曾是印度对中国依赖最明显的化肥品类之一，但来源已向沙特、摩洛哥和俄罗斯分散。2025 自然年价值口径下，中国占印度 DAP 进口约 9.2%；长期协议正在形成制度性替代。</w:t>
      </w:r>
    </w:p>
    <w:p>
      <w:pPr>
        <w:pStyle w:val="Heading1"/>
      </w:pPr>
      <w:r>
        <w:t>二、数据事实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年印度自中国进口 DAP 约 4.50 亿美元，全球进口约 49.09 亿美元，对华来源占比 9.2%。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印度官方数量显示，中国份额由 2023-24 财年的 40.0%降至 2024-25 的 18.5%，2025-26 截至 2026 年 2 月进一步降至 8.3%。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KRIBHCO、IPL、CIL 与沙特 Maaden 的长期协议约定 2025-26 至 2029-30 每年供应 31 LMT DAP/NPK。</w:t>
      </w:r>
    </w:p>
    <w:p>
      <w:pPr>
        <w:pStyle w:val="Heading1"/>
      </w:pPr>
      <w:r>
        <w:t>三、分析</w:t>
      </w:r>
    </w:p>
    <w:p>
      <w:r>
        <w:t>DAP 的核心脆弱性来自磷肥出口政策、国际原料价格和海运到港节奏。中国份额下降降低了单一来源暴露，但并未消除印度对进口 DAP、磷酸和磷矿石的总体依赖。</w:t>
      </w:r>
    </w:p>
    <w:p>
      <w:r>
        <w:t>长期协议提高了供应可预见性；然而红海绕航、港口拥堵和补贴机制仍可能把外部冲击传导至政府财政与国内库存。</w:t>
      </w:r>
    </w:p>
    <w:p>
      <w:pPr>
        <w:pStyle w:val="Heading1"/>
      </w:pPr>
      <w:r>
        <w:t>四、第三国路径与判读边界</w:t>
      </w:r>
    </w:p>
    <w:p>
      <w:r>
        <w:t>沙特、摩洛哥、俄罗斯和约旦是替代供应来源，不应因其份额上升而被自动视为中国转口节点。</w:t>
      </w:r>
    </w:p>
    <w:p>
      <w:pPr>
        <w:pStyle w:val="Heading1"/>
      </w:pPr>
      <w:r>
        <w:t>五、结论</w:t>
      </w:r>
    </w:p>
    <w:p>
      <w:r>
        <w:t>DAP 对中国的直接依赖已从高位明显下降，第三国大宗转口证据不足。当前更应关注沙特长期协议兑现、摩洛哥与俄罗斯供货稳定性，以及中国磷肥出口窗口变化。</w:t>
      </w:r>
    </w:p>
    <w:p>
      <w:pPr>
        <w:pStyle w:val="Heading1"/>
      </w:pPr>
      <w:r>
        <w:t>六、后续监测重点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中国磷肥出口窗口与检验政策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Maaden 长期协议的月度兑现量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摩洛哥、俄罗斯、约旦到港与价格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印度 DAP 库存、磷酸与磷矿石进口</w:t>
      </w:r>
    </w:p>
    <w:p>
      <w:pPr>
        <w:pStyle w:val="Heading1"/>
      </w:pPr>
      <w:r>
        <w:t>七、来源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化肥专题报告：DAP 来源变化与官方数量表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印度化肥部 UQ 5699 / Maaden 长期协议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WITS 香港、新加坡 DAP 镜像记录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UN Comtrade 2025 HS 310530</w:t>
      </w:r>
    </w:p>
    <w:p>
      <w:r>
        <w:t>注：本报告用于公开来源研究和合规初筛，不构成法律意见或个案事实认定。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DAP 对华依赖回落与替代来源重组 · 2026-07-23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