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含氮磷钾三种肥效元素的肥料对华进口依赖与供应风险分析报告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商品：含氮磷钾三种肥效元素的肥料 / Mineral or chemical fertilizers containing N, P and K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310520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年，印度进口“含氮磷钾三种肥效元素的肥料”中来自中国的金额占比为 0.7%，按本报告阈值属于较低。该判断严格限定于 HS 2022 六位商品编码 310520，不外推至父级税目、具体企业或受控技术参数。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NPK 的对华暴露在 2025-26 官方财年数量中显著上升，但 HS 310520 自然年价值占比仍低。两者可能源于时间窗口、NPK/NPKS 定义和子目覆盖差异，不能简单判定为数据冲突。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310520：含氮、磷、钾三种肥效元素的矿物肥料或化学肥料；不与印度更宽的 NPK/NPKS 财年统计混算。</w:t>
      </w:r>
    </w:p>
    <w:p>
      <w:r>
        <w:t>网页矩阵和本报告均优先使用真实可复核编码。当前国际比较口径为 HS6 国际可比口径 310520；如公开来源只能稳定提供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 HS 310520 口径下，印度自中国进口约 907 万美元，全球进口约 12.10 亿美元，对华来源占比 0.7%。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 NPK 数量显示，中国份额由 2024-25 财年的 3.4%升至 2025-26 截至 2026 年 2 月的 27.1%。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官方长期协议将 DAP/NPK 合并安排，且部分统计使用 NPKS 宽口径；因此需要 HS8 和产品配方才能解释差异。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310520 下共匹配 1 个真实 HS8 子项。2025 年中国出口至印度金额为 1.53 百万美元；2026 年已导出月份合计为 0 美元。2025—2026 已导出月份中，月度峰值出现在 202502，金额为 723,982 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31052000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含氮、磷、钾三种元素的矿物肥料或化学肥料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现有公开数据尚不能把 NPK 财年数量上升分配到具体 HS6/8，更不能据此推定第三国路径。</w:t>
      </w:r>
    </w:p>
    <w:p>
      <w:r>
        <w:t>对 HS 310520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NPK 的产品配方、养分比例与税号归类差异较大。企业验证时应先统一 NPK、NPKS 和 HS 310520/其他 3105 子目，再比较来源份额。</w:t>
      </w:r>
    </w:p>
    <w:p>
      <w:r>
        <w:t>中国份额的阶段性上升值得跟踪，但沙特长期供货和印度国内复合肥生产会共同影响未来结构，当前不宜外推为长期趋势。</w:t>
      </w:r>
    </w:p>
    <w:p>
      <w:r>
        <w:t>含氮磷钾三种肥效元素的肥料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俄罗斯、沙特阿拉伯、挪威、以色列、阿联酋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310520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NPK 是需要优先做口径校准的品类。官方财年数量提示中国暴露上升，但 HS 310520 价值数据尚未给出同等强度信号；现阶段应标记为低概率结论并等待 HS8、配方和企业采购数据验证。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NPK/NPKS 与 HS6/8 的编码映射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中国来源月度数量、价值与单价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Maaden DAP/NPK 长协兑现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印度国内复合肥产量与配方切换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印度化肥部 UQ 5699 与 Maaden 协议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UN Comtrade 2025 HS 310520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310520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化肥专题报告：NPK 国别—品类官方数量表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印度化肥部 UQ 5699 与 Maaden 协议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2025 HS 310520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310520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含氮磷钾三种肥效元素的肥料对华进口依赖与供应风险分析报告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