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其他稀土金属化合物对华进口依赖与供应风险分析报告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商品：其他稀土金属化合物 / Other compounds of rare-earth metals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284690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44.2%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年，印度进口“其他稀土金属化合物”中来自中国的金额占比为 44.2%，按本报告阈值属于中等。该判断严格限定于 HS 2022 六位商品编码 284690，不外推至父级税目、具体企业或受控技术参数。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稀土化合物的直接贸易金额较小，但中国在印度来源结构中长期居首，且部分 284690 子目已纳入出口管制；公开数据未证明经贸易中枢大规模转口。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284690：除铈化合物外的其他稀土金属、钇或钪的无机或有机化合物；管制判断仍需下钻元素与技术参数。</w:t>
      </w:r>
    </w:p>
    <w:p>
      <w:r>
        <w:t>网页矩阵和本报告均优先使用真实可复核编码。当前国际比较口径为 HS6 国际可比口径 284690；如公开来源只能稳定提供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491 万美元，全球进口约 1294 万美元，对华来源占比 37.9%。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印度官方数量表显示，HS 2846 总进口量由 2019—20 年度 1375 吨降至 2023—24 年度 1086 吨。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中国在 2020—21 至 2023—24 年连续保持主要来源国；日本、韩国、俄罗斯、奥地利、美国等为可观察替代来源。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284690 下共匹配 13 个真实 HS8 子项。2025 年中国出口至印度金额为 5.45 百万美元；2026 年已导出月份合计为 1.91 百万美元。2025—2026 已导出月份中，月度峰值出现在 202511，金额为 1.15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28469099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未列名稀土金属及其混合物的化合物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4.30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28469019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未列名氧化稀土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1.03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28469012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氧化镧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47,097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28469023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氯化镧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41,984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28469091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镧的其他化合物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16,508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28469024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氯化钕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6,580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28469094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镝的其他化合物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3,750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28469041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碳酸镧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116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28469034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氟化钕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28469096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钇的其他化合物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两条路径均是风险网络而非转口事实。对于受控物项，技术参数、最终用户和最终用途优先于 HS4 与发票国。</w:t>
      </w:r>
    </w:p>
    <w:p>
      <w:r>
        <w:t>对 HS 284690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政策敏感度远高于金额本身。部分钐、钆、铽、镝、镥、钪、钇相关物项须依法申请出口许可。</w:t>
      </w:r>
    </w:p>
    <w:p>
      <w:r>
        <w:t>通过第三国采购不当然绕开中国规则，也不当然意味着违法；关键是原产、加工和再出口义务。</w:t>
      </w:r>
    </w:p>
    <w:p>
      <w:r>
        <w:t>其他稀土金属化合物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奥地利、日本、德国、美国、法国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284690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稀土化合物的首要风险是管制与许可不确定性，而非已被公开统计识别的转口。采购审计应前移至元素、化合物形态和最终用途。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284690 子目与控制参数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日本、韩国等来源的前序原产地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许可证、最终用户与最终用途声明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API，报告国印度（reporterCode=699），贸易伙伴中国/世界（partnerCode=156/0），flowCode=M，cmdCode=284690，period=2025；访问日期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API，报告国印度（reporterCode=699），贸易伙伴中国/世界（partnerCode=156/0），flowCode=M，cmdCode=284690，period=2025；访问日期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API，报告国印度（reporterCode=699），贸易伙伴中国/世界（partnerCode=156/0），flowCode=M，cmdCode=284690，period=2025；访问日期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印度 PIB 议会答复数量表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中国商务部、海关总署 2025 年 4 月公告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284690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9—10 页：HS 2846 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印度 PIB 议会答复数量表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中国商务部、海关总署 2025 年 4 月公告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API，报告国印度（reporterCode=699），贸易伙伴中国/世界（partnerCode=156/0），flowCode=M，cmdCode=284690，period=2025；访问日期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284690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其他稀土金属化合物对华进口依赖与供应风险分析报告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