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其他龙头、旋塞及类似装置对华进口依赖与供应风险分析报告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商品：其他龙头、旋塞及类似装置 / Other taps, cocks, valves and similar appliances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848180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335.8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年，印度进口“其他龙头、旋塞及类似装置”中来自中国的金额占比为 22.5%，按本报告阈值属于中等。该判断严格限定于 HS 2022 六位商品编码 848180，不外推至父级税目、具体企业或受控技术参数。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阀门进口呈多来源结构，中国是最大单一来源，但德国、美国、日本和意大利均具备显著供给；公开证据不能将这些来源解释为中转国。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848180：未列入专门子目的其他龙头、旋塞、阀门及类似装置。</w:t>
      </w:r>
    </w:p>
    <w:p>
      <w:r>
        <w:t>网页矩阵和本报告均优先使用真实可复核编码。当前国际比较口径为 HS6 国际可比口径 848180；如公开来源只能稳定提供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5.81 亿美元，全球进口 24.09 亿美元，对华来源占比 24.1%。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数据显示，印度主要来源约为中国 5.29 亿美元、德国 3.32 亿美元、美国 2.52 亿美元、日本 1.49 亿美元、意大利 1.46 亿美元。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未找到可稳定重建中转额、港口和占比的公开证据链。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848180 下共匹配 6 个真实 HS8 子项。2025 年中国出口至印度金额为 389.40 百万美元；2026 年已导出月份合计为 226.92 百万美元。2025—2026 已导出月份中，月度峰值出现在 202501，金额为 45.51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84818040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其他阀门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277.43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84818090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龙头、旋塞及类似装置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60.30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84818021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电磁式换向阀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21.48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84818039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其他流量阀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16.88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84818031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电子膨胀阀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7.57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84818029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其他换向阀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5.75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多来源竞争不等于多国转口；阀门材质、压力等级和行业认证差异会造成产品不可比。</w:t>
      </w:r>
    </w:p>
    <w:p>
      <w:r>
        <w:t>对 HS 848180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对华依赖度处于低至中等区间，名义替代来源较多。</w:t>
      </w:r>
    </w:p>
    <w:p>
      <w:r>
        <w:t>高压、耐腐蚀或核级等细分产品的供应集中度可能显著高于 HS4 平均值。</w:t>
      </w:r>
    </w:p>
    <w:p>
      <w:r>
        <w:t>其他龙头、旋塞及类似装置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美国、德国、意大利、法国、日本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848180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该品类不存在公开可量化的第三国路径，供应策略应按技术等级和认证体系建立替代清单。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压力等级、材质与行业认证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高端阀门子目来源集中度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供应商生产地与贸易商发票地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API，报告国印度（reporterCode=699），贸易伙伴中国/世界（partnerCode=156/0），flowCode=M，cmdCode=848180，period=2025；访问日期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API，报告国印度（reporterCode=699），贸易伙伴中国/世界（partnerCode=156/0），flowCode=M，cmdCode=848180，period=2025；访问日期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API，报告国印度（reporterCode=699），贸易伙伴中国/世界（partnerCode=156/0），flowCode=M，cmdCode=848180，period=2025；访问日期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OEC 2024 Valves 来源国数据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OEC 2024 Valves 来源国数据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848180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8 页：HS 8481 来源结构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OEC 2024 Valves 来源国数据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API，报告国印度（reporterCode=699），贸易伙伴中国/世界（partnerCode=156/0），flowCode=M，cmdCode=848180，period=2025；访问日期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848180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其他龙头、旋塞及类似装置对华进口依赖与供应风险分析报告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