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2CD4BA">
      <w:pPr>
        <w:pStyle w:val="2"/>
        <w:bidi w:val="0"/>
        <w:spacing w:line="360" w:lineRule="auto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基于xxxx模型的矿井涌水量预测</w:t>
      </w:r>
    </w:p>
    <w:p w14:paraId="392DD7A4">
      <w:pPr>
        <w:bidi w:val="0"/>
        <w:spacing w:line="360" w:lineRule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摘要:</w:t>
      </w:r>
      <w:r>
        <w:rPr>
          <w:rFonts w:hint="eastAsia"/>
          <w:b w:val="0"/>
          <w:bCs w:val="0"/>
          <w:lang w:val="en-US" w:eastAsia="zh-CN"/>
        </w:rPr>
        <w:t>xxxx</w:t>
      </w:r>
    </w:p>
    <w:p w14:paraId="7D4FAA29">
      <w:pPr>
        <w:bidi w:val="0"/>
        <w:spacing w:line="360" w:lineRule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关键词:</w:t>
      </w:r>
    </w:p>
    <w:p w14:paraId="17F8C9F3">
      <w:pPr>
        <w:bidi w:val="0"/>
        <w:spacing w:line="360" w:lineRule="auto"/>
        <w:rPr>
          <w:rFonts w:hint="eastAsia"/>
          <w:b/>
          <w:bCs/>
          <w:lang w:val="en-US" w:eastAsia="zh-CN"/>
        </w:rPr>
      </w:pPr>
    </w:p>
    <w:p w14:paraId="4147E5E8">
      <w:pPr>
        <w:pStyle w:val="3"/>
        <w:bidi w:val="0"/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0引言</w:t>
      </w:r>
    </w:p>
    <w:p w14:paraId="1786B09A">
      <w:pPr>
        <w:spacing w:line="360" w:lineRule="auto"/>
        <w:ind w:firstLine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矿产资源作为经济社会发展的重要物质基础，其中铅锌矿作为关键的有色金属矿产资源，在冶金、化工等领域应用广泛。矿井涌水量是指单位时间内容流入矿井巷道内的地表水、裂隙水、老窑水、岩溶水等水体的总量，是衡量矿井水文地质条件复杂程度和潜在水害危险性的核心指标。在铅锌矿开采过程中，地下涌水量始终是威胁矿山安全生产、制约开采效率的关键地质灾害之一。涌水量的骤然增大不仅可能导致矿山生产区域性中断、开采设备损坏等经济损失，还可能引发淹井事故，进而造成人员伤亡的严重安全事故发生。因此，精确预测涌水量对于制定科学的防范措施、保障矿山开采安全具有重要意义。</w:t>
      </w:r>
    </w:p>
    <w:p w14:paraId="5639C4D8">
      <w:pPr>
        <w:spacing w:line="360" w:lineRule="auto"/>
        <w:ind w:firstLine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矿井涌水量预测的研究过程中，国内外的研究学者从不同角度对预测方法进行改进和创新，构建了众多预测模型。早期研究中，学者主要采用水文地质比拟法、回归分析法、模糊数学法、灰色理论法、数值模拟法以及大井法开展矿井涌水量预测工作，并取得了丰硕的</w:t>
      </w:r>
      <w:bookmarkStart w:id="0" w:name="_GoBack"/>
      <w:bookmarkEnd w:id="0"/>
      <w:r>
        <w:rPr>
          <w:rFonts w:hint="eastAsia"/>
          <w:sz w:val="24"/>
          <w:szCs w:val="24"/>
          <w:lang w:val="en-US" w:eastAsia="zh-CN"/>
        </w:rPr>
        <w:t>研究成果，然而这些方法也存在一定局限性。戴柳珍等采用水文地质比拟法对瓮福磷矿区矿井涌水量进行了预测，</w:t>
      </w:r>
    </w:p>
    <w:p w14:paraId="39EBDC74">
      <w:pPr>
        <w:spacing w:line="360" w:lineRule="auto"/>
        <w:ind w:firstLine="420" w:firstLineChars="0"/>
        <w:rPr>
          <w:rFonts w:hint="eastAsia"/>
          <w:sz w:val="24"/>
          <w:szCs w:val="24"/>
          <w:lang w:val="en-US" w:eastAsia="zh-CN"/>
        </w:rPr>
      </w:pPr>
    </w:p>
    <w:p w14:paraId="2C6F9FAB">
      <w:pPr>
        <w:pStyle w:val="3"/>
        <w:bidi w:val="0"/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参考文献</w:t>
      </w:r>
    </w:p>
    <w:p w14:paraId="23D7189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666666"/>
          <w:spacing w:val="0"/>
          <w:sz w:val="21"/>
          <w:szCs w:val="21"/>
          <w:shd w:val="clear" w:fill="FFFFFF"/>
        </w:rPr>
        <w:t>戴柳珍,朱焕然,左涛,等.浅谈岩溶区涌水量预测中比拟法公式系数m和n的修正方法——以瓮福磷矿区为例[J].地下水,2020,42(06):22-23+46.DOI:10.19807/j.cnki.DXS.2020-06-007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ZMCH8w-2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ZMCH81-33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E2D7C0C"/>
    <w:multiLevelType w:val="singleLevel"/>
    <w:tmpl w:val="4E2D7C0C"/>
    <w:lvl w:ilvl="0" w:tentative="0">
      <w:start w:val="1"/>
      <w:numFmt w:val="none"/>
      <w:lvlText w:val="[1]"/>
      <w:lvlJc w:val="left"/>
      <w:pPr>
        <w:tabs>
          <w:tab w:val="left" w:pos="420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920337"/>
    <w:rsid w:val="09973B5C"/>
    <w:rsid w:val="0CEB62DF"/>
    <w:rsid w:val="1C080761"/>
    <w:rsid w:val="29A14844"/>
    <w:rsid w:val="3BDA6B7D"/>
    <w:rsid w:val="3FD57FEB"/>
    <w:rsid w:val="48B0612F"/>
    <w:rsid w:val="4D43760E"/>
    <w:rsid w:val="61FD13AB"/>
    <w:rsid w:val="63E76686"/>
    <w:rsid w:val="666852A8"/>
    <w:rsid w:val="74443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342</Words>
  <Characters>349</Characters>
  <Lines>0</Lines>
  <Paragraphs>0</Paragraphs>
  <TotalTime>14</TotalTime>
  <ScaleCrop>false</ScaleCrop>
  <LinksUpToDate>false</LinksUpToDate>
  <CharactersWithSpaces>349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2025-08-09T08:55:00Z</dcterms:created>
  <dc:creator>Administrator</dc:creator>
  <cp:lastModifiedBy>学海无涯</cp:lastModifiedBy>
  <dcterms:modified xsi:type="dcterms:W3CDTF">2025-08-14T15:17:49Z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eyJoZGlkIjoiNjAyZmQzNDQ2OGJkNTJjZDAwZjI5ZTNjOWE2YmFmMmEiLCJ1c2VySWQiOiIxMTM0ODUzOTgzIn0=</vt:lpwstr>
  </property>
  <property fmtid="{D5CDD505-2E9C-101B-9397-08002B2CF9AE}" pid="4" name="ICV">
    <vt:lpwstr>1C71313E6C294D889EE9EEFF26756556_12</vt:lpwstr>
  </property>
</Properties>
</file>