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MAE是通过取绝对值将误差统一为非负数，接着计算平均值来反映预测值与真实值之间的实际情况，其范围为</w:t>
      </w:r>
      <w:r>
        <w:rPr>
          <w:rFonts w:hint="default"/>
          <w:position w:val="-14"/>
          <w:lang w:val="en-US" w:eastAsia="zh-CN"/>
        </w:rPr>
        <w:object>
          <v:shape id="_x0000_i1025" o:spt="75" type="#_x0000_t75" style="height:20pt;width:3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，当预测值正好等于真实值时，MAE值为0；当预测值与真实值相差较大时，该值会变大，公式如下：</w:t>
      </w:r>
    </w:p>
    <w:p>
      <w:pPr>
        <w:bidi w:val="0"/>
        <w:ind w:left="0" w:leftChars="0" w:firstLine="0" w:firstLineChars="0"/>
        <w:jc w:val="right"/>
        <w:rPr>
          <w:rFonts w:hint="default"/>
          <w:position w:val="-16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6" o:spt="75" type="#_x0000_t75" style="height:48pt;width:91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                        4-17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RMSE是</w:t>
      </w:r>
      <w:r>
        <w:rPr>
          <w:rFonts w:hint="default"/>
          <w:lang w:val="en-US" w:eastAsia="zh-CN"/>
        </w:rPr>
        <w:t>通过对</w:t>
      </w:r>
      <w:r>
        <w:rPr>
          <w:rFonts w:hint="eastAsia"/>
          <w:lang w:val="en-US" w:eastAsia="zh-CN"/>
        </w:rPr>
        <w:t>均方误差</w:t>
      </w:r>
      <w:r>
        <w:rPr>
          <w:rFonts w:hint="default"/>
          <w:lang w:val="en-US" w:eastAsia="zh-CN"/>
        </w:rPr>
        <w:t>开平方根处理，避免较大的数量级影响模型效果的判断</w:t>
      </w:r>
      <w:r>
        <w:rPr>
          <w:rFonts w:hint="eastAsia"/>
          <w:lang w:val="en-US" w:eastAsia="zh-CN"/>
        </w:rPr>
        <w:t>， 该值越大说明误差越大，模型效果越差，公式如下：</w:t>
      </w:r>
    </w:p>
    <w:p>
      <w:pPr>
        <w:bidi w:val="0"/>
        <w:ind w:left="0" w:leftChars="0" w:firstLine="0" w:firstLineChars="0"/>
        <w:jc w:val="right"/>
        <w:rPr>
          <w:rFonts w:hint="default"/>
          <w:position w:val="-16"/>
          <w:lang w:val="en-US" w:eastAsia="zh-CN"/>
        </w:rPr>
      </w:pPr>
      <w:r>
        <w:rPr>
          <w:rFonts w:hint="default"/>
          <w:position w:val="-26"/>
          <w:lang w:val="en-US" w:eastAsia="zh-CN"/>
        </w:rPr>
        <w:object>
          <v:shape id="_x0000_i1027" o:spt="75" type="#_x0000_t75" style="height:52pt;width:1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                        4-18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通过误差相对值的计算来避免数据本身量级过大带来的影响。其范围为</w:t>
      </w:r>
      <w:r>
        <w:rPr>
          <w:rFonts w:hint="default"/>
          <w:position w:val="-14"/>
          <w:lang w:val="en-US" w:eastAsia="zh-CN"/>
        </w:rPr>
        <w:object>
          <v:shape id="_x0000_i1028" o:spt="75" type="#_x0000_t75" style="height:20pt;width:3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default"/>
          <w:lang w:val="en-US" w:eastAsia="zh-CN"/>
        </w:rPr>
        <w:t>，当模型优良时，MAPE的值越小，说明预测模型拥有更好的精确度</w:t>
      </w:r>
      <w:r>
        <w:rPr>
          <w:rFonts w:hint="eastAsia"/>
          <w:lang w:val="en-US" w:eastAsia="zh-CN"/>
        </w:rPr>
        <w:t>，公式如下：</w:t>
      </w:r>
    </w:p>
    <w:p>
      <w:pPr>
        <w:bidi w:val="0"/>
        <w:ind w:left="0" w:leftChars="0" w:firstLine="0" w:firstLineChars="0"/>
        <w:jc w:val="right"/>
        <w:rPr>
          <w:rFonts w:hint="default"/>
          <w:position w:val="-16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9" o:spt="75" type="#_x0000_t75" style="height:51pt;width:13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                     4-19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position w:val="-4"/>
          <w:lang w:val="en-US" w:eastAsia="zh-CN"/>
        </w:rPr>
        <w:object>
          <v:shape id="_x0000_i1030" o:spt="75" type="#_x0000_t75" style="height:15pt;width:1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default"/>
          <w:lang w:val="en-US" w:eastAsia="zh-CN"/>
        </w:rPr>
        <w:t>是模型所解释的方差所占的比例，是一个相对度量。</w:t>
      </w:r>
      <w:r>
        <w:rPr>
          <w:rFonts w:hint="default"/>
          <w:position w:val="-10"/>
          <w:lang w:val="en-US" w:eastAsia="zh-CN"/>
        </w:rPr>
        <w:object>
          <v:shape id="_x0000_i1031" o:spt="75" type="#_x0000_t75" style="height:18pt;width:4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4"/>
          <w:lang w:val="en-US" w:eastAsia="zh-CN"/>
        </w:rPr>
        <w:object>
          <v:shape id="_x0000_i1032" o:spt="75" type="#_x0000_t75" style="height:15pt;width:1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default"/>
          <w:lang w:val="en-US" w:eastAsia="zh-CN"/>
        </w:rPr>
        <w:t>越小说明模型的拟合能力越低，当</w:t>
      </w:r>
      <w:r>
        <w:rPr>
          <w:rFonts w:hint="default"/>
          <w:position w:val="-4"/>
          <w:lang w:val="en-US" w:eastAsia="zh-CN"/>
        </w:rPr>
        <w:object>
          <v:shape id="_x0000_i1033" o:spt="75" type="#_x0000_t75" style="height:15pt;width:1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default"/>
          <w:lang w:val="en-US" w:eastAsia="zh-CN"/>
        </w:rPr>
        <w:t>接近1时，说明模型有过拟合的风险</w:t>
      </w:r>
      <w:r>
        <w:rPr>
          <w:rFonts w:hint="eastAsia"/>
          <w:lang w:val="en-US" w:eastAsia="zh-CN"/>
        </w:rPr>
        <w:t>，公式如下：</w:t>
      </w:r>
    </w:p>
    <w:p>
      <w:pPr>
        <w:bidi w:val="0"/>
        <w:ind w:left="0" w:leftChars="0" w:firstLine="0" w:firstLineChars="0"/>
        <w:jc w:val="right"/>
        <w:rPr>
          <w:rFonts w:hint="default"/>
          <w:position w:val="-16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34" o:spt="75" type="#_x0000_t75" style="height:66pt;width:8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hint="eastAsia"/>
          <w:position w:val="-16"/>
          <w:lang w:val="en-US" w:eastAsia="zh-CN"/>
        </w:rPr>
        <w:t xml:space="preserve">                       4-20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zZDI0ZGVmYTgzNzc4Mzc3OGVkMDdjOGNlNzdjMTYifQ=="/>
  </w:docVars>
  <w:rsids>
    <w:rsidRoot w:val="00000000"/>
    <w:rsid w:val="535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7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image" Target="media/image4.wmf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2023-07-20T07:55:10Z</dcterms:created>
  <dc:creator>hua'wei</dc:creator>
  <cp:lastModifiedBy>李政</cp:lastModifiedBy>
  <dcterms:modified xsi:type="dcterms:W3CDTF">2023-07-20T07:55:28Z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1B3E4FEAAA58443BAED142F1CD40A95E</vt:lpwstr>
  </property>
</Properties>
</file>