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BDCDE" w14:textId="4E526A1F" w:rsidR="001A29F1" w:rsidRDefault="001A29F1" w:rsidP="001A29F1">
      <w:pPr>
        <w:pStyle w:val="Heading1"/>
      </w:pPr>
      <w:r>
        <w:t>Project Overview</w:t>
      </w:r>
    </w:p>
    <w:p w14:paraId="799F7023" w14:textId="57D6362A" w:rsidR="002C40A9" w:rsidRDefault="002C40A9" w:rsidP="002C40A9">
      <w:r>
        <w:t xml:space="preserve">This documentation describes the Python script pipeline developed to replicate the </w:t>
      </w:r>
      <w:r w:rsidRPr="001A29F1">
        <w:rPr>
          <w:u w:val="single"/>
        </w:rPr>
        <w:t>OUTPUT</w:t>
      </w:r>
      <w:r>
        <w:t xml:space="preserve"> tab of the </w:t>
      </w:r>
      <w:hyperlink r:id="rId7" w:anchor="gid=367797968" w:history="1">
        <w:r w:rsidRPr="002C40A9">
          <w:rPr>
            <w:rStyle w:val="Hyperlink"/>
          </w:rPr>
          <w:t>referenced spreadsheet</w:t>
        </w:r>
      </w:hyperlink>
      <w:r>
        <w:t>. The pipeline is designed to process and integrate various data sources to produce a comprehensive and structured analytical output</w:t>
      </w:r>
      <w:r w:rsidR="001A29F1">
        <w:t xml:space="preserve"> Excel file</w:t>
      </w:r>
      <w:r>
        <w:t>.</w:t>
      </w:r>
    </w:p>
    <w:p w14:paraId="13DDC261" w14:textId="0F9D2D07" w:rsidR="001A29F1" w:rsidRDefault="001A29F1" w:rsidP="001A29F1">
      <w:pPr>
        <w:pStyle w:val="Heading1"/>
      </w:pPr>
      <w:r>
        <w:t>Project Structure</w:t>
      </w:r>
    </w:p>
    <w:p w14:paraId="42DAF6E6" w14:textId="77777777" w:rsidR="00307A41" w:rsidRPr="00307A41" w:rsidRDefault="00307A41" w:rsidP="00307A41">
      <w:pPr>
        <w:shd w:val="clear" w:color="auto" w:fill="FFFFFF" w:themeFill="background1"/>
        <w:spacing w:after="0" w:line="240" w:lineRule="auto"/>
        <w:rPr>
          <w:rFonts w:ascii="MS Mincho" w:eastAsia="MS Mincho" w:hAnsi="MS Mincho" w:cs="Courier New"/>
          <w:sz w:val="16"/>
          <w:szCs w:val="16"/>
        </w:rPr>
      </w:pPr>
      <w:r w:rsidRPr="00307A41">
        <w:rPr>
          <w:rFonts w:ascii="MS Mincho" w:eastAsia="MS Mincho" w:hAnsi="MS Mincho" w:cs="Courier New"/>
          <w:sz w:val="16"/>
          <w:szCs w:val="16"/>
        </w:rPr>
        <w:t>.</w:t>
      </w:r>
    </w:p>
    <w:p w14:paraId="653EB024"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MS Mincho"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w:t>
      </w:r>
      <w:r w:rsidRPr="00307A41">
        <w:rPr>
          <w:rFonts w:ascii="Fira Code" w:hAnsi="Fira Code" w:cs="Fira Code"/>
          <w:b/>
          <w:bCs/>
          <w:sz w:val="16"/>
          <w:szCs w:val="16"/>
        </w:rPr>
        <w:t>input_data</w:t>
      </w:r>
    </w:p>
    <w:p w14:paraId="30F84612"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CENSUS_MHI_STATE.csv  -&gt; median house income data</w:t>
      </w:r>
    </w:p>
    <w:p w14:paraId="3FA4F715"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CENSUS_POPULATION_STATE.tsv  -&gt; population data</w:t>
      </w:r>
    </w:p>
    <w:p w14:paraId="5A7B8CD8" w14:textId="14FA2565" w:rsidR="00307A41" w:rsidRDefault="00307A41" w:rsidP="00370EEE">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w:t>
      </w:r>
      <w:r w:rsidR="00370EEE" w:rsidRPr="00307A41">
        <w:rPr>
          <w:rFonts w:ascii="Fira Code" w:hAnsi="Fira Code" w:cs="Fira Code"/>
          <w:sz w:val="16"/>
          <w:szCs w:val="16"/>
        </w:rPr>
        <w:t xml:space="preserve">REDFIN_MEDIAN_SALE_PRICE.csv  -&gt; median sale price data </w:t>
      </w:r>
    </w:p>
    <w:p w14:paraId="41D1E404" w14:textId="2D945543" w:rsidR="00370EEE" w:rsidRDefault="00370EEE" w:rsidP="00370EEE">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KEYS.csv  -&gt; region names mapping file</w:t>
      </w:r>
    </w:p>
    <w:p w14:paraId="66302C94" w14:textId="4F12CAFB" w:rsidR="00370EEE" w:rsidRPr="00307A41" w:rsidRDefault="00370EEE" w:rsidP="00370EEE">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key_row.csv  -&gt; file that contains regions of interest</w:t>
      </w:r>
    </w:p>
    <w:p w14:paraId="67BCBAA7" w14:textId="29543533" w:rsidR="00307A41" w:rsidRPr="00307A41" w:rsidRDefault="00307A41" w:rsidP="00370EEE">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Fira Code" w:hAnsi="Fira Code" w:cs="Fira Code"/>
          <w:sz w:val="16"/>
          <w:szCs w:val="16"/>
        </w:rPr>
        <w:t xml:space="preserve"> </w:t>
      </w:r>
      <w:r w:rsidR="00370EEE" w:rsidRPr="00307A41">
        <w:rPr>
          <w:rFonts w:ascii="Fira Code" w:hAnsi="Fira Code" w:cs="Fira Code"/>
          <w:sz w:val="16"/>
          <w:szCs w:val="16"/>
        </w:rPr>
        <w:t>override_data.csv  -&gt; optional file for manual hardcoded fields in OUTPUT.xlsx file</w:t>
      </w:r>
    </w:p>
    <w:p w14:paraId="4E517CEC"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Fira Code" w:hAnsi="Fira Code" w:cs="Fira Code"/>
          <w:b/>
          <w:bCs/>
          <w:sz w:val="16"/>
          <w:szCs w:val="16"/>
        </w:rPr>
        <w:t>output</w:t>
      </w:r>
    </w:p>
    <w:p w14:paraId="273244ED"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 xml:space="preserve"> </w:t>
      </w:r>
      <w:r w:rsidRPr="00307A41">
        <w:rPr>
          <w:rFonts w:ascii="Fira Code" w:hAnsi="Fira Code" w:cs="Fira Code"/>
          <w:sz w:val="16"/>
          <w:szCs w:val="16"/>
        </w:rPr>
        <w:t>OUTPUT.xlsx  -&gt; generted output file</w:t>
      </w:r>
    </w:p>
    <w:p w14:paraId="4E8AEDBF"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hint="eastAsia"/>
          <w:sz w:val="16"/>
          <w:szCs w:val="16"/>
        </w:rPr>
        <w:t>└──</w:t>
      </w:r>
      <w:r w:rsidRPr="00307A41">
        <w:rPr>
          <w:rFonts w:ascii="Fira Code" w:hAnsi="Fira Code" w:cs="Fira Code"/>
          <w:sz w:val="16"/>
          <w:szCs w:val="16"/>
        </w:rPr>
        <w:t xml:space="preserve"> </w:t>
      </w:r>
      <w:r w:rsidRPr="00307A41">
        <w:rPr>
          <w:rFonts w:ascii="Fira Code" w:hAnsi="Fira Code" w:cs="Fira Code"/>
          <w:b/>
          <w:bCs/>
          <w:sz w:val="16"/>
          <w:szCs w:val="16"/>
        </w:rPr>
        <w:t>src</w:t>
      </w:r>
    </w:p>
    <w:p w14:paraId="42CF9453"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generate_output.py  -&gt; command line script that generates OUTPUT.xlsx file</w:t>
      </w:r>
    </w:p>
    <w:p w14:paraId="307A091F" w14:textId="77777777" w:rsidR="00307A41" w:rsidRPr="00307A41" w:rsidRDefault="00307A41" w:rsidP="00307A41">
      <w:pPr>
        <w:shd w:val="clear" w:color="auto" w:fill="FFFFFF" w:themeFill="background1"/>
        <w:spacing w:after="0" w:line="240" w:lineRule="auto"/>
        <w:rPr>
          <w:rFonts w:ascii="Fira Code" w:hAnsi="Fira Code" w:cs="Fira Code"/>
          <w:sz w:val="16"/>
          <w:szCs w:val="16"/>
        </w:rPr>
      </w:pPr>
      <w:r w:rsidRPr="00307A41">
        <w:rPr>
          <w:rFonts w:ascii="MS Mincho" w:eastAsia="MS Mincho" w:hAnsi="MS Mincho" w:cs="Courier New"/>
          <w:sz w:val="16"/>
          <w:szCs w:val="16"/>
        </w:rPr>
        <w:t xml:space="preserve">    </w:t>
      </w:r>
      <w:r w:rsidRPr="00307A41">
        <w:rPr>
          <w:rFonts w:ascii="MS Mincho" w:eastAsia="MS Mincho" w:hAnsi="MS Mincho" w:cs="Courier New" w:hint="eastAsia"/>
          <w:sz w:val="16"/>
          <w:szCs w:val="16"/>
        </w:rPr>
        <w:t>├</w:t>
      </w:r>
      <w:r w:rsidRPr="00307A41">
        <w:rPr>
          <w:rFonts w:ascii="MS Mincho" w:eastAsia="MS Mincho" w:hAnsi="MS Mincho" w:cs="Courier New"/>
          <w:sz w:val="16"/>
          <w:szCs w:val="16"/>
        </w:rPr>
        <w:t>──</w:t>
      </w:r>
      <w:r w:rsidRPr="00307A41">
        <w:rPr>
          <w:rFonts w:ascii="Fira Code" w:hAnsi="Fira Code" w:cs="Fira Code"/>
          <w:sz w:val="16"/>
          <w:szCs w:val="16"/>
        </w:rPr>
        <w:t xml:space="preserve"> utils.py  -&gt; utility functions used by main generate_output.py script</w:t>
      </w:r>
    </w:p>
    <w:p w14:paraId="287135B5" w14:textId="54BCC35A" w:rsidR="00464E6F" w:rsidRPr="00370EEE" w:rsidRDefault="00307A41" w:rsidP="00307A41">
      <w:pPr>
        <w:shd w:val="clear" w:color="auto" w:fill="FFFFFF" w:themeFill="background1"/>
        <w:rPr>
          <w:rFonts w:ascii="Fira Code" w:hAnsi="Fira Code" w:cs="Fira Code"/>
          <w:sz w:val="16"/>
          <w:szCs w:val="16"/>
        </w:rPr>
      </w:pPr>
      <w:r w:rsidRPr="00370EEE">
        <w:rPr>
          <w:rFonts w:ascii="MS Mincho" w:eastAsia="MS Mincho" w:hAnsi="MS Mincho" w:cs="Courier New"/>
          <w:sz w:val="16"/>
          <w:szCs w:val="16"/>
        </w:rPr>
        <w:t xml:space="preserve">    </w:t>
      </w:r>
      <w:r w:rsidRPr="00370EEE">
        <w:rPr>
          <w:rFonts w:ascii="MS Mincho" w:eastAsia="MS Mincho" w:hAnsi="MS Mincho" w:cs="Courier New" w:hint="eastAsia"/>
          <w:sz w:val="16"/>
          <w:szCs w:val="16"/>
        </w:rPr>
        <w:t>└──</w:t>
      </w:r>
      <w:r w:rsidRPr="00370EEE">
        <w:rPr>
          <w:rFonts w:ascii="Fira Code" w:hAnsi="Fira Code" w:cs="Fira Code"/>
          <w:sz w:val="16"/>
          <w:szCs w:val="16"/>
        </w:rPr>
        <w:t xml:space="preserve"> visualization.ipynb -&gt; visualizations script</w:t>
      </w:r>
    </w:p>
    <w:p w14:paraId="5BCFDA14" w14:textId="77777777" w:rsidR="001A29F1" w:rsidRPr="001A29F1" w:rsidRDefault="00370EEE" w:rsidP="001A29F1">
      <w:pPr>
        <w:pStyle w:val="Heading3"/>
        <w:rPr>
          <w:rFonts w:ascii="Fira Code" w:hAnsi="Fira Code" w:cs="Fira Code"/>
          <w:sz w:val="24"/>
          <w:szCs w:val="24"/>
        </w:rPr>
      </w:pPr>
      <w:r w:rsidRPr="001A29F1">
        <w:rPr>
          <w:rFonts w:ascii="Fira Code" w:eastAsiaTheme="minorHAnsi" w:hAnsi="Fira Code" w:cs="Fira Code"/>
          <w:sz w:val="24"/>
          <w:szCs w:val="24"/>
        </w:rPr>
        <w:t>input_data</w:t>
      </w:r>
    </w:p>
    <w:p w14:paraId="46B25D4F" w14:textId="39A57EA5" w:rsidR="00370EEE" w:rsidRDefault="001A29F1" w:rsidP="00307A41">
      <w:pPr>
        <w:shd w:val="clear" w:color="auto" w:fill="FFFFFF" w:themeFill="background1"/>
      </w:pPr>
      <w:r>
        <w:t xml:space="preserve">This </w:t>
      </w:r>
      <w:r w:rsidR="00370EEE" w:rsidRPr="00370EEE">
        <w:t>directory contain</w:t>
      </w:r>
      <w:r w:rsidR="00370EEE">
        <w:t xml:space="preserve">s </w:t>
      </w:r>
      <w:r w:rsidR="002C40A9">
        <w:t>main</w:t>
      </w:r>
      <w:r w:rsidR="00370EEE">
        <w:t xml:space="preserve"> </w:t>
      </w:r>
      <w:r w:rsidR="002C40A9">
        <w:t xml:space="preserve">provided </w:t>
      </w:r>
      <w:r w:rsidR="00370EEE">
        <w:t xml:space="preserve">4 data sources that contain </w:t>
      </w:r>
      <w:r w:rsidR="002C40A9">
        <w:t>the</w:t>
      </w:r>
      <w:r w:rsidR="00370EEE">
        <w:t xml:space="preserve"> data</w:t>
      </w:r>
      <w:r w:rsidR="002C40A9">
        <w:t xml:space="preserve"> needed</w:t>
      </w:r>
      <w:r w:rsidR="00370EEE">
        <w:t xml:space="preserve"> for generating </w:t>
      </w:r>
      <w:r w:rsidR="00370EEE" w:rsidRPr="00307A41">
        <w:rPr>
          <w:rFonts w:ascii="Fira Code" w:hAnsi="Fira Code" w:cs="Fira Code"/>
          <w:sz w:val="16"/>
          <w:szCs w:val="16"/>
        </w:rPr>
        <w:t>OUTPUT.xlsx</w:t>
      </w:r>
      <w:r w:rsidR="00370EEE">
        <w:rPr>
          <w:rFonts w:ascii="Fira Code" w:hAnsi="Fira Code" w:cs="Fira Code"/>
          <w:sz w:val="16"/>
          <w:szCs w:val="16"/>
        </w:rPr>
        <w:t xml:space="preserve"> </w:t>
      </w:r>
      <w:r w:rsidR="00370EEE">
        <w:t>file in addition to</w:t>
      </w:r>
      <w:r w:rsidR="002C40A9">
        <w:t xml:space="preserve"> </w:t>
      </w:r>
      <w:r w:rsidR="00370EEE">
        <w:t>two files which are:</w:t>
      </w:r>
    </w:p>
    <w:p w14:paraId="2167D7D4" w14:textId="78C5A1E9" w:rsidR="00370EEE" w:rsidRPr="00370EEE" w:rsidRDefault="00370EEE" w:rsidP="00370EEE">
      <w:pPr>
        <w:pStyle w:val="ListParagraph"/>
        <w:numPr>
          <w:ilvl w:val="0"/>
          <w:numId w:val="1"/>
        </w:numPr>
        <w:shd w:val="clear" w:color="auto" w:fill="FFFFFF" w:themeFill="background1"/>
        <w:rPr>
          <w:rFonts w:ascii="Fira Code" w:hAnsi="Fira Code" w:cs="Fira Code"/>
          <w:sz w:val="20"/>
          <w:szCs w:val="20"/>
        </w:rPr>
      </w:pPr>
      <w:r w:rsidRPr="00307A41">
        <w:rPr>
          <w:rFonts w:ascii="Fira Code" w:hAnsi="Fira Code" w:cs="Fira Code"/>
          <w:sz w:val="20"/>
          <w:szCs w:val="20"/>
        </w:rPr>
        <w:t>key_row.csv</w:t>
      </w:r>
      <w:r w:rsidRPr="00370EEE">
        <w:rPr>
          <w:rFonts w:ascii="Fira Code" w:hAnsi="Fira Code" w:cs="Fira Code"/>
          <w:sz w:val="20"/>
          <w:szCs w:val="20"/>
        </w:rPr>
        <w:t>:</w:t>
      </w:r>
      <w:r>
        <w:rPr>
          <w:rFonts w:ascii="Fira Code" w:hAnsi="Fira Code" w:cs="Fira Code"/>
          <w:sz w:val="18"/>
          <w:szCs w:val="18"/>
        </w:rPr>
        <w:t xml:space="preserve"> </w:t>
      </w:r>
      <w:r>
        <w:t xml:space="preserve">This file contains the regions that will be retrieved in the </w:t>
      </w:r>
      <w:r w:rsidRPr="002C40A9">
        <w:rPr>
          <w:rFonts w:ascii="Fira Code" w:hAnsi="Fira Code" w:cs="Fira Code"/>
          <w:sz w:val="18"/>
          <w:szCs w:val="18"/>
        </w:rPr>
        <w:t>OUTPUT.xlsx</w:t>
      </w:r>
      <w:r>
        <w:t xml:space="preserve"> file which is displayed in the first column</w:t>
      </w:r>
    </w:p>
    <w:p w14:paraId="750C140C" w14:textId="77777777" w:rsidR="001A29F1" w:rsidRPr="001A29F1" w:rsidRDefault="00370EEE" w:rsidP="00370EEE">
      <w:pPr>
        <w:pStyle w:val="ListParagraph"/>
        <w:numPr>
          <w:ilvl w:val="0"/>
          <w:numId w:val="1"/>
        </w:numPr>
        <w:shd w:val="clear" w:color="auto" w:fill="FFFFFF" w:themeFill="background1"/>
        <w:rPr>
          <w:rFonts w:ascii="Fira Code" w:hAnsi="Fira Code" w:cs="Fira Code"/>
          <w:sz w:val="20"/>
          <w:szCs w:val="20"/>
        </w:rPr>
      </w:pPr>
      <w:r w:rsidRPr="00307A41">
        <w:rPr>
          <w:rFonts w:ascii="Fira Code" w:hAnsi="Fira Code" w:cs="Fira Code"/>
          <w:sz w:val="20"/>
          <w:szCs w:val="20"/>
        </w:rPr>
        <w:t>override_data.csv</w:t>
      </w:r>
      <w:r w:rsidRPr="00370EEE">
        <w:rPr>
          <w:rFonts w:ascii="Fira Code" w:hAnsi="Fira Code" w:cs="Fira Code"/>
          <w:sz w:val="20"/>
          <w:szCs w:val="20"/>
        </w:rPr>
        <w:t>:</w:t>
      </w:r>
      <w:r>
        <w:rPr>
          <w:rFonts w:ascii="Fira Code" w:hAnsi="Fira Code" w:cs="Fira Code"/>
          <w:sz w:val="16"/>
          <w:szCs w:val="16"/>
        </w:rPr>
        <w:t xml:space="preserve"> </w:t>
      </w:r>
      <w:r>
        <w:t xml:space="preserve">This file contains optional feature for overriding or providing data for regions that is not present in </w:t>
      </w:r>
      <w:r w:rsidR="002C40A9">
        <w:t>main data sources</w:t>
      </w:r>
      <w:r>
        <w:t>, as</w:t>
      </w:r>
      <w:r w:rsidR="002C40A9">
        <w:t xml:space="preserve"> observed in the </w:t>
      </w:r>
      <w:r w:rsidR="002C40A9" w:rsidRPr="00370EEE">
        <w:rPr>
          <w:rFonts w:ascii="Fira Code" w:hAnsi="Fira Code" w:cs="Fira Code"/>
          <w:sz w:val="16"/>
          <w:szCs w:val="16"/>
        </w:rPr>
        <w:t>OUTPUT.xlsx</w:t>
      </w:r>
      <w:r w:rsidR="002C40A9">
        <w:t xml:space="preserve"> file, there are some values that are not mapped through formulas but are hardcoded values, to better organize this option this file is provided</w:t>
      </w:r>
    </w:p>
    <w:p w14:paraId="6F23A690" w14:textId="4A8F430D" w:rsidR="00370EEE" w:rsidRPr="001A29F1" w:rsidRDefault="002C40A9" w:rsidP="001A29F1">
      <w:pPr>
        <w:shd w:val="clear" w:color="auto" w:fill="FFFFFF" w:themeFill="background1"/>
        <w:ind w:left="360"/>
        <w:rPr>
          <w:rFonts w:ascii="Fira Code" w:hAnsi="Fira Code" w:cs="Fira Code"/>
          <w:sz w:val="20"/>
          <w:szCs w:val="20"/>
        </w:rPr>
      </w:pPr>
      <w:r>
        <w:t xml:space="preserve"> </w:t>
      </w:r>
      <w:r>
        <w:rPr>
          <w:noProof/>
        </w:rPr>
        <w:drawing>
          <wp:inline distT="0" distB="0" distL="0" distR="0" wp14:anchorId="6A98C168" wp14:editId="2A8FBF83">
            <wp:extent cx="5255812" cy="2291192"/>
            <wp:effectExtent l="0" t="0" r="2540" b="0"/>
            <wp:docPr id="201969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493"/>
                    <a:stretch/>
                  </pic:blipFill>
                  <pic:spPr bwMode="auto">
                    <a:xfrm>
                      <a:off x="0" y="0"/>
                      <a:ext cx="5308419" cy="2314125"/>
                    </a:xfrm>
                    <a:prstGeom prst="rect">
                      <a:avLst/>
                    </a:prstGeom>
                    <a:noFill/>
                    <a:ln>
                      <a:noFill/>
                    </a:ln>
                    <a:extLst>
                      <a:ext uri="{53640926-AAD7-44D8-BBD7-CCE9431645EC}">
                        <a14:shadowObscured xmlns:a14="http://schemas.microsoft.com/office/drawing/2010/main"/>
                      </a:ext>
                    </a:extLst>
                  </pic:spPr>
                </pic:pic>
              </a:graphicData>
            </a:graphic>
          </wp:inline>
        </w:drawing>
      </w:r>
    </w:p>
    <w:p w14:paraId="52D06C57" w14:textId="77777777" w:rsidR="001A29F1" w:rsidRPr="001A29F1" w:rsidRDefault="002C40A9" w:rsidP="001A29F1">
      <w:pPr>
        <w:pStyle w:val="Heading3"/>
        <w:rPr>
          <w:rFonts w:ascii="Fira Code" w:eastAsiaTheme="minorHAnsi" w:hAnsi="Fira Code" w:cs="Fira Code"/>
          <w:sz w:val="24"/>
          <w:szCs w:val="24"/>
        </w:rPr>
      </w:pPr>
      <w:r w:rsidRPr="00307A41">
        <w:rPr>
          <w:rFonts w:ascii="Fira Code" w:eastAsiaTheme="minorHAnsi" w:hAnsi="Fira Code" w:cs="Fira Code"/>
          <w:sz w:val="24"/>
          <w:szCs w:val="24"/>
        </w:rPr>
        <w:lastRenderedPageBreak/>
        <w:t>output</w:t>
      </w:r>
    </w:p>
    <w:p w14:paraId="2F4C0772" w14:textId="6ADAA4BC" w:rsidR="001A29F1" w:rsidRDefault="001A29F1" w:rsidP="001A29F1">
      <w:pPr>
        <w:shd w:val="clear" w:color="auto" w:fill="FFFFFF" w:themeFill="background1"/>
      </w:pPr>
      <w:r>
        <w:t xml:space="preserve">This </w:t>
      </w:r>
      <w:r w:rsidR="002C40A9">
        <w:t xml:space="preserve">directory contains the final generated </w:t>
      </w:r>
      <w:r w:rsidR="002C40A9" w:rsidRPr="002C40A9">
        <w:rPr>
          <w:rFonts w:ascii="Fira Code" w:hAnsi="Fira Code" w:cs="Fira Code"/>
          <w:sz w:val="18"/>
          <w:szCs w:val="18"/>
        </w:rPr>
        <w:t>OUTPUT.xlsx</w:t>
      </w:r>
      <w:r w:rsidR="002C40A9">
        <w:t xml:space="preserve"> file.</w:t>
      </w:r>
    </w:p>
    <w:p w14:paraId="2884293B" w14:textId="0FF95265" w:rsidR="001A29F1" w:rsidRPr="001A29F1" w:rsidRDefault="001A29F1" w:rsidP="001A29F1">
      <w:pPr>
        <w:pStyle w:val="Heading3"/>
        <w:rPr>
          <w:rFonts w:ascii="Fira Code" w:eastAsiaTheme="minorHAnsi" w:hAnsi="Fira Code" w:cs="Fira Code"/>
          <w:sz w:val="24"/>
          <w:szCs w:val="24"/>
        </w:rPr>
      </w:pPr>
      <w:r>
        <w:rPr>
          <w:rFonts w:ascii="Fira Code" w:eastAsiaTheme="minorHAnsi" w:hAnsi="Fira Code" w:cs="Fira Code"/>
          <w:sz w:val="24"/>
          <w:szCs w:val="24"/>
        </w:rPr>
        <w:t>s</w:t>
      </w:r>
      <w:r w:rsidR="002C40A9" w:rsidRPr="001A29F1">
        <w:rPr>
          <w:rFonts w:ascii="Fira Code" w:eastAsiaTheme="minorHAnsi" w:hAnsi="Fira Code" w:cs="Fira Code"/>
          <w:sz w:val="24"/>
          <w:szCs w:val="24"/>
        </w:rPr>
        <w:t>rc</w:t>
      </w:r>
    </w:p>
    <w:p w14:paraId="01876AAE" w14:textId="20DE6727" w:rsidR="002C40A9" w:rsidRDefault="001A29F1" w:rsidP="002C40A9">
      <w:pPr>
        <w:shd w:val="clear" w:color="auto" w:fill="FFFFFF" w:themeFill="background1"/>
      </w:pPr>
      <w:r>
        <w:t xml:space="preserve">This </w:t>
      </w:r>
      <w:r w:rsidR="002C40A9" w:rsidRPr="002C40A9">
        <w:t>directory contains the core scripts responsible for data processing, output</w:t>
      </w:r>
      <w:r w:rsidR="002C40A9">
        <w:t xml:space="preserve"> </w:t>
      </w:r>
      <w:r w:rsidR="002C40A9" w:rsidRPr="002C40A9">
        <w:t>generation, and visualization</w:t>
      </w:r>
      <w:r>
        <w:t>.</w:t>
      </w:r>
    </w:p>
    <w:p w14:paraId="4198490B" w14:textId="0E977ABE" w:rsidR="001A29F1" w:rsidRDefault="00992B95" w:rsidP="00992B95">
      <w:pPr>
        <w:pStyle w:val="Heading1"/>
      </w:pPr>
      <w:r w:rsidRPr="00992B95">
        <w:t>Scripts Description</w:t>
      </w:r>
    </w:p>
    <w:p w14:paraId="4BBAA80A" w14:textId="7DB3F4BD" w:rsidR="003B762E" w:rsidRDefault="003B762E" w:rsidP="003B762E">
      <w:r w:rsidRPr="003B762E">
        <w:t>This section outlines the assumptions and core functionalities embedded within the Python scripts used to generate the final Excel output. The workflow centers around aggregating census and housing data, computing rankings</w:t>
      </w:r>
      <w:r>
        <w:t xml:space="preserve"> &amp; blurbs</w:t>
      </w:r>
      <w:r w:rsidRPr="003B762E">
        <w:t xml:space="preserve">, and formatting </w:t>
      </w:r>
      <w:r>
        <w:t>the results</w:t>
      </w:r>
      <w:r w:rsidRPr="003B762E">
        <w:t xml:space="preserve"> into an exportable Excel sheet.</w:t>
      </w:r>
    </w:p>
    <w:p w14:paraId="6911EDA9" w14:textId="4B7E6A23" w:rsidR="00992B95" w:rsidRDefault="00992B95" w:rsidP="00992B95">
      <w:pPr>
        <w:pStyle w:val="Heading3"/>
      </w:pPr>
      <w:r>
        <w:t>utils</w:t>
      </w:r>
      <w:r w:rsidRPr="00992B95">
        <w:t>.py</w:t>
      </w:r>
    </w:p>
    <w:p w14:paraId="4CBD2BE1" w14:textId="4FECB794" w:rsidR="00AA099A" w:rsidRDefault="003B762E" w:rsidP="00AA099A">
      <w:r>
        <w:t xml:space="preserve">This script serves as a utility module, providing reusable functions for data transformation, formatting, and output generation. </w:t>
      </w:r>
      <w:r w:rsidR="00C53E6B" w:rsidRPr="00C53E6B">
        <w:t xml:space="preserve">Each function includes detailed parameter descriptions in its </w:t>
      </w:r>
      <w:r w:rsidR="00C53E6B">
        <w:t xml:space="preserve">python </w:t>
      </w:r>
      <w:r w:rsidR="00C53E6B" w:rsidRPr="00C53E6B">
        <w:t>docstring.</w:t>
      </w:r>
    </w:p>
    <w:p w14:paraId="2762C8C9" w14:textId="77777777" w:rsidR="00AA099A" w:rsidRPr="00AA099A" w:rsidRDefault="003B762E" w:rsidP="00AA099A">
      <w:pPr>
        <w:pStyle w:val="Heading5"/>
        <w:rPr>
          <w:rFonts w:ascii="Consolas" w:eastAsia="Times New Roman" w:hAnsi="Consolas" w:cs="Times New Roman"/>
          <w:sz w:val="22"/>
          <w:szCs w:val="22"/>
        </w:rPr>
      </w:pPr>
      <w:r w:rsidRPr="00AA099A">
        <w:rPr>
          <w:rFonts w:ascii="Consolas" w:eastAsia="Times New Roman" w:hAnsi="Consolas"/>
          <w:sz w:val="22"/>
          <w:szCs w:val="22"/>
        </w:rPr>
        <w:t>get_regions_mapping</w:t>
      </w:r>
    </w:p>
    <w:p w14:paraId="375609FA" w14:textId="59E468A7" w:rsidR="00FD55C7" w:rsidRPr="003B762E" w:rsidRDefault="003B762E" w:rsidP="00FD55C7">
      <w:r w:rsidRPr="003B762E">
        <w:t xml:space="preserve">Maps region identifiers from the key dataset (KEYS.csv) to standardized Zillow region names </w:t>
      </w:r>
      <w:r w:rsidR="00AA099A">
        <w:t xml:space="preserve">that </w:t>
      </w:r>
      <w:r w:rsidR="00FD55C7">
        <w:t>are</w:t>
      </w:r>
      <w:r w:rsidR="00AA099A">
        <w:t xml:space="preserve"> </w:t>
      </w:r>
      <w:r w:rsidRPr="003B762E">
        <w:t xml:space="preserve">used </w:t>
      </w:r>
      <w:r w:rsidR="00AA099A">
        <w:t xml:space="preserve">to retrieve different metrics </w:t>
      </w:r>
      <w:r w:rsidRPr="003B762E">
        <w:t>across datasets.</w:t>
      </w:r>
      <w:r w:rsidR="00AA099A">
        <w:t xml:space="preserve"> It is worth noting that </w:t>
      </w:r>
      <w:r w:rsidR="00FD55C7" w:rsidRPr="00FD55C7">
        <w:rPr>
          <w:shd w:val="clear" w:color="auto" w:fill="E8E8E8" w:themeFill="background2"/>
        </w:rPr>
        <w:t>key_row</w:t>
      </w:r>
      <w:r w:rsidR="00FD55C7" w:rsidRPr="00FD55C7">
        <w:t xml:space="preserve"> field in the dataset may contain duplicate values. To mimic the behavior of Excel's </w:t>
      </w:r>
      <w:r w:rsidR="00FD55C7" w:rsidRPr="00FD55C7">
        <w:rPr>
          <w:shd w:val="clear" w:color="auto" w:fill="E8E8E8" w:themeFill="background2"/>
        </w:rPr>
        <w:t>MATCH</w:t>
      </w:r>
      <w:r w:rsidR="00FD55C7" w:rsidRPr="00FD55C7">
        <w:t xml:space="preserve"> function with </w:t>
      </w:r>
      <w:r w:rsidR="00FD55C7" w:rsidRPr="00FD55C7">
        <w:rPr>
          <w:shd w:val="clear" w:color="auto" w:fill="E8E8E8" w:themeFill="background2"/>
        </w:rPr>
        <w:t>match_type=0</w:t>
      </w:r>
      <w:r w:rsidR="00FD55C7" w:rsidRPr="00FD55C7">
        <w:t xml:space="preserve"> (which returns the first exact match), duplicates are removed while retaining the first occurrence. This is handled in pandas using the following line:</w:t>
      </w:r>
      <w:r w:rsidR="00FD55C7">
        <w:t xml:space="preserve"> </w:t>
      </w:r>
      <w:r w:rsidR="00FD55C7" w:rsidRPr="00FD55C7">
        <w:rPr>
          <w:rFonts w:ascii="Consolas" w:eastAsia="Times New Roman" w:hAnsi="Consolas" w:cs="Times New Roman"/>
          <w:color w:val="001080"/>
          <w:kern w:val="0"/>
          <w:sz w:val="21"/>
          <w:szCs w:val="21"/>
          <w14:ligatures w14:val="none"/>
        </w:rPr>
        <w:t>key_row_mapper</w:t>
      </w:r>
      <w:r w:rsidR="00FD55C7" w:rsidRPr="00FD55C7">
        <w:rPr>
          <w:rFonts w:ascii="Consolas" w:eastAsia="Times New Roman" w:hAnsi="Consolas" w:cs="Times New Roman"/>
          <w:color w:val="000000"/>
          <w:kern w:val="0"/>
          <w:sz w:val="21"/>
          <w:szCs w:val="21"/>
          <w14:ligatures w14:val="none"/>
        </w:rPr>
        <w:t>.</w:t>
      </w:r>
      <w:r w:rsidR="00FD55C7" w:rsidRPr="00FD55C7">
        <w:rPr>
          <w:rFonts w:ascii="Consolas" w:eastAsia="Times New Roman" w:hAnsi="Consolas" w:cs="Times New Roman"/>
          <w:color w:val="795E26"/>
          <w:kern w:val="0"/>
          <w:sz w:val="21"/>
          <w:szCs w:val="21"/>
          <w14:ligatures w14:val="none"/>
        </w:rPr>
        <w:t>drop_duplicates</w:t>
      </w:r>
      <w:r w:rsidR="00FD55C7" w:rsidRPr="00FD55C7">
        <w:rPr>
          <w:rFonts w:ascii="Consolas" w:eastAsia="Times New Roman" w:hAnsi="Consolas" w:cs="Times New Roman"/>
          <w:color w:val="000000"/>
          <w:kern w:val="0"/>
          <w:sz w:val="21"/>
          <w:szCs w:val="21"/>
          <w14:ligatures w14:val="none"/>
        </w:rPr>
        <w:t>([</w:t>
      </w:r>
      <w:r w:rsidR="00FD55C7" w:rsidRPr="00FD55C7">
        <w:rPr>
          <w:rFonts w:ascii="Consolas" w:eastAsia="Times New Roman" w:hAnsi="Consolas" w:cs="Times New Roman"/>
          <w:color w:val="A31515"/>
          <w:kern w:val="0"/>
          <w:sz w:val="21"/>
          <w:szCs w:val="21"/>
          <w14:ligatures w14:val="none"/>
        </w:rPr>
        <w:t>'key_row'</w:t>
      </w:r>
      <w:r w:rsidR="00FD55C7" w:rsidRPr="00FD55C7">
        <w:rPr>
          <w:rFonts w:ascii="Consolas" w:eastAsia="Times New Roman" w:hAnsi="Consolas" w:cs="Times New Roman"/>
          <w:color w:val="000000"/>
          <w:kern w:val="0"/>
          <w:sz w:val="21"/>
          <w:szCs w:val="21"/>
          <w14:ligatures w14:val="none"/>
        </w:rPr>
        <w:t xml:space="preserve">], </w:t>
      </w:r>
      <w:r w:rsidR="00FD55C7" w:rsidRPr="00FD55C7">
        <w:rPr>
          <w:rFonts w:ascii="Consolas" w:eastAsia="Times New Roman" w:hAnsi="Consolas" w:cs="Times New Roman"/>
          <w:color w:val="001080"/>
          <w:kern w:val="0"/>
          <w:sz w:val="21"/>
          <w:szCs w:val="21"/>
          <w14:ligatures w14:val="none"/>
        </w:rPr>
        <w:t>keep</w:t>
      </w:r>
      <w:r w:rsidR="00FD55C7" w:rsidRPr="00FD55C7">
        <w:rPr>
          <w:rFonts w:ascii="Consolas" w:eastAsia="Times New Roman" w:hAnsi="Consolas" w:cs="Times New Roman"/>
          <w:color w:val="000000"/>
          <w:kern w:val="0"/>
          <w:sz w:val="21"/>
          <w:szCs w:val="21"/>
          <w14:ligatures w14:val="none"/>
        </w:rPr>
        <w:t>=</w:t>
      </w:r>
      <w:r w:rsidR="00FD55C7" w:rsidRPr="00FD55C7">
        <w:rPr>
          <w:rFonts w:ascii="Consolas" w:eastAsia="Times New Roman" w:hAnsi="Consolas" w:cs="Times New Roman"/>
          <w:color w:val="A31515"/>
          <w:kern w:val="0"/>
          <w:sz w:val="21"/>
          <w:szCs w:val="21"/>
          <w14:ligatures w14:val="none"/>
        </w:rPr>
        <w:t>'first'</w:t>
      </w:r>
      <w:r w:rsidR="00FD55C7" w:rsidRPr="00FD55C7">
        <w:rPr>
          <w:rFonts w:ascii="Consolas" w:eastAsia="Times New Roman" w:hAnsi="Consolas" w:cs="Times New Roman"/>
          <w:color w:val="000000"/>
          <w:kern w:val="0"/>
          <w:sz w:val="21"/>
          <w:szCs w:val="21"/>
          <w14:ligatures w14:val="none"/>
        </w:rPr>
        <w:t>)</w:t>
      </w:r>
    </w:p>
    <w:p w14:paraId="53CB0937" w14:textId="77777777"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get_census_stats</w:t>
      </w:r>
    </w:p>
    <w:p w14:paraId="4F0ED1E7" w14:textId="49EA1185" w:rsidR="003B762E" w:rsidRDefault="000E1D23" w:rsidP="004443E9">
      <w:r w:rsidRPr="000E1D23">
        <w:t>Extracts specific labeled metrics</w:t>
      </w:r>
      <w:r w:rsidR="004443E9">
        <w:t xml:space="preserve"> </w:t>
      </w:r>
      <w:r w:rsidR="003B762E" w:rsidRPr="003B762E">
        <w:t xml:space="preserve">(e.g., </w:t>
      </w:r>
      <w:r w:rsidR="004443E9">
        <w:t xml:space="preserve">estimate of </w:t>
      </w:r>
      <w:r w:rsidR="003B762E" w:rsidRPr="003B762E">
        <w:t>population or median</w:t>
      </w:r>
      <w:r w:rsidR="004443E9">
        <w:t xml:space="preserve"> of</w:t>
      </w:r>
      <w:r w:rsidR="003B762E" w:rsidRPr="003B762E">
        <w:t xml:space="preserve"> household income)</w:t>
      </w:r>
      <w:r>
        <w:t xml:space="preserve"> for all regions </w:t>
      </w:r>
      <w:r w:rsidRPr="000E1D23">
        <w:t>from census datasets</w:t>
      </w:r>
      <w:r w:rsidR="004443E9">
        <w:t>.</w:t>
      </w:r>
    </w:p>
    <w:p w14:paraId="6BC5A9F0" w14:textId="004BAE52" w:rsidR="004443E9" w:rsidRPr="003B762E" w:rsidRDefault="000E1D23" w:rsidP="004443E9">
      <w:r w:rsidRPr="000E1D23">
        <w:t>This function is tailored to work with census data for population and median household income (MHI), as both share the same structural format</w:t>
      </w:r>
      <w:r w:rsidR="004443E9">
        <w:t>.</w:t>
      </w:r>
    </w:p>
    <w:p w14:paraId="201434FA" w14:textId="77777777"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add_census_stat_with_blurb</w:t>
      </w:r>
    </w:p>
    <w:p w14:paraId="19686B19" w14:textId="77777777" w:rsidR="000E1D23" w:rsidRDefault="003B762E" w:rsidP="004443E9">
      <w:pPr>
        <w:shd w:val="clear" w:color="auto" w:fill="FFFFFF"/>
        <w:spacing w:line="285" w:lineRule="atLeast"/>
      </w:pPr>
      <w:r w:rsidRPr="003B762E">
        <w:t>A higher-order function that</w:t>
      </w:r>
      <w:r w:rsidR="004443E9">
        <w:t xml:space="preserve"> wraps </w:t>
      </w:r>
      <w:r w:rsidR="004443E9" w:rsidRPr="004443E9">
        <w:rPr>
          <w:rFonts w:ascii="Consolas" w:eastAsia="Times New Roman" w:hAnsi="Consolas" w:cs="Times New Roman"/>
          <w:color w:val="795E26"/>
          <w:kern w:val="0"/>
          <w:sz w:val="21"/>
          <w:szCs w:val="21"/>
          <w14:ligatures w14:val="none"/>
        </w:rPr>
        <w:t>get_census_stats</w:t>
      </w:r>
      <w:r w:rsidR="004443E9">
        <w:t xml:space="preserve"> </w:t>
      </w:r>
      <w:r w:rsidR="000E1D23">
        <w:t>, with the following functionalities:</w:t>
      </w:r>
    </w:p>
    <w:p w14:paraId="36A53A33" w14:textId="0DB770EF" w:rsidR="000E1D23" w:rsidRDefault="000E1D23" w:rsidP="000E1D23">
      <w:pPr>
        <w:pStyle w:val="ListParagraph"/>
        <w:numPr>
          <w:ilvl w:val="0"/>
          <w:numId w:val="3"/>
        </w:numPr>
        <w:shd w:val="clear" w:color="auto" w:fill="FFFFFF"/>
        <w:spacing w:line="285" w:lineRule="atLeast"/>
      </w:pPr>
      <w:r>
        <w:t>Joining the requested metric to the main output DataFrame</w:t>
      </w:r>
    </w:p>
    <w:p w14:paraId="527356F0" w14:textId="77777777" w:rsidR="000E1D23" w:rsidRDefault="000E1D23" w:rsidP="000E1D23">
      <w:pPr>
        <w:pStyle w:val="ListParagraph"/>
        <w:numPr>
          <w:ilvl w:val="0"/>
          <w:numId w:val="3"/>
        </w:numPr>
        <w:shd w:val="clear" w:color="auto" w:fill="FFFFFF"/>
        <w:spacing w:line="285" w:lineRule="atLeast"/>
      </w:pPr>
      <w:r>
        <w:t>Generating rankings for each region</w:t>
      </w:r>
    </w:p>
    <w:p w14:paraId="70F06C30" w14:textId="52FA608E" w:rsidR="000E1D23" w:rsidRDefault="000E1D23" w:rsidP="000E1D23">
      <w:pPr>
        <w:pStyle w:val="ListParagraph"/>
        <w:numPr>
          <w:ilvl w:val="0"/>
          <w:numId w:val="3"/>
        </w:numPr>
        <w:shd w:val="clear" w:color="auto" w:fill="FFFFFF"/>
        <w:spacing w:line="285" w:lineRule="atLeast"/>
      </w:pPr>
      <w:r>
        <w:t>Producing descriptive blurbs based on the metric values</w:t>
      </w:r>
    </w:p>
    <w:p w14:paraId="2255B08B" w14:textId="3FD1FF73" w:rsidR="004443E9" w:rsidRPr="004443E9" w:rsidRDefault="000E1D23" w:rsidP="004443E9">
      <w:pPr>
        <w:shd w:val="clear" w:color="auto" w:fill="FFFFFF"/>
        <w:spacing w:line="285" w:lineRule="atLeast"/>
      </w:pPr>
      <w:r>
        <w:t>Like</w:t>
      </w:r>
      <w:r w:rsidR="004443E9">
        <w:t xml:space="preserve"> </w:t>
      </w:r>
      <w:r w:rsidR="004443E9" w:rsidRPr="004443E9">
        <w:rPr>
          <w:rFonts w:ascii="Consolas" w:eastAsia="Times New Roman" w:hAnsi="Consolas" w:cs="Times New Roman"/>
          <w:color w:val="795E26"/>
          <w:kern w:val="0"/>
          <w:sz w:val="21"/>
          <w:szCs w:val="21"/>
          <w14:ligatures w14:val="none"/>
        </w:rPr>
        <w:t>get_census_stats</w:t>
      </w:r>
      <w:r>
        <w:t xml:space="preserve">, this function </w:t>
      </w:r>
      <w:r w:rsidR="004443E9">
        <w:t>only works with population and MHI census data.</w:t>
      </w:r>
    </w:p>
    <w:p w14:paraId="46B3C8EB" w14:textId="77777777"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get_median_sale_price</w:t>
      </w:r>
    </w:p>
    <w:p w14:paraId="4DA0F5B1" w14:textId="646CFFD8" w:rsidR="003B762E" w:rsidRPr="003B762E" w:rsidRDefault="003B762E" w:rsidP="00AA099A">
      <w:r w:rsidRPr="003B762E">
        <w:t xml:space="preserve">Extracts and cleans the most recent median home sale price data from </w:t>
      </w:r>
      <w:r w:rsidR="000E1D23">
        <w:t>median sale price</w:t>
      </w:r>
      <w:r w:rsidRPr="003B762E">
        <w:t xml:space="preserve"> datasets.</w:t>
      </w:r>
    </w:p>
    <w:p w14:paraId="6C883461" w14:textId="216735DF" w:rsidR="00AA099A" w:rsidRPr="000E1D23" w:rsidRDefault="000E1D23" w:rsidP="000E1D23">
      <w:pPr>
        <w:pStyle w:val="Heading5"/>
        <w:rPr>
          <w:rFonts w:ascii="Consolas" w:eastAsia="Times New Roman" w:hAnsi="Consolas"/>
          <w:sz w:val="22"/>
          <w:szCs w:val="22"/>
        </w:rPr>
      </w:pPr>
      <w:r>
        <w:rPr>
          <w:rFonts w:ascii="Consolas" w:eastAsia="Times New Roman" w:hAnsi="Consolas"/>
          <w:sz w:val="22"/>
          <w:szCs w:val="22"/>
        </w:rPr>
        <w:t>o</w:t>
      </w:r>
      <w:r w:rsidR="003B762E" w:rsidRPr="003B762E">
        <w:rPr>
          <w:rFonts w:ascii="Consolas" w:eastAsia="Times New Roman" w:hAnsi="Consolas"/>
          <w:sz w:val="22"/>
          <w:szCs w:val="22"/>
        </w:rPr>
        <w:t>rdinal</w:t>
      </w:r>
    </w:p>
    <w:p w14:paraId="32FE5407" w14:textId="47859550" w:rsidR="003B762E" w:rsidRPr="003B762E" w:rsidRDefault="003B762E" w:rsidP="00AA099A">
      <w:r w:rsidRPr="003B762E">
        <w:t>Converts numeric ranks into their ordinal string equivalents (e.g., 1 → 1st)</w:t>
      </w:r>
      <w:r w:rsidR="000E1D23">
        <w:t>, and in case of empty rank (the ranked numerical column is null) returns empty string</w:t>
      </w:r>
      <w:r w:rsidRPr="003B762E">
        <w:t>.</w:t>
      </w:r>
    </w:p>
    <w:p w14:paraId="73230EBA" w14:textId="77777777" w:rsidR="000E1D23" w:rsidRPr="00AA099A" w:rsidRDefault="000E1D23" w:rsidP="000E1D23">
      <w:pPr>
        <w:pStyle w:val="Heading5"/>
        <w:rPr>
          <w:rFonts w:ascii="Consolas" w:eastAsia="Times New Roman" w:hAnsi="Consolas"/>
          <w:sz w:val="22"/>
          <w:szCs w:val="22"/>
        </w:rPr>
      </w:pPr>
      <w:r w:rsidRPr="003B762E">
        <w:rPr>
          <w:rFonts w:ascii="Consolas" w:eastAsia="Times New Roman" w:hAnsi="Consolas"/>
          <w:sz w:val="22"/>
          <w:szCs w:val="22"/>
        </w:rPr>
        <w:t>get_rank</w:t>
      </w:r>
    </w:p>
    <w:p w14:paraId="0BCA837D" w14:textId="67E03CDA" w:rsidR="000E1D23" w:rsidRPr="000E1D23" w:rsidRDefault="000E1D23" w:rsidP="000E1D23">
      <w:r w:rsidRPr="003B762E">
        <w:t>Assigns ordinal rankings to numeric columns with optional ascending control.</w:t>
      </w:r>
    </w:p>
    <w:p w14:paraId="5FFB5A0C" w14:textId="682C6FD1"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format_numbers</w:t>
      </w:r>
    </w:p>
    <w:p w14:paraId="61EA6A61" w14:textId="4BC82A05" w:rsidR="003B762E" w:rsidRPr="003B762E" w:rsidRDefault="003B762E" w:rsidP="00AA099A">
      <w:r w:rsidRPr="003B762E">
        <w:t xml:space="preserve">Cleans and converts number strings (with symbols like $ or ,) into </w:t>
      </w:r>
      <w:r w:rsidR="000E1D23">
        <w:t>Pandas</w:t>
      </w:r>
      <w:r w:rsidRPr="003B762E">
        <w:t xml:space="preserve"> numerical </w:t>
      </w:r>
      <w:r w:rsidR="000E1D23">
        <w:t>representation</w:t>
      </w:r>
      <w:r w:rsidRPr="003B762E">
        <w:t>.</w:t>
      </w:r>
    </w:p>
    <w:p w14:paraId="645497D2" w14:textId="77777777"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generate_blurb</w:t>
      </w:r>
    </w:p>
    <w:p w14:paraId="108A6DD3" w14:textId="55BAFCDC" w:rsidR="003B762E" w:rsidRPr="003B762E" w:rsidRDefault="003B762E" w:rsidP="00AA099A">
      <w:r w:rsidRPr="003B762E">
        <w:t>Uses a</w:t>
      </w:r>
      <w:r w:rsidR="000E1D23">
        <w:t xml:space="preserve"> provided</w:t>
      </w:r>
      <w:r w:rsidRPr="003B762E">
        <w:t xml:space="preserve"> template and </w:t>
      </w:r>
      <w:r w:rsidR="000E1D23">
        <w:t>placeholder</w:t>
      </w:r>
      <w:r w:rsidRPr="003B762E">
        <w:t xml:space="preserve"> mappings to generate human-readable summaries per region.</w:t>
      </w:r>
    </w:p>
    <w:p w14:paraId="43121FB7" w14:textId="77777777"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load_override_data</w:t>
      </w:r>
    </w:p>
    <w:p w14:paraId="29A3DF97" w14:textId="6E483073" w:rsidR="003B762E" w:rsidRPr="003B762E" w:rsidRDefault="003B762E" w:rsidP="00AA099A">
      <w:r w:rsidRPr="003B762E">
        <w:t xml:space="preserve">Loads optional override data (CSV format) for replacing or augmenting </w:t>
      </w:r>
      <w:r w:rsidR="000E1D23">
        <w:t>column values in the final output excel file</w:t>
      </w:r>
      <w:r w:rsidRPr="003B762E">
        <w:t>.</w:t>
      </w:r>
    </w:p>
    <w:p w14:paraId="0B497157" w14:textId="77777777" w:rsidR="00AA099A" w:rsidRPr="00AA099A" w:rsidRDefault="003B762E" w:rsidP="00AA099A">
      <w:pPr>
        <w:pStyle w:val="Heading5"/>
        <w:rPr>
          <w:rFonts w:ascii="Consolas" w:eastAsia="Times New Roman" w:hAnsi="Consolas"/>
          <w:sz w:val="22"/>
          <w:szCs w:val="22"/>
        </w:rPr>
      </w:pPr>
      <w:r w:rsidRPr="003B762E">
        <w:rPr>
          <w:rFonts w:ascii="Consolas" w:eastAsia="Times New Roman" w:hAnsi="Consolas"/>
          <w:sz w:val="22"/>
          <w:szCs w:val="22"/>
        </w:rPr>
        <w:t>save_formatted_xlsx</w:t>
      </w:r>
    </w:p>
    <w:p w14:paraId="0EC57694" w14:textId="1D34BD28" w:rsidR="003B762E" w:rsidRPr="003B762E" w:rsidRDefault="003B762E" w:rsidP="00AA099A">
      <w:r w:rsidRPr="003B762E">
        <w:t>Saves the final DataFrame to an Excel file with formatted number and currency columns.</w:t>
      </w:r>
    </w:p>
    <w:p w14:paraId="44DE1AE9" w14:textId="77777777" w:rsidR="003B762E" w:rsidRPr="003B762E" w:rsidRDefault="003B762E" w:rsidP="003B762E"/>
    <w:p w14:paraId="33B9C518" w14:textId="77777777" w:rsidR="00992B95" w:rsidRDefault="00992B95" w:rsidP="00992B95">
      <w:pPr>
        <w:pStyle w:val="Heading3"/>
      </w:pPr>
      <w:r w:rsidRPr="00992B95">
        <w:t>generate_output.py</w:t>
      </w:r>
    </w:p>
    <w:p w14:paraId="67721B32" w14:textId="63292BDA" w:rsidR="00654F8B" w:rsidRDefault="00654F8B" w:rsidP="00654F8B">
      <w:r>
        <w:t>This is the primary script responsible for orchestrating the full data pipeline. It performs the following steps:</w:t>
      </w:r>
    </w:p>
    <w:p w14:paraId="6FEF268A" w14:textId="0806471D" w:rsidR="00654F8B" w:rsidRPr="00654F8B" w:rsidRDefault="00654F8B" w:rsidP="00654F8B">
      <w:pPr>
        <w:pStyle w:val="ListParagraph"/>
        <w:numPr>
          <w:ilvl w:val="0"/>
          <w:numId w:val="4"/>
        </w:numPr>
        <w:rPr>
          <w:b/>
          <w:bCs/>
        </w:rPr>
      </w:pPr>
      <w:r w:rsidRPr="00654F8B">
        <w:rPr>
          <w:b/>
          <w:bCs/>
        </w:rPr>
        <w:t>Argument Parsing</w:t>
      </w:r>
    </w:p>
    <w:p w14:paraId="125C0D8B" w14:textId="4AD46912" w:rsidR="00654F8B" w:rsidRDefault="00654F8B" w:rsidP="00654F8B">
      <w:pPr>
        <w:ind w:left="360"/>
      </w:pPr>
      <w:r>
        <w:t>The script accepts command-line arguments for input paths, file names, and other configurations. Default values are provided for all arguments to enable out-of-the-box usage. A detailed explanation of all available arguments is provided in the "How to Run" section.</w:t>
      </w:r>
    </w:p>
    <w:p w14:paraId="21BB896E" w14:textId="0F2AE831" w:rsidR="00654F8B" w:rsidRPr="00654F8B" w:rsidRDefault="00654F8B" w:rsidP="00654F8B">
      <w:pPr>
        <w:pStyle w:val="ListParagraph"/>
        <w:numPr>
          <w:ilvl w:val="0"/>
          <w:numId w:val="4"/>
        </w:numPr>
        <w:rPr>
          <w:b/>
          <w:bCs/>
        </w:rPr>
      </w:pPr>
      <w:r w:rsidRPr="00654F8B">
        <w:rPr>
          <w:b/>
          <w:bCs/>
        </w:rPr>
        <w:t>Reading Data Sources</w:t>
      </w:r>
    </w:p>
    <w:p w14:paraId="1BB9DCC8" w14:textId="43505C96" w:rsidR="00654F8B" w:rsidRDefault="00654F8B" w:rsidP="00654F8B">
      <w:pPr>
        <w:ind w:left="360"/>
      </w:pPr>
      <w:r>
        <w:t>Reads all required input files.</w:t>
      </w:r>
    </w:p>
    <w:p w14:paraId="2725BBE7" w14:textId="5F86A3F8" w:rsidR="00654F8B" w:rsidRPr="004D6012" w:rsidRDefault="00654F8B" w:rsidP="00654F8B">
      <w:pPr>
        <w:pStyle w:val="ListParagraph"/>
        <w:numPr>
          <w:ilvl w:val="0"/>
          <w:numId w:val="4"/>
        </w:numPr>
        <w:rPr>
          <w:b/>
          <w:bCs/>
        </w:rPr>
      </w:pPr>
      <w:r w:rsidRPr="004D6012">
        <w:rPr>
          <w:b/>
          <w:bCs/>
        </w:rPr>
        <w:t>Data Gathering</w:t>
      </w:r>
    </w:p>
    <w:p w14:paraId="47FEA6FD" w14:textId="27EA2A54" w:rsidR="00654F8B" w:rsidRDefault="004D6012" w:rsidP="00654F8B">
      <w:pPr>
        <w:ind w:left="360"/>
      </w:pPr>
      <w:r>
        <w:t>This stage begins population the output DataFrame by first, m</w:t>
      </w:r>
      <w:r w:rsidR="00654F8B">
        <w:t>ap</w:t>
      </w:r>
      <w:r>
        <w:t>ping</w:t>
      </w:r>
      <w:r w:rsidR="00654F8B">
        <w:t xml:space="preserve"> the row_key region</w:t>
      </w:r>
      <w:r>
        <w:t>s</w:t>
      </w:r>
      <w:r w:rsidR="00654F8B">
        <w:t xml:space="preserve"> to Zillow region</w:t>
      </w:r>
      <w:r>
        <w:t>s, then</w:t>
      </w:r>
      <w:r w:rsidR="00654F8B">
        <w:t xml:space="preserve"> </w:t>
      </w:r>
      <w:r>
        <w:t>retrieve and generate the main 3 columns (main metric column, calculating rank, and generating the blurb) for census population, census MHI, median sale price datasets, and the calculated house affordability ratio metric.</w:t>
      </w:r>
    </w:p>
    <w:p w14:paraId="54FE06E6" w14:textId="1C67EDA8" w:rsidR="00654F8B" w:rsidRDefault="004D6012" w:rsidP="004D6012">
      <w:pPr>
        <w:pStyle w:val="ListParagraph"/>
        <w:numPr>
          <w:ilvl w:val="0"/>
          <w:numId w:val="4"/>
        </w:numPr>
        <w:rPr>
          <w:b/>
          <w:bCs/>
        </w:rPr>
      </w:pPr>
      <w:r w:rsidRPr="004D6012">
        <w:rPr>
          <w:b/>
          <w:bCs/>
        </w:rPr>
        <w:t>Final Output</w:t>
      </w:r>
    </w:p>
    <w:p w14:paraId="7380AD34" w14:textId="5098F1D9" w:rsidR="004D6012" w:rsidRPr="004D6012" w:rsidRDefault="004D6012" w:rsidP="004D6012">
      <w:pPr>
        <w:ind w:left="360"/>
        <w:rPr>
          <w:b/>
          <w:bCs/>
        </w:rPr>
      </w:pPr>
      <w:r>
        <w:t>Cleans intermediate columns, apply formatting rules for numbers and currencies, and save</w:t>
      </w:r>
      <w:r w:rsidR="00EA13AC">
        <w:t>s</w:t>
      </w:r>
      <w:r>
        <w:t xml:space="preserve"> the final Excel file.</w:t>
      </w:r>
    </w:p>
    <w:p w14:paraId="09846E60" w14:textId="77777777" w:rsidR="00992B95" w:rsidRDefault="00992B95" w:rsidP="00992B95">
      <w:pPr>
        <w:pStyle w:val="Heading1"/>
      </w:pPr>
      <w:r w:rsidRPr="00992B95">
        <w:t>How to Run</w:t>
      </w:r>
    </w:p>
    <w:p w14:paraId="4AEDE6C4" w14:textId="02E636EA" w:rsidR="00EA13AC" w:rsidRDefault="00EA13AC" w:rsidP="005C6E29">
      <w:pPr>
        <w:pStyle w:val="Heading2"/>
      </w:pPr>
      <w:r>
        <w:t>Requirements</w:t>
      </w:r>
    </w:p>
    <w:p w14:paraId="19835CF9" w14:textId="1369596C" w:rsidR="00EA13AC" w:rsidRDefault="00EA13AC" w:rsidP="00EA13AC">
      <w:pPr>
        <w:pStyle w:val="ListParagraph"/>
        <w:numPr>
          <w:ilvl w:val="0"/>
          <w:numId w:val="5"/>
        </w:numPr>
      </w:pPr>
      <w:r>
        <w:t xml:space="preserve">This project is built using </w:t>
      </w:r>
      <w:r>
        <w:rPr>
          <w:rStyle w:val="Strong"/>
        </w:rPr>
        <w:t>Python 3.10.11</w:t>
      </w:r>
      <w:r>
        <w:t>. Please make sure to use this version (or a compatible one) to avoid compatibility issues.</w:t>
      </w:r>
    </w:p>
    <w:p w14:paraId="0CE4D586" w14:textId="33E37E37" w:rsidR="00EA13AC" w:rsidRPr="005C6E29" w:rsidRDefault="005C6E29" w:rsidP="00EA13AC">
      <w:pPr>
        <w:pStyle w:val="ListParagraph"/>
        <w:numPr>
          <w:ilvl w:val="0"/>
          <w:numId w:val="5"/>
        </w:numPr>
        <w:rPr>
          <w:sz w:val="28"/>
          <w:szCs w:val="28"/>
        </w:rPr>
      </w:pPr>
      <w:r>
        <w:t xml:space="preserve">Install </w:t>
      </w:r>
      <w:r w:rsidRPr="005C6E29">
        <w:rPr>
          <w:rStyle w:val="HTMLCode"/>
          <w:rFonts w:ascii="Consolas" w:eastAsiaTheme="majorEastAsia" w:hAnsi="Consolas"/>
        </w:rPr>
        <w:t>requirements.txt</w:t>
      </w:r>
      <w:r>
        <w:t xml:space="preserve"> from c</w:t>
      </w:r>
      <w:r w:rsidR="00C53E6B">
        <w:t>ommand line terminal</w:t>
      </w:r>
      <w:r>
        <w:t xml:space="preserve"> </w:t>
      </w:r>
      <w:r w:rsidR="00C53E6B">
        <w:t>by running</w:t>
      </w:r>
      <w:r>
        <w:t>:</w:t>
      </w:r>
    </w:p>
    <w:p w14:paraId="5B49EDA9" w14:textId="2CD52023" w:rsidR="005C6E29" w:rsidRPr="005C6E29" w:rsidRDefault="005C6E29" w:rsidP="005C6E29">
      <w:pPr>
        <w:pStyle w:val="ListParagraph"/>
        <w:shd w:val="clear" w:color="auto" w:fill="F2F2F2" w:themeFill="background1" w:themeFillShade="F2"/>
        <w:rPr>
          <w:rFonts w:ascii="Consolas" w:hAnsi="Consolas"/>
          <w:sz w:val="20"/>
          <w:szCs w:val="20"/>
        </w:rPr>
      </w:pPr>
      <w:r w:rsidRPr="005C6E29">
        <w:rPr>
          <w:rFonts w:ascii="Consolas" w:hAnsi="Consolas"/>
          <w:sz w:val="20"/>
          <w:szCs w:val="20"/>
        </w:rPr>
        <w:t>pip install -r requirements.txt</w:t>
      </w:r>
    </w:p>
    <w:p w14:paraId="3C932075" w14:textId="445F78FA" w:rsidR="00EA13AC" w:rsidRPr="00EA13AC" w:rsidRDefault="005C6E29" w:rsidP="005C6E29">
      <w:pPr>
        <w:pStyle w:val="Heading2"/>
      </w:pPr>
      <w:r>
        <w:t>Running Script</w:t>
      </w:r>
    </w:p>
    <w:p w14:paraId="0B80FC67" w14:textId="01DD9247" w:rsidR="007629B2" w:rsidRDefault="004D6012" w:rsidP="007629B2">
      <w:r>
        <w:t xml:space="preserve">The main script </w:t>
      </w:r>
      <w:r w:rsidRPr="007629B2">
        <w:rPr>
          <w:rStyle w:val="HTMLCode"/>
          <w:rFonts w:ascii="Consolas" w:eastAsiaTheme="majorEastAsia" w:hAnsi="Consolas"/>
        </w:rPr>
        <w:t>generate_output.py</w:t>
      </w:r>
      <w:r>
        <w:t xml:space="preserve"> can be executed from the command line and accepts several configurable arguments to control input sources and output behavior.</w:t>
      </w:r>
    </w:p>
    <w:tbl>
      <w:tblPr>
        <w:tblStyle w:val="TableGrid"/>
        <w:tblW w:w="954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070"/>
        <w:gridCol w:w="805"/>
        <w:gridCol w:w="2700"/>
        <w:gridCol w:w="3969"/>
      </w:tblGrid>
      <w:tr w:rsidR="007629B2" w14:paraId="00A88B4E" w14:textId="77777777" w:rsidTr="007629B2">
        <w:trPr>
          <w:trHeight w:val="405"/>
        </w:trPr>
        <w:tc>
          <w:tcPr>
            <w:tcW w:w="2070" w:type="dxa"/>
            <w:shd w:val="clear" w:color="auto" w:fill="D9D9D9" w:themeFill="background1" w:themeFillShade="D9"/>
            <w:vAlign w:val="center"/>
          </w:tcPr>
          <w:p w14:paraId="6D289B3A" w14:textId="24159C5B" w:rsidR="007629B2" w:rsidRDefault="007629B2" w:rsidP="007629B2">
            <w:pPr>
              <w:jc w:val="center"/>
            </w:pPr>
            <w:r w:rsidRPr="007629B2">
              <w:rPr>
                <w:b/>
                <w:bCs/>
              </w:rPr>
              <w:t>Argument</w:t>
            </w:r>
          </w:p>
        </w:tc>
        <w:tc>
          <w:tcPr>
            <w:tcW w:w="805" w:type="dxa"/>
            <w:shd w:val="clear" w:color="auto" w:fill="D9D9D9" w:themeFill="background1" w:themeFillShade="D9"/>
            <w:vAlign w:val="center"/>
          </w:tcPr>
          <w:p w14:paraId="758D0760" w14:textId="74BFB1D1" w:rsidR="007629B2" w:rsidRDefault="007629B2" w:rsidP="007629B2">
            <w:pPr>
              <w:jc w:val="center"/>
            </w:pPr>
            <w:r w:rsidRPr="007629B2">
              <w:rPr>
                <w:b/>
                <w:bCs/>
              </w:rPr>
              <w:t>Type</w:t>
            </w:r>
          </w:p>
        </w:tc>
        <w:tc>
          <w:tcPr>
            <w:tcW w:w="2700" w:type="dxa"/>
            <w:shd w:val="clear" w:color="auto" w:fill="D9D9D9" w:themeFill="background1" w:themeFillShade="D9"/>
            <w:vAlign w:val="center"/>
          </w:tcPr>
          <w:p w14:paraId="6567170D" w14:textId="1FD83E5F" w:rsidR="007629B2" w:rsidRDefault="007629B2" w:rsidP="007629B2">
            <w:pPr>
              <w:jc w:val="center"/>
            </w:pPr>
            <w:r w:rsidRPr="007629B2">
              <w:rPr>
                <w:b/>
                <w:bCs/>
              </w:rPr>
              <w:t>Default</w:t>
            </w:r>
          </w:p>
        </w:tc>
        <w:tc>
          <w:tcPr>
            <w:tcW w:w="3969" w:type="dxa"/>
            <w:shd w:val="clear" w:color="auto" w:fill="D9D9D9" w:themeFill="background1" w:themeFillShade="D9"/>
            <w:vAlign w:val="center"/>
          </w:tcPr>
          <w:p w14:paraId="29E7707C" w14:textId="7151F48C" w:rsidR="007629B2" w:rsidRDefault="007629B2" w:rsidP="007629B2">
            <w:pPr>
              <w:jc w:val="center"/>
            </w:pPr>
            <w:r w:rsidRPr="007629B2">
              <w:rPr>
                <w:b/>
                <w:bCs/>
              </w:rPr>
              <w:t>Description</w:t>
            </w:r>
          </w:p>
        </w:tc>
      </w:tr>
      <w:tr w:rsidR="007629B2" w14:paraId="37A877C6" w14:textId="77777777" w:rsidTr="007629B2">
        <w:tc>
          <w:tcPr>
            <w:tcW w:w="2070" w:type="dxa"/>
            <w:vAlign w:val="center"/>
          </w:tcPr>
          <w:p w14:paraId="7D13E03E" w14:textId="6C1C1B68" w:rsidR="007629B2" w:rsidRDefault="007629B2" w:rsidP="007629B2">
            <w:r w:rsidRPr="007629B2">
              <w:rPr>
                <w:rFonts w:ascii="Consolas" w:eastAsia="Times New Roman" w:hAnsi="Consolas" w:cs="Courier New"/>
                <w:kern w:val="0"/>
                <w:sz w:val="16"/>
                <w:szCs w:val="16"/>
                <w14:ligatures w14:val="none"/>
              </w:rPr>
              <w:t>--population-fname</w:t>
            </w:r>
          </w:p>
        </w:tc>
        <w:tc>
          <w:tcPr>
            <w:tcW w:w="805" w:type="dxa"/>
            <w:vAlign w:val="center"/>
          </w:tcPr>
          <w:p w14:paraId="24F9A547" w14:textId="791588F2"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09511BF7" w14:textId="45DD8233" w:rsidR="007629B2" w:rsidRDefault="007629B2" w:rsidP="007629B2">
            <w:r w:rsidRPr="007629B2">
              <w:rPr>
                <w:rFonts w:ascii="Consolas" w:eastAsia="Times New Roman" w:hAnsi="Consolas" w:cs="Courier New"/>
                <w:kern w:val="0"/>
                <w:sz w:val="16"/>
                <w:szCs w:val="16"/>
                <w14:ligatures w14:val="none"/>
              </w:rPr>
              <w:t>CENSUS_POPULATION_STATE.tsv</w:t>
            </w:r>
          </w:p>
        </w:tc>
        <w:tc>
          <w:tcPr>
            <w:tcW w:w="3969" w:type="dxa"/>
            <w:vAlign w:val="center"/>
          </w:tcPr>
          <w:p w14:paraId="74717AD7" w14:textId="701F964B" w:rsidR="007629B2" w:rsidRDefault="007629B2" w:rsidP="007629B2">
            <w:r w:rsidRPr="007629B2">
              <w:rPr>
                <w:rFonts w:ascii="Times New Roman" w:eastAsia="Times New Roman" w:hAnsi="Times New Roman" w:cs="Times New Roman"/>
                <w:kern w:val="0"/>
                <w:sz w:val="20"/>
                <w:szCs w:val="20"/>
                <w14:ligatures w14:val="none"/>
              </w:rPr>
              <w:t xml:space="preserve">Filename of the census population data file inside </w:t>
            </w:r>
            <w:r w:rsidRPr="007629B2">
              <w:rPr>
                <w:rFonts w:ascii="Consolas" w:eastAsia="Times New Roman" w:hAnsi="Consolas" w:cs="Courier New"/>
                <w:kern w:val="0"/>
                <w:sz w:val="20"/>
                <w:szCs w:val="20"/>
                <w14:ligatures w14:val="none"/>
              </w:rPr>
              <w:t>--data-dir</w:t>
            </w:r>
            <w:r w:rsidRPr="007629B2">
              <w:rPr>
                <w:rFonts w:ascii="Times New Roman" w:eastAsia="Times New Roman" w:hAnsi="Times New Roman" w:cs="Times New Roman"/>
                <w:kern w:val="0"/>
                <w:sz w:val="20"/>
                <w:szCs w:val="20"/>
                <w14:ligatures w14:val="none"/>
              </w:rPr>
              <w:t>.</w:t>
            </w:r>
          </w:p>
        </w:tc>
      </w:tr>
      <w:tr w:rsidR="007629B2" w14:paraId="5CFB97CF" w14:textId="77777777" w:rsidTr="007629B2">
        <w:tc>
          <w:tcPr>
            <w:tcW w:w="2070" w:type="dxa"/>
            <w:vAlign w:val="center"/>
          </w:tcPr>
          <w:p w14:paraId="443AFC3E" w14:textId="0D546882" w:rsidR="007629B2" w:rsidRDefault="007629B2" w:rsidP="007629B2">
            <w:r w:rsidRPr="007629B2">
              <w:rPr>
                <w:rFonts w:ascii="Consolas" w:eastAsia="Times New Roman" w:hAnsi="Consolas" w:cs="Courier New"/>
                <w:kern w:val="0"/>
                <w:sz w:val="16"/>
                <w:szCs w:val="16"/>
                <w14:ligatures w14:val="none"/>
              </w:rPr>
              <w:t>--mhi-fname</w:t>
            </w:r>
          </w:p>
        </w:tc>
        <w:tc>
          <w:tcPr>
            <w:tcW w:w="805" w:type="dxa"/>
            <w:vAlign w:val="center"/>
          </w:tcPr>
          <w:p w14:paraId="5D129C6F" w14:textId="4A33AD04"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339AF48C" w14:textId="5DD8C780" w:rsidR="007629B2" w:rsidRDefault="007629B2" w:rsidP="007629B2">
            <w:r w:rsidRPr="007629B2">
              <w:rPr>
                <w:rFonts w:ascii="Consolas" w:eastAsia="Times New Roman" w:hAnsi="Consolas" w:cs="Courier New"/>
                <w:kern w:val="0"/>
                <w:sz w:val="16"/>
                <w:szCs w:val="16"/>
                <w14:ligatures w14:val="none"/>
              </w:rPr>
              <w:t>CENSUS_MHI_STATE.csv</w:t>
            </w:r>
          </w:p>
        </w:tc>
        <w:tc>
          <w:tcPr>
            <w:tcW w:w="3969" w:type="dxa"/>
            <w:vAlign w:val="center"/>
          </w:tcPr>
          <w:p w14:paraId="6A825022" w14:textId="06D5A9C5" w:rsidR="007629B2" w:rsidRDefault="007629B2" w:rsidP="007629B2">
            <w:r w:rsidRPr="007629B2">
              <w:rPr>
                <w:rFonts w:ascii="Times New Roman" w:eastAsia="Times New Roman" w:hAnsi="Times New Roman" w:cs="Times New Roman"/>
                <w:kern w:val="0"/>
                <w:sz w:val="20"/>
                <w:szCs w:val="20"/>
                <w14:ligatures w14:val="none"/>
              </w:rPr>
              <w:t xml:space="preserve">Filename of the median household income CSV inside </w:t>
            </w:r>
            <w:r w:rsidRPr="007629B2">
              <w:rPr>
                <w:rFonts w:ascii="Consolas" w:eastAsia="Times New Roman" w:hAnsi="Consolas" w:cs="Courier New"/>
                <w:kern w:val="0"/>
                <w:sz w:val="20"/>
                <w:szCs w:val="20"/>
                <w14:ligatures w14:val="none"/>
              </w:rPr>
              <w:t>--data-dir</w:t>
            </w:r>
            <w:r w:rsidRPr="007629B2">
              <w:rPr>
                <w:rFonts w:ascii="Times New Roman" w:eastAsia="Times New Roman" w:hAnsi="Times New Roman" w:cs="Times New Roman"/>
                <w:kern w:val="0"/>
                <w:sz w:val="20"/>
                <w:szCs w:val="20"/>
                <w14:ligatures w14:val="none"/>
              </w:rPr>
              <w:t>.</w:t>
            </w:r>
          </w:p>
        </w:tc>
      </w:tr>
      <w:tr w:rsidR="007629B2" w14:paraId="2E5F742E" w14:textId="77777777" w:rsidTr="007629B2">
        <w:tc>
          <w:tcPr>
            <w:tcW w:w="2070" w:type="dxa"/>
            <w:vAlign w:val="center"/>
          </w:tcPr>
          <w:p w14:paraId="5E91A92E" w14:textId="7A3A0349" w:rsidR="007629B2" w:rsidRDefault="007629B2" w:rsidP="007629B2">
            <w:r w:rsidRPr="007629B2">
              <w:rPr>
                <w:rFonts w:ascii="Consolas" w:eastAsia="Times New Roman" w:hAnsi="Consolas" w:cs="Courier New"/>
                <w:kern w:val="0"/>
                <w:sz w:val="16"/>
                <w:szCs w:val="16"/>
                <w14:ligatures w14:val="none"/>
              </w:rPr>
              <w:t>--msp-fname</w:t>
            </w:r>
          </w:p>
        </w:tc>
        <w:tc>
          <w:tcPr>
            <w:tcW w:w="805" w:type="dxa"/>
            <w:vAlign w:val="center"/>
          </w:tcPr>
          <w:p w14:paraId="0AAEBCC9" w14:textId="3B814B18"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72B17CF4" w14:textId="606A65B2" w:rsidR="007629B2" w:rsidRDefault="007629B2" w:rsidP="007629B2">
            <w:r w:rsidRPr="007629B2">
              <w:rPr>
                <w:rFonts w:ascii="Consolas" w:eastAsia="Times New Roman" w:hAnsi="Consolas" w:cs="Courier New"/>
                <w:kern w:val="0"/>
                <w:sz w:val="16"/>
                <w:szCs w:val="16"/>
                <w14:ligatures w14:val="none"/>
              </w:rPr>
              <w:t>REDFIN_MEDIAN_SALE_PRICE.csv</w:t>
            </w:r>
          </w:p>
        </w:tc>
        <w:tc>
          <w:tcPr>
            <w:tcW w:w="3969" w:type="dxa"/>
            <w:vAlign w:val="center"/>
          </w:tcPr>
          <w:p w14:paraId="250D481D" w14:textId="4DDE9B0B" w:rsidR="007629B2" w:rsidRDefault="007629B2" w:rsidP="007629B2">
            <w:r w:rsidRPr="007629B2">
              <w:rPr>
                <w:rFonts w:ascii="Times New Roman" w:eastAsia="Times New Roman" w:hAnsi="Times New Roman" w:cs="Times New Roman"/>
                <w:kern w:val="0"/>
                <w:sz w:val="20"/>
                <w:szCs w:val="20"/>
                <w14:ligatures w14:val="none"/>
              </w:rPr>
              <w:t xml:space="preserve">Filename of the median sale price data file inside </w:t>
            </w:r>
            <w:r w:rsidRPr="007629B2">
              <w:rPr>
                <w:rFonts w:ascii="Consolas" w:eastAsia="Times New Roman" w:hAnsi="Consolas" w:cs="Courier New"/>
                <w:kern w:val="0"/>
                <w:sz w:val="20"/>
                <w:szCs w:val="20"/>
                <w14:ligatures w14:val="none"/>
              </w:rPr>
              <w:t>--data-dir</w:t>
            </w:r>
            <w:r w:rsidRPr="007629B2">
              <w:rPr>
                <w:rFonts w:ascii="Times New Roman" w:eastAsia="Times New Roman" w:hAnsi="Times New Roman" w:cs="Times New Roman"/>
                <w:kern w:val="0"/>
                <w:sz w:val="20"/>
                <w:szCs w:val="20"/>
                <w14:ligatures w14:val="none"/>
              </w:rPr>
              <w:t>.</w:t>
            </w:r>
          </w:p>
        </w:tc>
      </w:tr>
      <w:tr w:rsidR="007629B2" w14:paraId="384563C6" w14:textId="77777777" w:rsidTr="007629B2">
        <w:tc>
          <w:tcPr>
            <w:tcW w:w="2070" w:type="dxa"/>
            <w:vAlign w:val="center"/>
          </w:tcPr>
          <w:p w14:paraId="414B6265" w14:textId="1E9D1357" w:rsidR="007629B2" w:rsidRDefault="007629B2" w:rsidP="007629B2">
            <w:r w:rsidRPr="007629B2">
              <w:rPr>
                <w:rFonts w:ascii="Consolas" w:eastAsia="Times New Roman" w:hAnsi="Consolas" w:cs="Courier New"/>
                <w:kern w:val="0"/>
                <w:sz w:val="16"/>
                <w:szCs w:val="16"/>
                <w14:ligatures w14:val="none"/>
              </w:rPr>
              <w:t>--region-keys-fname</w:t>
            </w:r>
          </w:p>
        </w:tc>
        <w:tc>
          <w:tcPr>
            <w:tcW w:w="805" w:type="dxa"/>
            <w:vAlign w:val="center"/>
          </w:tcPr>
          <w:p w14:paraId="7E1C9131" w14:textId="6A2AACFC"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729FCEC3" w14:textId="6CCC4297" w:rsidR="007629B2" w:rsidRDefault="007629B2" w:rsidP="007629B2">
            <w:r w:rsidRPr="007629B2">
              <w:rPr>
                <w:rFonts w:ascii="Consolas" w:eastAsia="Times New Roman" w:hAnsi="Consolas" w:cs="Courier New"/>
                <w:kern w:val="0"/>
                <w:sz w:val="16"/>
                <w:szCs w:val="16"/>
                <w14:ligatures w14:val="none"/>
              </w:rPr>
              <w:t>KEYS.csv</w:t>
            </w:r>
          </w:p>
        </w:tc>
        <w:tc>
          <w:tcPr>
            <w:tcW w:w="3969" w:type="dxa"/>
            <w:vAlign w:val="center"/>
          </w:tcPr>
          <w:p w14:paraId="19875BA1" w14:textId="6FEEE2D7" w:rsidR="007629B2" w:rsidRDefault="007629B2" w:rsidP="007629B2">
            <w:r w:rsidRPr="007629B2">
              <w:rPr>
                <w:rFonts w:ascii="Times New Roman" w:eastAsia="Times New Roman" w:hAnsi="Times New Roman" w:cs="Times New Roman"/>
                <w:kern w:val="0"/>
                <w:sz w:val="20"/>
                <w:szCs w:val="20"/>
                <w14:ligatures w14:val="none"/>
              </w:rPr>
              <w:t xml:space="preserve">Filename of the region mapping keys file inside </w:t>
            </w:r>
            <w:r w:rsidRPr="007629B2">
              <w:rPr>
                <w:rFonts w:ascii="Consolas" w:eastAsia="Times New Roman" w:hAnsi="Consolas" w:cs="Courier New"/>
                <w:kern w:val="0"/>
                <w:sz w:val="20"/>
                <w:szCs w:val="20"/>
                <w14:ligatures w14:val="none"/>
              </w:rPr>
              <w:t>--data-dir</w:t>
            </w:r>
            <w:r w:rsidRPr="007629B2">
              <w:rPr>
                <w:rFonts w:ascii="Times New Roman" w:eastAsia="Times New Roman" w:hAnsi="Times New Roman" w:cs="Times New Roman"/>
                <w:kern w:val="0"/>
                <w:sz w:val="20"/>
                <w:szCs w:val="20"/>
                <w14:ligatures w14:val="none"/>
              </w:rPr>
              <w:t>.</w:t>
            </w:r>
          </w:p>
        </w:tc>
      </w:tr>
      <w:tr w:rsidR="007629B2" w14:paraId="4D213547" w14:textId="77777777" w:rsidTr="007629B2">
        <w:tc>
          <w:tcPr>
            <w:tcW w:w="2070" w:type="dxa"/>
            <w:vAlign w:val="center"/>
          </w:tcPr>
          <w:p w14:paraId="23D9411E" w14:textId="5E6D36FB" w:rsidR="007629B2" w:rsidRDefault="007629B2" w:rsidP="007629B2">
            <w:r w:rsidRPr="007629B2">
              <w:rPr>
                <w:rFonts w:ascii="Consolas" w:eastAsia="Times New Roman" w:hAnsi="Consolas" w:cs="Courier New"/>
                <w:kern w:val="0"/>
                <w:sz w:val="16"/>
                <w:szCs w:val="16"/>
                <w14:ligatures w14:val="none"/>
              </w:rPr>
              <w:t>--override-data</w:t>
            </w:r>
            <w:r>
              <w:rPr>
                <w:rFonts w:ascii="Consolas" w:eastAsia="Times New Roman" w:hAnsi="Consolas" w:cs="Courier New"/>
                <w:kern w:val="0"/>
                <w:sz w:val="16"/>
                <w:szCs w:val="16"/>
                <w14:ligatures w14:val="none"/>
              </w:rPr>
              <w:t>-fname</w:t>
            </w:r>
          </w:p>
        </w:tc>
        <w:tc>
          <w:tcPr>
            <w:tcW w:w="805" w:type="dxa"/>
            <w:vAlign w:val="center"/>
          </w:tcPr>
          <w:p w14:paraId="402152F0" w14:textId="023B3484"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6A670AF2" w14:textId="3031951B" w:rsidR="007629B2" w:rsidRPr="007629B2" w:rsidRDefault="005C6E29" w:rsidP="007629B2">
            <w:pPr>
              <w:rPr>
                <w:rFonts w:ascii="Consolas" w:eastAsia="Times New Roman" w:hAnsi="Consolas" w:cs="Courier New"/>
                <w:kern w:val="0"/>
                <w:sz w:val="16"/>
                <w:szCs w:val="16"/>
                <w14:ligatures w14:val="none"/>
              </w:rPr>
            </w:pPr>
            <w:r>
              <w:rPr>
                <w:rFonts w:ascii="Consolas" w:eastAsia="Times New Roman" w:hAnsi="Consolas" w:cs="Courier New"/>
                <w:kern w:val="0"/>
                <w:sz w:val="16"/>
                <w:szCs w:val="16"/>
                <w14:ligatures w14:val="none"/>
              </w:rPr>
              <w:t>(optional)</w:t>
            </w:r>
          </w:p>
        </w:tc>
        <w:tc>
          <w:tcPr>
            <w:tcW w:w="3969" w:type="dxa"/>
            <w:vAlign w:val="center"/>
          </w:tcPr>
          <w:p w14:paraId="5036EE6C" w14:textId="0D0A66A3" w:rsidR="007629B2" w:rsidRDefault="007629B2" w:rsidP="007629B2">
            <w:r w:rsidRPr="007629B2">
              <w:rPr>
                <w:rFonts w:ascii="Times New Roman" w:eastAsia="Times New Roman" w:hAnsi="Times New Roman" w:cs="Times New Roman"/>
                <w:kern w:val="0"/>
                <w:sz w:val="20"/>
                <w:szCs w:val="20"/>
                <w14:ligatures w14:val="none"/>
              </w:rPr>
              <w:t>Filename of</w:t>
            </w:r>
            <w:r>
              <w:rPr>
                <w:rFonts w:ascii="Times New Roman" w:eastAsia="Times New Roman" w:hAnsi="Times New Roman" w:cs="Times New Roman"/>
                <w:kern w:val="0"/>
                <w:sz w:val="20"/>
                <w:szCs w:val="20"/>
                <w14:ligatures w14:val="none"/>
              </w:rPr>
              <w:t xml:space="preserve"> the</w:t>
            </w:r>
            <w:r w:rsidRPr="007629B2">
              <w:rPr>
                <w:rFonts w:ascii="Times New Roman" w:eastAsia="Times New Roman" w:hAnsi="Times New Roman" w:cs="Times New Roman"/>
                <w:kern w:val="0"/>
                <w:sz w:val="20"/>
                <w:szCs w:val="20"/>
                <w14:ligatures w14:val="none"/>
              </w:rPr>
              <w:t xml:space="preserve"> override CSV file inside </w:t>
            </w:r>
            <w:r w:rsidRPr="007629B2">
              <w:rPr>
                <w:rFonts w:ascii="Consolas" w:eastAsia="Times New Roman" w:hAnsi="Consolas" w:cs="Courier New"/>
                <w:kern w:val="0"/>
                <w:sz w:val="20"/>
                <w:szCs w:val="20"/>
                <w14:ligatures w14:val="none"/>
              </w:rPr>
              <w:t>--data-dir</w:t>
            </w:r>
            <w:r w:rsidRPr="007629B2">
              <w:rPr>
                <w:rFonts w:ascii="Times New Roman" w:eastAsia="Times New Roman" w:hAnsi="Times New Roman" w:cs="Times New Roman"/>
                <w:kern w:val="0"/>
                <w:sz w:val="20"/>
                <w:szCs w:val="20"/>
                <w14:ligatures w14:val="none"/>
              </w:rPr>
              <w:t>.</w:t>
            </w:r>
          </w:p>
        </w:tc>
      </w:tr>
      <w:tr w:rsidR="007629B2" w14:paraId="0B59053B" w14:textId="77777777" w:rsidTr="007629B2">
        <w:tc>
          <w:tcPr>
            <w:tcW w:w="2070" w:type="dxa"/>
            <w:vAlign w:val="center"/>
          </w:tcPr>
          <w:p w14:paraId="091D931E" w14:textId="72820EEB" w:rsidR="007629B2" w:rsidRDefault="007629B2" w:rsidP="007629B2">
            <w:r w:rsidRPr="007629B2">
              <w:rPr>
                <w:rFonts w:ascii="Consolas" w:eastAsia="Times New Roman" w:hAnsi="Consolas" w:cs="Courier New"/>
                <w:kern w:val="0"/>
                <w:sz w:val="16"/>
                <w:szCs w:val="16"/>
                <w14:ligatures w14:val="none"/>
              </w:rPr>
              <w:t>--data-dir</w:t>
            </w:r>
          </w:p>
        </w:tc>
        <w:tc>
          <w:tcPr>
            <w:tcW w:w="805" w:type="dxa"/>
            <w:vAlign w:val="center"/>
          </w:tcPr>
          <w:p w14:paraId="5E6EB719" w14:textId="345A4DD2"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5C3E8243" w14:textId="361A9621" w:rsidR="007629B2" w:rsidRDefault="007629B2" w:rsidP="007629B2">
            <w:r w:rsidRPr="007629B2">
              <w:rPr>
                <w:rFonts w:ascii="Consolas" w:eastAsia="Times New Roman" w:hAnsi="Consolas" w:cs="Courier New"/>
                <w:kern w:val="0"/>
                <w:sz w:val="16"/>
                <w:szCs w:val="16"/>
                <w14:ligatures w14:val="none"/>
              </w:rPr>
              <w:t>input_data</w:t>
            </w:r>
          </w:p>
        </w:tc>
        <w:tc>
          <w:tcPr>
            <w:tcW w:w="3969" w:type="dxa"/>
            <w:vAlign w:val="center"/>
          </w:tcPr>
          <w:p w14:paraId="62386600" w14:textId="0A2361C8" w:rsidR="007629B2" w:rsidRDefault="007629B2" w:rsidP="007629B2">
            <w:r w:rsidRPr="007629B2">
              <w:rPr>
                <w:rFonts w:ascii="Times New Roman" w:eastAsia="Times New Roman" w:hAnsi="Times New Roman" w:cs="Times New Roman"/>
                <w:kern w:val="0"/>
                <w:sz w:val="20"/>
                <w:szCs w:val="20"/>
                <w14:ligatures w14:val="none"/>
              </w:rPr>
              <w:t>Directory where the input files are located.</w:t>
            </w:r>
          </w:p>
        </w:tc>
      </w:tr>
      <w:tr w:rsidR="007629B2" w14:paraId="0A61126D" w14:textId="77777777" w:rsidTr="007629B2">
        <w:tc>
          <w:tcPr>
            <w:tcW w:w="2070" w:type="dxa"/>
            <w:vAlign w:val="center"/>
          </w:tcPr>
          <w:p w14:paraId="289CC884" w14:textId="02834D6D" w:rsidR="007629B2" w:rsidRDefault="007629B2" w:rsidP="007629B2">
            <w:r w:rsidRPr="007629B2">
              <w:rPr>
                <w:rFonts w:ascii="Consolas" w:eastAsia="Times New Roman" w:hAnsi="Consolas" w:cs="Courier New"/>
                <w:kern w:val="0"/>
                <w:sz w:val="16"/>
                <w:szCs w:val="16"/>
                <w14:ligatures w14:val="none"/>
              </w:rPr>
              <w:t>--output-dir</w:t>
            </w:r>
          </w:p>
        </w:tc>
        <w:tc>
          <w:tcPr>
            <w:tcW w:w="805" w:type="dxa"/>
            <w:vAlign w:val="center"/>
          </w:tcPr>
          <w:p w14:paraId="555F4D69" w14:textId="07684F08"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6CF3B238" w14:textId="34FE36F2" w:rsidR="007629B2" w:rsidRDefault="007629B2" w:rsidP="007629B2">
            <w:r w:rsidRPr="007629B2">
              <w:rPr>
                <w:rFonts w:ascii="Consolas" w:eastAsia="Times New Roman" w:hAnsi="Consolas" w:cs="Courier New"/>
                <w:kern w:val="0"/>
                <w:sz w:val="16"/>
                <w:szCs w:val="16"/>
                <w14:ligatures w14:val="none"/>
              </w:rPr>
              <w:t>output</w:t>
            </w:r>
          </w:p>
        </w:tc>
        <w:tc>
          <w:tcPr>
            <w:tcW w:w="3969" w:type="dxa"/>
            <w:vAlign w:val="center"/>
          </w:tcPr>
          <w:p w14:paraId="33506D05" w14:textId="0A6AFBCB" w:rsidR="007629B2" w:rsidRDefault="007629B2" w:rsidP="007629B2">
            <w:r w:rsidRPr="007629B2">
              <w:rPr>
                <w:rFonts w:ascii="Times New Roman" w:eastAsia="Times New Roman" w:hAnsi="Times New Roman" w:cs="Times New Roman"/>
                <w:kern w:val="0"/>
                <w:sz w:val="20"/>
                <w:szCs w:val="20"/>
                <w14:ligatures w14:val="none"/>
              </w:rPr>
              <w:t>Directory where the output Excel file will be saved.</w:t>
            </w:r>
          </w:p>
        </w:tc>
      </w:tr>
      <w:tr w:rsidR="007629B2" w14:paraId="3597DF75" w14:textId="77777777" w:rsidTr="007629B2">
        <w:tc>
          <w:tcPr>
            <w:tcW w:w="2070" w:type="dxa"/>
            <w:vAlign w:val="center"/>
          </w:tcPr>
          <w:p w14:paraId="23AABC19" w14:textId="023E1269" w:rsidR="007629B2" w:rsidRDefault="007629B2" w:rsidP="007629B2">
            <w:r w:rsidRPr="007629B2">
              <w:rPr>
                <w:rFonts w:ascii="Consolas" w:eastAsia="Times New Roman" w:hAnsi="Consolas" w:cs="Courier New"/>
                <w:kern w:val="0"/>
                <w:sz w:val="16"/>
                <w:szCs w:val="16"/>
                <w14:ligatures w14:val="none"/>
              </w:rPr>
              <w:t>--output-fname</w:t>
            </w:r>
          </w:p>
        </w:tc>
        <w:tc>
          <w:tcPr>
            <w:tcW w:w="805" w:type="dxa"/>
            <w:vAlign w:val="center"/>
          </w:tcPr>
          <w:p w14:paraId="09004F7D" w14:textId="47AC92F0" w:rsidR="007629B2" w:rsidRDefault="007629B2" w:rsidP="007629B2">
            <w:r w:rsidRPr="007629B2">
              <w:rPr>
                <w:rFonts w:ascii="Consolas" w:eastAsia="Times New Roman" w:hAnsi="Consolas" w:cs="Courier New"/>
                <w:kern w:val="0"/>
                <w:sz w:val="16"/>
                <w:szCs w:val="16"/>
                <w14:ligatures w14:val="none"/>
              </w:rPr>
              <w:t>str</w:t>
            </w:r>
          </w:p>
        </w:tc>
        <w:tc>
          <w:tcPr>
            <w:tcW w:w="2700" w:type="dxa"/>
            <w:vAlign w:val="center"/>
          </w:tcPr>
          <w:p w14:paraId="6251E4AC" w14:textId="178EBC48" w:rsidR="007629B2" w:rsidRDefault="007629B2" w:rsidP="007629B2">
            <w:r w:rsidRPr="007629B2">
              <w:rPr>
                <w:rFonts w:ascii="Consolas" w:eastAsia="Times New Roman" w:hAnsi="Consolas" w:cs="Courier New"/>
                <w:kern w:val="0"/>
                <w:sz w:val="16"/>
                <w:szCs w:val="16"/>
                <w14:ligatures w14:val="none"/>
              </w:rPr>
              <w:t>OUTPUT.xlsx</w:t>
            </w:r>
          </w:p>
        </w:tc>
        <w:tc>
          <w:tcPr>
            <w:tcW w:w="3969" w:type="dxa"/>
            <w:vAlign w:val="center"/>
          </w:tcPr>
          <w:p w14:paraId="6ECA86F6" w14:textId="454A4ED2" w:rsidR="007629B2" w:rsidRDefault="007629B2" w:rsidP="007629B2">
            <w:r w:rsidRPr="007629B2">
              <w:rPr>
                <w:rFonts w:ascii="Times New Roman" w:eastAsia="Times New Roman" w:hAnsi="Times New Roman" w:cs="Times New Roman"/>
                <w:kern w:val="0"/>
                <w:sz w:val="20"/>
                <w:szCs w:val="20"/>
                <w14:ligatures w14:val="none"/>
              </w:rPr>
              <w:t>Name of the final generated Excel file.</w:t>
            </w:r>
          </w:p>
        </w:tc>
      </w:tr>
    </w:tbl>
    <w:p w14:paraId="6232C42C" w14:textId="77777777" w:rsidR="007629B2" w:rsidRDefault="007629B2" w:rsidP="004D6012"/>
    <w:p w14:paraId="18C15B59" w14:textId="169AED94" w:rsidR="00EA13AC" w:rsidRDefault="00EA13AC" w:rsidP="00EA13AC">
      <w:pPr>
        <w:pStyle w:val="Heading3"/>
      </w:pPr>
      <w:r>
        <w:t>Example</w:t>
      </w:r>
    </w:p>
    <w:p w14:paraId="74D3CC5E" w14:textId="7A115BA6" w:rsidR="00EA13AC" w:rsidRDefault="00EA13AC" w:rsidP="00EA13AC">
      <w:r w:rsidRPr="00EA13AC">
        <w:t>To run the script using default filenames and folder structure</w:t>
      </w:r>
      <w:r>
        <w:t xml:space="preserve"> run the following on your command line</w:t>
      </w:r>
      <w:r w:rsidR="000C5A5E">
        <w:t xml:space="preserve"> from main project directory</w:t>
      </w:r>
      <w:r w:rsidRPr="00EA13AC">
        <w:t>:</w:t>
      </w:r>
    </w:p>
    <w:p w14:paraId="5B19BFDB" w14:textId="0640F7B5" w:rsidR="00EA13AC" w:rsidRDefault="00EA13AC" w:rsidP="00EA13AC">
      <w:pPr>
        <w:shd w:val="clear" w:color="auto" w:fill="F2F2F2" w:themeFill="background1" w:themeFillShade="F2"/>
        <w:rPr>
          <w:rFonts w:ascii="Consolas" w:hAnsi="Consolas"/>
          <w:sz w:val="22"/>
          <w:szCs w:val="22"/>
        </w:rPr>
      </w:pPr>
      <w:r w:rsidRPr="00EA13AC">
        <w:rPr>
          <w:rFonts w:ascii="Consolas" w:hAnsi="Consolas"/>
          <w:sz w:val="22"/>
          <w:szCs w:val="22"/>
        </w:rPr>
        <w:t xml:space="preserve">python </w:t>
      </w:r>
      <w:r w:rsidR="000C5A5E">
        <w:rPr>
          <w:rFonts w:ascii="Consolas" w:hAnsi="Consolas"/>
          <w:sz w:val="22"/>
          <w:szCs w:val="22"/>
        </w:rPr>
        <w:t>./src/</w:t>
      </w:r>
      <w:r w:rsidRPr="00EA13AC">
        <w:rPr>
          <w:rFonts w:ascii="Consolas" w:hAnsi="Consolas"/>
          <w:sz w:val="22"/>
          <w:szCs w:val="22"/>
        </w:rPr>
        <w:t>generate_output.py</w:t>
      </w:r>
    </w:p>
    <w:p w14:paraId="09F19343" w14:textId="6FBE0E56" w:rsidR="005C6E29" w:rsidRDefault="00EA13AC" w:rsidP="005C6E29">
      <w:r>
        <w:t xml:space="preserve">To </w:t>
      </w:r>
      <w:r w:rsidR="005C6E29">
        <w:t xml:space="preserve">generate identical Excel file as the referenced spreadsheet, use </w:t>
      </w:r>
      <w:r w:rsidR="005C6E29" w:rsidRPr="007629B2">
        <w:rPr>
          <w:rFonts w:ascii="Consolas" w:eastAsia="Times New Roman" w:hAnsi="Consolas" w:cs="Courier New"/>
          <w:kern w:val="0"/>
          <w:sz w:val="20"/>
          <w:szCs w:val="20"/>
          <w14:ligatures w14:val="none"/>
        </w:rPr>
        <w:t>--override-data</w:t>
      </w:r>
      <w:r w:rsidR="005C6E29" w:rsidRPr="005C6E29">
        <w:rPr>
          <w:rFonts w:ascii="Consolas" w:eastAsia="Times New Roman" w:hAnsi="Consolas" w:cs="Courier New"/>
          <w:kern w:val="0"/>
          <w:sz w:val="20"/>
          <w:szCs w:val="20"/>
          <w14:ligatures w14:val="none"/>
        </w:rPr>
        <w:t>-fname</w:t>
      </w:r>
    </w:p>
    <w:p w14:paraId="43844ACE" w14:textId="4AB41180" w:rsidR="00EA13AC" w:rsidRDefault="005C6E29" w:rsidP="00EA13AC">
      <w:r>
        <w:t xml:space="preserve"> option</w:t>
      </w:r>
      <w:r w:rsidR="00EA13AC">
        <w:t>:</w:t>
      </w:r>
    </w:p>
    <w:p w14:paraId="0B6A991A" w14:textId="0758731B" w:rsidR="005C6E29" w:rsidRPr="005C6E29" w:rsidRDefault="00EA13AC" w:rsidP="005C6E29">
      <w:pPr>
        <w:shd w:val="clear" w:color="auto" w:fill="F2F2F2" w:themeFill="background1" w:themeFillShade="F2"/>
        <w:rPr>
          <w:rFonts w:ascii="Consolas" w:hAnsi="Consolas"/>
          <w:sz w:val="22"/>
          <w:szCs w:val="22"/>
        </w:rPr>
      </w:pPr>
      <w:r w:rsidRPr="00EA13AC">
        <w:rPr>
          <w:rFonts w:ascii="Consolas" w:hAnsi="Consolas"/>
          <w:sz w:val="22"/>
          <w:szCs w:val="22"/>
        </w:rPr>
        <w:t xml:space="preserve">python </w:t>
      </w:r>
      <w:r w:rsidR="000C5A5E">
        <w:rPr>
          <w:rFonts w:ascii="Consolas" w:hAnsi="Consolas"/>
          <w:sz w:val="22"/>
          <w:szCs w:val="22"/>
        </w:rPr>
        <w:t>./src/</w:t>
      </w:r>
      <w:r w:rsidR="000C5A5E" w:rsidRPr="00EA13AC">
        <w:rPr>
          <w:rFonts w:ascii="Consolas" w:hAnsi="Consolas"/>
          <w:sz w:val="22"/>
          <w:szCs w:val="22"/>
        </w:rPr>
        <w:t>generate_output.py</w:t>
      </w:r>
      <w:r w:rsidRPr="00EA13AC">
        <w:rPr>
          <w:rFonts w:ascii="Consolas" w:hAnsi="Consolas"/>
          <w:sz w:val="22"/>
          <w:szCs w:val="22"/>
        </w:rPr>
        <w:t xml:space="preserve"> </w:t>
      </w:r>
      <w:r w:rsidR="005C6E29" w:rsidRPr="007629B2">
        <w:rPr>
          <w:rFonts w:ascii="Consolas" w:hAnsi="Consolas"/>
          <w:sz w:val="22"/>
          <w:szCs w:val="22"/>
        </w:rPr>
        <w:t>--override-data</w:t>
      </w:r>
      <w:r w:rsidR="005C6E29" w:rsidRPr="005C6E29">
        <w:rPr>
          <w:rFonts w:ascii="Consolas" w:hAnsi="Consolas"/>
          <w:sz w:val="22"/>
          <w:szCs w:val="22"/>
        </w:rPr>
        <w:t>-fname</w:t>
      </w:r>
      <w:r w:rsidR="005C6E29" w:rsidRPr="00EA13AC">
        <w:rPr>
          <w:rFonts w:ascii="Consolas" w:hAnsi="Consolas"/>
          <w:sz w:val="22"/>
          <w:szCs w:val="22"/>
        </w:rPr>
        <w:t xml:space="preserve"> </w:t>
      </w:r>
      <w:r w:rsidRPr="00EA13AC">
        <w:rPr>
          <w:rFonts w:ascii="Consolas" w:hAnsi="Consolas"/>
          <w:sz w:val="22"/>
          <w:szCs w:val="22"/>
        </w:rPr>
        <w:t>override_data.csv</w:t>
      </w:r>
    </w:p>
    <w:p w14:paraId="5FA5598E" w14:textId="1CE49DBF" w:rsidR="00992B95" w:rsidRDefault="00992B95" w:rsidP="00992B95">
      <w:pPr>
        <w:pStyle w:val="Heading1"/>
      </w:pPr>
      <w:r w:rsidRPr="00992B95">
        <w:t>Bonus: Visualization</w:t>
      </w:r>
    </w:p>
    <w:p w14:paraId="6F7FC66D" w14:textId="13898CEE" w:rsidR="00B21AB8" w:rsidRDefault="00B21AB8" w:rsidP="00B21AB8">
      <w:r>
        <w:t xml:space="preserve">The following charts were created using Plotly to extract insights from the final output Excel file. For an interactive experience and higher resolution visuals, it’s recommended to explore them through the Jupyter notebook located at </w:t>
      </w:r>
      <w:r w:rsidRPr="00B21AB8">
        <w:rPr>
          <w:rStyle w:val="HTMLCode"/>
          <w:rFonts w:ascii="Consolas" w:eastAsiaTheme="majorEastAsia" w:hAnsi="Consolas"/>
        </w:rPr>
        <w:t>./src/visualization.ipynb</w:t>
      </w:r>
      <w:r>
        <w:t>.</w:t>
      </w:r>
      <w:r>
        <w:rPr>
          <w:noProof/>
        </w:rPr>
        <w:drawing>
          <wp:inline distT="0" distB="0" distL="0" distR="0" wp14:anchorId="5DB4C627" wp14:editId="145ABECF">
            <wp:extent cx="5931535" cy="1916430"/>
            <wp:effectExtent l="0" t="0" r="0" b="7620"/>
            <wp:docPr id="929026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1535" cy="1916430"/>
                    </a:xfrm>
                    <a:prstGeom prst="rect">
                      <a:avLst/>
                    </a:prstGeom>
                    <a:noFill/>
                    <a:ln>
                      <a:noFill/>
                    </a:ln>
                  </pic:spPr>
                </pic:pic>
              </a:graphicData>
            </a:graphic>
          </wp:inline>
        </w:drawing>
      </w:r>
    </w:p>
    <w:p w14:paraId="10667FAF" w14:textId="25CF169E" w:rsidR="00B21AB8" w:rsidRPr="00B21AB8" w:rsidRDefault="00B21AB8" w:rsidP="00B21AB8">
      <w:pPr>
        <w:shd w:val="clear" w:color="auto" w:fill="FFFFFF"/>
        <w:spacing w:after="0" w:line="285" w:lineRule="atLeast"/>
      </w:pPr>
      <w:r w:rsidRPr="00B21AB8">
        <w:t>The plot highlights states like California, Florida, New York, and Texas are among the high-density regions. If these regions do not also have correspondingly high median household incomes, they tend to exhibit high home affordability ratio (indicating that housing is less affordable).</w:t>
      </w:r>
    </w:p>
    <w:p w14:paraId="5FFEF50C" w14:textId="77777777" w:rsidR="00B21AB8" w:rsidRPr="00B21AB8" w:rsidRDefault="00B21AB8" w:rsidP="00B21AB8">
      <w:pPr>
        <w:shd w:val="clear" w:color="auto" w:fill="FFFFFF"/>
        <w:spacing w:after="0" w:line="285" w:lineRule="atLeast"/>
      </w:pPr>
    </w:p>
    <w:p w14:paraId="43CDD0D1" w14:textId="4E45DABA" w:rsidR="00B21AB8" w:rsidRDefault="00B21AB8" w:rsidP="00B21AB8">
      <w:r>
        <w:rPr>
          <w:noProof/>
        </w:rPr>
        <w:drawing>
          <wp:inline distT="0" distB="0" distL="0" distR="0" wp14:anchorId="5C5EB5C9" wp14:editId="4336BDC9">
            <wp:extent cx="5931535" cy="1916430"/>
            <wp:effectExtent l="0" t="0" r="0" b="7620"/>
            <wp:docPr id="1795606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1916430"/>
                    </a:xfrm>
                    <a:prstGeom prst="rect">
                      <a:avLst/>
                    </a:prstGeom>
                    <a:noFill/>
                    <a:ln>
                      <a:noFill/>
                    </a:ln>
                  </pic:spPr>
                </pic:pic>
              </a:graphicData>
            </a:graphic>
          </wp:inline>
        </w:drawing>
      </w:r>
    </w:p>
    <w:p w14:paraId="6E411F33" w14:textId="77777777" w:rsidR="00B21AB8" w:rsidRPr="00B21AB8" w:rsidRDefault="00B21AB8" w:rsidP="00B21AB8">
      <w:pPr>
        <w:shd w:val="clear" w:color="auto" w:fill="FFFFFF"/>
        <w:spacing w:after="0" w:line="285" w:lineRule="atLeast"/>
      </w:pPr>
      <w:r w:rsidRPr="00B21AB8">
        <w:t>The plot indicates that no region stands out with exceptionally high median household income, while Puerto Rico notably has one of the lowest median household incomes among all regions.</w:t>
      </w:r>
    </w:p>
    <w:p w14:paraId="04B367B7" w14:textId="77777777" w:rsidR="00B21AB8" w:rsidRDefault="00B21AB8" w:rsidP="00B21AB8"/>
    <w:p w14:paraId="29FFAE38" w14:textId="5F7E59EF" w:rsidR="00B21AB8" w:rsidRDefault="00B21AB8" w:rsidP="00B21AB8">
      <w:r>
        <w:rPr>
          <w:noProof/>
        </w:rPr>
        <w:drawing>
          <wp:inline distT="0" distB="0" distL="0" distR="0" wp14:anchorId="3D84B856" wp14:editId="0906A897">
            <wp:extent cx="5931535" cy="1916430"/>
            <wp:effectExtent l="0" t="0" r="0" b="7620"/>
            <wp:docPr id="1641515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1535" cy="1916430"/>
                    </a:xfrm>
                    <a:prstGeom prst="rect">
                      <a:avLst/>
                    </a:prstGeom>
                    <a:noFill/>
                    <a:ln>
                      <a:noFill/>
                    </a:ln>
                  </pic:spPr>
                </pic:pic>
              </a:graphicData>
            </a:graphic>
          </wp:inline>
        </w:drawing>
      </w:r>
    </w:p>
    <w:p w14:paraId="4F91C8AA" w14:textId="77777777" w:rsidR="00B21AB8" w:rsidRPr="00B21AB8" w:rsidRDefault="00B21AB8" w:rsidP="00B21AB8">
      <w:pPr>
        <w:shd w:val="clear" w:color="auto" w:fill="FFFFFF"/>
        <w:spacing w:after="0" w:line="285" w:lineRule="atLeast"/>
      </w:pPr>
      <w:r w:rsidRPr="00B21AB8">
        <w:t>The plot shows that regions such as California, Hawaii, Massachusetts, and Washington have notably high median sale prices, with Hawaii standing out at the top after California. As observed in previous charts, Hawaii also has a low population, which is interesting insight that may reflect the impact of high housing costs and geographic constraints on population density.</w:t>
      </w:r>
    </w:p>
    <w:p w14:paraId="56107C88" w14:textId="77777777" w:rsidR="00B21AB8" w:rsidRDefault="00B21AB8" w:rsidP="00B21AB8"/>
    <w:p w14:paraId="5DD3901C" w14:textId="1ABCFB4E" w:rsidR="00B21AB8" w:rsidRDefault="00B21AB8" w:rsidP="00B21AB8">
      <w:r>
        <w:rPr>
          <w:noProof/>
        </w:rPr>
        <w:drawing>
          <wp:inline distT="0" distB="0" distL="0" distR="0" wp14:anchorId="13565DD8" wp14:editId="35766993">
            <wp:extent cx="5931535" cy="1916430"/>
            <wp:effectExtent l="0" t="0" r="0" b="7620"/>
            <wp:docPr id="310302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535" cy="1916430"/>
                    </a:xfrm>
                    <a:prstGeom prst="rect">
                      <a:avLst/>
                    </a:prstGeom>
                    <a:noFill/>
                    <a:ln>
                      <a:noFill/>
                    </a:ln>
                  </pic:spPr>
                </pic:pic>
              </a:graphicData>
            </a:graphic>
          </wp:inline>
        </w:drawing>
      </w:r>
    </w:p>
    <w:p w14:paraId="33034A66" w14:textId="77777777" w:rsidR="00B21AB8" w:rsidRPr="00B21AB8" w:rsidRDefault="00B21AB8" w:rsidP="00B21AB8">
      <w:pPr>
        <w:shd w:val="clear" w:color="auto" w:fill="FFFFFF"/>
        <w:spacing w:after="0" w:line="285" w:lineRule="atLeast"/>
      </w:pPr>
      <w:r w:rsidRPr="00B21AB8">
        <w:t>The chart indicates that regions such as California, Hawaii, Montana, New York, and Washington have high house affordability ratios, suggesting that homes in these areas are significantly less affordable relative to household income.</w:t>
      </w:r>
    </w:p>
    <w:p w14:paraId="218F5219" w14:textId="77777777" w:rsidR="00B21AB8" w:rsidRDefault="00B21AB8" w:rsidP="00B21AB8"/>
    <w:p w14:paraId="5BF3D584" w14:textId="32845079" w:rsidR="00B21AB8" w:rsidRDefault="00B21AB8" w:rsidP="00B21AB8">
      <w:r>
        <w:rPr>
          <w:noProof/>
        </w:rPr>
        <mc:AlternateContent>
          <mc:Choice Requires="wps">
            <w:drawing>
              <wp:anchor distT="0" distB="0" distL="114300" distR="114300" simplePos="0" relativeHeight="251659264" behindDoc="0" locked="0" layoutInCell="1" allowOverlap="1" wp14:anchorId="1910044E" wp14:editId="314DDCE6">
                <wp:simplePos x="0" y="0"/>
                <wp:positionH relativeFrom="column">
                  <wp:posOffset>703151</wp:posOffset>
                </wp:positionH>
                <wp:positionV relativeFrom="paragraph">
                  <wp:posOffset>821358</wp:posOffset>
                </wp:positionV>
                <wp:extent cx="722165" cy="404666"/>
                <wp:effectExtent l="0" t="0" r="20955" b="14605"/>
                <wp:wrapNone/>
                <wp:docPr id="862089950" name="Freeform: Shape 21"/>
                <wp:cNvGraphicFramePr/>
                <a:graphic xmlns:a="http://schemas.openxmlformats.org/drawingml/2006/main">
                  <a:graphicData uri="http://schemas.microsoft.com/office/word/2010/wordprocessingShape">
                    <wps:wsp>
                      <wps:cNvSpPr/>
                      <wps:spPr>
                        <a:xfrm>
                          <a:off x="0" y="0"/>
                          <a:ext cx="722165" cy="404666"/>
                        </a:xfrm>
                        <a:custGeom>
                          <a:avLst/>
                          <a:gdLst>
                            <a:gd name="connsiteX0" fmla="*/ 740 w 722165"/>
                            <a:gd name="connsiteY0" fmla="*/ 292743 h 404666"/>
                            <a:gd name="connsiteX1" fmla="*/ 40210 w 722165"/>
                            <a:gd name="connsiteY1" fmla="*/ 184199 h 404666"/>
                            <a:gd name="connsiteX2" fmla="*/ 171778 w 722165"/>
                            <a:gd name="connsiteY2" fmla="*/ 167753 h 404666"/>
                            <a:gd name="connsiteX3" fmla="*/ 303347 w 722165"/>
                            <a:gd name="connsiteY3" fmla="*/ 161174 h 404666"/>
                            <a:gd name="connsiteX4" fmla="*/ 431626 w 722165"/>
                            <a:gd name="connsiteY4" fmla="*/ 85523 h 404666"/>
                            <a:gd name="connsiteX5" fmla="*/ 503989 w 722165"/>
                            <a:gd name="connsiteY5" fmla="*/ 3 h 404666"/>
                            <a:gd name="connsiteX6" fmla="*/ 632268 w 722165"/>
                            <a:gd name="connsiteY6" fmla="*/ 82233 h 404666"/>
                            <a:gd name="connsiteX7" fmla="*/ 721076 w 722165"/>
                            <a:gd name="connsiteY7" fmla="*/ 131571 h 404666"/>
                            <a:gd name="connsiteX8" fmla="*/ 658581 w 722165"/>
                            <a:gd name="connsiteY8" fmla="*/ 266429 h 404666"/>
                            <a:gd name="connsiteX9" fmla="*/ 359263 w 722165"/>
                            <a:gd name="connsiteY9" fmla="*/ 345370 h 404666"/>
                            <a:gd name="connsiteX10" fmla="*/ 66524 w 722165"/>
                            <a:gd name="connsiteY10" fmla="*/ 404576 h 404666"/>
                            <a:gd name="connsiteX11" fmla="*/ 740 w 722165"/>
                            <a:gd name="connsiteY11" fmla="*/ 292743 h 4046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22165" h="404666">
                              <a:moveTo>
                                <a:pt x="740" y="292743"/>
                              </a:moveTo>
                              <a:cubicBezTo>
                                <a:pt x="-3646" y="256014"/>
                                <a:pt x="11704" y="205031"/>
                                <a:pt x="40210" y="184199"/>
                              </a:cubicBezTo>
                              <a:cubicBezTo>
                                <a:pt x="68716" y="163367"/>
                                <a:pt x="127922" y="171590"/>
                                <a:pt x="171778" y="167753"/>
                              </a:cubicBezTo>
                              <a:cubicBezTo>
                                <a:pt x="215634" y="163916"/>
                                <a:pt x="260039" y="174879"/>
                                <a:pt x="303347" y="161174"/>
                              </a:cubicBezTo>
                              <a:cubicBezTo>
                                <a:pt x="346655" y="147469"/>
                                <a:pt x="398186" y="112385"/>
                                <a:pt x="431626" y="85523"/>
                              </a:cubicBezTo>
                              <a:cubicBezTo>
                                <a:pt x="465066" y="58661"/>
                                <a:pt x="470549" y="551"/>
                                <a:pt x="503989" y="3"/>
                              </a:cubicBezTo>
                              <a:cubicBezTo>
                                <a:pt x="537429" y="-545"/>
                                <a:pt x="596087" y="60305"/>
                                <a:pt x="632268" y="82233"/>
                              </a:cubicBezTo>
                              <a:cubicBezTo>
                                <a:pt x="668449" y="104161"/>
                                <a:pt x="716691" y="100872"/>
                                <a:pt x="721076" y="131571"/>
                              </a:cubicBezTo>
                              <a:cubicBezTo>
                                <a:pt x="725461" y="162270"/>
                                <a:pt x="718883" y="230796"/>
                                <a:pt x="658581" y="266429"/>
                              </a:cubicBezTo>
                              <a:cubicBezTo>
                                <a:pt x="598279" y="302062"/>
                                <a:pt x="457939" y="322346"/>
                                <a:pt x="359263" y="345370"/>
                              </a:cubicBezTo>
                              <a:cubicBezTo>
                                <a:pt x="260587" y="368394"/>
                                <a:pt x="127922" y="406769"/>
                                <a:pt x="66524" y="404576"/>
                              </a:cubicBezTo>
                              <a:cubicBezTo>
                                <a:pt x="5126" y="402383"/>
                                <a:pt x="5126" y="329472"/>
                                <a:pt x="740" y="292743"/>
                              </a:cubicBezTo>
                              <a:close/>
                            </a:path>
                          </a:pathLst>
                        </a:custGeom>
                        <a:solidFill>
                          <a:srgbClr val="A6CAEC">
                            <a:alpha val="50196"/>
                          </a:srgbClr>
                        </a:solidFill>
                        <a:ln>
                          <a:solidFill>
                            <a:srgbClr val="042433">
                              <a:alpha val="25098"/>
                            </a:srgb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851DB9" id="Freeform: Shape 21" o:spid="_x0000_s1026" style="position:absolute;margin-left:55.35pt;margin-top:64.65pt;width:56.85pt;height:31.8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22165,404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" path="m740,292743c-3646,256014,11704,205031,40210,184199v28506,-20832,87712,-12609,131568,-16446c215634,163916,260039,174879,303347,161174v43308,-13705,94839,-48789,128279,-75651c465066,58661,470549,551,503989,3v33440,-548,92098,60302,128279,82230c668449,104161,716691,100872,721076,131571v4385,30699,-2193,99225,-62495,134858c598279,302062,457939,322346,359263,345370,260587,368394,127922,406769,66524,404576,5126,402383,5126,329472,740,292743xe" fillcolor="#a6caec" strokecolor="#042433" strokeweight="1pt">
                <v:fill opacity="32896f"/>
                <v:stroke opacity="16448f" joinstyle="miter"/>
                <v:path arrowok="t" o:connecttype="custom" o:connectlocs="740,292743;40210,184199;171778,167753;303347,161174;431626,85523;503989,3;632268,82233;721076,131571;658581,266429;359263,345370;66524,404576;740,292743" o:connectangles="0,0,0,0,0,0,0,0,0,0,0,0"/>
              </v:shape>
            </w:pict>
          </mc:Fallback>
        </mc:AlternateContent>
      </w:r>
      <w:r>
        <w:rPr>
          <w:noProof/>
        </w:rPr>
        <w:drawing>
          <wp:inline distT="0" distB="0" distL="0" distR="0" wp14:anchorId="1E6E33B9" wp14:editId="7A7876BB">
            <wp:extent cx="5931535" cy="1916430"/>
            <wp:effectExtent l="0" t="0" r="0" b="7620"/>
            <wp:docPr id="1983882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1535" cy="1916430"/>
                    </a:xfrm>
                    <a:prstGeom prst="rect">
                      <a:avLst/>
                    </a:prstGeom>
                    <a:noFill/>
                    <a:ln>
                      <a:noFill/>
                    </a:ln>
                  </pic:spPr>
                </pic:pic>
              </a:graphicData>
            </a:graphic>
          </wp:inline>
        </w:drawing>
      </w:r>
    </w:p>
    <w:p w14:paraId="5316395C" w14:textId="77777777" w:rsidR="00B21AB8" w:rsidRPr="00B21AB8" w:rsidRDefault="00B21AB8" w:rsidP="00B21AB8">
      <w:pPr>
        <w:shd w:val="clear" w:color="auto" w:fill="FFFFFF"/>
        <w:spacing w:after="0" w:line="285" w:lineRule="atLeast"/>
      </w:pPr>
      <w:r w:rsidRPr="00B21AB8">
        <w:t>The chart reveals that there is a cluster of regions such as West Virginia, Mississippi, Arkansas, Oklahoma, Louisiana, Kentucky, Iowa, and Kansas tend to have both relatively low populations and lower household incomes, yet they achieve favorable housing affordability scores.</w:t>
      </w:r>
    </w:p>
    <w:p w14:paraId="2E758AB8" w14:textId="77777777" w:rsidR="00B21AB8" w:rsidRPr="00B21AB8" w:rsidRDefault="00B21AB8" w:rsidP="00B21AB8"/>
    <w:sectPr w:rsidR="00B21AB8" w:rsidRPr="00B21AB8" w:rsidSect="003B762E">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68304" w14:textId="77777777" w:rsidR="00B24ED4" w:rsidRDefault="00B24ED4" w:rsidP="001A29F1">
      <w:pPr>
        <w:spacing w:after="0" w:line="240" w:lineRule="auto"/>
      </w:pPr>
      <w:r>
        <w:separator/>
      </w:r>
    </w:p>
  </w:endnote>
  <w:endnote w:type="continuationSeparator" w:id="0">
    <w:p w14:paraId="47CD2D7C" w14:textId="77777777" w:rsidR="00B24ED4" w:rsidRDefault="00B24ED4" w:rsidP="001A2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3775" w14:textId="77777777" w:rsidR="00B24ED4" w:rsidRDefault="00B24ED4" w:rsidP="001A29F1">
      <w:pPr>
        <w:spacing w:after="0" w:line="240" w:lineRule="auto"/>
      </w:pPr>
      <w:r>
        <w:separator/>
      </w:r>
    </w:p>
  </w:footnote>
  <w:footnote w:type="continuationSeparator" w:id="0">
    <w:p w14:paraId="4920133B" w14:textId="77777777" w:rsidR="00B24ED4" w:rsidRDefault="00B24ED4" w:rsidP="001A2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E3B"/>
    <w:multiLevelType w:val="multilevel"/>
    <w:tmpl w:val="081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96B89"/>
    <w:multiLevelType w:val="hybridMultilevel"/>
    <w:tmpl w:val="5EA6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B134C"/>
    <w:multiLevelType w:val="hybridMultilevel"/>
    <w:tmpl w:val="F4FE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A72B49"/>
    <w:multiLevelType w:val="hybridMultilevel"/>
    <w:tmpl w:val="7C9E3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D92682"/>
    <w:multiLevelType w:val="hybridMultilevel"/>
    <w:tmpl w:val="8A705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253302">
    <w:abstractNumId w:val="2"/>
  </w:num>
  <w:num w:numId="2" w16cid:durableId="508522984">
    <w:abstractNumId w:val="0"/>
  </w:num>
  <w:num w:numId="3" w16cid:durableId="466944647">
    <w:abstractNumId w:val="1"/>
  </w:num>
  <w:num w:numId="4" w16cid:durableId="1737974017">
    <w:abstractNumId w:val="3"/>
  </w:num>
  <w:num w:numId="5" w16cid:durableId="831681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C7"/>
    <w:rsid w:val="00007E0C"/>
    <w:rsid w:val="000C5A5E"/>
    <w:rsid w:val="000E1D23"/>
    <w:rsid w:val="00151DED"/>
    <w:rsid w:val="001A29F1"/>
    <w:rsid w:val="002A0923"/>
    <w:rsid w:val="002C40A9"/>
    <w:rsid w:val="00307A41"/>
    <w:rsid w:val="003175EF"/>
    <w:rsid w:val="00370EEE"/>
    <w:rsid w:val="003B762E"/>
    <w:rsid w:val="004443E9"/>
    <w:rsid w:val="00464E6F"/>
    <w:rsid w:val="00471302"/>
    <w:rsid w:val="004D6012"/>
    <w:rsid w:val="00520DD3"/>
    <w:rsid w:val="005C6E29"/>
    <w:rsid w:val="00654F8B"/>
    <w:rsid w:val="00701BDB"/>
    <w:rsid w:val="007629B2"/>
    <w:rsid w:val="00797C78"/>
    <w:rsid w:val="00840E8C"/>
    <w:rsid w:val="0086681F"/>
    <w:rsid w:val="00992B95"/>
    <w:rsid w:val="00AA099A"/>
    <w:rsid w:val="00AB513A"/>
    <w:rsid w:val="00B21AB8"/>
    <w:rsid w:val="00B24ED4"/>
    <w:rsid w:val="00B271C7"/>
    <w:rsid w:val="00B73655"/>
    <w:rsid w:val="00BC032C"/>
    <w:rsid w:val="00C53E6B"/>
    <w:rsid w:val="00D77BC3"/>
    <w:rsid w:val="00E07D15"/>
    <w:rsid w:val="00EA13AC"/>
    <w:rsid w:val="00EE591F"/>
    <w:rsid w:val="00FD55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720E"/>
  <w15:chartTrackingRefBased/>
  <w15:docId w15:val="{CD1C949E-E499-4A78-A68D-4F6076AD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29"/>
  </w:style>
  <w:style w:type="paragraph" w:styleId="Heading1">
    <w:name w:val="heading 1"/>
    <w:basedOn w:val="Normal"/>
    <w:next w:val="Normal"/>
    <w:link w:val="Heading1Char"/>
    <w:uiPriority w:val="9"/>
    <w:qFormat/>
    <w:rsid w:val="00B2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7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7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7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7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7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7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7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1C7"/>
    <w:rPr>
      <w:rFonts w:eastAsiaTheme="majorEastAsia" w:cstheme="majorBidi"/>
      <w:color w:val="272727" w:themeColor="text1" w:themeTint="D8"/>
    </w:rPr>
  </w:style>
  <w:style w:type="paragraph" w:styleId="Title">
    <w:name w:val="Title"/>
    <w:basedOn w:val="Normal"/>
    <w:next w:val="Normal"/>
    <w:link w:val="TitleChar"/>
    <w:uiPriority w:val="10"/>
    <w:qFormat/>
    <w:rsid w:val="00B2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1C7"/>
    <w:pPr>
      <w:spacing w:before="160"/>
      <w:jc w:val="center"/>
    </w:pPr>
    <w:rPr>
      <w:i/>
      <w:iCs/>
      <w:color w:val="404040" w:themeColor="text1" w:themeTint="BF"/>
    </w:rPr>
  </w:style>
  <w:style w:type="character" w:customStyle="1" w:styleId="QuoteChar">
    <w:name w:val="Quote Char"/>
    <w:basedOn w:val="DefaultParagraphFont"/>
    <w:link w:val="Quote"/>
    <w:uiPriority w:val="29"/>
    <w:rsid w:val="00B271C7"/>
    <w:rPr>
      <w:i/>
      <w:iCs/>
      <w:color w:val="404040" w:themeColor="text1" w:themeTint="BF"/>
    </w:rPr>
  </w:style>
  <w:style w:type="paragraph" w:styleId="ListParagraph">
    <w:name w:val="List Paragraph"/>
    <w:basedOn w:val="Normal"/>
    <w:uiPriority w:val="34"/>
    <w:qFormat/>
    <w:rsid w:val="00B271C7"/>
    <w:pPr>
      <w:ind w:left="720"/>
      <w:contextualSpacing/>
    </w:pPr>
  </w:style>
  <w:style w:type="character" w:styleId="IntenseEmphasis">
    <w:name w:val="Intense Emphasis"/>
    <w:basedOn w:val="DefaultParagraphFont"/>
    <w:uiPriority w:val="21"/>
    <w:qFormat/>
    <w:rsid w:val="00B271C7"/>
    <w:rPr>
      <w:i/>
      <w:iCs/>
      <w:color w:val="0F4761" w:themeColor="accent1" w:themeShade="BF"/>
    </w:rPr>
  </w:style>
  <w:style w:type="paragraph" w:styleId="IntenseQuote">
    <w:name w:val="Intense Quote"/>
    <w:basedOn w:val="Normal"/>
    <w:next w:val="Normal"/>
    <w:link w:val="IntenseQuoteChar"/>
    <w:uiPriority w:val="30"/>
    <w:qFormat/>
    <w:rsid w:val="00B2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1C7"/>
    <w:rPr>
      <w:i/>
      <w:iCs/>
      <w:color w:val="0F4761" w:themeColor="accent1" w:themeShade="BF"/>
    </w:rPr>
  </w:style>
  <w:style w:type="character" w:styleId="IntenseReference">
    <w:name w:val="Intense Reference"/>
    <w:basedOn w:val="DefaultParagraphFont"/>
    <w:uiPriority w:val="32"/>
    <w:qFormat/>
    <w:rsid w:val="00B271C7"/>
    <w:rPr>
      <w:b/>
      <w:bCs/>
      <w:smallCaps/>
      <w:color w:val="0F4761" w:themeColor="accent1" w:themeShade="BF"/>
      <w:spacing w:val="5"/>
    </w:rPr>
  </w:style>
  <w:style w:type="character" w:styleId="Hyperlink">
    <w:name w:val="Hyperlink"/>
    <w:basedOn w:val="DefaultParagraphFont"/>
    <w:uiPriority w:val="99"/>
    <w:unhideWhenUsed/>
    <w:rsid w:val="00464E6F"/>
    <w:rPr>
      <w:color w:val="467886" w:themeColor="hyperlink"/>
      <w:u w:val="single"/>
    </w:rPr>
  </w:style>
  <w:style w:type="character" w:styleId="UnresolvedMention">
    <w:name w:val="Unresolved Mention"/>
    <w:basedOn w:val="DefaultParagraphFont"/>
    <w:uiPriority w:val="99"/>
    <w:semiHidden/>
    <w:unhideWhenUsed/>
    <w:rsid w:val="00464E6F"/>
    <w:rPr>
      <w:color w:val="605E5C"/>
      <w:shd w:val="clear" w:color="auto" w:fill="E1DFDD"/>
    </w:rPr>
  </w:style>
  <w:style w:type="paragraph" w:styleId="Header">
    <w:name w:val="header"/>
    <w:basedOn w:val="Normal"/>
    <w:link w:val="HeaderChar"/>
    <w:uiPriority w:val="99"/>
    <w:unhideWhenUsed/>
    <w:rsid w:val="001A2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9F1"/>
  </w:style>
  <w:style w:type="paragraph" w:styleId="Footer">
    <w:name w:val="footer"/>
    <w:basedOn w:val="Normal"/>
    <w:link w:val="FooterChar"/>
    <w:uiPriority w:val="99"/>
    <w:unhideWhenUsed/>
    <w:rsid w:val="001A2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9F1"/>
  </w:style>
  <w:style w:type="character" w:styleId="Strong">
    <w:name w:val="Strong"/>
    <w:basedOn w:val="DefaultParagraphFont"/>
    <w:uiPriority w:val="22"/>
    <w:qFormat/>
    <w:rsid w:val="00992B95"/>
    <w:rPr>
      <w:b/>
      <w:bCs/>
    </w:rPr>
  </w:style>
  <w:style w:type="character" w:styleId="HTMLCode">
    <w:name w:val="HTML Code"/>
    <w:basedOn w:val="DefaultParagraphFont"/>
    <w:uiPriority w:val="99"/>
    <w:semiHidden/>
    <w:unhideWhenUsed/>
    <w:rsid w:val="003B762E"/>
    <w:rPr>
      <w:rFonts w:ascii="Courier New" w:eastAsia="Times New Roman" w:hAnsi="Courier New" w:cs="Courier New"/>
      <w:sz w:val="20"/>
      <w:szCs w:val="20"/>
    </w:rPr>
  </w:style>
  <w:style w:type="character" w:styleId="Emphasis">
    <w:name w:val="Emphasis"/>
    <w:basedOn w:val="DefaultParagraphFont"/>
    <w:uiPriority w:val="20"/>
    <w:qFormat/>
    <w:rsid w:val="007629B2"/>
    <w:rPr>
      <w:i/>
      <w:iCs/>
    </w:rPr>
  </w:style>
  <w:style w:type="table" w:styleId="TableGrid">
    <w:name w:val="Table Grid"/>
    <w:basedOn w:val="TableNormal"/>
    <w:uiPriority w:val="39"/>
    <w:rsid w:val="00762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1314">
      <w:bodyDiv w:val="1"/>
      <w:marLeft w:val="0"/>
      <w:marRight w:val="0"/>
      <w:marTop w:val="0"/>
      <w:marBottom w:val="0"/>
      <w:divBdr>
        <w:top w:val="none" w:sz="0" w:space="0" w:color="auto"/>
        <w:left w:val="none" w:sz="0" w:space="0" w:color="auto"/>
        <w:bottom w:val="none" w:sz="0" w:space="0" w:color="auto"/>
        <w:right w:val="none" w:sz="0" w:space="0" w:color="auto"/>
      </w:divBdr>
      <w:divsChild>
        <w:div w:id="2124415917">
          <w:marLeft w:val="0"/>
          <w:marRight w:val="0"/>
          <w:marTop w:val="0"/>
          <w:marBottom w:val="0"/>
          <w:divBdr>
            <w:top w:val="none" w:sz="0" w:space="0" w:color="auto"/>
            <w:left w:val="none" w:sz="0" w:space="0" w:color="auto"/>
            <w:bottom w:val="none" w:sz="0" w:space="0" w:color="auto"/>
            <w:right w:val="none" w:sz="0" w:space="0" w:color="auto"/>
          </w:divBdr>
          <w:divsChild>
            <w:div w:id="1073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1773">
      <w:bodyDiv w:val="1"/>
      <w:marLeft w:val="0"/>
      <w:marRight w:val="0"/>
      <w:marTop w:val="0"/>
      <w:marBottom w:val="0"/>
      <w:divBdr>
        <w:top w:val="none" w:sz="0" w:space="0" w:color="auto"/>
        <w:left w:val="none" w:sz="0" w:space="0" w:color="auto"/>
        <w:bottom w:val="none" w:sz="0" w:space="0" w:color="auto"/>
        <w:right w:val="none" w:sz="0" w:space="0" w:color="auto"/>
      </w:divBdr>
    </w:div>
    <w:div w:id="702094120">
      <w:bodyDiv w:val="1"/>
      <w:marLeft w:val="0"/>
      <w:marRight w:val="0"/>
      <w:marTop w:val="0"/>
      <w:marBottom w:val="0"/>
      <w:divBdr>
        <w:top w:val="none" w:sz="0" w:space="0" w:color="auto"/>
        <w:left w:val="none" w:sz="0" w:space="0" w:color="auto"/>
        <w:bottom w:val="none" w:sz="0" w:space="0" w:color="auto"/>
        <w:right w:val="none" w:sz="0" w:space="0" w:color="auto"/>
      </w:divBdr>
    </w:div>
    <w:div w:id="928736627">
      <w:bodyDiv w:val="1"/>
      <w:marLeft w:val="0"/>
      <w:marRight w:val="0"/>
      <w:marTop w:val="0"/>
      <w:marBottom w:val="0"/>
      <w:divBdr>
        <w:top w:val="none" w:sz="0" w:space="0" w:color="auto"/>
        <w:left w:val="none" w:sz="0" w:space="0" w:color="auto"/>
        <w:bottom w:val="none" w:sz="0" w:space="0" w:color="auto"/>
        <w:right w:val="none" w:sz="0" w:space="0" w:color="auto"/>
      </w:divBdr>
      <w:divsChild>
        <w:div w:id="391660830">
          <w:marLeft w:val="0"/>
          <w:marRight w:val="0"/>
          <w:marTop w:val="0"/>
          <w:marBottom w:val="0"/>
          <w:divBdr>
            <w:top w:val="none" w:sz="0" w:space="0" w:color="auto"/>
            <w:left w:val="none" w:sz="0" w:space="0" w:color="auto"/>
            <w:bottom w:val="none" w:sz="0" w:space="0" w:color="auto"/>
            <w:right w:val="none" w:sz="0" w:space="0" w:color="auto"/>
          </w:divBdr>
          <w:divsChild>
            <w:div w:id="2614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94514">
      <w:bodyDiv w:val="1"/>
      <w:marLeft w:val="0"/>
      <w:marRight w:val="0"/>
      <w:marTop w:val="0"/>
      <w:marBottom w:val="0"/>
      <w:divBdr>
        <w:top w:val="none" w:sz="0" w:space="0" w:color="auto"/>
        <w:left w:val="none" w:sz="0" w:space="0" w:color="auto"/>
        <w:bottom w:val="none" w:sz="0" w:space="0" w:color="auto"/>
        <w:right w:val="none" w:sz="0" w:space="0" w:color="auto"/>
      </w:divBdr>
      <w:divsChild>
        <w:div w:id="29379450">
          <w:marLeft w:val="0"/>
          <w:marRight w:val="0"/>
          <w:marTop w:val="0"/>
          <w:marBottom w:val="0"/>
          <w:divBdr>
            <w:top w:val="none" w:sz="0" w:space="0" w:color="auto"/>
            <w:left w:val="none" w:sz="0" w:space="0" w:color="auto"/>
            <w:bottom w:val="none" w:sz="0" w:space="0" w:color="auto"/>
            <w:right w:val="none" w:sz="0" w:space="0" w:color="auto"/>
          </w:divBdr>
          <w:divsChild>
            <w:div w:id="7636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22582">
      <w:bodyDiv w:val="1"/>
      <w:marLeft w:val="0"/>
      <w:marRight w:val="0"/>
      <w:marTop w:val="0"/>
      <w:marBottom w:val="0"/>
      <w:divBdr>
        <w:top w:val="none" w:sz="0" w:space="0" w:color="auto"/>
        <w:left w:val="none" w:sz="0" w:space="0" w:color="auto"/>
        <w:bottom w:val="none" w:sz="0" w:space="0" w:color="auto"/>
        <w:right w:val="none" w:sz="0" w:space="0" w:color="auto"/>
      </w:divBdr>
      <w:divsChild>
        <w:div w:id="1985117971">
          <w:marLeft w:val="0"/>
          <w:marRight w:val="0"/>
          <w:marTop w:val="0"/>
          <w:marBottom w:val="0"/>
          <w:divBdr>
            <w:top w:val="none" w:sz="0" w:space="0" w:color="auto"/>
            <w:left w:val="none" w:sz="0" w:space="0" w:color="auto"/>
            <w:bottom w:val="none" w:sz="0" w:space="0" w:color="auto"/>
            <w:right w:val="none" w:sz="0" w:space="0" w:color="auto"/>
          </w:divBdr>
          <w:divsChild>
            <w:div w:id="14948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72580">
      <w:bodyDiv w:val="1"/>
      <w:marLeft w:val="0"/>
      <w:marRight w:val="0"/>
      <w:marTop w:val="0"/>
      <w:marBottom w:val="0"/>
      <w:divBdr>
        <w:top w:val="none" w:sz="0" w:space="0" w:color="auto"/>
        <w:left w:val="none" w:sz="0" w:space="0" w:color="auto"/>
        <w:bottom w:val="none" w:sz="0" w:space="0" w:color="auto"/>
        <w:right w:val="none" w:sz="0" w:space="0" w:color="auto"/>
      </w:divBdr>
    </w:div>
    <w:div w:id="1338074870">
      <w:bodyDiv w:val="1"/>
      <w:marLeft w:val="0"/>
      <w:marRight w:val="0"/>
      <w:marTop w:val="0"/>
      <w:marBottom w:val="0"/>
      <w:divBdr>
        <w:top w:val="none" w:sz="0" w:space="0" w:color="auto"/>
        <w:left w:val="none" w:sz="0" w:space="0" w:color="auto"/>
        <w:bottom w:val="none" w:sz="0" w:space="0" w:color="auto"/>
        <w:right w:val="none" w:sz="0" w:space="0" w:color="auto"/>
      </w:divBdr>
      <w:divsChild>
        <w:div w:id="106658917">
          <w:marLeft w:val="0"/>
          <w:marRight w:val="0"/>
          <w:marTop w:val="0"/>
          <w:marBottom w:val="0"/>
          <w:divBdr>
            <w:top w:val="none" w:sz="0" w:space="0" w:color="auto"/>
            <w:left w:val="none" w:sz="0" w:space="0" w:color="auto"/>
            <w:bottom w:val="none" w:sz="0" w:space="0" w:color="auto"/>
            <w:right w:val="none" w:sz="0" w:space="0" w:color="auto"/>
          </w:divBdr>
          <w:divsChild>
            <w:div w:id="539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7316">
      <w:bodyDiv w:val="1"/>
      <w:marLeft w:val="0"/>
      <w:marRight w:val="0"/>
      <w:marTop w:val="0"/>
      <w:marBottom w:val="0"/>
      <w:divBdr>
        <w:top w:val="none" w:sz="0" w:space="0" w:color="auto"/>
        <w:left w:val="none" w:sz="0" w:space="0" w:color="auto"/>
        <w:bottom w:val="none" w:sz="0" w:space="0" w:color="auto"/>
        <w:right w:val="none" w:sz="0" w:space="0" w:color="auto"/>
      </w:divBdr>
      <w:divsChild>
        <w:div w:id="1782799952">
          <w:marLeft w:val="0"/>
          <w:marRight w:val="0"/>
          <w:marTop w:val="0"/>
          <w:marBottom w:val="0"/>
          <w:divBdr>
            <w:top w:val="none" w:sz="0" w:space="0" w:color="auto"/>
            <w:left w:val="none" w:sz="0" w:space="0" w:color="auto"/>
            <w:bottom w:val="none" w:sz="0" w:space="0" w:color="auto"/>
            <w:right w:val="none" w:sz="0" w:space="0" w:color="auto"/>
          </w:divBdr>
          <w:divsChild>
            <w:div w:id="20244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5848">
      <w:bodyDiv w:val="1"/>
      <w:marLeft w:val="0"/>
      <w:marRight w:val="0"/>
      <w:marTop w:val="0"/>
      <w:marBottom w:val="0"/>
      <w:divBdr>
        <w:top w:val="none" w:sz="0" w:space="0" w:color="auto"/>
        <w:left w:val="none" w:sz="0" w:space="0" w:color="auto"/>
        <w:bottom w:val="none" w:sz="0" w:space="0" w:color="auto"/>
        <w:right w:val="none" w:sz="0" w:space="0" w:color="auto"/>
      </w:divBdr>
      <w:divsChild>
        <w:div w:id="421685571">
          <w:marLeft w:val="0"/>
          <w:marRight w:val="0"/>
          <w:marTop w:val="0"/>
          <w:marBottom w:val="0"/>
          <w:divBdr>
            <w:top w:val="none" w:sz="0" w:space="0" w:color="auto"/>
            <w:left w:val="none" w:sz="0" w:space="0" w:color="auto"/>
            <w:bottom w:val="none" w:sz="0" w:space="0" w:color="auto"/>
            <w:right w:val="none" w:sz="0" w:space="0" w:color="auto"/>
          </w:divBdr>
          <w:divsChild>
            <w:div w:id="11643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9977">
      <w:bodyDiv w:val="1"/>
      <w:marLeft w:val="0"/>
      <w:marRight w:val="0"/>
      <w:marTop w:val="0"/>
      <w:marBottom w:val="0"/>
      <w:divBdr>
        <w:top w:val="none" w:sz="0" w:space="0" w:color="auto"/>
        <w:left w:val="none" w:sz="0" w:space="0" w:color="auto"/>
        <w:bottom w:val="none" w:sz="0" w:space="0" w:color="auto"/>
        <w:right w:val="none" w:sz="0" w:space="0" w:color="auto"/>
      </w:divBdr>
    </w:div>
    <w:div w:id="1673870591">
      <w:bodyDiv w:val="1"/>
      <w:marLeft w:val="0"/>
      <w:marRight w:val="0"/>
      <w:marTop w:val="0"/>
      <w:marBottom w:val="0"/>
      <w:divBdr>
        <w:top w:val="none" w:sz="0" w:space="0" w:color="auto"/>
        <w:left w:val="none" w:sz="0" w:space="0" w:color="auto"/>
        <w:bottom w:val="none" w:sz="0" w:space="0" w:color="auto"/>
        <w:right w:val="none" w:sz="0" w:space="0" w:color="auto"/>
      </w:divBdr>
      <w:divsChild>
        <w:div w:id="1213076420">
          <w:marLeft w:val="0"/>
          <w:marRight w:val="0"/>
          <w:marTop w:val="0"/>
          <w:marBottom w:val="0"/>
          <w:divBdr>
            <w:top w:val="none" w:sz="0" w:space="0" w:color="auto"/>
            <w:left w:val="none" w:sz="0" w:space="0" w:color="auto"/>
            <w:bottom w:val="none" w:sz="0" w:space="0" w:color="auto"/>
            <w:right w:val="none" w:sz="0" w:space="0" w:color="auto"/>
          </w:divBdr>
          <w:divsChild>
            <w:div w:id="14535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607">
      <w:bodyDiv w:val="1"/>
      <w:marLeft w:val="0"/>
      <w:marRight w:val="0"/>
      <w:marTop w:val="0"/>
      <w:marBottom w:val="0"/>
      <w:divBdr>
        <w:top w:val="none" w:sz="0" w:space="0" w:color="auto"/>
        <w:left w:val="none" w:sz="0" w:space="0" w:color="auto"/>
        <w:bottom w:val="none" w:sz="0" w:space="0" w:color="auto"/>
        <w:right w:val="none" w:sz="0" w:space="0" w:color="auto"/>
      </w:divBdr>
      <w:divsChild>
        <w:div w:id="287668085">
          <w:marLeft w:val="0"/>
          <w:marRight w:val="0"/>
          <w:marTop w:val="0"/>
          <w:marBottom w:val="0"/>
          <w:divBdr>
            <w:top w:val="none" w:sz="0" w:space="0" w:color="auto"/>
            <w:left w:val="none" w:sz="0" w:space="0" w:color="auto"/>
            <w:bottom w:val="none" w:sz="0" w:space="0" w:color="auto"/>
            <w:right w:val="none" w:sz="0" w:space="0" w:color="auto"/>
          </w:divBdr>
          <w:divsChild>
            <w:div w:id="18740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95468">
      <w:bodyDiv w:val="1"/>
      <w:marLeft w:val="0"/>
      <w:marRight w:val="0"/>
      <w:marTop w:val="0"/>
      <w:marBottom w:val="0"/>
      <w:divBdr>
        <w:top w:val="none" w:sz="0" w:space="0" w:color="auto"/>
        <w:left w:val="none" w:sz="0" w:space="0" w:color="auto"/>
        <w:bottom w:val="none" w:sz="0" w:space="0" w:color="auto"/>
        <w:right w:val="none" w:sz="0" w:space="0" w:color="auto"/>
      </w:divBdr>
    </w:div>
    <w:div w:id="1738287415">
      <w:bodyDiv w:val="1"/>
      <w:marLeft w:val="0"/>
      <w:marRight w:val="0"/>
      <w:marTop w:val="0"/>
      <w:marBottom w:val="0"/>
      <w:divBdr>
        <w:top w:val="none" w:sz="0" w:space="0" w:color="auto"/>
        <w:left w:val="none" w:sz="0" w:space="0" w:color="auto"/>
        <w:bottom w:val="none" w:sz="0" w:space="0" w:color="auto"/>
        <w:right w:val="none" w:sz="0" w:space="0" w:color="auto"/>
      </w:divBdr>
      <w:divsChild>
        <w:div w:id="1592348533">
          <w:marLeft w:val="0"/>
          <w:marRight w:val="0"/>
          <w:marTop w:val="0"/>
          <w:marBottom w:val="0"/>
          <w:divBdr>
            <w:top w:val="none" w:sz="0" w:space="0" w:color="auto"/>
            <w:left w:val="none" w:sz="0" w:space="0" w:color="auto"/>
            <w:bottom w:val="none" w:sz="0" w:space="0" w:color="auto"/>
            <w:right w:val="none" w:sz="0" w:space="0" w:color="auto"/>
          </w:divBdr>
          <w:divsChild>
            <w:div w:id="7158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5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ocs.google.com/spreadsheets/d/17A-cyV7phkYCC0raTWt11iHNJJq17l4tgkb3o4xHTHs/edit?gid=367797968"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895</TotalTime>
  <Pages>6</Pages>
  <Words>1284</Words>
  <Characters>7324</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Project Overview</vt:lpstr>
      <vt:lpstr>Project Structure</vt:lpstr>
      <vt:lpstr>        input_data</vt:lpstr>
      <vt:lpstr>        output</vt:lpstr>
      <vt:lpstr>        src</vt:lpstr>
      <vt:lpstr>Scripts Description</vt:lpstr>
      <vt:lpstr>        utils.py</vt:lpstr>
      <vt:lpstr>        generate_output.py</vt:lpstr>
      <vt:lpstr>How to Run</vt:lpstr>
      <vt:lpstr>    Requirements</vt:lpstr>
      <vt:lpstr>    Running Script</vt:lpstr>
      <vt:lpstr>        Example</vt:lpstr>
      <vt:lpstr>Bonus: Visualization</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مجدى عبدالمجيد</dc:creator>
  <cp:keywords/>
  <dc:description/>
  <cp:lastModifiedBy>محمد مجدى عبدالمجيد</cp:lastModifiedBy>
  <cp:revision>4</cp:revision>
  <cp:lastPrinted>2025-05-03T08:53:00Z</cp:lastPrinted>
  <dcterms:created xsi:type="dcterms:W3CDTF">2025-05-02T17:36:00Z</dcterms:created>
  <dcterms:modified xsi:type="dcterms:W3CDTF">2025-05-03T08:55:00Z</dcterms:modified>
</cp:coreProperties>
</file>