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2B2C" w14:textId="517C7AAF" w:rsidR="003956EE" w:rsidRPr="00B02674" w:rsidRDefault="00B02674" w:rsidP="00B02674">
      <w:pPr>
        <w:bidi/>
        <w:rPr>
          <w:rFonts w:cs="B Lotus"/>
          <w:rtl/>
          <w:lang w:bidi="fa-IR"/>
        </w:rPr>
      </w:pPr>
      <w:r w:rsidRPr="00B02674">
        <w:rPr>
          <w:rFonts w:cs="B Lotus" w:hint="cs"/>
          <w:rtl/>
          <w:lang w:bidi="fa-IR"/>
        </w:rPr>
        <w:t>یاحق</w:t>
      </w:r>
    </w:p>
    <w:p w14:paraId="0E827393" w14:textId="12E91C10" w:rsidR="00B02674" w:rsidRPr="00B02674" w:rsidRDefault="00B02674" w:rsidP="00B02674">
      <w:pPr>
        <w:bidi/>
        <w:rPr>
          <w:rFonts w:cs="B Lotus"/>
          <w:rtl/>
          <w:lang w:bidi="fa-IR"/>
        </w:rPr>
      </w:pPr>
      <w:r w:rsidRPr="00B02674">
        <w:rPr>
          <w:rFonts w:cs="B Lotus" w:hint="cs"/>
          <w:rtl/>
          <w:lang w:bidi="fa-IR"/>
        </w:rPr>
        <w:t>محسن حسینی، پروژه کنترل کیفیت</w:t>
      </w:r>
    </w:p>
    <w:p w14:paraId="13E6436B" w14:textId="03B51CCB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561E3EB5" w14:textId="615890F9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1DBE9DE4" w14:textId="34BBE9DA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2807289D" w14:textId="35ADCF66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67FA5704" w14:textId="09E921ED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4FC74309" w14:textId="2A63841E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46D03031" w14:textId="3BD5919B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0B3FBDEE" w14:textId="2766060A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1002786A" w14:textId="49D238A0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20D31BDB" w14:textId="5DE07035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063D7E52" w14:textId="0023B3D5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74B6B403" w14:textId="2024DBCB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4110B09F" w14:textId="38548E3E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1EE1A922" w14:textId="52223133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04C6660B" w14:textId="4A4578C8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663760C1" w14:textId="7587AC9E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70F627CD" w14:textId="2E61CDCC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7920DB5B" w14:textId="7C8C2080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26C7C4D0" w14:textId="58D63235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2C510282" w14:textId="3AD9F43E" w:rsidR="00B02674" w:rsidRPr="00B02674" w:rsidRDefault="00B02674" w:rsidP="00B02674">
      <w:pPr>
        <w:bidi/>
        <w:rPr>
          <w:rFonts w:cs="B Lotus"/>
          <w:rtl/>
          <w:lang w:bidi="fa-IR"/>
        </w:rPr>
      </w:pPr>
    </w:p>
    <w:p w14:paraId="2D6078F6" w14:textId="77777777" w:rsidR="00B02674" w:rsidRDefault="00B02674" w:rsidP="00B02674">
      <w:pPr>
        <w:bidi/>
        <w:rPr>
          <w:rFonts w:cs="B Lotus"/>
          <w:rtl/>
          <w:lang w:bidi="fa-IR"/>
        </w:rPr>
      </w:pPr>
    </w:p>
    <w:p w14:paraId="1872231E" w14:textId="28B11ADE" w:rsidR="00B02674" w:rsidRPr="00B02674" w:rsidRDefault="00B02674" w:rsidP="00B02674">
      <w:pPr>
        <w:bidi/>
        <w:rPr>
          <w:rFonts w:cs="B Lotus"/>
          <w:b/>
          <w:bCs/>
          <w:rtl/>
          <w:lang w:bidi="fa-IR"/>
        </w:rPr>
      </w:pPr>
      <w:r w:rsidRPr="00B02674">
        <w:rPr>
          <w:rFonts w:cs="B Lotus" w:hint="cs"/>
          <w:b/>
          <w:bCs/>
          <w:rtl/>
          <w:lang w:bidi="fa-IR"/>
        </w:rPr>
        <w:lastRenderedPageBreak/>
        <w:t>سوال اول</w:t>
      </w:r>
    </w:p>
    <w:p w14:paraId="1AFDD56D" w14:textId="3D4BECD0" w:rsidR="00B02674" w:rsidRPr="00B02674" w:rsidRDefault="00B02674" w:rsidP="00B02674">
      <w:pPr>
        <w:bidi/>
        <w:rPr>
          <w:rFonts w:cs="B Lotus"/>
          <w:b/>
          <w:bCs/>
          <w:rtl/>
          <w:lang w:bidi="fa-IR"/>
        </w:rPr>
      </w:pPr>
      <w:r w:rsidRPr="00B02674">
        <w:rPr>
          <w:rFonts w:cs="B Lotus" w:hint="cs"/>
          <w:b/>
          <w:bCs/>
          <w:rtl/>
          <w:lang w:bidi="fa-IR"/>
        </w:rPr>
        <w:t>بخش یک</w:t>
      </w:r>
    </w:p>
    <w:p w14:paraId="24C8BB8F" w14:textId="288D1324" w:rsidR="00B02674" w:rsidRPr="00B02674" w:rsidRDefault="00B02674" w:rsidP="00B02674">
      <w:pPr>
        <w:bidi/>
        <w:rPr>
          <w:rFonts w:cs="B Lotus" w:hint="cs"/>
          <w:rtl/>
          <w:lang w:bidi="fa-IR"/>
        </w:rPr>
      </w:pPr>
      <w:r w:rsidRPr="00B02674">
        <w:rPr>
          <w:rFonts w:cs="B Lotus" w:hint="cs"/>
          <w:rtl/>
          <w:lang w:bidi="fa-IR"/>
        </w:rPr>
        <w:t xml:space="preserve">در نظر گرفته می‌شود که 25 بار نمونه‌گیری انجام شده و اندازۀ نمونه در هر بار نمونه‌گیری، 5 عدد بوده است. </w:t>
      </w:r>
      <w:r w:rsidR="005E6B23">
        <w:rPr>
          <w:rFonts w:cs="B Lotus" w:hint="cs"/>
          <w:rtl/>
          <w:lang w:bidi="fa-IR"/>
        </w:rPr>
        <w:t>با توجه به این موضوع این داده‌ها را بررسی می‌کنیم.</w:t>
      </w:r>
    </w:p>
    <w:p w14:paraId="28C75E56" w14:textId="77777777" w:rsidR="00B02674" w:rsidRPr="00B02674" w:rsidRDefault="00B02674" w:rsidP="00B02674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B Lotus"/>
          <w:b/>
          <w:bCs/>
          <w:color w:val="056EB2"/>
          <w:sz w:val="20"/>
          <w:szCs w:val="20"/>
        </w:rPr>
      </w:pPr>
      <w:r w:rsidRPr="00B02674">
        <w:rPr>
          <w:rFonts w:ascii="Segoe UI" w:eastAsia="Times New Roman" w:hAnsi="Segoe UI" w:cs="B Lotus"/>
          <w:b/>
          <w:bCs/>
          <w:color w:val="056EB2"/>
          <w:sz w:val="20"/>
          <w:szCs w:val="20"/>
        </w:rPr>
        <w:t>Descriptive Statistics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59"/>
        <w:gridCol w:w="376"/>
        <w:gridCol w:w="909"/>
        <w:gridCol w:w="909"/>
        <w:gridCol w:w="913"/>
        <w:gridCol w:w="1160"/>
        <w:gridCol w:w="1209"/>
        <w:gridCol w:w="1176"/>
        <w:gridCol w:w="1176"/>
      </w:tblGrid>
      <w:tr w:rsidR="00B02674" w:rsidRPr="00B02674" w14:paraId="2232E2B0" w14:textId="77777777" w:rsidTr="005E6B23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45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37ABF45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7086C1F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N*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928A1A0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6CD5216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StDev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DD30376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1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338AE2B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07E7B77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F5367E2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Skewness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DC53945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Kurtosis</w:t>
            </w:r>
          </w:p>
        </w:tc>
      </w:tr>
      <w:tr w:rsidR="00B02674" w:rsidRPr="00B02674" w14:paraId="7B515406" w14:textId="77777777" w:rsidTr="005E6B23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2F2C84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CB8EBB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2F806A" w14:textId="28921430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15.040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5E2C3C" w14:textId="3E99AD1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1.314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D3EFCF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15.064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A3B544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11.839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6D95BE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18.662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168207" w14:textId="697524BD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0.0851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871585" w14:textId="62F8720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-0.0189</w:t>
            </w:r>
          </w:p>
        </w:tc>
      </w:tr>
    </w:tbl>
    <w:p w14:paraId="23A22E46" w14:textId="31884B07" w:rsidR="00B02674" w:rsidRDefault="005E6B23" w:rsidP="00B02674">
      <w:pPr>
        <w:bidi/>
        <w:rPr>
          <w:rFonts w:cs="B Lotus" w:hint="cs"/>
          <w:lang w:bidi="fa-IR"/>
        </w:rPr>
      </w:pPr>
      <w:r>
        <w:rPr>
          <w:rFonts w:cs="B Lotus" w:hint="cs"/>
          <w:rtl/>
          <w:lang w:bidi="fa-IR"/>
        </w:rPr>
        <w:t>نتایج بررسی انطباق داده‌ها با توزیع‌های مختلف در جدول زیر آمده‌است.</w:t>
      </w:r>
    </w:p>
    <w:p w14:paraId="1243BEF4" w14:textId="77777777" w:rsidR="005E6B23" w:rsidRPr="005E6B23" w:rsidRDefault="005E6B23" w:rsidP="005E6B23">
      <w:pPr>
        <w:autoSpaceDE w:val="0"/>
        <w:autoSpaceDN w:val="0"/>
        <w:adjustRightInd w:val="0"/>
        <w:spacing w:after="96" w:line="240" w:lineRule="auto"/>
        <w:jc w:val="center"/>
        <w:rPr>
          <w:rFonts w:ascii="Segoe UI" w:eastAsia="Times New Roman" w:hAnsi="Segoe UI" w:cs="Segoe UI"/>
          <w:b/>
          <w:bCs/>
          <w:color w:val="056EB2"/>
          <w:sz w:val="20"/>
          <w:szCs w:val="20"/>
        </w:rPr>
      </w:pPr>
      <w:r w:rsidRPr="005E6B23">
        <w:rPr>
          <w:rFonts w:ascii="Segoe UI" w:eastAsia="Times New Roman" w:hAnsi="Segoe UI" w:cs="Segoe UI"/>
          <w:b/>
          <w:bCs/>
          <w:color w:val="056EB2"/>
          <w:sz w:val="20"/>
          <w:szCs w:val="20"/>
        </w:rPr>
        <w:t>Goodness of Fit Test</w:t>
      </w:r>
    </w:p>
    <w:tbl>
      <w:tblPr>
        <w:tblStyle w:val="TableGridLight"/>
        <w:tblW w:w="0" w:type="auto"/>
        <w:jc w:val="center"/>
        <w:tblLook w:val="0000" w:firstRow="0" w:lastRow="0" w:firstColumn="0" w:lastColumn="0" w:noHBand="0" w:noVBand="0"/>
      </w:tblPr>
      <w:tblGrid>
        <w:gridCol w:w="2717"/>
        <w:gridCol w:w="1137"/>
        <w:gridCol w:w="1137"/>
      </w:tblGrid>
      <w:tr w:rsidR="005E6B23" w:rsidRPr="005E6B23" w14:paraId="5ED32BCF" w14:textId="77777777" w:rsidTr="005E6B23">
        <w:trPr>
          <w:trHeight w:val="278"/>
          <w:jc w:val="center"/>
        </w:trPr>
        <w:tc>
          <w:tcPr>
            <w:tcW w:w="2717" w:type="dxa"/>
          </w:tcPr>
          <w:p w14:paraId="4C013EA7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5E6B2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1137" w:type="dxa"/>
          </w:tcPr>
          <w:p w14:paraId="66CD665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5E6B2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AD</w:t>
            </w:r>
          </w:p>
        </w:tc>
        <w:tc>
          <w:tcPr>
            <w:tcW w:w="1137" w:type="dxa"/>
          </w:tcPr>
          <w:p w14:paraId="70DC9B28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5E6B2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5E6B23" w:rsidRPr="005E6B23" w14:paraId="5C946391" w14:textId="77777777" w:rsidTr="005E6B23">
        <w:trPr>
          <w:trHeight w:val="254"/>
          <w:jc w:val="center"/>
        </w:trPr>
        <w:tc>
          <w:tcPr>
            <w:tcW w:w="2717" w:type="dxa"/>
          </w:tcPr>
          <w:p w14:paraId="66447DF6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137" w:type="dxa"/>
          </w:tcPr>
          <w:p w14:paraId="6CA1376E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1137" w:type="dxa"/>
          </w:tcPr>
          <w:p w14:paraId="7FD87AD5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0.848</w:t>
            </w:r>
          </w:p>
        </w:tc>
      </w:tr>
      <w:tr w:rsidR="005E6B23" w:rsidRPr="005E6B23" w14:paraId="18DE45FE" w14:textId="77777777" w:rsidTr="005E6B23">
        <w:trPr>
          <w:trHeight w:val="499"/>
          <w:jc w:val="center"/>
        </w:trPr>
        <w:tc>
          <w:tcPr>
            <w:tcW w:w="2717" w:type="dxa"/>
          </w:tcPr>
          <w:p w14:paraId="43BC993A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Box-Cox Transformation</w:t>
            </w:r>
          </w:p>
        </w:tc>
        <w:tc>
          <w:tcPr>
            <w:tcW w:w="1137" w:type="dxa"/>
          </w:tcPr>
          <w:p w14:paraId="354F20F6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1137" w:type="dxa"/>
          </w:tcPr>
          <w:p w14:paraId="37B03D82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0.835</w:t>
            </w:r>
          </w:p>
        </w:tc>
      </w:tr>
      <w:tr w:rsidR="005E6B23" w:rsidRPr="005E6B23" w14:paraId="6911ADDE" w14:textId="77777777" w:rsidTr="005E6B23">
        <w:trPr>
          <w:trHeight w:val="254"/>
          <w:jc w:val="center"/>
        </w:trPr>
        <w:tc>
          <w:tcPr>
            <w:tcW w:w="2717" w:type="dxa"/>
          </w:tcPr>
          <w:p w14:paraId="222FE23D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137" w:type="dxa"/>
          </w:tcPr>
          <w:p w14:paraId="22070425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1137" w:type="dxa"/>
          </w:tcPr>
          <w:p w14:paraId="0236CBF3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0.675</w:t>
            </w:r>
          </w:p>
        </w:tc>
      </w:tr>
      <w:tr w:rsidR="005E6B23" w:rsidRPr="005E6B23" w14:paraId="116B6929" w14:textId="77777777" w:rsidTr="005E6B23">
        <w:trPr>
          <w:trHeight w:val="499"/>
          <w:jc w:val="center"/>
        </w:trPr>
        <w:tc>
          <w:tcPr>
            <w:tcW w:w="2717" w:type="dxa"/>
          </w:tcPr>
          <w:p w14:paraId="66480CE8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3-Parameter Lognormal</w:t>
            </w:r>
          </w:p>
        </w:tc>
        <w:tc>
          <w:tcPr>
            <w:tcW w:w="1137" w:type="dxa"/>
          </w:tcPr>
          <w:p w14:paraId="75240714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1137" w:type="dxa"/>
          </w:tcPr>
          <w:p w14:paraId="02309290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*</w:t>
            </w:r>
          </w:p>
        </w:tc>
      </w:tr>
      <w:tr w:rsidR="005E6B23" w:rsidRPr="005E6B23" w14:paraId="0F3A8B76" w14:textId="77777777" w:rsidTr="005E6B23">
        <w:trPr>
          <w:trHeight w:val="243"/>
          <w:jc w:val="center"/>
        </w:trPr>
        <w:tc>
          <w:tcPr>
            <w:tcW w:w="2717" w:type="dxa"/>
          </w:tcPr>
          <w:p w14:paraId="60AE06BC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137" w:type="dxa"/>
          </w:tcPr>
          <w:p w14:paraId="0F454705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48.040</w:t>
            </w:r>
          </w:p>
        </w:tc>
        <w:tc>
          <w:tcPr>
            <w:tcW w:w="1137" w:type="dxa"/>
          </w:tcPr>
          <w:p w14:paraId="6FC253C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&lt;0.003</w:t>
            </w:r>
          </w:p>
        </w:tc>
      </w:tr>
      <w:tr w:rsidR="005E6B23" w:rsidRPr="005E6B23" w14:paraId="0D918E66" w14:textId="77777777" w:rsidTr="005E6B23">
        <w:trPr>
          <w:trHeight w:val="510"/>
          <w:jc w:val="center"/>
        </w:trPr>
        <w:tc>
          <w:tcPr>
            <w:tcW w:w="2717" w:type="dxa"/>
          </w:tcPr>
          <w:p w14:paraId="5404D521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2-Parameter Exponential</w:t>
            </w:r>
          </w:p>
        </w:tc>
        <w:tc>
          <w:tcPr>
            <w:tcW w:w="1137" w:type="dxa"/>
          </w:tcPr>
          <w:p w14:paraId="587133B8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19.490</w:t>
            </w:r>
          </w:p>
        </w:tc>
        <w:tc>
          <w:tcPr>
            <w:tcW w:w="1137" w:type="dxa"/>
          </w:tcPr>
          <w:p w14:paraId="09DA06C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5E6B23" w14:paraId="0E216B28" w14:textId="77777777" w:rsidTr="005E6B23">
        <w:trPr>
          <w:trHeight w:val="243"/>
          <w:jc w:val="center"/>
        </w:trPr>
        <w:tc>
          <w:tcPr>
            <w:tcW w:w="2717" w:type="dxa"/>
          </w:tcPr>
          <w:p w14:paraId="241099BA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Weibull</w:t>
            </w:r>
          </w:p>
        </w:tc>
        <w:tc>
          <w:tcPr>
            <w:tcW w:w="1137" w:type="dxa"/>
          </w:tcPr>
          <w:p w14:paraId="2BE630A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1.117</w:t>
            </w:r>
          </w:p>
        </w:tc>
        <w:tc>
          <w:tcPr>
            <w:tcW w:w="1137" w:type="dxa"/>
          </w:tcPr>
          <w:p w14:paraId="38E5B729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5E6B23" w14:paraId="0D7B4EBA" w14:textId="77777777" w:rsidTr="005E6B23">
        <w:trPr>
          <w:trHeight w:val="499"/>
          <w:jc w:val="center"/>
        </w:trPr>
        <w:tc>
          <w:tcPr>
            <w:tcW w:w="2717" w:type="dxa"/>
          </w:tcPr>
          <w:p w14:paraId="331893EE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3-Parameter Weibull</w:t>
            </w:r>
          </w:p>
        </w:tc>
        <w:tc>
          <w:tcPr>
            <w:tcW w:w="1137" w:type="dxa"/>
          </w:tcPr>
          <w:p w14:paraId="50EFE65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1137" w:type="dxa"/>
          </w:tcPr>
          <w:p w14:paraId="1E65032F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&gt;0.500</w:t>
            </w:r>
          </w:p>
        </w:tc>
      </w:tr>
      <w:tr w:rsidR="005E6B23" w:rsidRPr="005E6B23" w14:paraId="1C487932" w14:textId="77777777" w:rsidTr="005E6B23">
        <w:trPr>
          <w:trHeight w:val="499"/>
          <w:jc w:val="center"/>
        </w:trPr>
        <w:tc>
          <w:tcPr>
            <w:tcW w:w="2717" w:type="dxa"/>
          </w:tcPr>
          <w:p w14:paraId="4E87DD35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Smallest Extreme Value</w:t>
            </w:r>
          </w:p>
        </w:tc>
        <w:tc>
          <w:tcPr>
            <w:tcW w:w="1137" w:type="dxa"/>
          </w:tcPr>
          <w:p w14:paraId="4D3E177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1.845</w:t>
            </w:r>
          </w:p>
        </w:tc>
        <w:tc>
          <w:tcPr>
            <w:tcW w:w="1137" w:type="dxa"/>
          </w:tcPr>
          <w:p w14:paraId="62170892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5E6B23" w14:paraId="0FBBCC2A" w14:textId="77777777" w:rsidTr="005E6B23">
        <w:trPr>
          <w:trHeight w:val="499"/>
          <w:jc w:val="center"/>
        </w:trPr>
        <w:tc>
          <w:tcPr>
            <w:tcW w:w="2717" w:type="dxa"/>
          </w:tcPr>
          <w:p w14:paraId="235E39E6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Largest Extreme Value</w:t>
            </w:r>
          </w:p>
        </w:tc>
        <w:tc>
          <w:tcPr>
            <w:tcW w:w="1137" w:type="dxa"/>
          </w:tcPr>
          <w:p w14:paraId="70DFF203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1.414</w:t>
            </w:r>
          </w:p>
        </w:tc>
        <w:tc>
          <w:tcPr>
            <w:tcW w:w="1137" w:type="dxa"/>
          </w:tcPr>
          <w:p w14:paraId="5A54458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5E6B23" w14:paraId="052AE7DB" w14:textId="77777777" w:rsidTr="005E6B23">
        <w:trPr>
          <w:trHeight w:val="254"/>
          <w:jc w:val="center"/>
        </w:trPr>
        <w:tc>
          <w:tcPr>
            <w:tcW w:w="2717" w:type="dxa"/>
          </w:tcPr>
          <w:p w14:paraId="329429B8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Gamma</w:t>
            </w:r>
          </w:p>
        </w:tc>
        <w:tc>
          <w:tcPr>
            <w:tcW w:w="1137" w:type="dxa"/>
          </w:tcPr>
          <w:p w14:paraId="7911561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1137" w:type="dxa"/>
          </w:tcPr>
          <w:p w14:paraId="2921109E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&gt;0.250</w:t>
            </w:r>
          </w:p>
        </w:tc>
      </w:tr>
      <w:tr w:rsidR="005E6B23" w:rsidRPr="005E6B23" w14:paraId="5E2F81B5" w14:textId="77777777" w:rsidTr="005E6B23">
        <w:trPr>
          <w:trHeight w:val="499"/>
          <w:jc w:val="center"/>
        </w:trPr>
        <w:tc>
          <w:tcPr>
            <w:tcW w:w="2717" w:type="dxa"/>
          </w:tcPr>
          <w:p w14:paraId="5A0D743B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3-Parameter Gamma</w:t>
            </w:r>
          </w:p>
        </w:tc>
        <w:tc>
          <w:tcPr>
            <w:tcW w:w="1137" w:type="dxa"/>
          </w:tcPr>
          <w:p w14:paraId="5130D3B3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1137" w:type="dxa"/>
          </w:tcPr>
          <w:p w14:paraId="593652D1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*</w:t>
            </w:r>
          </w:p>
        </w:tc>
      </w:tr>
      <w:tr w:rsidR="005E6B23" w:rsidRPr="005E6B23" w14:paraId="516B1BB1" w14:textId="77777777" w:rsidTr="005E6B23">
        <w:trPr>
          <w:trHeight w:val="254"/>
          <w:jc w:val="center"/>
        </w:trPr>
        <w:tc>
          <w:tcPr>
            <w:tcW w:w="2717" w:type="dxa"/>
          </w:tcPr>
          <w:p w14:paraId="5F8FEC19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Logistic</w:t>
            </w:r>
          </w:p>
        </w:tc>
        <w:tc>
          <w:tcPr>
            <w:tcW w:w="1137" w:type="dxa"/>
          </w:tcPr>
          <w:p w14:paraId="2F6151C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1137" w:type="dxa"/>
          </w:tcPr>
          <w:p w14:paraId="438AF8D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&gt;0.250</w:t>
            </w:r>
          </w:p>
        </w:tc>
      </w:tr>
      <w:tr w:rsidR="005E6B23" w:rsidRPr="005E6B23" w14:paraId="74B97935" w14:textId="77777777" w:rsidTr="005E6B23">
        <w:trPr>
          <w:trHeight w:val="243"/>
          <w:jc w:val="center"/>
        </w:trPr>
        <w:tc>
          <w:tcPr>
            <w:tcW w:w="2717" w:type="dxa"/>
          </w:tcPr>
          <w:p w14:paraId="151241E0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Loglogistic</w:t>
            </w:r>
          </w:p>
        </w:tc>
        <w:tc>
          <w:tcPr>
            <w:tcW w:w="1137" w:type="dxa"/>
          </w:tcPr>
          <w:p w14:paraId="7875E96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1137" w:type="dxa"/>
          </w:tcPr>
          <w:p w14:paraId="5E888CCE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&gt;0.250</w:t>
            </w:r>
          </w:p>
        </w:tc>
      </w:tr>
      <w:tr w:rsidR="005E6B23" w:rsidRPr="005E6B23" w14:paraId="2C8F7877" w14:textId="77777777" w:rsidTr="005E6B23">
        <w:trPr>
          <w:trHeight w:val="499"/>
          <w:jc w:val="center"/>
        </w:trPr>
        <w:tc>
          <w:tcPr>
            <w:tcW w:w="2717" w:type="dxa"/>
          </w:tcPr>
          <w:p w14:paraId="0A6BC9D6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3-Parameter Loglogistic</w:t>
            </w:r>
          </w:p>
        </w:tc>
        <w:tc>
          <w:tcPr>
            <w:tcW w:w="1137" w:type="dxa"/>
          </w:tcPr>
          <w:p w14:paraId="642AD9A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1137" w:type="dxa"/>
          </w:tcPr>
          <w:p w14:paraId="5AECBD60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*</w:t>
            </w:r>
          </w:p>
        </w:tc>
      </w:tr>
    </w:tbl>
    <w:p w14:paraId="07E7C5F4" w14:textId="5C25D641" w:rsidR="005E6B23" w:rsidRDefault="005E6B23" w:rsidP="005E6B23">
      <w:pPr>
        <w:bidi/>
        <w:rPr>
          <w:rFonts w:cs="B Lotus"/>
          <w:rtl/>
          <w:lang w:bidi="fa-IR"/>
        </w:rPr>
      </w:pPr>
    </w:p>
    <w:p w14:paraId="32995813" w14:textId="063C1FDD" w:rsidR="00CD5D91" w:rsidRDefault="00CD5D91" w:rsidP="00CD5D91">
      <w:pPr>
        <w:bidi/>
        <w:rPr>
          <w:rFonts w:cs="B Lotus" w:hint="cs"/>
          <w:rtl/>
          <w:lang w:bidi="fa-IR"/>
        </w:rPr>
      </w:pPr>
      <w:r>
        <w:rPr>
          <w:rFonts w:cs="B Lotus" w:hint="cs"/>
          <w:rtl/>
          <w:lang w:bidi="fa-IR"/>
        </w:rPr>
        <w:t xml:space="preserve">مشاهده می‌شود که مقدار </w:t>
      </w:r>
      <w:r>
        <w:rPr>
          <w:rFonts w:cs="B Lotus"/>
          <w:lang w:bidi="fa-IR"/>
        </w:rPr>
        <w:t>pvalue</w:t>
      </w:r>
      <w:r>
        <w:rPr>
          <w:rFonts w:cs="B Lotus" w:hint="cs"/>
          <w:rtl/>
          <w:lang w:bidi="fa-IR"/>
        </w:rPr>
        <w:t xml:space="preserve"> برای نمایی از همۀ موارد کمتر است و توزیع را می‌توان با یک توزیع نمایی با میانگین 15 تا حد خوبی تقریب زد.</w:t>
      </w:r>
    </w:p>
    <w:p w14:paraId="5F07A475" w14:textId="433CF3F2" w:rsidR="00D45202" w:rsidRDefault="00D45202" w:rsidP="00D45202">
      <w:pPr>
        <w:bidi/>
        <w:rPr>
          <w:rFonts w:cs="B Lotus"/>
          <w:lang w:bidi="fa-IR"/>
        </w:rPr>
      </w:pPr>
    </w:p>
    <w:p w14:paraId="1CBC4778" w14:textId="7E0E920B" w:rsidR="00D45202" w:rsidRDefault="00D45202" w:rsidP="00D45202">
      <w:pPr>
        <w:bidi/>
        <w:rPr>
          <w:rFonts w:cs="B Lotus"/>
          <w:lang w:bidi="fa-IR"/>
        </w:rPr>
      </w:pPr>
    </w:p>
    <w:p w14:paraId="1005ACD4" w14:textId="23DAC48D" w:rsidR="00D45202" w:rsidRDefault="00D45202" w:rsidP="00D45202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lastRenderedPageBreak/>
        <w:t>بخش دو</w:t>
      </w:r>
    </w:p>
    <w:p w14:paraId="1AB32B65" w14:textId="22CB7C8F" w:rsidR="00D45202" w:rsidRDefault="002B49EB" w:rsidP="00D45202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برای این کار ابتدا تمام داده‌ها را در یک ستون مینی‌تب قرار می‌دهیم و سپس هیستوگرام آنها را رسم می‌کنیم.</w:t>
      </w:r>
    </w:p>
    <w:p w14:paraId="737643FA" w14:textId="7F9A50B6" w:rsidR="002B49EB" w:rsidRDefault="002B49EB" w:rsidP="002B49EB">
      <w:pPr>
        <w:bidi/>
        <w:jc w:val="center"/>
        <w:rPr>
          <w:rFonts w:cs="B Lotus"/>
          <w:rtl/>
          <w:lang w:bidi="fa-IR"/>
        </w:rPr>
      </w:pPr>
      <w:r w:rsidRPr="002B49E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E174F33" wp14:editId="3F4645BF">
            <wp:extent cx="4772660" cy="3179445"/>
            <wp:effectExtent l="0" t="0" r="8890" b="1905"/>
            <wp:docPr id="1" name="Picture 1" descr="Histogram of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A189" w14:textId="6F194B1A" w:rsidR="002B49EB" w:rsidRPr="002B49EB" w:rsidRDefault="002B49EB" w:rsidP="002B49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B45319E" w14:textId="7CB30ED0" w:rsidR="002B49EB" w:rsidRDefault="002B49EB" w:rsidP="002B49EB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برای انجام تست نرمال بودن، با توجه به اینکه اندازۀ داده‌ها به اندازۀ کافی هست، از تست اندرسون دارلینگ استفاده می‌کنیم.</w:t>
      </w:r>
    </w:p>
    <w:p w14:paraId="6F65E6E4" w14:textId="0CFEB2A6" w:rsidR="00A8351E" w:rsidRPr="00A8351E" w:rsidRDefault="00A8351E" w:rsidP="00A835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351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82939E" wp14:editId="29F3E757">
            <wp:extent cx="4772660" cy="3179445"/>
            <wp:effectExtent l="0" t="0" r="8890" b="1905"/>
            <wp:docPr id="2" name="Picture 2" descr="Probability Plot of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Plot of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29DC" w14:textId="532DCC58" w:rsidR="00A8351E" w:rsidRDefault="00CD5D91" w:rsidP="00A8351E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مشاهده می‌شود که مقدار </w:t>
      </w:r>
      <w:r>
        <w:rPr>
          <w:rFonts w:cs="B Lotus"/>
          <w:lang w:bidi="fa-IR"/>
        </w:rPr>
        <w:t>pvalue</w:t>
      </w:r>
      <w:r>
        <w:rPr>
          <w:rFonts w:cs="B Lotus" w:hint="cs"/>
          <w:rtl/>
          <w:lang w:bidi="fa-IR"/>
        </w:rPr>
        <w:t xml:space="preserve"> از 0.05 بسیار بزرگتر است و با </w:t>
      </w:r>
      <w:r w:rsidR="00B609F6">
        <w:rPr>
          <w:rFonts w:cs="B Lotus" w:hint="cs"/>
          <w:rtl/>
          <w:lang w:bidi="fa-IR"/>
        </w:rPr>
        <w:t xml:space="preserve">احتمال بسیار بالایی می‌توان گفت که فرض نرمال نبودن داده‌ها رد می‌شود. نزدیک بودن داده‌ها به خط توزیع نرمال در نمودار </w:t>
      </w:r>
      <w:r w:rsidR="00B609F6">
        <w:rPr>
          <w:rFonts w:cs="B Lotus"/>
          <w:lang w:bidi="fa-IR"/>
        </w:rPr>
        <w:t>qq-plot</w:t>
      </w:r>
      <w:r w:rsidR="00B609F6">
        <w:rPr>
          <w:rFonts w:cs="B Lotus" w:hint="cs"/>
          <w:rtl/>
          <w:lang w:bidi="fa-IR"/>
        </w:rPr>
        <w:t xml:space="preserve"> نیز این موضوع را تایید می‌کند.</w:t>
      </w:r>
    </w:p>
    <w:p w14:paraId="1F053180" w14:textId="4E2A4CEA" w:rsidR="00D105AC" w:rsidRDefault="00D105AC" w:rsidP="00D105AC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lastRenderedPageBreak/>
        <w:t>بخش سه</w:t>
      </w:r>
    </w:p>
    <w:p w14:paraId="47D586B2" w14:textId="655086B8" w:rsidR="00D105AC" w:rsidRDefault="00F44146" w:rsidP="00D105AC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برای بررسی رندوم بودن، </w:t>
      </w:r>
      <w:r w:rsidR="00172D22">
        <w:rPr>
          <w:rFonts w:cs="B Lotus"/>
          <w:lang w:bidi="fa-IR"/>
        </w:rPr>
        <w:t xml:space="preserve"> </w:t>
      </w:r>
      <w:r>
        <w:rPr>
          <w:rFonts w:cs="B Lotus"/>
          <w:lang w:bidi="fa-IR"/>
        </w:rPr>
        <w:t xml:space="preserve">runs chart </w:t>
      </w:r>
      <w:r>
        <w:rPr>
          <w:rFonts w:cs="B Lotus" w:hint="cs"/>
          <w:rtl/>
          <w:lang w:bidi="fa-IR"/>
        </w:rPr>
        <w:t>را می‌کشیم.</w:t>
      </w:r>
    </w:p>
    <w:p w14:paraId="1412878C" w14:textId="0F5C821F" w:rsidR="00F44146" w:rsidRDefault="00F44146" w:rsidP="00F44146">
      <w:pPr>
        <w:bidi/>
        <w:jc w:val="center"/>
        <w:rPr>
          <w:rFonts w:cs="B Lotus"/>
          <w:rtl/>
          <w:lang w:bidi="fa-IR"/>
        </w:rPr>
      </w:pPr>
      <w:r w:rsidRPr="00F4414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F8A1A5" wp14:editId="5F5E3498">
            <wp:extent cx="4772660" cy="3179445"/>
            <wp:effectExtent l="0" t="0" r="8890" b="1905"/>
            <wp:docPr id="3" name="Picture 3" descr="Run Chart of 1, ...,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n Chart of 1, ...,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C04" w14:textId="5D4D1D14" w:rsidR="00F44146" w:rsidRDefault="00F44146" w:rsidP="00F44146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  <w:r>
        <w:rPr>
          <w:rFonts w:ascii="Times New Roman" w:hAnsi="Times New Roman" w:cs="B Lotus" w:hint="cs"/>
          <w:sz w:val="20"/>
          <w:szCs w:val="20"/>
          <w:rtl/>
        </w:rPr>
        <w:t xml:space="preserve">با توجه به اینکه همه مقادیر </w:t>
      </w:r>
      <w:r>
        <w:rPr>
          <w:rFonts w:ascii="Times New Roman" w:hAnsi="Times New Roman" w:cs="B Lotus"/>
          <w:sz w:val="20"/>
          <w:szCs w:val="20"/>
        </w:rPr>
        <w:t>pvalue</w:t>
      </w:r>
      <w:r>
        <w:rPr>
          <w:rFonts w:ascii="Times New Roman" w:hAnsi="Times New Roman" w:cs="B Lotus" w:hint="cs"/>
          <w:sz w:val="20"/>
          <w:szCs w:val="20"/>
          <w:rtl/>
          <w:lang w:bidi="fa-IR"/>
        </w:rPr>
        <w:t xml:space="preserve"> ها از 0.05 بیشتر هستند، می‌توان گفت که تمامی شرط‌های رندوم نبودن داده‌ها رد می‌شود و داده‌ها رندوم هستند.</w:t>
      </w:r>
    </w:p>
    <w:p w14:paraId="7261791B" w14:textId="206FEFC8" w:rsidR="00172D22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014E7F96" w14:textId="3B814C3F" w:rsidR="00172D22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6A56F3E9" w14:textId="24D833F2" w:rsidR="00172D22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154D9FE3" w14:textId="5DFB7A31" w:rsidR="00172D22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138B8285" w14:textId="6A1ADE30" w:rsidR="00172D22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23CAC848" w14:textId="35723AC3" w:rsidR="00172D22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7A45250D" w14:textId="49AB583C" w:rsidR="00172D22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4D64E105" w14:textId="321953E2" w:rsidR="00172D22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10B3E17E" w14:textId="5FDE50D3" w:rsidR="00172D22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6ECF9560" w14:textId="2CA28534" w:rsidR="00172D22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71DCE325" w14:textId="4202F8AE" w:rsidR="00172D22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070AF6F8" w14:textId="4AB12DB5" w:rsidR="00172D22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0A3359A4" w14:textId="0CCBA9E3" w:rsidR="00172D22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  <w:r>
        <w:rPr>
          <w:rFonts w:ascii="Times New Roman" w:hAnsi="Times New Roman" w:cs="B Lotus" w:hint="cs"/>
          <w:sz w:val="20"/>
          <w:szCs w:val="20"/>
          <w:rtl/>
          <w:lang w:bidi="fa-IR"/>
        </w:rPr>
        <w:lastRenderedPageBreak/>
        <w:t>بخش چهار</w:t>
      </w:r>
    </w:p>
    <w:p w14:paraId="7C4110F3" w14:textId="77777777" w:rsidR="00172D22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75D83DF2" w14:textId="77777777" w:rsidR="00172D22" w:rsidRPr="00F44146" w:rsidRDefault="00172D22" w:rsidP="00172D22">
      <w:pPr>
        <w:bidi/>
        <w:rPr>
          <w:rFonts w:cs="B Lotus" w:hint="cs"/>
          <w:rtl/>
          <w:lang w:bidi="fa-IR"/>
        </w:rPr>
      </w:pPr>
    </w:p>
    <w:sectPr w:rsidR="00172D22" w:rsidRPr="00F4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FE"/>
    <w:family w:val="roman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CC"/>
    <w:rsid w:val="000529C3"/>
    <w:rsid w:val="000C5DE9"/>
    <w:rsid w:val="00172D22"/>
    <w:rsid w:val="002B49EB"/>
    <w:rsid w:val="003049CC"/>
    <w:rsid w:val="003956EE"/>
    <w:rsid w:val="005E6B23"/>
    <w:rsid w:val="00A12DF2"/>
    <w:rsid w:val="00A8351E"/>
    <w:rsid w:val="00B02674"/>
    <w:rsid w:val="00B609F6"/>
    <w:rsid w:val="00CD5D91"/>
    <w:rsid w:val="00D105AC"/>
    <w:rsid w:val="00D45202"/>
    <w:rsid w:val="00D77478"/>
    <w:rsid w:val="00F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75ED"/>
  <w15:chartTrackingRefBased/>
  <w15:docId w15:val="{05F81EB2-7175-4218-8B74-739BCDFD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5E6B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mhosseini1402@gmail.com</dc:creator>
  <cp:keywords/>
  <dc:description/>
  <cp:lastModifiedBy>mhosseini1402@gmail.com</cp:lastModifiedBy>
  <cp:revision>9</cp:revision>
  <dcterms:created xsi:type="dcterms:W3CDTF">2023-01-30T12:38:00Z</dcterms:created>
  <dcterms:modified xsi:type="dcterms:W3CDTF">2023-01-30T13:33:00Z</dcterms:modified>
</cp:coreProperties>
</file>