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 and patterns practice</w:t>
      </w:r>
    </w:p>
    <w:p>
      <w:r>
        <w:t>This original handout demonstrates repairing LaTeX source inside an existing Word document. Review each equation, then keep working in the same document layout.</w:t>
      </w:r>
    </w:p>
    <w:p>
      <w:pPr>
        <w:pStyle w:val="Heading1"/>
      </w:pPr>
      <w:r>
        <w:t>Warm up</w:t>
      </w:r>
    </w:p>
    <w:p>
      <w:r>
        <w:rPr>
          <w:b/>
        </w:rPr>
        <w:t xml:space="preserve">1. Preserve mixed formatting. </w:t>
      </w:r>
      <w:r>
        <w:t xml:space="preserve">Simplify </w:t>
      </w:r>
      <w:r>
        <w:rPr>
          <w:b/>
        </w:rPr>
        <w:t>\(x</w:t>
      </w:r>
      <w:r>
        <w:rPr>
          <w:i/>
        </w:rPr>
        <w:t>^2 + 2x + 1\)</w:t>
      </w:r>
      <w:r>
        <w:rPr>
          <w:i/>
        </w:rPr>
        <w:t xml:space="preserve"> and explain the pattern.</w:t>
      </w:r>
    </w:p>
    <w:p>
      <w:r>
        <w:t>2. A circle has area \(A = \pi r^2\). What happens when the radius doubles?</w:t>
      </w:r>
    </w:p>
    <w:p>
      <w:pPr>
        <w:pStyle w:val="Heading1"/>
      </w:pPr>
      <w:r>
        <w:t>Reference equations</w:t>
      </w:r>
    </w:p>
    <w:p>
      <w:r>
        <w:t>Use the quadratic formula to compare your answers.</w:t>
      </w:r>
    </w:p>
    <w:p>
      <w:r>
        <w:t>\[x = \frac{-b \pm \sqrt{b^2 - 4ac}}{2a}\]</w:t>
      </w:r>
    </w:p>
    <w:p>
      <w:r>
        <w:t>$$\sum_{i=1}^{n} i = \frac{n(n+1)}{2}$$</w:t>
      </w:r>
    </w:p>
    <w:p>
      <w:pPr>
        <w:pStyle w:val="Heading1"/>
      </w:pPr>
      <w:r>
        <w:t>Practice in a table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5472"/>
      </w:tblGrid>
      <w:t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</w:rPr>
              <w:t>Prompt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</w:rPr>
              <w:t>Equation source</w:t>
            </w:r>
          </w:p>
        </w:tc>
      </w:tr>
      <w:t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t>A ratio</w:t>
            </w:r>
          </w:p>
        </w:tc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t>\(\frac{a+b}{c}\)</w:t>
            </w:r>
          </w:p>
        </w:tc>
      </w:tr>
      <w:t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t>A square root</w:t>
            </w:r>
          </w:p>
        </w:tc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t>\(y = \sqrt{x^2 + 1}\)</w:t>
            </w:r>
          </w:p>
        </w:tc>
      </w:tr>
      <w:t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t>An indexed sequence</w:t>
            </w:r>
          </w:p>
        </w:tc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t>\(a_n = n^2 + \alpha\)</w:t>
            </w:r>
          </w:p>
        </w:tc>
      </w:tr>
    </w:tbl>
    <w:p>
      <w:pPr>
        <w:pStyle w:val="Heading1"/>
      </w:pPr>
      <w:r>
        <w:t>Keep unsupported source visible</w:t>
      </w:r>
    </w:p>
    <w:p>
      <w:r>
        <w:t>The matrix below is intentionally outside the first release. It should stay as typed, with a clear reason in the review report.</w:t>
      </w:r>
    </w:p>
    <w:p>
      <w:r>
        <w:t>\[\begin{matrix}1 &amp; 0 \\ 0 &amp; 1\end{matrix}\]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Original fixture · MIT licensed · Not a full LaTeX or Word compatibility test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EquationRescue  /  Original demonstration handout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40" w:line="240" w:lineRule="auto"/>
    </w:pPr>
    <w:rPr>
      <w:rFonts w:ascii="Calibri" w:hAnsi="Calibr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40" w:line="240" w:lineRule="auto"/>
    </w:pPr>
    <w:rPr>
      <w:rFonts w:ascii="Calibri" w:hAnsi="Calibr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Calibri" w:hAnsi="Calibr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 and patterns practice</dc:title>
  <dc:subject>Original demonstration document for local equation repair</dc:subject>
  <dc:creator>EquationRescue contributors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