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EA" w:rsidRDefault="00355481" w:rsidP="000E143A">
      <w:pPr>
        <w:pStyle w:val="Title"/>
      </w:pPr>
      <w:r>
        <w:t>Post installation configuration for OpenELIS</w:t>
      </w:r>
    </w:p>
    <w:p w:rsidR="002E56FD" w:rsidRDefault="00AE7CEA" w:rsidP="002E56FD">
      <w:pPr>
        <w:pStyle w:val="Heading1"/>
      </w:pPr>
      <w:r>
        <w:t>Post Installation</w:t>
      </w:r>
    </w:p>
    <w:p w:rsidR="00193959" w:rsidRDefault="00193959" w:rsidP="00193959"/>
    <w:p w:rsidR="00193959" w:rsidRPr="00193959" w:rsidRDefault="00193959" w:rsidP="00193959">
      <w:r>
        <w:t xml:space="preserve">Note: </w:t>
      </w:r>
      <w:r w:rsidRPr="00193959">
        <w:rPr>
          <w:highlight w:val="yellow"/>
        </w:rPr>
        <w:t>The part for checking the installations are correct have been highlighted</w:t>
      </w:r>
    </w:p>
    <w:p w:rsidR="00AE7CEA" w:rsidRDefault="00AE7CEA" w:rsidP="002571A0">
      <w:pPr>
        <w:pStyle w:val="Heading2"/>
      </w:pPr>
      <w:r>
        <w:t>Reports</w:t>
      </w:r>
    </w:p>
    <w:p w:rsidR="00AE7CEA" w:rsidRDefault="00AE7CEA" w:rsidP="00355481">
      <w:r>
        <w:t>All reports should have the name of the lab and optionally the name of the director and a lab logo</w:t>
      </w:r>
      <w:r w:rsidR="00B240B3">
        <w:t xml:space="preserve">.  If the lab name or the </w:t>
      </w:r>
      <w:proofErr w:type="gramStart"/>
      <w:r w:rsidR="00B240B3">
        <w:t>name of the director are</w:t>
      </w:r>
      <w:proofErr w:type="gramEnd"/>
      <w:r w:rsidR="00B240B3">
        <w:t xml:space="preserve"> left blank in the configuration then they will be blank on the report.</w:t>
      </w:r>
    </w:p>
    <w:p w:rsidR="002E56FD" w:rsidRDefault="002E56FD" w:rsidP="002571A0">
      <w:pPr>
        <w:pStyle w:val="Heading3"/>
      </w:pPr>
      <w:r>
        <w:rPr>
          <w:noProof/>
        </w:rPr>
        <w:drawing>
          <wp:inline distT="0" distB="0" distL="0" distR="0">
            <wp:extent cx="4086225" cy="1228940"/>
            <wp:effectExtent l="19050" t="19050" r="28575" b="2836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4086225" cy="1228940"/>
                    </a:xfrm>
                    <a:prstGeom prst="rect">
                      <a:avLst/>
                    </a:prstGeom>
                    <a:noFill/>
                    <a:ln w="9525">
                      <a:solidFill>
                        <a:schemeClr val="accent1"/>
                      </a:solidFill>
                      <a:miter lim="800000"/>
                      <a:headEnd/>
                      <a:tailEnd/>
                    </a:ln>
                  </pic:spPr>
                </pic:pic>
              </a:graphicData>
            </a:graphic>
          </wp:inline>
        </w:drawing>
      </w:r>
    </w:p>
    <w:p w:rsidR="002571A0" w:rsidRDefault="002571A0" w:rsidP="002571A0">
      <w:pPr>
        <w:pStyle w:val="Heading3"/>
      </w:pPr>
      <w:r>
        <w:t>LNSP and Clinical</w:t>
      </w:r>
    </w:p>
    <w:p w:rsidR="002571A0" w:rsidRDefault="002571A0" w:rsidP="002571A0"/>
    <w:p w:rsidR="003874D9" w:rsidRDefault="00F309B3" w:rsidP="002571A0">
      <w:r w:rsidRPr="003874D9">
        <w:rPr>
          <w:rStyle w:val="Heading4Char"/>
        </w:rPr>
        <w:t>Turning the logo on and off</w:t>
      </w:r>
      <w:r>
        <w:t xml:space="preserve"> </w:t>
      </w:r>
      <w:r w:rsidR="007C3E6A">
        <w:t xml:space="preserve"> </w:t>
      </w:r>
    </w:p>
    <w:p w:rsidR="002E56FD" w:rsidRDefault="002E56FD" w:rsidP="002571A0"/>
    <w:p w:rsidR="002571A0" w:rsidRDefault="007C3E6A" w:rsidP="002571A0">
      <w:r>
        <w:t xml:space="preserve">The logo for LNSP will be </w:t>
      </w:r>
      <w:r w:rsidR="003874D9">
        <w:rPr>
          <w:noProof/>
        </w:rPr>
        <w:drawing>
          <wp:inline distT="0" distB="0" distL="0" distR="0">
            <wp:extent cx="605408" cy="590550"/>
            <wp:effectExtent l="19050" t="0" r="4192"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16616" cy="601483"/>
                    </a:xfrm>
                    <a:prstGeom prst="rect">
                      <a:avLst/>
                    </a:prstGeom>
                    <a:noFill/>
                    <a:ln w="9525">
                      <a:noFill/>
                      <a:miter lim="800000"/>
                      <a:headEnd/>
                      <a:tailEnd/>
                    </a:ln>
                  </pic:spPr>
                </pic:pic>
              </a:graphicData>
            </a:graphic>
          </wp:inline>
        </w:drawing>
      </w:r>
      <w:r w:rsidR="003874D9">
        <w:t xml:space="preserve"> and for all other labs it will be </w:t>
      </w:r>
      <w:r w:rsidR="003874D9">
        <w:rPr>
          <w:noProof/>
        </w:rPr>
        <w:drawing>
          <wp:inline distT="0" distB="0" distL="0" distR="0">
            <wp:extent cx="475129" cy="504825"/>
            <wp:effectExtent l="19050" t="0" r="112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80202" cy="510215"/>
                    </a:xfrm>
                    <a:prstGeom prst="rect">
                      <a:avLst/>
                    </a:prstGeom>
                    <a:noFill/>
                    <a:ln w="9525">
                      <a:noFill/>
                      <a:miter lim="800000"/>
                      <a:headEnd/>
                      <a:tailEnd/>
                    </a:ln>
                  </pic:spPr>
                </pic:pic>
              </a:graphicData>
            </a:graphic>
          </wp:inline>
        </w:drawing>
      </w:r>
    </w:p>
    <w:p w:rsidR="00F309B3" w:rsidRDefault="007C3E6A" w:rsidP="007C3E6A">
      <w:pPr>
        <w:pStyle w:val="ListParagraph"/>
        <w:numPr>
          <w:ilvl w:val="0"/>
          <w:numId w:val="1"/>
        </w:numPr>
      </w:pPr>
      <w:r w:rsidRPr="007C3E6A">
        <w:rPr>
          <w:noProof/>
        </w:rPr>
        <w:drawing>
          <wp:inline distT="0" distB="0" distL="0" distR="0">
            <wp:extent cx="4314825" cy="1590675"/>
            <wp:effectExtent l="19050" t="19050" r="28575" b="2857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314825" cy="1590675"/>
                    </a:xfrm>
                    <a:prstGeom prst="rect">
                      <a:avLst/>
                    </a:prstGeom>
                    <a:ln>
                      <a:solidFill>
                        <a:schemeClr val="accent1"/>
                      </a:solidFill>
                    </a:ln>
                  </pic:spPr>
                </pic:pic>
              </a:graphicData>
            </a:graphic>
          </wp:inline>
        </w:drawing>
      </w:r>
    </w:p>
    <w:p w:rsidR="007C3E6A" w:rsidRDefault="007C3E6A" w:rsidP="002571A0"/>
    <w:p w:rsidR="007C3E6A" w:rsidRDefault="007C3E6A" w:rsidP="007C3E6A">
      <w:pPr>
        <w:pStyle w:val="ListParagraph"/>
        <w:numPr>
          <w:ilvl w:val="0"/>
          <w:numId w:val="1"/>
        </w:numPr>
      </w:pPr>
      <w:r>
        <w:rPr>
          <w:noProof/>
        </w:rPr>
        <w:drawing>
          <wp:inline distT="0" distB="0" distL="0" distR="0">
            <wp:extent cx="5143500" cy="1592749"/>
            <wp:effectExtent l="19050" t="19050" r="19050" b="26501"/>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43500" cy="1592749"/>
                    </a:xfrm>
                    <a:prstGeom prst="rect">
                      <a:avLst/>
                    </a:prstGeom>
                    <a:noFill/>
                    <a:ln>
                      <a:solidFill>
                        <a:schemeClr val="accent1"/>
                      </a:solidFill>
                    </a:ln>
                  </pic:spPr>
                </pic:pic>
              </a:graphicData>
            </a:graphic>
          </wp:inline>
        </w:drawing>
      </w:r>
    </w:p>
    <w:p w:rsidR="007C3E6A" w:rsidRDefault="007C3E6A" w:rsidP="007C3E6A">
      <w:pPr>
        <w:pStyle w:val="ListParagraph"/>
        <w:numPr>
          <w:ilvl w:val="0"/>
          <w:numId w:val="1"/>
        </w:numPr>
      </w:pPr>
      <w:r>
        <w:rPr>
          <w:noProof/>
        </w:rPr>
        <w:drawing>
          <wp:inline distT="0" distB="0" distL="0" distR="0">
            <wp:extent cx="2114550" cy="1283834"/>
            <wp:effectExtent l="19050" t="19050" r="19050" b="11566"/>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114550" cy="1283834"/>
                    </a:xfrm>
                    <a:prstGeom prst="rect">
                      <a:avLst/>
                    </a:prstGeom>
                    <a:noFill/>
                    <a:ln w="9525">
                      <a:solidFill>
                        <a:schemeClr val="accent1"/>
                      </a:solidFill>
                      <a:miter lim="800000"/>
                      <a:headEnd/>
                      <a:tailEnd/>
                    </a:ln>
                  </pic:spPr>
                </pic:pic>
              </a:graphicData>
            </a:graphic>
          </wp:inline>
        </w:drawing>
      </w:r>
    </w:p>
    <w:p w:rsidR="007C3E6A" w:rsidRDefault="007C3E6A" w:rsidP="007C3E6A">
      <w:pPr>
        <w:pStyle w:val="ListParagraph"/>
        <w:numPr>
          <w:ilvl w:val="0"/>
          <w:numId w:val="1"/>
        </w:numPr>
      </w:pPr>
      <w:r>
        <w:rPr>
          <w:noProof/>
        </w:rPr>
        <w:drawing>
          <wp:inline distT="0" distB="0" distL="0" distR="0">
            <wp:extent cx="5124450" cy="12477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124450" cy="1247775"/>
                    </a:xfrm>
                    <a:prstGeom prst="rect">
                      <a:avLst/>
                    </a:prstGeom>
                    <a:noFill/>
                    <a:ln w="9525">
                      <a:solidFill>
                        <a:schemeClr val="accent1"/>
                      </a:solidFill>
                      <a:miter lim="800000"/>
                      <a:headEnd/>
                      <a:tailEnd/>
                    </a:ln>
                  </pic:spPr>
                </pic:pic>
              </a:graphicData>
            </a:graphic>
          </wp:inline>
        </w:drawing>
      </w:r>
    </w:p>
    <w:p w:rsidR="003874D9" w:rsidRDefault="003874D9" w:rsidP="003874D9"/>
    <w:p w:rsidR="003874D9" w:rsidRDefault="003874D9" w:rsidP="003874D9">
      <w:pPr>
        <w:pStyle w:val="Heading4"/>
      </w:pPr>
      <w:r>
        <w:t>Setting site name</w:t>
      </w:r>
    </w:p>
    <w:p w:rsidR="003874D9" w:rsidRDefault="003874D9" w:rsidP="003874D9">
      <w:pPr>
        <w:pStyle w:val="ListParagraph"/>
        <w:numPr>
          <w:ilvl w:val="0"/>
          <w:numId w:val="2"/>
        </w:numPr>
      </w:pPr>
      <w:r>
        <w:t>Repeat step 1.</w:t>
      </w:r>
    </w:p>
    <w:p w:rsidR="003874D9" w:rsidRDefault="003874D9" w:rsidP="003874D9">
      <w:pPr>
        <w:pStyle w:val="ListParagraph"/>
        <w:numPr>
          <w:ilvl w:val="0"/>
          <w:numId w:val="2"/>
        </w:numPr>
      </w:pPr>
      <w:r>
        <w:rPr>
          <w:noProof/>
        </w:rPr>
        <w:drawing>
          <wp:inline distT="0" distB="0" distL="0" distR="0">
            <wp:extent cx="4733925" cy="6096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4733925" cy="609600"/>
                    </a:xfrm>
                    <a:prstGeom prst="rect">
                      <a:avLst/>
                    </a:prstGeom>
                    <a:noFill/>
                    <a:ln w="9525">
                      <a:solidFill>
                        <a:schemeClr val="accent1"/>
                      </a:solidFill>
                      <a:miter lim="800000"/>
                      <a:headEnd/>
                      <a:tailEnd/>
                    </a:ln>
                  </pic:spPr>
                </pic:pic>
              </a:graphicData>
            </a:graphic>
          </wp:inline>
        </w:drawing>
      </w:r>
    </w:p>
    <w:p w:rsidR="003874D9" w:rsidRDefault="003874D9" w:rsidP="003874D9">
      <w:pPr>
        <w:pStyle w:val="ListParagraph"/>
        <w:numPr>
          <w:ilvl w:val="0"/>
          <w:numId w:val="2"/>
        </w:numPr>
      </w:pPr>
      <w:r>
        <w:t>Select edit</w:t>
      </w:r>
    </w:p>
    <w:p w:rsidR="003874D9" w:rsidRDefault="003874D9" w:rsidP="003874D9">
      <w:pPr>
        <w:pStyle w:val="ListParagraph"/>
        <w:numPr>
          <w:ilvl w:val="0"/>
          <w:numId w:val="2"/>
        </w:numPr>
      </w:pPr>
      <w:r>
        <w:rPr>
          <w:noProof/>
        </w:rPr>
        <w:drawing>
          <wp:inline distT="0" distB="0" distL="0" distR="0">
            <wp:extent cx="3362325" cy="1083562"/>
            <wp:effectExtent l="19050" t="19050" r="28575" b="2133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362325" cy="1083562"/>
                    </a:xfrm>
                    <a:prstGeom prst="rect">
                      <a:avLst/>
                    </a:prstGeom>
                    <a:noFill/>
                    <a:ln w="9525">
                      <a:solidFill>
                        <a:schemeClr val="accent1"/>
                      </a:solidFill>
                      <a:miter lim="800000"/>
                      <a:headEnd/>
                      <a:tailEnd/>
                    </a:ln>
                  </pic:spPr>
                </pic:pic>
              </a:graphicData>
            </a:graphic>
          </wp:inline>
        </w:drawing>
      </w:r>
    </w:p>
    <w:p w:rsidR="003874D9" w:rsidRDefault="003874D9" w:rsidP="00F060B4">
      <w:pPr>
        <w:pStyle w:val="Heading3"/>
      </w:pPr>
      <w:r>
        <w:t>Setting lab directors name</w:t>
      </w:r>
    </w:p>
    <w:p w:rsidR="003874D9" w:rsidRDefault="003874D9" w:rsidP="003874D9">
      <w:pPr>
        <w:pStyle w:val="ListParagraph"/>
        <w:numPr>
          <w:ilvl w:val="0"/>
          <w:numId w:val="3"/>
        </w:numPr>
      </w:pPr>
      <w:r>
        <w:t>Repeat step 1</w:t>
      </w:r>
    </w:p>
    <w:p w:rsidR="003874D9" w:rsidRDefault="003874D9" w:rsidP="003874D9">
      <w:pPr>
        <w:pStyle w:val="ListParagraph"/>
        <w:numPr>
          <w:ilvl w:val="0"/>
          <w:numId w:val="3"/>
        </w:numPr>
      </w:pPr>
      <w:r>
        <w:rPr>
          <w:noProof/>
        </w:rPr>
        <w:lastRenderedPageBreak/>
        <w:drawing>
          <wp:inline distT="0" distB="0" distL="0" distR="0">
            <wp:extent cx="4800600" cy="48577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800600" cy="485775"/>
                    </a:xfrm>
                    <a:prstGeom prst="rect">
                      <a:avLst/>
                    </a:prstGeom>
                    <a:noFill/>
                    <a:ln w="9525">
                      <a:solidFill>
                        <a:schemeClr val="accent1"/>
                      </a:solidFill>
                      <a:miter lim="800000"/>
                      <a:headEnd/>
                      <a:tailEnd/>
                    </a:ln>
                  </pic:spPr>
                </pic:pic>
              </a:graphicData>
            </a:graphic>
          </wp:inline>
        </w:drawing>
      </w:r>
    </w:p>
    <w:p w:rsidR="003874D9" w:rsidRDefault="003874D9" w:rsidP="003874D9">
      <w:pPr>
        <w:pStyle w:val="ListParagraph"/>
        <w:numPr>
          <w:ilvl w:val="0"/>
          <w:numId w:val="3"/>
        </w:numPr>
      </w:pPr>
      <w:r>
        <w:t>Select Edit</w:t>
      </w:r>
    </w:p>
    <w:p w:rsidR="003874D9" w:rsidRDefault="003874D9" w:rsidP="003874D9">
      <w:pPr>
        <w:pStyle w:val="ListParagraph"/>
        <w:numPr>
          <w:ilvl w:val="0"/>
          <w:numId w:val="3"/>
        </w:numPr>
      </w:pPr>
      <w:r>
        <w:rPr>
          <w:noProof/>
        </w:rPr>
        <w:drawing>
          <wp:inline distT="0" distB="0" distL="0" distR="0">
            <wp:extent cx="4733925" cy="1428262"/>
            <wp:effectExtent l="19050" t="19050" r="28575" b="19538"/>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4733925" cy="1428262"/>
                    </a:xfrm>
                    <a:prstGeom prst="rect">
                      <a:avLst/>
                    </a:prstGeom>
                    <a:noFill/>
                    <a:ln w="9525">
                      <a:solidFill>
                        <a:schemeClr val="accent1"/>
                      </a:solidFill>
                      <a:miter lim="800000"/>
                      <a:headEnd/>
                      <a:tailEnd/>
                    </a:ln>
                  </pic:spPr>
                </pic:pic>
              </a:graphicData>
            </a:graphic>
          </wp:inline>
        </w:drawing>
      </w:r>
    </w:p>
    <w:p w:rsidR="002E56FD" w:rsidRDefault="002E56FD" w:rsidP="002E56FD"/>
    <w:p w:rsidR="002E56FD" w:rsidRDefault="00F060B4" w:rsidP="009E3077">
      <w:pPr>
        <w:pStyle w:val="Heading2"/>
      </w:pPr>
      <w:r>
        <w:t xml:space="preserve">Finding patients from </w:t>
      </w:r>
      <w:proofErr w:type="spellStart"/>
      <w:r>
        <w:t>iSante</w:t>
      </w:r>
      <w:proofErr w:type="spellEnd"/>
    </w:p>
    <w:p w:rsidR="009E3077" w:rsidRDefault="009E3077" w:rsidP="009E3077"/>
    <w:p w:rsidR="009E3077" w:rsidRPr="009E3077" w:rsidRDefault="009E3077" w:rsidP="009E3077">
      <w:r>
        <w:t xml:space="preserve">Four values have to be set to be able to be able to automatically find </w:t>
      </w:r>
      <w:proofErr w:type="spellStart"/>
      <w:r>
        <w:t>iSante</w:t>
      </w:r>
      <w:proofErr w:type="spellEnd"/>
      <w:r>
        <w:t xml:space="preserve"> patients in OpenELIS</w:t>
      </w:r>
      <w:r w:rsidR="005B5248">
        <w:t xml:space="preserve">.  Note: within the next release or two the configuration for the service will move to </w:t>
      </w:r>
      <w:proofErr w:type="spellStart"/>
      <w:proofErr w:type="gramStart"/>
      <w:r w:rsidR="005B5248">
        <w:t>it’s</w:t>
      </w:r>
      <w:proofErr w:type="spellEnd"/>
      <w:proofErr w:type="gramEnd"/>
      <w:r w:rsidR="005B5248">
        <w:t xml:space="preserve"> own page.</w:t>
      </w:r>
    </w:p>
    <w:p w:rsidR="00F060B4" w:rsidRDefault="00F060B4" w:rsidP="002E56FD">
      <w:r>
        <w:rPr>
          <w:noProof/>
        </w:rPr>
        <w:drawing>
          <wp:inline distT="0" distB="0" distL="0" distR="0">
            <wp:extent cx="5943600" cy="1556928"/>
            <wp:effectExtent l="19050" t="19050" r="19050" b="24222"/>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srcRect/>
                    <a:stretch>
                      <a:fillRect/>
                    </a:stretch>
                  </pic:blipFill>
                  <pic:spPr bwMode="auto">
                    <a:xfrm>
                      <a:off x="0" y="0"/>
                      <a:ext cx="5943600" cy="1556928"/>
                    </a:xfrm>
                    <a:prstGeom prst="rect">
                      <a:avLst/>
                    </a:prstGeom>
                    <a:noFill/>
                    <a:ln w="9525">
                      <a:solidFill>
                        <a:schemeClr val="accent1"/>
                      </a:solidFill>
                      <a:miter lim="800000"/>
                      <a:headEnd/>
                      <a:tailEnd/>
                    </a:ln>
                  </pic:spPr>
                </pic:pic>
              </a:graphicData>
            </a:graphic>
          </wp:inline>
        </w:drawing>
      </w:r>
    </w:p>
    <w:p w:rsidR="009E3077" w:rsidRDefault="009E3077" w:rsidP="009E3077">
      <w:pPr>
        <w:pStyle w:val="ListParagraph"/>
        <w:numPr>
          <w:ilvl w:val="0"/>
          <w:numId w:val="4"/>
        </w:numPr>
      </w:pPr>
      <w:proofErr w:type="spellStart"/>
      <w:proofErr w:type="gramStart"/>
      <w:r>
        <w:t>useExternalPatientSource</w:t>
      </w:r>
      <w:proofErr w:type="spellEnd"/>
      <w:proofErr w:type="gramEnd"/>
      <w:r>
        <w:t>. This has to be set to true to turn the feature on.</w:t>
      </w:r>
    </w:p>
    <w:p w:rsidR="009E3077" w:rsidRDefault="009E3077" w:rsidP="009E3077">
      <w:pPr>
        <w:pStyle w:val="ListParagraph"/>
        <w:numPr>
          <w:ilvl w:val="0"/>
          <w:numId w:val="4"/>
        </w:numPr>
      </w:pPr>
      <w:proofErr w:type="spellStart"/>
      <w:r>
        <w:t>patientSearchLogonUser</w:t>
      </w:r>
      <w:proofErr w:type="spellEnd"/>
      <w:r>
        <w:t xml:space="preserve"> – this will be determined by </w:t>
      </w:r>
      <w:proofErr w:type="spellStart"/>
      <w:r>
        <w:t>iSante</w:t>
      </w:r>
      <w:proofErr w:type="spellEnd"/>
      <w:r>
        <w:t xml:space="preserve"> but the default is </w:t>
      </w:r>
      <w:proofErr w:type="spellStart"/>
      <w:r>
        <w:t>iSanteSvcUser</w:t>
      </w:r>
      <w:proofErr w:type="spellEnd"/>
    </w:p>
    <w:p w:rsidR="009E3077" w:rsidRDefault="009E3077" w:rsidP="009E3077">
      <w:pPr>
        <w:pStyle w:val="ListParagraph"/>
        <w:numPr>
          <w:ilvl w:val="0"/>
          <w:numId w:val="4"/>
        </w:numPr>
      </w:pPr>
      <w:proofErr w:type="spellStart"/>
      <w:r>
        <w:t>patientSearchPassword</w:t>
      </w:r>
      <w:proofErr w:type="spellEnd"/>
      <w:r>
        <w:t xml:space="preserve">– this will be determined by </w:t>
      </w:r>
      <w:proofErr w:type="spellStart"/>
      <w:r>
        <w:t>iSante</w:t>
      </w:r>
      <w:proofErr w:type="spellEnd"/>
      <w:r>
        <w:t xml:space="preserve"> but the default is </w:t>
      </w:r>
      <w:r w:rsidRPr="009E3077">
        <w:t>cq:qzhuxpVz80oD</w:t>
      </w:r>
    </w:p>
    <w:p w:rsidR="009E3077" w:rsidRDefault="009E3077" w:rsidP="009E3077">
      <w:pPr>
        <w:pStyle w:val="ListParagraph"/>
        <w:numPr>
          <w:ilvl w:val="0"/>
          <w:numId w:val="4"/>
        </w:numPr>
      </w:pPr>
      <w:proofErr w:type="spellStart"/>
      <w:r>
        <w:t>patientSearchURL</w:t>
      </w:r>
      <w:proofErr w:type="spellEnd"/>
      <w:r>
        <w:t xml:space="preserve"> – the URL to use the service it is in the form of </w:t>
      </w:r>
    </w:p>
    <w:p w:rsidR="009E3077" w:rsidRPr="009E3077" w:rsidRDefault="009E3077" w:rsidP="009E3077">
      <w:pPr>
        <w:pStyle w:val="ListParagraph"/>
        <w:numPr>
          <w:ilvl w:val="1"/>
          <w:numId w:val="4"/>
        </w:numPr>
      </w:pPr>
      <w:r>
        <w:rPr>
          <w:rFonts w:ascii="Arial" w:hAnsi="Arial" w:cs="Arial"/>
          <w:color w:val="222222"/>
          <w:sz w:val="20"/>
          <w:szCs w:val="20"/>
        </w:rPr>
        <w:t>https://&lt;hostname or IP&gt;/</w:t>
      </w:r>
      <w:proofErr w:type="spellStart"/>
      <w:r>
        <w:rPr>
          <w:rFonts w:ascii="Arial" w:hAnsi="Arial" w:cs="Arial"/>
          <w:color w:val="222222"/>
          <w:sz w:val="20"/>
          <w:szCs w:val="20"/>
        </w:rPr>
        <w:t>PatientSearchService</w:t>
      </w:r>
      <w:proofErr w:type="spellEnd"/>
      <w:r>
        <w:rPr>
          <w:rFonts w:ascii="Arial" w:hAnsi="Arial" w:cs="Arial"/>
          <w:color w:val="222222"/>
          <w:sz w:val="20"/>
          <w:szCs w:val="20"/>
        </w:rPr>
        <w:t>/</w:t>
      </w:r>
      <w:proofErr w:type="spellStart"/>
      <w:r>
        <w:rPr>
          <w:rFonts w:ascii="Arial" w:hAnsi="Arial" w:cs="Arial"/>
          <w:color w:val="222222"/>
          <w:sz w:val="20"/>
          <w:szCs w:val="20"/>
        </w:rPr>
        <w:t>iSante</w:t>
      </w:r>
      <w:proofErr w:type="spellEnd"/>
      <w:r>
        <w:rPr>
          <w:rFonts w:ascii="Arial" w:hAnsi="Arial" w:cs="Arial"/>
          <w:color w:val="222222"/>
          <w:sz w:val="20"/>
          <w:szCs w:val="20"/>
        </w:rPr>
        <w:t xml:space="preserve">/services/patients </w:t>
      </w:r>
    </w:p>
    <w:p w:rsidR="009E3077" w:rsidRPr="009E3077" w:rsidRDefault="009E3077" w:rsidP="009E3077">
      <w:pPr>
        <w:pStyle w:val="ListParagraph"/>
        <w:numPr>
          <w:ilvl w:val="1"/>
          <w:numId w:val="4"/>
        </w:numPr>
      </w:pPr>
      <w:proofErr w:type="gramStart"/>
      <w:r>
        <w:rPr>
          <w:rFonts w:ascii="Arial" w:hAnsi="Arial" w:cs="Arial"/>
          <w:color w:val="222222"/>
          <w:sz w:val="20"/>
          <w:szCs w:val="20"/>
        </w:rPr>
        <w:t>where</w:t>
      </w:r>
      <w:proofErr w:type="gramEnd"/>
      <w:r>
        <w:rPr>
          <w:rFonts w:ascii="Arial" w:hAnsi="Arial" w:cs="Arial"/>
          <w:color w:val="222222"/>
          <w:sz w:val="20"/>
          <w:szCs w:val="20"/>
        </w:rPr>
        <w:t xml:space="preserve"> &lt;hostname or IP&gt; is the IP number of the machine on which </w:t>
      </w:r>
      <w:proofErr w:type="spellStart"/>
      <w:r>
        <w:rPr>
          <w:rFonts w:ascii="Arial" w:hAnsi="Arial" w:cs="Arial"/>
          <w:color w:val="222222"/>
          <w:sz w:val="20"/>
          <w:szCs w:val="20"/>
        </w:rPr>
        <w:t>iSante</w:t>
      </w:r>
      <w:proofErr w:type="spellEnd"/>
      <w:r>
        <w:rPr>
          <w:rFonts w:ascii="Arial" w:hAnsi="Arial" w:cs="Arial"/>
          <w:color w:val="222222"/>
          <w:sz w:val="20"/>
          <w:szCs w:val="20"/>
        </w:rPr>
        <w:t xml:space="preserve"> is running.  Note that it does not include the port number.</w:t>
      </w:r>
    </w:p>
    <w:p w:rsidR="009E3077" w:rsidRPr="00193959" w:rsidRDefault="009E3077" w:rsidP="009E3077">
      <w:pPr>
        <w:rPr>
          <w:highlight w:val="yellow"/>
        </w:rPr>
      </w:pPr>
      <w:r w:rsidRPr="00193959">
        <w:rPr>
          <w:highlight w:val="yellow"/>
        </w:rPr>
        <w:t>To test if the names and passwords are correct paste the following in the address bar of a browser</w:t>
      </w:r>
      <w:r w:rsidR="005B5248" w:rsidRPr="00193959">
        <w:rPr>
          <w:highlight w:val="yellow"/>
        </w:rPr>
        <w:t xml:space="preserve">, </w:t>
      </w:r>
      <w:proofErr w:type="gramStart"/>
      <w:r w:rsidR="005B5248" w:rsidRPr="00193959">
        <w:rPr>
          <w:highlight w:val="yellow"/>
        </w:rPr>
        <w:t>replacing  the</w:t>
      </w:r>
      <w:proofErr w:type="gramEnd"/>
      <w:r w:rsidR="005B5248" w:rsidRPr="00193959">
        <w:rPr>
          <w:highlight w:val="yellow"/>
        </w:rPr>
        <w:t xml:space="preserve"> IP address and password</w:t>
      </w:r>
      <w:r w:rsidRPr="00193959">
        <w:rPr>
          <w:highlight w:val="yellow"/>
        </w:rPr>
        <w:t>.</w:t>
      </w:r>
      <w:r w:rsidR="005B5248" w:rsidRPr="00193959">
        <w:rPr>
          <w:highlight w:val="yellow"/>
        </w:rPr>
        <w:t xml:space="preserve">  The response will indicate that it was succes</w:t>
      </w:r>
      <w:r w:rsidR="000E143A" w:rsidRPr="00193959">
        <w:rPr>
          <w:highlight w:val="yellow"/>
        </w:rPr>
        <w:t>s</w:t>
      </w:r>
      <w:r w:rsidR="005B5248" w:rsidRPr="00193959">
        <w:rPr>
          <w:highlight w:val="yellow"/>
        </w:rPr>
        <w:t>fu</w:t>
      </w:r>
      <w:r w:rsidR="000E143A" w:rsidRPr="00193959">
        <w:rPr>
          <w:highlight w:val="yellow"/>
        </w:rPr>
        <w:t>l</w:t>
      </w:r>
    </w:p>
    <w:p w:rsidR="009E3077" w:rsidRDefault="009E3077" w:rsidP="009E3077">
      <w:r w:rsidRPr="00193959">
        <w:rPr>
          <w:highlight w:val="yellow"/>
        </w:rPr>
        <w:t>https://&lt;hostname or IP&gt;/PatientSearchService/iSante/services/patients</w:t>
      </w:r>
      <w:proofErr w:type="gramStart"/>
      <w:r w:rsidRPr="00193959">
        <w:rPr>
          <w:highlight w:val="yellow"/>
        </w:rPr>
        <w:t>?first</w:t>
      </w:r>
      <w:proofErr w:type="gramEnd"/>
      <w:r w:rsidRPr="00193959">
        <w:rPr>
          <w:highlight w:val="yellow"/>
        </w:rPr>
        <w:t>=Test&amp;last=Test&amp;name=iSanteSvcUser&amp;pwd=&lt;pwd&gt;</w:t>
      </w:r>
    </w:p>
    <w:p w:rsidR="005B5248" w:rsidRDefault="005B5248" w:rsidP="00FA1894">
      <w:pPr>
        <w:pStyle w:val="Heading2"/>
      </w:pPr>
      <w:r>
        <w:lastRenderedPageBreak/>
        <w:t xml:space="preserve">Sending results to </w:t>
      </w:r>
      <w:proofErr w:type="spellStart"/>
      <w:r>
        <w:t>iSante</w:t>
      </w:r>
      <w:proofErr w:type="spellEnd"/>
    </w:p>
    <w:p w:rsidR="005B5248" w:rsidRDefault="005B5248" w:rsidP="008F5F8E">
      <w:pPr>
        <w:ind w:left="360"/>
      </w:pPr>
      <w:r>
        <w:t xml:space="preserve">Results are sent to </w:t>
      </w:r>
      <w:proofErr w:type="spellStart"/>
      <w:r>
        <w:t>iSante</w:t>
      </w:r>
      <w:proofErr w:type="spellEnd"/>
      <w:r>
        <w:t xml:space="preserve"> only for </w:t>
      </w:r>
      <w:proofErr w:type="spellStart"/>
      <w:r w:rsidR="00FA1894">
        <w:t>iSante</w:t>
      </w:r>
      <w:proofErr w:type="spellEnd"/>
      <w:r w:rsidR="00FA1894">
        <w:t xml:space="preserve"> patients.  If </w:t>
      </w:r>
      <w:proofErr w:type="spellStart"/>
      <w:r w:rsidR="00FA1894">
        <w:t>useExternalPatientSource</w:t>
      </w:r>
      <w:proofErr w:type="spellEnd"/>
      <w:r w:rsidR="00FA1894">
        <w:t xml:space="preserve"> (from above) is set to false then there will not be any </w:t>
      </w:r>
      <w:proofErr w:type="spellStart"/>
      <w:r w:rsidR="00FA1894">
        <w:t>iSante</w:t>
      </w:r>
      <w:proofErr w:type="spellEnd"/>
      <w:r w:rsidR="00FA1894">
        <w:t xml:space="preserve"> patients in OpenELIS and so no results will be sent.  The configuration for sending the results is done from the following page</w:t>
      </w:r>
    </w:p>
    <w:p w:rsidR="00FA1894" w:rsidRDefault="00FA1894" w:rsidP="008F5F8E">
      <w:r>
        <w:rPr>
          <w:noProof/>
        </w:rPr>
        <w:drawing>
          <wp:inline distT="0" distB="0" distL="0" distR="0">
            <wp:extent cx="4013040" cy="1695450"/>
            <wp:effectExtent l="19050" t="19050" r="2556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srcRect/>
                    <a:stretch>
                      <a:fillRect/>
                    </a:stretch>
                  </pic:blipFill>
                  <pic:spPr bwMode="auto">
                    <a:xfrm>
                      <a:off x="0" y="0"/>
                      <a:ext cx="4013040" cy="1695450"/>
                    </a:xfrm>
                    <a:prstGeom prst="rect">
                      <a:avLst/>
                    </a:prstGeom>
                    <a:noFill/>
                    <a:ln w="9525">
                      <a:solidFill>
                        <a:schemeClr val="accent1"/>
                      </a:solidFill>
                      <a:miter lim="800000"/>
                      <a:headEnd/>
                      <a:tailEnd/>
                    </a:ln>
                  </pic:spPr>
                </pic:pic>
              </a:graphicData>
            </a:graphic>
          </wp:inline>
        </w:drawing>
      </w:r>
    </w:p>
    <w:p w:rsidR="004F2512" w:rsidRDefault="008F5F8E" w:rsidP="008F5F8E">
      <w:r>
        <w:rPr>
          <w:noProof/>
        </w:rPr>
        <w:drawing>
          <wp:inline distT="0" distB="0" distL="0" distR="0">
            <wp:extent cx="5943600" cy="4070697"/>
            <wp:effectExtent l="19050" t="19050" r="19050" b="25053"/>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4070697"/>
                    </a:xfrm>
                    <a:prstGeom prst="rect">
                      <a:avLst/>
                    </a:prstGeom>
                    <a:noFill/>
                    <a:ln w="9525">
                      <a:solidFill>
                        <a:schemeClr val="accent1"/>
                      </a:solidFill>
                      <a:miter lim="800000"/>
                      <a:headEnd/>
                      <a:tailEnd/>
                    </a:ln>
                  </pic:spPr>
                </pic:pic>
              </a:graphicData>
            </a:graphic>
          </wp:inline>
        </w:drawing>
      </w:r>
      <w:r>
        <w:rPr>
          <w:noProof/>
        </w:rPr>
        <w:t xml:space="preserve"> </w:t>
      </w:r>
      <w:r w:rsidR="004F2512">
        <w:t>To send results:</w:t>
      </w:r>
    </w:p>
    <w:p w:rsidR="00FA1894" w:rsidRDefault="004F2512" w:rsidP="008F5F8E">
      <w:pPr>
        <w:ind w:left="1080"/>
      </w:pPr>
      <w:r>
        <w:t xml:space="preserve"> Select the active button</w:t>
      </w:r>
    </w:p>
    <w:p w:rsidR="004F2512" w:rsidRDefault="004F2512" w:rsidP="008F5F8E">
      <w:pPr>
        <w:ind w:left="1080"/>
      </w:pPr>
      <w:r>
        <w:t>Enter the correct URL.  Note that t</w:t>
      </w:r>
      <w:r w:rsidR="008F5F8E">
        <w:t>he example given is not correct</w:t>
      </w:r>
      <w:proofErr w:type="gramStart"/>
      <w:r w:rsidR="008F5F8E">
        <w:t xml:space="preserve">, </w:t>
      </w:r>
      <w:r>
        <w:t xml:space="preserve"> it</w:t>
      </w:r>
      <w:proofErr w:type="gramEnd"/>
      <w:r>
        <w:t xml:space="preserve"> should be </w:t>
      </w:r>
      <w:hyperlink w:history="1">
        <w:r w:rsidRPr="008E4914">
          <w:rPr>
            <w:rStyle w:val="Hyperlink"/>
          </w:rPr>
          <w:t>https://&lt;IP</w:t>
        </w:r>
      </w:hyperlink>
      <w:r>
        <w:t xml:space="preserve"> address&gt;</w:t>
      </w:r>
      <w:r w:rsidRPr="004F2512">
        <w:t>/</w:t>
      </w:r>
      <w:proofErr w:type="spellStart"/>
      <w:r w:rsidRPr="004F2512">
        <w:t>isante</w:t>
      </w:r>
      <w:proofErr w:type="spellEnd"/>
      <w:r w:rsidRPr="004F2512">
        <w:t>/receiveLabResults.php</w:t>
      </w:r>
      <w:r>
        <w:t xml:space="preserve">.  Replace &lt;IP address&gt; with the IP address of </w:t>
      </w:r>
      <w:proofErr w:type="spellStart"/>
      <w:r>
        <w:t>iSante</w:t>
      </w:r>
      <w:proofErr w:type="spellEnd"/>
    </w:p>
    <w:p w:rsidR="004F2512" w:rsidRDefault="004F2512" w:rsidP="008F5F8E">
      <w:pPr>
        <w:ind w:left="1080"/>
      </w:pPr>
      <w:r w:rsidRPr="00193959">
        <w:rPr>
          <w:highlight w:val="yellow"/>
        </w:rPr>
        <w:lastRenderedPageBreak/>
        <w:t xml:space="preserve">To test paste </w:t>
      </w:r>
      <w:hyperlink w:history="1">
        <w:r w:rsidRPr="00193959">
          <w:rPr>
            <w:rStyle w:val="Hyperlink"/>
            <w:highlight w:val="yellow"/>
          </w:rPr>
          <w:t>https://&lt;IP</w:t>
        </w:r>
      </w:hyperlink>
      <w:r w:rsidRPr="00193959">
        <w:rPr>
          <w:highlight w:val="yellow"/>
        </w:rPr>
        <w:t xml:space="preserve"> address&gt;/</w:t>
      </w:r>
      <w:proofErr w:type="spellStart"/>
      <w:r w:rsidRPr="00193959">
        <w:rPr>
          <w:highlight w:val="yellow"/>
        </w:rPr>
        <w:t>isante</w:t>
      </w:r>
      <w:proofErr w:type="spellEnd"/>
      <w:r w:rsidRPr="00193959">
        <w:rPr>
          <w:highlight w:val="yellow"/>
        </w:rPr>
        <w:t xml:space="preserve">/receiveLabResults.php into the address bar of a browser, replacing &lt;IP address&gt; with the IP address of </w:t>
      </w:r>
      <w:proofErr w:type="spellStart"/>
      <w:r w:rsidRPr="00193959">
        <w:rPr>
          <w:highlight w:val="yellow"/>
        </w:rPr>
        <w:t>iSante</w:t>
      </w:r>
      <w:proofErr w:type="spellEnd"/>
      <w:r w:rsidRPr="00193959">
        <w:rPr>
          <w:highlight w:val="yellow"/>
        </w:rPr>
        <w:t xml:space="preserve">, and it will reply with "Connection successful.  This is the lab result receipt service for </w:t>
      </w:r>
      <w:proofErr w:type="spellStart"/>
      <w:r w:rsidRPr="00193959">
        <w:rPr>
          <w:highlight w:val="yellow"/>
        </w:rPr>
        <w:t>iSanté</w:t>
      </w:r>
      <w:proofErr w:type="spellEnd"/>
      <w:r w:rsidRPr="00193959">
        <w:rPr>
          <w:highlight w:val="yellow"/>
        </w:rPr>
        <w:t>."</w:t>
      </w:r>
    </w:p>
    <w:p w:rsidR="001D3BBC" w:rsidRDefault="001D3BBC" w:rsidP="001D3BBC">
      <w:r>
        <w:tab/>
        <w:t xml:space="preserve">      Sending Malaria results:  At this time there is no established receiver of Malaria results so both the surveillance and case reporting should be disabled.</w:t>
      </w:r>
    </w:p>
    <w:p w:rsidR="004F2512" w:rsidRDefault="004F2512" w:rsidP="0042059A">
      <w:pPr>
        <w:pStyle w:val="Heading2"/>
      </w:pPr>
      <w:r>
        <w:t>Sending test counts to LNSP</w:t>
      </w:r>
    </w:p>
    <w:p w:rsidR="004F2512" w:rsidRDefault="004F2512" w:rsidP="004F2512">
      <w:r>
        <w:t>There are two steps to send the test counts to LNSP.  One is the tests are counted on the local machine and two is sending them to LNSP.  The first should be scheduled for a time of day when the clinical machine is always turned on and the second should be scheduled for a time when both the clinical and LNSP machines are turned on and internet connections are good.</w:t>
      </w:r>
    </w:p>
    <w:p w:rsidR="004F2512" w:rsidRDefault="0042059A" w:rsidP="0042059A">
      <w:pPr>
        <w:pStyle w:val="ListParagraph"/>
        <w:numPr>
          <w:ilvl w:val="0"/>
          <w:numId w:val="6"/>
        </w:numPr>
      </w:pPr>
      <w:r>
        <w:rPr>
          <w:noProof/>
        </w:rPr>
        <w:drawing>
          <wp:inline distT="0" distB="0" distL="0" distR="0">
            <wp:extent cx="4186963" cy="1628775"/>
            <wp:effectExtent l="19050" t="19050" r="23087"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srcRect/>
                    <a:stretch>
                      <a:fillRect/>
                    </a:stretch>
                  </pic:blipFill>
                  <pic:spPr bwMode="auto">
                    <a:xfrm>
                      <a:off x="0" y="0"/>
                      <a:ext cx="4186963" cy="1628775"/>
                    </a:xfrm>
                    <a:prstGeom prst="rect">
                      <a:avLst/>
                    </a:prstGeom>
                    <a:noFill/>
                    <a:ln w="9525">
                      <a:solidFill>
                        <a:schemeClr val="accent1"/>
                      </a:solidFill>
                      <a:miter lim="800000"/>
                      <a:headEnd/>
                      <a:tailEnd/>
                    </a:ln>
                  </pic:spPr>
                </pic:pic>
              </a:graphicData>
            </a:graphic>
          </wp:inline>
        </w:drawing>
      </w:r>
    </w:p>
    <w:p w:rsidR="0042059A" w:rsidRDefault="0042059A" w:rsidP="0042059A">
      <w:pPr>
        <w:pStyle w:val="ListParagraph"/>
        <w:numPr>
          <w:ilvl w:val="0"/>
          <w:numId w:val="6"/>
        </w:numPr>
      </w:pPr>
      <w:r>
        <w:rPr>
          <w:noProof/>
        </w:rPr>
        <w:lastRenderedPageBreak/>
        <w:drawing>
          <wp:inline distT="0" distB="0" distL="0" distR="0">
            <wp:extent cx="5543550" cy="6219238"/>
            <wp:effectExtent l="19050" t="19050" r="19050" b="10112"/>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cstate="print"/>
                    <a:srcRect/>
                    <a:stretch>
                      <a:fillRect/>
                    </a:stretch>
                  </pic:blipFill>
                  <pic:spPr bwMode="auto">
                    <a:xfrm>
                      <a:off x="0" y="0"/>
                      <a:ext cx="5544006" cy="6219750"/>
                    </a:xfrm>
                    <a:prstGeom prst="rect">
                      <a:avLst/>
                    </a:prstGeom>
                    <a:noFill/>
                    <a:ln w="9525">
                      <a:solidFill>
                        <a:schemeClr val="accent1"/>
                      </a:solidFill>
                      <a:miter lim="800000"/>
                      <a:headEnd/>
                      <a:tailEnd/>
                    </a:ln>
                  </pic:spPr>
                </pic:pic>
              </a:graphicData>
            </a:graphic>
          </wp:inline>
        </w:drawing>
      </w:r>
    </w:p>
    <w:p w:rsidR="00B240B3" w:rsidRDefault="00B240B3" w:rsidP="00B240B3">
      <w:pPr>
        <w:pStyle w:val="ListParagraph"/>
        <w:numPr>
          <w:ilvl w:val="1"/>
          <w:numId w:val="6"/>
        </w:numPr>
      </w:pPr>
      <w:r>
        <w:t xml:space="preserve">The </w:t>
      </w:r>
      <w:proofErr w:type="spellStart"/>
      <w:r>
        <w:t>url</w:t>
      </w:r>
      <w:proofErr w:type="spellEnd"/>
      <w:r>
        <w:t xml:space="preserve"> of LNSP should include the port number, usually 8080 if it is run on Windows or 8180 if it is run on Linux</w:t>
      </w:r>
    </w:p>
    <w:p w:rsidR="00B240B3" w:rsidRDefault="00B240B3" w:rsidP="00B240B3">
      <w:pPr>
        <w:pStyle w:val="ListParagraph"/>
        <w:numPr>
          <w:ilvl w:val="1"/>
          <w:numId w:val="6"/>
        </w:numPr>
      </w:pPr>
      <w:r>
        <w:t xml:space="preserve">The user/password </w:t>
      </w:r>
      <w:proofErr w:type="gramStart"/>
      <w:r>
        <w:t>are</w:t>
      </w:r>
      <w:proofErr w:type="gramEnd"/>
      <w:r>
        <w:t xml:space="preserve"> any valid user/password on LNSP. </w:t>
      </w:r>
    </w:p>
    <w:p w:rsidR="00B240B3" w:rsidRDefault="00B240B3" w:rsidP="00B240B3">
      <w:pPr>
        <w:pStyle w:val="ListParagraph"/>
        <w:numPr>
          <w:ilvl w:val="1"/>
          <w:numId w:val="6"/>
        </w:numPr>
      </w:pPr>
      <w:r>
        <w:t xml:space="preserve">The history will give an indication of what happened the last time an attempt was made to send a report to LNSP.  An update can be forced by changing the report creation or report send time and saving the page.  If </w:t>
      </w:r>
      <w:proofErr w:type="gramStart"/>
      <w:r>
        <w:t>you  do</w:t>
      </w:r>
      <w:proofErr w:type="gramEnd"/>
      <w:r>
        <w:t xml:space="preserve"> that (you may have to do it twice) you should be able to see if there were any problems connecting to LNSP</w:t>
      </w:r>
      <w:r w:rsidR="00045073">
        <w:t>.  In the example given the LNSP machine was turned off.</w:t>
      </w:r>
    </w:p>
    <w:p w:rsidR="00FA1894" w:rsidRDefault="00FA1894" w:rsidP="009E3077"/>
    <w:p w:rsidR="00FA1894" w:rsidRDefault="00FA1894" w:rsidP="009E3077"/>
    <w:p w:rsidR="009E3077" w:rsidRPr="002571A0" w:rsidRDefault="009E3077" w:rsidP="002E56FD"/>
    <w:sectPr w:rsidR="009E3077" w:rsidRPr="002571A0" w:rsidSect="000F5638">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5E9" w:rsidRDefault="008875E9" w:rsidP="002E56FD">
      <w:pPr>
        <w:spacing w:after="0" w:line="240" w:lineRule="auto"/>
      </w:pPr>
      <w:r>
        <w:separator/>
      </w:r>
    </w:p>
  </w:endnote>
  <w:endnote w:type="continuationSeparator" w:id="0">
    <w:p w:rsidR="008875E9" w:rsidRDefault="008875E9" w:rsidP="002E56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5717"/>
      <w:docPartObj>
        <w:docPartGallery w:val="Page Numbers (Bottom of Page)"/>
        <w:docPartUnique/>
      </w:docPartObj>
    </w:sdtPr>
    <w:sdtContent>
      <w:p w:rsidR="005B5248" w:rsidRDefault="00CF7A31">
        <w:pPr>
          <w:pStyle w:val="Footer"/>
          <w:jc w:val="center"/>
        </w:pPr>
        <w:fldSimple w:instr=" PAGE   \* MERGEFORMAT ">
          <w:r w:rsidR="00193959">
            <w:rPr>
              <w:noProof/>
            </w:rPr>
            <w:t>1</w:t>
          </w:r>
        </w:fldSimple>
      </w:p>
    </w:sdtContent>
  </w:sdt>
  <w:p w:rsidR="005B5248" w:rsidRDefault="005B52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5E9" w:rsidRDefault="008875E9" w:rsidP="002E56FD">
      <w:pPr>
        <w:spacing w:after="0" w:line="240" w:lineRule="auto"/>
      </w:pPr>
      <w:r>
        <w:separator/>
      </w:r>
    </w:p>
  </w:footnote>
  <w:footnote w:type="continuationSeparator" w:id="0">
    <w:p w:rsidR="008875E9" w:rsidRDefault="008875E9" w:rsidP="002E56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1CF1"/>
    <w:multiLevelType w:val="hybridMultilevel"/>
    <w:tmpl w:val="1508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255FB"/>
    <w:multiLevelType w:val="hybridMultilevel"/>
    <w:tmpl w:val="A746B5CA"/>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54D836BE"/>
    <w:multiLevelType w:val="hybridMultilevel"/>
    <w:tmpl w:val="93B03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232E59"/>
    <w:multiLevelType w:val="hybridMultilevel"/>
    <w:tmpl w:val="AAC48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3438A"/>
    <w:multiLevelType w:val="hybridMultilevel"/>
    <w:tmpl w:val="89A86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9C7E10"/>
    <w:multiLevelType w:val="hybridMultilevel"/>
    <w:tmpl w:val="1B40C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7958A9"/>
    <w:multiLevelType w:val="hybridMultilevel"/>
    <w:tmpl w:val="6FD6B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55481"/>
    <w:rsid w:val="00045073"/>
    <w:rsid w:val="000A51B2"/>
    <w:rsid w:val="000E143A"/>
    <w:rsid w:val="000F5638"/>
    <w:rsid w:val="00193959"/>
    <w:rsid w:val="001D3BBC"/>
    <w:rsid w:val="002571A0"/>
    <w:rsid w:val="002E56FD"/>
    <w:rsid w:val="00303FE7"/>
    <w:rsid w:val="00355481"/>
    <w:rsid w:val="00374026"/>
    <w:rsid w:val="003874D9"/>
    <w:rsid w:val="003B21DB"/>
    <w:rsid w:val="0042059A"/>
    <w:rsid w:val="004B5D72"/>
    <w:rsid w:val="004F2512"/>
    <w:rsid w:val="005B5248"/>
    <w:rsid w:val="007C3E6A"/>
    <w:rsid w:val="007E2881"/>
    <w:rsid w:val="00881F8C"/>
    <w:rsid w:val="008875E9"/>
    <w:rsid w:val="008F5F8E"/>
    <w:rsid w:val="00953582"/>
    <w:rsid w:val="009E3077"/>
    <w:rsid w:val="00AE4AC3"/>
    <w:rsid w:val="00AE7CEA"/>
    <w:rsid w:val="00B240B3"/>
    <w:rsid w:val="00C340E3"/>
    <w:rsid w:val="00CF7A31"/>
    <w:rsid w:val="00D67384"/>
    <w:rsid w:val="00DF3D93"/>
    <w:rsid w:val="00DF495E"/>
    <w:rsid w:val="00F060B4"/>
    <w:rsid w:val="00F309B3"/>
    <w:rsid w:val="00F55F42"/>
    <w:rsid w:val="00FA1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638"/>
  </w:style>
  <w:style w:type="paragraph" w:styleId="Heading1">
    <w:name w:val="heading 1"/>
    <w:basedOn w:val="Normal"/>
    <w:next w:val="Normal"/>
    <w:link w:val="Heading1Char"/>
    <w:uiPriority w:val="9"/>
    <w:qFormat/>
    <w:rsid w:val="00355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54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71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74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4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54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54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54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71A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C3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E6A"/>
    <w:rPr>
      <w:rFonts w:ascii="Tahoma" w:hAnsi="Tahoma" w:cs="Tahoma"/>
      <w:sz w:val="16"/>
      <w:szCs w:val="16"/>
    </w:rPr>
  </w:style>
  <w:style w:type="paragraph" w:styleId="ListParagraph">
    <w:name w:val="List Paragraph"/>
    <w:basedOn w:val="Normal"/>
    <w:uiPriority w:val="34"/>
    <w:qFormat/>
    <w:rsid w:val="007C3E6A"/>
    <w:pPr>
      <w:ind w:left="720"/>
      <w:contextualSpacing/>
    </w:pPr>
  </w:style>
  <w:style w:type="character" w:customStyle="1" w:styleId="Heading4Char">
    <w:name w:val="Heading 4 Char"/>
    <w:basedOn w:val="DefaultParagraphFont"/>
    <w:link w:val="Heading4"/>
    <w:uiPriority w:val="9"/>
    <w:rsid w:val="003874D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2E56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56FD"/>
  </w:style>
  <w:style w:type="paragraph" w:styleId="Footer">
    <w:name w:val="footer"/>
    <w:basedOn w:val="Normal"/>
    <w:link w:val="FooterChar"/>
    <w:uiPriority w:val="99"/>
    <w:unhideWhenUsed/>
    <w:rsid w:val="002E5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6FD"/>
  </w:style>
  <w:style w:type="character" w:styleId="Hyperlink">
    <w:name w:val="Hyperlink"/>
    <w:basedOn w:val="DefaultParagraphFont"/>
    <w:uiPriority w:val="99"/>
    <w:unhideWhenUsed/>
    <w:rsid w:val="004F25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D0CDA-F002-4865-89FD-8FD79F42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paulsc</dc:creator>
  <cp:lastModifiedBy>paulsc</cp:lastModifiedBy>
  <cp:revision>3</cp:revision>
  <dcterms:created xsi:type="dcterms:W3CDTF">2012-10-11T20:20:00Z</dcterms:created>
  <dcterms:modified xsi:type="dcterms:W3CDTF">2012-10-11T20:31:00Z</dcterms:modified>
</cp:coreProperties>
</file>