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 introduce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21125" cy="6971030"/>
            <wp:effectExtent l="0" t="0" r="3175" b="12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1742440"/>
            <wp:effectExtent l="0" t="0" r="952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bookmarkStart w:id="0" w:name="_GoBack"/>
      <w:r>
        <w:rPr>
          <w:rFonts w:hint="eastAsia"/>
          <w:color w:val="FF0000"/>
          <w:lang w:val="en-US" w:eastAsia="zh-CN"/>
        </w:rPr>
        <w:t>SYS LOG</w:t>
      </w:r>
      <w:bookmarkEnd w:id="0"/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---- View historical protection records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the board no password, you can set the password, so other people can not change the parameter.   Input 8 number as new password, next time, if you want to change any parameter, you need input the password.  (Bluetooth pairing password is still 1234, not affected by this password)</w:t>
      </w:r>
    </w:p>
    <w:p>
      <w:pPr>
        <w:jc w:val="left"/>
      </w:pPr>
      <w:r>
        <w:drawing>
          <wp:inline distT="0" distB="0" distL="114300" distR="114300">
            <wp:extent cx="5273675" cy="2623820"/>
            <wp:effectExtent l="0" t="0" r="3175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(There is a little translation error)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Default is Li-ion(3.7V) parameter,  if your battery is LiFePO4 or LTO,  you can press the menu change the battery type. 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481705" cy="1154430"/>
            <wp:effectExtent l="0" t="0" r="444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you have a lot of ANT board, you can change the address of Bluetooth by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MODIFY BT ADDR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 makes it easy to distinguish which piece of BMS is connected.</w:t>
      </w: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left"/>
      </w:pPr>
      <w:r>
        <w:drawing>
          <wp:inline distT="0" distB="0" distL="114300" distR="114300">
            <wp:extent cx="5270500" cy="2820670"/>
            <wp:effectExtent l="0" t="0" r="6350" b="177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16555"/>
            <wp:effectExtent l="0" t="0" r="10160" b="171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943735"/>
            <wp:effectExtent l="0" t="0" r="6350" b="1841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Default the parameter is for Li-ion(3.7V).  if your battery is LTO or LiFePO4, you need set it in the first page. 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8660" cy="8032750"/>
            <wp:effectExtent l="0" t="0" r="15240" b="6350"/>
            <wp:docPr id="16" name="图片 1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item.  If you can not understand, you can</w:t>
      </w:r>
      <w:r>
        <w:rPr>
          <w:rFonts w:hint="eastAsia"/>
          <w:color w:val="FF0000"/>
          <w:lang w:val="en-US" w:eastAsia="zh-CN"/>
        </w:rPr>
        <w:t xml:space="preserve"> long press </w:t>
      </w:r>
      <w:r>
        <w:rPr>
          <w:rFonts w:hint="eastAsia"/>
          <w:lang w:val="en-US" w:eastAsia="zh-CN"/>
        </w:rPr>
        <w:t>the item,  will pop up an explanation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inline distT="0" distB="0" distL="114300" distR="114300">
            <wp:extent cx="4445000" cy="7903210"/>
            <wp:effectExtent l="0" t="0" r="12700" b="2540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System reference voltage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-------if detect cell voltage is not correct, you can use this parameter to calibrate.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Current sensing range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------if detect current is not correct, you can use this parameter to calibrate.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Actual number of batteries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----- set it base your batter pack,   eg: if battery is 20S, then you set to 20S.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8460" cy="7446645"/>
            <wp:effectExtent l="0" t="0" r="2540" b="1905"/>
            <wp:docPr id="19" name="图片 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Battery physical capacity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-----please set the capacity of your battery pack. 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3640" cy="6621145"/>
            <wp:effectExtent l="0" t="0" r="10160" b="8255"/>
            <wp:docPr id="18" name="图片 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0E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shawn</dc:creator>
  <cp:lastModifiedBy>shawn</cp:lastModifiedBy>
  <dcterms:modified xsi:type="dcterms:W3CDTF">2018-07-09T22:49:02Z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