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1D9D" w14:textId="77777777" w:rsidR="00161E2E" w:rsidRPr="001D22CD" w:rsidRDefault="00161E2E" w:rsidP="00161E2E">
      <w:pPr>
        <w:spacing w:after="0" w:line="240" w:lineRule="auto"/>
        <w:ind w:right="39"/>
        <w:jc w:val="center"/>
        <w:rPr>
          <w:rFonts w:cs="Times New Roman"/>
        </w:rPr>
      </w:pPr>
      <w:r w:rsidRPr="001D22CD">
        <w:rPr>
          <w:rFonts w:cs="Times New Roman"/>
          <w:noProof/>
          <w:lang w:val="en-IN" w:eastAsia="en-IN"/>
        </w:rPr>
        <w:drawing>
          <wp:inline distT="0" distB="0" distL="0" distR="0" wp14:anchorId="1CE25325" wp14:editId="319C658B">
            <wp:extent cx="1466088" cy="1419860"/>
            <wp:effectExtent l="0" t="0" r="0" b="0"/>
            <wp:docPr id="45" name="Picture 45" descr="Blue text on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45" name="Picture 45" descr="Blue text on a black background&#10;&#10;Description automatically generated"/>
                    <pic:cNvPicPr/>
                  </pic:nvPicPr>
                  <pic:blipFill>
                    <a:blip r:embed="rId8"/>
                    <a:stretch>
                      <a:fillRect/>
                    </a:stretch>
                  </pic:blipFill>
                  <pic:spPr>
                    <a:xfrm>
                      <a:off x="0" y="0"/>
                      <a:ext cx="1466088" cy="1419860"/>
                    </a:xfrm>
                    <a:prstGeom prst="rect">
                      <a:avLst/>
                    </a:prstGeom>
                  </pic:spPr>
                </pic:pic>
              </a:graphicData>
            </a:graphic>
          </wp:inline>
        </w:drawing>
      </w:r>
    </w:p>
    <w:p w14:paraId="7E224A56" w14:textId="77777777" w:rsidR="000E0B0F" w:rsidRDefault="000E0B0F" w:rsidP="00161E2E">
      <w:pPr>
        <w:spacing w:after="199" w:line="240" w:lineRule="auto"/>
        <w:ind w:right="39"/>
        <w:jc w:val="center"/>
        <w:rPr>
          <w:rFonts w:ascii="Verdana" w:hAnsi="Verdana" w:cs="Times New Roman"/>
          <w:b/>
        </w:rPr>
      </w:pPr>
      <w:r w:rsidRPr="000E0B0F">
        <w:rPr>
          <w:rFonts w:ascii="Verdana" w:hAnsi="Verdana" w:cs="Times New Roman"/>
          <w:b/>
        </w:rPr>
        <w:t xml:space="preserve">College of Engineering, Environment, and Computing </w:t>
      </w:r>
    </w:p>
    <w:p w14:paraId="7CECE531" w14:textId="048AD003" w:rsidR="00161E2E" w:rsidRPr="000E0B0F" w:rsidRDefault="000E0B0F" w:rsidP="00161E2E">
      <w:pPr>
        <w:spacing w:after="199" w:line="240" w:lineRule="auto"/>
        <w:ind w:right="39"/>
        <w:jc w:val="center"/>
        <w:rPr>
          <w:rFonts w:ascii="Verdana" w:hAnsi="Verdana" w:cs="Times New Roman"/>
          <w:b/>
        </w:rPr>
      </w:pPr>
      <w:r w:rsidRPr="000E0B0F">
        <w:rPr>
          <w:rFonts w:ascii="Verdana" w:hAnsi="Verdana" w:cs="Times New Roman"/>
          <w:b/>
        </w:rPr>
        <w:t>School of Science</w:t>
      </w:r>
    </w:p>
    <w:p w14:paraId="27218DF3" w14:textId="139BB1BB" w:rsidR="00161E2E" w:rsidRPr="001D22CD" w:rsidRDefault="00161E2E" w:rsidP="00161E2E">
      <w:pPr>
        <w:spacing w:after="0" w:line="240" w:lineRule="auto"/>
        <w:ind w:left="23"/>
        <w:jc w:val="center"/>
        <w:rPr>
          <w:rFonts w:ascii="Verdana" w:hAnsi="Verdana" w:cs="Times New Roman"/>
          <w:b/>
          <w:bCs/>
          <w:sz w:val="36"/>
          <w:szCs w:val="36"/>
          <w:shd w:val="clear" w:color="auto" w:fill="FFFFFF"/>
        </w:rPr>
      </w:pPr>
      <w:r w:rsidRPr="001D22CD">
        <w:rPr>
          <w:rFonts w:ascii="Verdana" w:hAnsi="Verdana" w:cs="Times New Roman"/>
          <w:b/>
          <w:bCs/>
          <w:sz w:val="36"/>
          <w:szCs w:val="36"/>
          <w:shd w:val="clear" w:color="auto" w:fill="FFFFFF"/>
        </w:rPr>
        <w:t>MSc</w:t>
      </w:r>
    </w:p>
    <w:p w14:paraId="4D4F7493" w14:textId="77777777" w:rsidR="00161E2E" w:rsidRPr="001D22CD" w:rsidRDefault="00161E2E" w:rsidP="00161E2E">
      <w:pPr>
        <w:spacing w:after="0" w:line="240" w:lineRule="auto"/>
        <w:ind w:left="23"/>
        <w:jc w:val="center"/>
        <w:rPr>
          <w:rFonts w:ascii="Verdana" w:hAnsi="Verdana" w:cs="Times New Roman"/>
          <w:b/>
          <w:bCs/>
          <w:sz w:val="36"/>
          <w:szCs w:val="36"/>
        </w:rPr>
      </w:pPr>
      <w:r w:rsidRPr="001D22CD">
        <w:rPr>
          <w:rFonts w:ascii="Verdana" w:hAnsi="Verdana" w:cs="Times New Roman"/>
          <w:b/>
          <w:bCs/>
          <w:sz w:val="36"/>
          <w:szCs w:val="36"/>
          <w:shd w:val="clear" w:color="auto" w:fill="FFFFFF"/>
        </w:rPr>
        <w:t xml:space="preserve">7151CEM </w:t>
      </w:r>
      <w:r w:rsidRPr="001D22CD">
        <w:rPr>
          <w:rFonts w:ascii="Verdana" w:hAnsi="Verdana" w:cs="Times New Roman"/>
          <w:b/>
          <w:bCs/>
          <w:sz w:val="36"/>
          <w:szCs w:val="36"/>
        </w:rPr>
        <w:t>Computing Individual Research Project</w:t>
      </w:r>
    </w:p>
    <w:p w14:paraId="7C38084F" w14:textId="77777777" w:rsidR="00161E2E" w:rsidRPr="001D22CD" w:rsidRDefault="00161E2E" w:rsidP="00161E2E">
      <w:pPr>
        <w:spacing w:after="0" w:line="240" w:lineRule="auto"/>
        <w:rPr>
          <w:rFonts w:ascii="Verdana" w:hAnsi="Verdana" w:cs="Times New Roman"/>
          <w:sz w:val="40"/>
          <w:szCs w:val="40"/>
        </w:rPr>
      </w:pPr>
    </w:p>
    <w:p w14:paraId="0CA3C7E5" w14:textId="77777777" w:rsidR="00161E2E" w:rsidRPr="001D22CD" w:rsidRDefault="00161E2E" w:rsidP="00161E2E">
      <w:pPr>
        <w:spacing w:after="0" w:line="240" w:lineRule="auto"/>
        <w:jc w:val="center"/>
        <w:rPr>
          <w:rFonts w:ascii="Verdana" w:hAnsi="Verdana" w:cs="Times New Roman"/>
          <w:b/>
          <w:bCs/>
          <w:sz w:val="32"/>
          <w:szCs w:val="32"/>
        </w:rPr>
      </w:pPr>
      <w:r w:rsidRPr="001D22CD">
        <w:rPr>
          <w:rFonts w:ascii="Verdana" w:hAnsi="Verdana" w:cs="Times New Roman"/>
          <w:b/>
          <w:bCs/>
          <w:sz w:val="32"/>
          <w:szCs w:val="32"/>
        </w:rPr>
        <w:t>Project Report</w:t>
      </w:r>
    </w:p>
    <w:p w14:paraId="02386626" w14:textId="77777777" w:rsidR="00161E2E" w:rsidRPr="001D22CD" w:rsidRDefault="00161E2E" w:rsidP="00161E2E">
      <w:pPr>
        <w:spacing w:after="0" w:line="240" w:lineRule="auto"/>
        <w:ind w:left="23"/>
        <w:jc w:val="center"/>
        <w:rPr>
          <w:rFonts w:ascii="Verdana" w:hAnsi="Verdana" w:cs="Times New Roman"/>
          <w:sz w:val="32"/>
          <w:szCs w:val="32"/>
        </w:rPr>
      </w:pPr>
    </w:p>
    <w:p w14:paraId="48B37DFF" w14:textId="77777777" w:rsidR="00161E2E" w:rsidRPr="001D22CD" w:rsidRDefault="00161E2E" w:rsidP="00161E2E">
      <w:pPr>
        <w:spacing w:after="0" w:line="240" w:lineRule="auto"/>
        <w:ind w:left="23"/>
        <w:jc w:val="center"/>
        <w:rPr>
          <w:rFonts w:ascii="Verdana" w:hAnsi="Verdana" w:cs="Times New Roman"/>
          <w:b/>
          <w:bCs/>
          <w:sz w:val="40"/>
          <w:szCs w:val="40"/>
        </w:rPr>
      </w:pPr>
      <w:r w:rsidRPr="001D22CD">
        <w:rPr>
          <w:rFonts w:ascii="Verdana" w:hAnsi="Verdana" w:cs="Times New Roman"/>
          <w:b/>
          <w:bCs/>
          <w:sz w:val="40"/>
          <w:szCs w:val="40"/>
        </w:rPr>
        <w:t>Machine Learning-Based Classification of Battery Electric Vehicles (BEVs) and Plug-in Hybrid Electric Vehicles (PHEVs) Using Washington State EV Registration Data</w:t>
      </w:r>
    </w:p>
    <w:p w14:paraId="28F57057" w14:textId="77777777" w:rsidR="00161E2E" w:rsidRPr="001D22CD" w:rsidRDefault="00161E2E" w:rsidP="00161E2E">
      <w:pPr>
        <w:spacing w:after="0" w:line="240" w:lineRule="auto"/>
        <w:ind w:left="23"/>
        <w:jc w:val="center"/>
        <w:rPr>
          <w:rFonts w:ascii="Verdana" w:hAnsi="Verdana" w:cs="Times New Roman"/>
          <w:b/>
          <w:bCs/>
          <w:sz w:val="40"/>
          <w:szCs w:val="40"/>
        </w:rPr>
      </w:pPr>
    </w:p>
    <w:p w14:paraId="6AE375C5" w14:textId="77777777" w:rsidR="00161E2E" w:rsidRPr="001D22CD" w:rsidRDefault="00161E2E" w:rsidP="00161E2E">
      <w:pPr>
        <w:spacing w:after="0" w:line="240" w:lineRule="auto"/>
        <w:ind w:left="23"/>
        <w:jc w:val="center"/>
        <w:rPr>
          <w:rFonts w:ascii="Verdana" w:hAnsi="Verdana" w:cs="Times New Roman"/>
          <w:sz w:val="32"/>
          <w:szCs w:val="32"/>
        </w:rPr>
      </w:pPr>
      <w:r w:rsidRPr="001D22CD">
        <w:rPr>
          <w:rFonts w:ascii="Verdana" w:hAnsi="Verdana" w:cs="Times New Roman"/>
          <w:sz w:val="32"/>
          <w:szCs w:val="32"/>
        </w:rPr>
        <w:t>By</w:t>
      </w:r>
    </w:p>
    <w:p w14:paraId="332A014D" w14:textId="77777777" w:rsidR="00161E2E" w:rsidRPr="001D22CD" w:rsidRDefault="00161E2E" w:rsidP="00161E2E">
      <w:pPr>
        <w:spacing w:after="0" w:line="240" w:lineRule="auto"/>
        <w:ind w:left="23"/>
        <w:jc w:val="center"/>
        <w:rPr>
          <w:rFonts w:ascii="Verdana" w:hAnsi="Verdana" w:cs="Times New Roman"/>
          <w:b/>
          <w:bCs/>
          <w:sz w:val="40"/>
          <w:szCs w:val="40"/>
        </w:rPr>
      </w:pPr>
    </w:p>
    <w:p w14:paraId="6D80AED4" w14:textId="6FEDE713" w:rsidR="00161E2E" w:rsidRPr="001D22CD" w:rsidRDefault="000F545D" w:rsidP="00161E2E">
      <w:pPr>
        <w:spacing w:after="0" w:line="240" w:lineRule="auto"/>
        <w:ind w:left="23"/>
        <w:jc w:val="center"/>
        <w:rPr>
          <w:rFonts w:ascii="Verdana" w:hAnsi="Verdana" w:cs="Times New Roman"/>
          <w:b/>
          <w:bCs/>
          <w:sz w:val="32"/>
          <w:szCs w:val="32"/>
        </w:rPr>
      </w:pPr>
      <w:r>
        <w:rPr>
          <w:rFonts w:ascii="Verdana" w:hAnsi="Verdana" w:cs="Times New Roman"/>
          <w:b/>
          <w:bCs/>
          <w:sz w:val="32"/>
          <w:szCs w:val="32"/>
        </w:rPr>
        <w:t>NAME: Priya Manjunath</w:t>
      </w:r>
    </w:p>
    <w:p w14:paraId="7CBFDC45" w14:textId="193634DA" w:rsidR="00161E2E" w:rsidRPr="001D22CD" w:rsidRDefault="000F545D" w:rsidP="00161E2E">
      <w:pPr>
        <w:spacing w:after="0" w:line="240" w:lineRule="auto"/>
        <w:ind w:left="23"/>
        <w:jc w:val="center"/>
        <w:rPr>
          <w:rFonts w:ascii="Verdana" w:hAnsi="Verdana" w:cs="Times New Roman"/>
          <w:b/>
          <w:bCs/>
          <w:sz w:val="32"/>
          <w:szCs w:val="32"/>
        </w:rPr>
      </w:pPr>
      <w:r>
        <w:rPr>
          <w:rFonts w:ascii="Verdana" w:hAnsi="Verdana" w:cs="Times New Roman"/>
          <w:b/>
          <w:bCs/>
          <w:sz w:val="32"/>
          <w:szCs w:val="32"/>
        </w:rPr>
        <w:t xml:space="preserve">SID: </w:t>
      </w:r>
      <w:r w:rsidRPr="000F545D">
        <w:rPr>
          <w:rFonts w:cs="Times New Roman"/>
          <w:b/>
          <w:bCs/>
          <w:color w:val="222222"/>
          <w:sz w:val="36"/>
          <w:szCs w:val="36"/>
          <w:shd w:val="clear" w:color="auto" w:fill="FFFFFF"/>
        </w:rPr>
        <w:t>15466426</w:t>
      </w:r>
    </w:p>
    <w:p w14:paraId="67723A93" w14:textId="77777777" w:rsidR="00161E2E" w:rsidRPr="001D22CD" w:rsidRDefault="00161E2E" w:rsidP="00161E2E">
      <w:pPr>
        <w:spacing w:after="0" w:line="240" w:lineRule="auto"/>
        <w:ind w:left="23"/>
        <w:jc w:val="center"/>
        <w:rPr>
          <w:rFonts w:ascii="Verdana" w:hAnsi="Verdana" w:cs="Times New Roman"/>
          <w:b/>
          <w:bCs/>
          <w:sz w:val="40"/>
          <w:szCs w:val="40"/>
        </w:rPr>
      </w:pPr>
    </w:p>
    <w:p w14:paraId="243E0ED1" w14:textId="242AAA77" w:rsidR="00161E2E" w:rsidRPr="001D22CD" w:rsidRDefault="00161E2E" w:rsidP="00161E2E">
      <w:pPr>
        <w:spacing w:after="0" w:line="240" w:lineRule="auto"/>
        <w:ind w:left="23"/>
        <w:jc w:val="center"/>
        <w:rPr>
          <w:rFonts w:ascii="Verdana" w:hAnsi="Verdana" w:cs="Times New Roman"/>
          <w:b/>
          <w:bCs/>
          <w:sz w:val="32"/>
          <w:szCs w:val="32"/>
        </w:rPr>
      </w:pPr>
      <w:r w:rsidRPr="001D22CD">
        <w:rPr>
          <w:rFonts w:ascii="Verdana" w:hAnsi="Verdana" w:cs="Times New Roman"/>
          <w:b/>
          <w:bCs/>
          <w:sz w:val="32"/>
          <w:szCs w:val="32"/>
        </w:rPr>
        <w:t>1</w:t>
      </w:r>
      <w:r w:rsidRPr="001D22CD">
        <w:rPr>
          <w:rFonts w:ascii="Verdana" w:hAnsi="Verdana" w:cs="Times New Roman"/>
          <w:b/>
          <w:bCs/>
          <w:sz w:val="32"/>
          <w:szCs w:val="32"/>
          <w:vertAlign w:val="superscript"/>
        </w:rPr>
        <w:t>st</w:t>
      </w:r>
      <w:r w:rsidRPr="001D22CD">
        <w:rPr>
          <w:rFonts w:ascii="Verdana" w:hAnsi="Verdana" w:cs="Times New Roman"/>
          <w:b/>
          <w:bCs/>
          <w:sz w:val="32"/>
          <w:szCs w:val="32"/>
        </w:rPr>
        <w:t xml:space="preserve"> Supervisor</w:t>
      </w:r>
      <w:r w:rsidR="00C4589E">
        <w:rPr>
          <w:rFonts w:ascii="Verdana" w:hAnsi="Verdana" w:cs="Times New Roman"/>
          <w:b/>
          <w:bCs/>
          <w:sz w:val="32"/>
          <w:szCs w:val="32"/>
        </w:rPr>
        <w:t>: Nahid Salimi</w:t>
      </w:r>
    </w:p>
    <w:p w14:paraId="7BCB339A" w14:textId="34141BCD" w:rsidR="00161E2E" w:rsidRPr="001D22CD" w:rsidRDefault="00161E2E" w:rsidP="00161E2E">
      <w:pPr>
        <w:spacing w:after="0" w:line="240" w:lineRule="auto"/>
        <w:ind w:left="23"/>
        <w:jc w:val="center"/>
        <w:rPr>
          <w:rFonts w:ascii="Verdana" w:hAnsi="Verdana" w:cs="Times New Roman"/>
          <w:b/>
          <w:bCs/>
          <w:sz w:val="32"/>
          <w:szCs w:val="32"/>
        </w:rPr>
      </w:pPr>
      <w:r w:rsidRPr="001D22CD">
        <w:rPr>
          <w:rFonts w:ascii="Verdana" w:hAnsi="Verdana" w:cs="Times New Roman"/>
          <w:b/>
          <w:bCs/>
          <w:sz w:val="32"/>
          <w:szCs w:val="32"/>
        </w:rPr>
        <w:t>2</w:t>
      </w:r>
      <w:r w:rsidRPr="001D22CD">
        <w:rPr>
          <w:rFonts w:ascii="Verdana" w:hAnsi="Verdana" w:cs="Times New Roman"/>
          <w:b/>
          <w:bCs/>
          <w:sz w:val="32"/>
          <w:szCs w:val="32"/>
          <w:vertAlign w:val="superscript"/>
        </w:rPr>
        <w:t>nd</w:t>
      </w:r>
      <w:r w:rsidRPr="001D22CD">
        <w:rPr>
          <w:rFonts w:ascii="Verdana" w:hAnsi="Verdana" w:cs="Times New Roman"/>
          <w:b/>
          <w:bCs/>
          <w:sz w:val="32"/>
          <w:szCs w:val="32"/>
        </w:rPr>
        <w:t xml:space="preserve"> Supervisor:</w:t>
      </w:r>
      <w:r w:rsidR="000E0B0F">
        <w:rPr>
          <w:rFonts w:ascii="Verdana" w:hAnsi="Verdana" w:cs="Times New Roman"/>
          <w:b/>
          <w:bCs/>
          <w:sz w:val="32"/>
          <w:szCs w:val="32"/>
        </w:rPr>
        <w:t xml:space="preserve"> Diana Hintea</w:t>
      </w:r>
    </w:p>
    <w:p w14:paraId="3D878651" w14:textId="77777777" w:rsidR="00161E2E" w:rsidRPr="001D22CD" w:rsidRDefault="00161E2E" w:rsidP="00161E2E">
      <w:pPr>
        <w:spacing w:after="0" w:line="240" w:lineRule="auto"/>
        <w:ind w:left="23"/>
        <w:jc w:val="center"/>
        <w:rPr>
          <w:rFonts w:ascii="Verdana" w:hAnsi="Verdana" w:cs="Times New Roman"/>
          <w:b/>
          <w:bCs/>
          <w:sz w:val="36"/>
          <w:szCs w:val="36"/>
        </w:rPr>
      </w:pPr>
    </w:p>
    <w:p w14:paraId="1338B682" w14:textId="10FE9ED8" w:rsidR="00161E2E" w:rsidRPr="001D22CD" w:rsidRDefault="00161E2E" w:rsidP="00161E2E">
      <w:pPr>
        <w:pStyle w:val="BodyText"/>
        <w:jc w:val="center"/>
        <w:rPr>
          <w:rFonts w:ascii="Verdana" w:hAnsi="Verdana"/>
          <w:sz w:val="22"/>
          <w:szCs w:val="22"/>
        </w:rPr>
      </w:pPr>
      <w:r w:rsidRPr="001D22CD">
        <w:rPr>
          <w:rFonts w:ascii="Verdana" w:hAnsi="Verdana"/>
          <w:sz w:val="22"/>
          <w:szCs w:val="22"/>
        </w:rPr>
        <w:t>Submitted in partial fulfilment of the requirements for the Degree of Master o</w:t>
      </w:r>
      <w:r w:rsidR="00C4589E">
        <w:rPr>
          <w:rFonts w:ascii="Verdana" w:hAnsi="Verdana"/>
          <w:sz w:val="22"/>
          <w:szCs w:val="22"/>
        </w:rPr>
        <w:t xml:space="preserve">f Science in </w:t>
      </w:r>
      <w:r w:rsidR="00A4550E">
        <w:rPr>
          <w:rFonts w:ascii="Verdana" w:hAnsi="Verdana"/>
          <w:sz w:val="22"/>
          <w:szCs w:val="22"/>
        </w:rPr>
        <w:t>Computer Science</w:t>
      </w:r>
    </w:p>
    <w:p w14:paraId="01BE4DFB" w14:textId="77777777" w:rsidR="00161E2E" w:rsidRPr="001D22CD" w:rsidRDefault="00161E2E" w:rsidP="00161E2E">
      <w:pPr>
        <w:spacing w:after="0" w:line="240" w:lineRule="auto"/>
        <w:ind w:left="23"/>
        <w:jc w:val="center"/>
        <w:rPr>
          <w:rFonts w:ascii="Verdana" w:hAnsi="Verdana" w:cs="Times New Roman"/>
          <w:b/>
          <w:bCs/>
          <w:sz w:val="40"/>
          <w:szCs w:val="40"/>
        </w:rPr>
      </w:pPr>
    </w:p>
    <w:p w14:paraId="7CC244DC" w14:textId="77777777" w:rsidR="00161E2E" w:rsidRPr="001D22CD" w:rsidRDefault="00161E2E" w:rsidP="00161E2E">
      <w:pPr>
        <w:spacing w:after="0" w:line="240" w:lineRule="auto"/>
        <w:ind w:left="23"/>
        <w:jc w:val="center"/>
        <w:rPr>
          <w:rFonts w:ascii="Verdana" w:hAnsi="Verdana" w:cs="Times New Roman"/>
          <w:sz w:val="32"/>
          <w:szCs w:val="32"/>
        </w:rPr>
      </w:pPr>
      <w:r w:rsidRPr="001D22CD">
        <w:rPr>
          <w:rFonts w:ascii="Verdana" w:hAnsi="Verdana" w:cs="Times New Roman"/>
          <w:sz w:val="32"/>
          <w:szCs w:val="32"/>
        </w:rPr>
        <w:t>Academic Year: 2024/25</w:t>
      </w:r>
    </w:p>
    <w:p w14:paraId="132083DC" w14:textId="77777777" w:rsidR="00A4550E" w:rsidRDefault="00A4550E" w:rsidP="00767CC5">
      <w:pPr>
        <w:spacing w:before="160" w:after="80" w:line="240" w:lineRule="auto"/>
        <w:ind w:left="318" w:firstLine="340"/>
        <w:jc w:val="both"/>
        <w:rPr>
          <w:rFonts w:ascii="Verdana" w:hAnsi="Verdana"/>
          <w:b/>
          <w:sz w:val="28"/>
          <w:szCs w:val="28"/>
        </w:rPr>
      </w:pPr>
    </w:p>
    <w:p w14:paraId="43D8B258" w14:textId="00219625" w:rsidR="00161E2E" w:rsidRPr="001D22CD" w:rsidRDefault="00161E2E" w:rsidP="00767CC5">
      <w:pPr>
        <w:spacing w:before="160" w:after="80" w:line="240" w:lineRule="auto"/>
        <w:ind w:left="318" w:firstLine="340"/>
        <w:jc w:val="both"/>
        <w:rPr>
          <w:rFonts w:ascii="Verdana" w:hAnsi="Verdana"/>
          <w:b/>
          <w:sz w:val="28"/>
          <w:szCs w:val="28"/>
        </w:rPr>
      </w:pPr>
      <w:r w:rsidRPr="001D22CD">
        <w:rPr>
          <w:rFonts w:ascii="Verdana" w:hAnsi="Verdana"/>
          <w:b/>
          <w:sz w:val="28"/>
          <w:szCs w:val="28"/>
        </w:rPr>
        <w:t>Declaration</w:t>
      </w:r>
      <w:r w:rsidR="002B21CE">
        <w:rPr>
          <w:rFonts w:ascii="Verdana" w:hAnsi="Verdana"/>
          <w:b/>
          <w:sz w:val="28"/>
          <w:szCs w:val="28"/>
        </w:rPr>
        <w:t xml:space="preserve"> </w:t>
      </w:r>
      <w:r w:rsidRPr="001D22CD">
        <w:rPr>
          <w:rFonts w:ascii="Verdana" w:hAnsi="Verdana"/>
          <w:b/>
          <w:sz w:val="28"/>
          <w:szCs w:val="28"/>
        </w:rPr>
        <w:t>of</w:t>
      </w:r>
      <w:r w:rsidR="002B21CE">
        <w:rPr>
          <w:rFonts w:ascii="Verdana" w:hAnsi="Verdana"/>
          <w:b/>
          <w:sz w:val="28"/>
          <w:szCs w:val="28"/>
        </w:rPr>
        <w:t xml:space="preserve"> </w:t>
      </w:r>
      <w:r w:rsidRPr="001D22CD">
        <w:rPr>
          <w:rFonts w:ascii="Verdana" w:hAnsi="Verdana"/>
          <w:b/>
          <w:spacing w:val="-2"/>
          <w:sz w:val="28"/>
          <w:szCs w:val="28"/>
        </w:rPr>
        <w:t>Originality</w:t>
      </w:r>
    </w:p>
    <w:p w14:paraId="6B3EC5A3" w14:textId="4E78A73B" w:rsidR="00161E2E" w:rsidRPr="001D22CD" w:rsidRDefault="00161E2E" w:rsidP="00767CC5">
      <w:pPr>
        <w:spacing w:line="240" w:lineRule="auto"/>
        <w:ind w:left="658" w:right="748"/>
        <w:jc w:val="both"/>
        <w:rPr>
          <w:rFonts w:ascii="Verdana" w:hAnsi="Verdana"/>
        </w:rPr>
      </w:pPr>
      <w:r w:rsidRPr="001D22CD">
        <w:rPr>
          <w:rFonts w:ascii="Verdana" w:hAnsi="Verdana"/>
          <w:spacing w:val="-2"/>
        </w:rPr>
        <w:t xml:space="preserve">Ideclarethatthisprojectisallmyownworkandhasnotbeencopiedinpartorinwholefromany </w:t>
      </w:r>
      <w:r w:rsidRPr="001D22CD">
        <w:rPr>
          <w:rFonts w:ascii="Verdana" w:hAnsi="Verdana"/>
          <w:spacing w:val="-6"/>
        </w:rPr>
        <w:t>other</w:t>
      </w:r>
      <w:r w:rsidR="002B21CE">
        <w:rPr>
          <w:rFonts w:ascii="Verdana" w:hAnsi="Verdana"/>
          <w:spacing w:val="-6"/>
        </w:rPr>
        <w:t xml:space="preserve"> </w:t>
      </w:r>
      <w:r w:rsidRPr="001D22CD">
        <w:rPr>
          <w:rFonts w:ascii="Verdana" w:hAnsi="Verdana"/>
          <w:spacing w:val="-6"/>
        </w:rPr>
        <w:t>source except</w:t>
      </w:r>
      <w:r w:rsidR="002B21CE">
        <w:rPr>
          <w:rFonts w:ascii="Verdana" w:hAnsi="Verdana"/>
          <w:spacing w:val="-6"/>
        </w:rPr>
        <w:t xml:space="preserve"> </w:t>
      </w:r>
      <w:r w:rsidRPr="001D22CD">
        <w:rPr>
          <w:rFonts w:ascii="Verdana" w:hAnsi="Verdana"/>
          <w:spacing w:val="-6"/>
        </w:rPr>
        <w:t>where duly</w:t>
      </w:r>
      <w:r w:rsidR="002B21CE">
        <w:rPr>
          <w:rFonts w:ascii="Verdana" w:hAnsi="Verdana"/>
          <w:spacing w:val="-6"/>
        </w:rPr>
        <w:t xml:space="preserve"> </w:t>
      </w:r>
      <w:r w:rsidRPr="001D22CD">
        <w:rPr>
          <w:rFonts w:ascii="Verdana" w:hAnsi="Verdana"/>
          <w:spacing w:val="-6"/>
        </w:rPr>
        <w:t>acknowledged.</w:t>
      </w:r>
      <w:r w:rsidR="002B21CE">
        <w:rPr>
          <w:rFonts w:ascii="Verdana" w:hAnsi="Verdana"/>
          <w:spacing w:val="-6"/>
        </w:rPr>
        <w:t xml:space="preserve"> </w:t>
      </w:r>
      <w:r w:rsidRPr="001D22CD">
        <w:rPr>
          <w:rFonts w:ascii="Verdana" w:hAnsi="Verdana"/>
          <w:spacing w:val="-6"/>
        </w:rPr>
        <w:t>As such, all</w:t>
      </w:r>
      <w:r w:rsidR="002B21CE">
        <w:rPr>
          <w:rFonts w:ascii="Verdana" w:hAnsi="Verdana"/>
          <w:spacing w:val="-6"/>
        </w:rPr>
        <w:t xml:space="preserve"> </w:t>
      </w:r>
      <w:r w:rsidRPr="001D22CD">
        <w:rPr>
          <w:rFonts w:ascii="Verdana" w:hAnsi="Verdana"/>
          <w:spacing w:val="-6"/>
        </w:rPr>
        <w:t>use</w:t>
      </w:r>
      <w:r w:rsidR="002B21CE">
        <w:rPr>
          <w:rFonts w:ascii="Verdana" w:hAnsi="Verdana"/>
          <w:spacing w:val="-6"/>
        </w:rPr>
        <w:t xml:space="preserve"> </w:t>
      </w:r>
      <w:r w:rsidRPr="001D22CD">
        <w:rPr>
          <w:rFonts w:ascii="Verdana" w:hAnsi="Verdana"/>
          <w:spacing w:val="-6"/>
        </w:rPr>
        <w:t>of previously</w:t>
      </w:r>
      <w:r w:rsidR="002B21CE">
        <w:rPr>
          <w:rFonts w:ascii="Verdana" w:hAnsi="Verdana"/>
          <w:spacing w:val="-6"/>
        </w:rPr>
        <w:t xml:space="preserve"> </w:t>
      </w:r>
      <w:r w:rsidRPr="001D22CD">
        <w:rPr>
          <w:rFonts w:ascii="Verdana" w:hAnsi="Verdana"/>
          <w:spacing w:val="-6"/>
        </w:rPr>
        <w:t>published work</w:t>
      </w:r>
      <w:r w:rsidR="002B21CE">
        <w:rPr>
          <w:rFonts w:ascii="Verdana" w:hAnsi="Verdana"/>
          <w:spacing w:val="-6"/>
        </w:rPr>
        <w:t xml:space="preserve"> </w:t>
      </w:r>
      <w:r w:rsidRPr="001D22CD">
        <w:rPr>
          <w:rFonts w:ascii="Verdana" w:hAnsi="Verdana"/>
          <w:spacing w:val="-6"/>
        </w:rPr>
        <w:t xml:space="preserve">(from </w:t>
      </w:r>
      <w:r w:rsidR="002B21CE" w:rsidRPr="001D22CD">
        <w:rPr>
          <w:rFonts w:ascii="Verdana" w:hAnsi="Verdana"/>
          <w:spacing w:val="-4"/>
        </w:rPr>
        <w:t>books, journals, magazines, internet</w:t>
      </w:r>
      <w:r w:rsidR="002B21CE">
        <w:rPr>
          <w:rFonts w:ascii="Verdana" w:hAnsi="Verdana"/>
          <w:spacing w:val="-4"/>
        </w:rPr>
        <w:t xml:space="preserve"> </w:t>
      </w:r>
      <w:r w:rsidR="002B21CE" w:rsidRPr="001D22CD">
        <w:rPr>
          <w:rFonts w:ascii="Verdana" w:hAnsi="Verdana"/>
          <w:spacing w:val="-4"/>
        </w:rPr>
        <w:t>etc.) has</w:t>
      </w:r>
      <w:r w:rsidR="002B21CE">
        <w:rPr>
          <w:rFonts w:ascii="Verdana" w:hAnsi="Verdana"/>
          <w:spacing w:val="-4"/>
        </w:rPr>
        <w:t xml:space="preserve"> </w:t>
      </w:r>
      <w:r w:rsidR="002B21CE" w:rsidRPr="001D22CD">
        <w:rPr>
          <w:rFonts w:ascii="Verdana" w:hAnsi="Verdana"/>
          <w:spacing w:val="-4"/>
        </w:rPr>
        <w:t>been</w:t>
      </w:r>
      <w:r w:rsidR="002B21CE">
        <w:rPr>
          <w:rFonts w:ascii="Verdana" w:hAnsi="Verdana"/>
          <w:spacing w:val="-4"/>
        </w:rPr>
        <w:t xml:space="preserve"> </w:t>
      </w:r>
      <w:r w:rsidR="002B21CE" w:rsidRPr="001D22CD">
        <w:rPr>
          <w:rFonts w:ascii="Verdana" w:hAnsi="Verdana"/>
          <w:spacing w:val="-4"/>
        </w:rPr>
        <w:t>acknowledged</w:t>
      </w:r>
      <w:r w:rsidR="002B21CE">
        <w:rPr>
          <w:rFonts w:ascii="Verdana" w:hAnsi="Verdana"/>
          <w:spacing w:val="-4"/>
        </w:rPr>
        <w:t xml:space="preserve"> </w:t>
      </w:r>
      <w:r w:rsidR="002B21CE" w:rsidRPr="001D22CD">
        <w:rPr>
          <w:rFonts w:ascii="Verdana" w:hAnsi="Verdana"/>
          <w:spacing w:val="-4"/>
        </w:rPr>
        <w:t>by</w:t>
      </w:r>
      <w:r w:rsidR="002B21CE">
        <w:rPr>
          <w:rFonts w:ascii="Verdana" w:hAnsi="Verdana"/>
          <w:spacing w:val="-4"/>
        </w:rPr>
        <w:t xml:space="preserve"> </w:t>
      </w:r>
      <w:r w:rsidR="002B21CE" w:rsidRPr="001D22CD">
        <w:rPr>
          <w:rFonts w:ascii="Verdana" w:hAnsi="Verdana"/>
          <w:spacing w:val="-4"/>
        </w:rPr>
        <w:t>citation</w:t>
      </w:r>
      <w:r w:rsidR="002B21CE">
        <w:rPr>
          <w:rFonts w:ascii="Verdana" w:hAnsi="Verdana"/>
          <w:spacing w:val="-4"/>
        </w:rPr>
        <w:t xml:space="preserve"> </w:t>
      </w:r>
      <w:r w:rsidR="002B21CE" w:rsidRPr="001D22CD">
        <w:rPr>
          <w:rFonts w:ascii="Verdana" w:hAnsi="Verdana"/>
          <w:spacing w:val="-4"/>
        </w:rPr>
        <w:t>within</w:t>
      </w:r>
      <w:r w:rsidR="002B21CE">
        <w:rPr>
          <w:rFonts w:ascii="Verdana" w:hAnsi="Verdana"/>
          <w:spacing w:val="-4"/>
        </w:rPr>
        <w:t xml:space="preserve"> </w:t>
      </w:r>
      <w:r w:rsidR="002B21CE" w:rsidRPr="001D22CD">
        <w:rPr>
          <w:rFonts w:ascii="Verdana" w:hAnsi="Verdana"/>
          <w:spacing w:val="-4"/>
        </w:rPr>
        <w:t>the</w:t>
      </w:r>
      <w:r w:rsidR="002B21CE">
        <w:rPr>
          <w:rFonts w:ascii="Verdana" w:hAnsi="Verdana"/>
          <w:spacing w:val="-4"/>
        </w:rPr>
        <w:t xml:space="preserve"> </w:t>
      </w:r>
      <w:r w:rsidR="002B21CE" w:rsidRPr="001D22CD">
        <w:rPr>
          <w:rFonts w:ascii="Verdana" w:hAnsi="Verdana"/>
          <w:spacing w:val="-4"/>
        </w:rPr>
        <w:t>main</w:t>
      </w:r>
      <w:r w:rsidR="002B21CE">
        <w:rPr>
          <w:rFonts w:ascii="Verdana" w:hAnsi="Verdana"/>
          <w:spacing w:val="-4"/>
        </w:rPr>
        <w:t xml:space="preserve"> </w:t>
      </w:r>
      <w:r w:rsidR="002B21CE" w:rsidRPr="001D22CD">
        <w:rPr>
          <w:rFonts w:ascii="Verdana" w:hAnsi="Verdana"/>
          <w:spacing w:val="-4"/>
        </w:rPr>
        <w:t>report</w:t>
      </w:r>
      <w:r w:rsidRPr="001D22CD">
        <w:rPr>
          <w:rFonts w:ascii="Verdana" w:hAnsi="Verdana"/>
          <w:spacing w:val="-4"/>
        </w:rPr>
        <w:t xml:space="preserve"> to</w:t>
      </w:r>
      <w:r w:rsidR="002B21CE">
        <w:rPr>
          <w:rFonts w:ascii="Verdana" w:hAnsi="Verdana"/>
          <w:spacing w:val="-4"/>
        </w:rPr>
        <w:t xml:space="preserve"> </w:t>
      </w:r>
      <w:r w:rsidRPr="001D22CD">
        <w:rPr>
          <w:rFonts w:ascii="Verdana" w:hAnsi="Verdana"/>
          <w:spacing w:val="-4"/>
        </w:rPr>
        <w:t>an</w:t>
      </w:r>
      <w:r w:rsidR="002B21CE">
        <w:rPr>
          <w:rFonts w:ascii="Verdana" w:hAnsi="Verdana"/>
          <w:spacing w:val="-4"/>
        </w:rPr>
        <w:t xml:space="preserve"> </w:t>
      </w:r>
      <w:r w:rsidRPr="001D22CD">
        <w:rPr>
          <w:rFonts w:ascii="Verdana" w:hAnsi="Verdana"/>
          <w:spacing w:val="-4"/>
        </w:rPr>
        <w:t>item</w:t>
      </w:r>
      <w:r w:rsidR="002B21CE">
        <w:rPr>
          <w:rFonts w:ascii="Verdana" w:hAnsi="Verdana"/>
          <w:spacing w:val="-4"/>
        </w:rPr>
        <w:t xml:space="preserve"> </w:t>
      </w:r>
      <w:r w:rsidRPr="001D22CD">
        <w:rPr>
          <w:rFonts w:ascii="Verdana" w:hAnsi="Verdana"/>
          <w:spacing w:val="-4"/>
        </w:rPr>
        <w:t>in</w:t>
      </w:r>
      <w:r w:rsidR="002B21CE">
        <w:rPr>
          <w:rFonts w:ascii="Verdana" w:hAnsi="Verdana"/>
          <w:spacing w:val="-4"/>
        </w:rPr>
        <w:t xml:space="preserve"> </w:t>
      </w:r>
      <w:r w:rsidRPr="001D22CD">
        <w:rPr>
          <w:rFonts w:ascii="Verdana" w:hAnsi="Verdana"/>
          <w:spacing w:val="-4"/>
        </w:rPr>
        <w:t>the</w:t>
      </w:r>
      <w:r w:rsidR="002B21CE">
        <w:rPr>
          <w:rFonts w:ascii="Verdana" w:hAnsi="Verdana"/>
          <w:spacing w:val="-4"/>
        </w:rPr>
        <w:t xml:space="preserve"> </w:t>
      </w:r>
      <w:r w:rsidRPr="001D22CD">
        <w:rPr>
          <w:rFonts w:ascii="Verdana" w:hAnsi="Verdana"/>
          <w:spacing w:val="-4"/>
        </w:rPr>
        <w:t>References</w:t>
      </w:r>
      <w:r w:rsidR="002B21CE">
        <w:rPr>
          <w:rFonts w:ascii="Verdana" w:hAnsi="Verdana"/>
          <w:spacing w:val="-4"/>
        </w:rPr>
        <w:t xml:space="preserve"> </w:t>
      </w:r>
      <w:r w:rsidRPr="001D22CD">
        <w:rPr>
          <w:rFonts w:ascii="Verdana" w:hAnsi="Verdana"/>
          <w:spacing w:val="-4"/>
        </w:rPr>
        <w:t>or</w:t>
      </w:r>
      <w:r w:rsidR="002B21CE">
        <w:rPr>
          <w:rFonts w:ascii="Verdana" w:hAnsi="Verdana"/>
          <w:spacing w:val="-4"/>
        </w:rPr>
        <w:t xml:space="preserve"> </w:t>
      </w:r>
      <w:r w:rsidRPr="001D22CD">
        <w:rPr>
          <w:rFonts w:ascii="Verdana" w:hAnsi="Verdana"/>
          <w:spacing w:val="-4"/>
        </w:rPr>
        <w:t>Bibliography</w:t>
      </w:r>
      <w:r w:rsidR="002B21CE">
        <w:rPr>
          <w:rFonts w:ascii="Verdana" w:hAnsi="Verdana"/>
          <w:spacing w:val="-4"/>
        </w:rPr>
        <w:t xml:space="preserve"> </w:t>
      </w:r>
      <w:r w:rsidRPr="001D22CD">
        <w:rPr>
          <w:rFonts w:ascii="Verdana" w:hAnsi="Verdana"/>
          <w:spacing w:val="-4"/>
        </w:rPr>
        <w:t>lists.</w:t>
      </w:r>
      <w:r w:rsidR="002B21CE">
        <w:rPr>
          <w:rFonts w:ascii="Verdana" w:hAnsi="Verdana"/>
          <w:spacing w:val="-4"/>
        </w:rPr>
        <w:t xml:space="preserve"> </w:t>
      </w:r>
      <w:r w:rsidRPr="001D22CD">
        <w:rPr>
          <w:rFonts w:ascii="Verdana" w:hAnsi="Verdana"/>
          <w:spacing w:val="-4"/>
        </w:rPr>
        <w:t>I</w:t>
      </w:r>
      <w:r w:rsidR="002B21CE">
        <w:rPr>
          <w:rFonts w:ascii="Verdana" w:hAnsi="Verdana"/>
          <w:spacing w:val="-4"/>
        </w:rPr>
        <w:t xml:space="preserve"> </w:t>
      </w:r>
      <w:r w:rsidRPr="001D22CD">
        <w:rPr>
          <w:rFonts w:ascii="Verdana" w:hAnsi="Verdana"/>
          <w:spacing w:val="-4"/>
        </w:rPr>
        <w:t>also</w:t>
      </w:r>
      <w:r w:rsidR="002B21CE">
        <w:rPr>
          <w:rFonts w:ascii="Verdana" w:hAnsi="Verdana"/>
          <w:spacing w:val="-4"/>
        </w:rPr>
        <w:t xml:space="preserve"> </w:t>
      </w:r>
      <w:r w:rsidRPr="001D22CD">
        <w:rPr>
          <w:rFonts w:ascii="Verdana" w:hAnsi="Verdana"/>
          <w:spacing w:val="-4"/>
        </w:rPr>
        <w:t>agree</w:t>
      </w:r>
      <w:r w:rsidR="002B21CE">
        <w:rPr>
          <w:rFonts w:ascii="Verdana" w:hAnsi="Verdana"/>
          <w:spacing w:val="-4"/>
        </w:rPr>
        <w:t xml:space="preserve"> </w:t>
      </w:r>
      <w:r w:rsidRPr="001D22CD">
        <w:rPr>
          <w:rFonts w:ascii="Verdana" w:hAnsi="Verdana"/>
          <w:spacing w:val="-4"/>
        </w:rPr>
        <w:t>that</w:t>
      </w:r>
      <w:r w:rsidR="002B21CE">
        <w:rPr>
          <w:rFonts w:ascii="Verdana" w:hAnsi="Verdana"/>
          <w:spacing w:val="-4"/>
        </w:rPr>
        <w:t xml:space="preserve"> </w:t>
      </w:r>
      <w:r w:rsidRPr="001D22CD">
        <w:rPr>
          <w:rFonts w:ascii="Verdana" w:hAnsi="Verdana"/>
          <w:spacing w:val="-4"/>
        </w:rPr>
        <w:t>an</w:t>
      </w:r>
      <w:r w:rsidR="002B21CE">
        <w:rPr>
          <w:rFonts w:ascii="Verdana" w:hAnsi="Verdana"/>
          <w:spacing w:val="-4"/>
        </w:rPr>
        <w:t xml:space="preserve"> </w:t>
      </w:r>
      <w:r w:rsidRPr="001D22CD">
        <w:rPr>
          <w:rFonts w:ascii="Verdana" w:hAnsi="Verdana"/>
          <w:spacing w:val="-4"/>
        </w:rPr>
        <w:t>electronic</w:t>
      </w:r>
      <w:r w:rsidR="002B21CE">
        <w:rPr>
          <w:rFonts w:ascii="Verdana" w:hAnsi="Verdana"/>
          <w:spacing w:val="-4"/>
        </w:rPr>
        <w:t xml:space="preserve"> </w:t>
      </w:r>
      <w:r w:rsidRPr="001D22CD">
        <w:rPr>
          <w:rFonts w:ascii="Verdana" w:hAnsi="Verdana"/>
          <w:spacing w:val="-4"/>
        </w:rPr>
        <w:t>copy</w:t>
      </w:r>
      <w:r w:rsidR="002B21CE">
        <w:rPr>
          <w:rFonts w:ascii="Verdana" w:hAnsi="Verdana"/>
          <w:spacing w:val="-4"/>
        </w:rPr>
        <w:t xml:space="preserve"> </w:t>
      </w:r>
      <w:r w:rsidRPr="001D22CD">
        <w:rPr>
          <w:rFonts w:ascii="Verdana" w:hAnsi="Verdana"/>
          <w:spacing w:val="-4"/>
        </w:rPr>
        <w:t>of</w:t>
      </w:r>
      <w:r w:rsidR="002B21CE">
        <w:rPr>
          <w:rFonts w:ascii="Verdana" w:hAnsi="Verdana"/>
          <w:spacing w:val="-4"/>
        </w:rPr>
        <w:t xml:space="preserve"> </w:t>
      </w:r>
      <w:r w:rsidRPr="001D22CD">
        <w:rPr>
          <w:rFonts w:ascii="Verdana" w:hAnsi="Verdana"/>
          <w:spacing w:val="-4"/>
        </w:rPr>
        <w:t>this</w:t>
      </w:r>
      <w:r w:rsidR="002B21CE">
        <w:rPr>
          <w:rFonts w:ascii="Verdana" w:hAnsi="Verdana"/>
          <w:spacing w:val="-4"/>
        </w:rPr>
        <w:t xml:space="preserve"> </w:t>
      </w:r>
      <w:r w:rsidRPr="001D22CD">
        <w:rPr>
          <w:rFonts w:ascii="Verdana" w:hAnsi="Verdana"/>
          <w:spacing w:val="-4"/>
        </w:rPr>
        <w:t xml:space="preserve">project </w:t>
      </w:r>
      <w:r w:rsidRPr="001D22CD">
        <w:rPr>
          <w:rFonts w:ascii="Verdana" w:hAnsi="Verdana"/>
        </w:rPr>
        <w:t>may</w:t>
      </w:r>
      <w:r w:rsidR="002B21CE">
        <w:rPr>
          <w:rFonts w:ascii="Verdana" w:hAnsi="Verdana"/>
        </w:rPr>
        <w:t xml:space="preserve"> </w:t>
      </w:r>
      <w:r w:rsidRPr="001D22CD">
        <w:rPr>
          <w:rFonts w:ascii="Verdana" w:hAnsi="Verdana"/>
        </w:rPr>
        <w:t>be</w:t>
      </w:r>
      <w:r w:rsidR="002B21CE">
        <w:rPr>
          <w:rFonts w:ascii="Verdana" w:hAnsi="Verdana"/>
        </w:rPr>
        <w:t xml:space="preserve"> </w:t>
      </w:r>
      <w:r w:rsidRPr="001D22CD">
        <w:rPr>
          <w:rFonts w:ascii="Verdana" w:hAnsi="Verdana"/>
        </w:rPr>
        <w:t>stored</w:t>
      </w:r>
      <w:r w:rsidR="002B21CE">
        <w:rPr>
          <w:rFonts w:ascii="Verdana" w:hAnsi="Verdana"/>
        </w:rPr>
        <w:t xml:space="preserve"> </w:t>
      </w:r>
      <w:r w:rsidRPr="001D22CD">
        <w:rPr>
          <w:rFonts w:ascii="Verdana" w:hAnsi="Verdana"/>
        </w:rPr>
        <w:t>and</w:t>
      </w:r>
      <w:r w:rsidR="002B21CE">
        <w:rPr>
          <w:rFonts w:ascii="Verdana" w:hAnsi="Verdana"/>
        </w:rPr>
        <w:t xml:space="preserve"> </w:t>
      </w:r>
      <w:r w:rsidRPr="001D22CD">
        <w:rPr>
          <w:rFonts w:ascii="Verdana" w:hAnsi="Verdana"/>
        </w:rPr>
        <w:t>used</w:t>
      </w:r>
      <w:r w:rsidR="002B21CE">
        <w:rPr>
          <w:rFonts w:ascii="Verdana" w:hAnsi="Verdana"/>
        </w:rPr>
        <w:t xml:space="preserve"> </w:t>
      </w:r>
      <w:r w:rsidRPr="001D22CD">
        <w:rPr>
          <w:rFonts w:ascii="Verdana" w:hAnsi="Verdana"/>
        </w:rPr>
        <w:t>for</w:t>
      </w:r>
      <w:r w:rsidR="002B21CE">
        <w:rPr>
          <w:rFonts w:ascii="Verdana" w:hAnsi="Verdana"/>
        </w:rPr>
        <w:t xml:space="preserve"> </w:t>
      </w:r>
      <w:r w:rsidRPr="001D22CD">
        <w:rPr>
          <w:rFonts w:ascii="Verdana" w:hAnsi="Verdana"/>
        </w:rPr>
        <w:t>the</w:t>
      </w:r>
      <w:r w:rsidR="002B21CE">
        <w:rPr>
          <w:rFonts w:ascii="Verdana" w:hAnsi="Verdana"/>
        </w:rPr>
        <w:t xml:space="preserve"> </w:t>
      </w:r>
      <w:r w:rsidRPr="001D22CD">
        <w:rPr>
          <w:rFonts w:ascii="Verdana" w:hAnsi="Verdana"/>
        </w:rPr>
        <w:t>purposes</w:t>
      </w:r>
      <w:r w:rsidR="002B21CE">
        <w:rPr>
          <w:rFonts w:ascii="Verdana" w:hAnsi="Verdana"/>
        </w:rPr>
        <w:t xml:space="preserve"> </w:t>
      </w:r>
      <w:r w:rsidRPr="001D22CD">
        <w:rPr>
          <w:rFonts w:ascii="Verdana" w:hAnsi="Verdana"/>
        </w:rPr>
        <w:t>of</w:t>
      </w:r>
      <w:r w:rsidR="002B21CE">
        <w:rPr>
          <w:rFonts w:ascii="Verdana" w:hAnsi="Verdana"/>
        </w:rPr>
        <w:t xml:space="preserve"> </w:t>
      </w:r>
      <w:r w:rsidRPr="001D22CD">
        <w:rPr>
          <w:rFonts w:ascii="Verdana" w:hAnsi="Verdana"/>
        </w:rPr>
        <w:t>plagiarism</w:t>
      </w:r>
      <w:r w:rsidR="002B21CE">
        <w:rPr>
          <w:rFonts w:ascii="Verdana" w:hAnsi="Verdana"/>
        </w:rPr>
        <w:t xml:space="preserve"> </w:t>
      </w:r>
      <w:r w:rsidRPr="001D22CD">
        <w:rPr>
          <w:rFonts w:ascii="Verdana" w:hAnsi="Verdana"/>
        </w:rPr>
        <w:t>prevention</w:t>
      </w:r>
      <w:r w:rsidR="002B21CE">
        <w:rPr>
          <w:rFonts w:ascii="Verdana" w:hAnsi="Verdana"/>
        </w:rPr>
        <w:t xml:space="preserve"> </w:t>
      </w:r>
      <w:r w:rsidRPr="001D22CD">
        <w:rPr>
          <w:rFonts w:ascii="Verdana" w:hAnsi="Verdana"/>
        </w:rPr>
        <w:t>and</w:t>
      </w:r>
      <w:r w:rsidR="002B21CE">
        <w:rPr>
          <w:rFonts w:ascii="Verdana" w:hAnsi="Verdana"/>
        </w:rPr>
        <w:t xml:space="preserve"> </w:t>
      </w:r>
      <w:r w:rsidRPr="001D22CD">
        <w:rPr>
          <w:rFonts w:ascii="Verdana" w:hAnsi="Verdana"/>
        </w:rPr>
        <w:t>detection.</w:t>
      </w:r>
    </w:p>
    <w:p w14:paraId="6230FF17" w14:textId="278B2094" w:rsidR="00161E2E" w:rsidRPr="001D22CD" w:rsidRDefault="00161E2E" w:rsidP="00767CC5">
      <w:pPr>
        <w:spacing w:before="160" w:after="80" w:line="240" w:lineRule="auto"/>
        <w:ind w:left="658"/>
        <w:jc w:val="both"/>
        <w:rPr>
          <w:rFonts w:ascii="Verdana" w:hAnsi="Verdana"/>
          <w:b/>
          <w:sz w:val="28"/>
          <w:szCs w:val="28"/>
        </w:rPr>
      </w:pPr>
      <w:r w:rsidRPr="001D22CD">
        <w:rPr>
          <w:rFonts w:ascii="Verdana" w:hAnsi="Verdana"/>
          <w:b/>
          <w:spacing w:val="-2"/>
          <w:sz w:val="28"/>
          <w:szCs w:val="28"/>
        </w:rPr>
        <w:t>Statement</w:t>
      </w:r>
      <w:r w:rsidR="003F7971">
        <w:rPr>
          <w:rFonts w:ascii="Verdana" w:hAnsi="Verdana"/>
          <w:b/>
          <w:spacing w:val="-2"/>
          <w:sz w:val="28"/>
          <w:szCs w:val="28"/>
        </w:rPr>
        <w:t xml:space="preserve"> </w:t>
      </w:r>
      <w:r w:rsidRPr="001D22CD">
        <w:rPr>
          <w:rFonts w:ascii="Verdana" w:hAnsi="Verdana"/>
          <w:b/>
          <w:spacing w:val="-2"/>
          <w:sz w:val="28"/>
          <w:szCs w:val="28"/>
        </w:rPr>
        <w:t>of</w:t>
      </w:r>
      <w:r w:rsidR="003F7971">
        <w:rPr>
          <w:rFonts w:ascii="Verdana" w:hAnsi="Verdana"/>
          <w:b/>
          <w:spacing w:val="-2"/>
          <w:sz w:val="28"/>
          <w:szCs w:val="28"/>
        </w:rPr>
        <w:t xml:space="preserve"> </w:t>
      </w:r>
      <w:r w:rsidRPr="001D22CD">
        <w:rPr>
          <w:rFonts w:ascii="Verdana" w:hAnsi="Verdana"/>
          <w:b/>
          <w:spacing w:val="-2"/>
          <w:sz w:val="28"/>
          <w:szCs w:val="28"/>
        </w:rPr>
        <w:t>copyright</w:t>
      </w:r>
    </w:p>
    <w:p w14:paraId="0CB6FF62" w14:textId="00E703A0" w:rsidR="00161E2E" w:rsidRPr="001D22CD" w:rsidRDefault="00161E2E" w:rsidP="00767CC5">
      <w:pPr>
        <w:spacing w:line="240" w:lineRule="auto"/>
        <w:ind w:left="658" w:right="743"/>
        <w:jc w:val="both"/>
        <w:rPr>
          <w:rFonts w:ascii="Verdana" w:hAnsi="Verdana"/>
        </w:rPr>
      </w:pPr>
      <w:proofErr w:type="spellStart"/>
      <w:r w:rsidRPr="001D22CD">
        <w:rPr>
          <w:rFonts w:ascii="Verdana" w:hAnsi="Verdana"/>
        </w:rPr>
        <w:t>Iacknowledgethatthecopyrightofthisprojectreport</w:t>
      </w:r>
      <w:proofErr w:type="spellEnd"/>
      <w:r w:rsidRPr="001D22CD">
        <w:rPr>
          <w:rFonts w:ascii="Verdana" w:hAnsi="Verdana"/>
        </w:rPr>
        <w:t>,</w:t>
      </w:r>
      <w:r w:rsidR="00577282">
        <w:rPr>
          <w:rFonts w:ascii="Verdana" w:hAnsi="Verdana"/>
        </w:rPr>
        <w:t xml:space="preserve"> </w:t>
      </w:r>
      <w:proofErr w:type="spellStart"/>
      <w:r w:rsidRPr="001D22CD">
        <w:rPr>
          <w:rFonts w:ascii="Verdana" w:hAnsi="Verdana"/>
        </w:rPr>
        <w:t>andanyproductdevelopedaspartofthe</w:t>
      </w:r>
      <w:proofErr w:type="spellEnd"/>
      <w:r w:rsidRPr="001D22CD">
        <w:rPr>
          <w:rFonts w:ascii="Verdana" w:hAnsi="Verdana"/>
        </w:rPr>
        <w:t xml:space="preserve"> </w:t>
      </w:r>
      <w:r w:rsidRPr="001D22CD">
        <w:rPr>
          <w:rFonts w:ascii="Verdana" w:hAnsi="Verdana"/>
          <w:spacing w:val="-2"/>
        </w:rPr>
        <w:t xml:space="preserve">project,belongtoCoventryUniversity.Support,includingfunding,isavailabletocommercialize productsandservicesdevelopedbystaffandstudents.Anyrevenuethatisgeneratedissplitwith </w:t>
      </w:r>
      <w:r w:rsidRPr="001D22CD">
        <w:rPr>
          <w:rFonts w:ascii="Verdana" w:hAnsi="Verdana"/>
        </w:rPr>
        <w:t xml:space="preserve">the inventor/s of the product or </w:t>
      </w:r>
      <w:proofErr w:type="spellStart"/>
      <w:r w:rsidRPr="001D22CD">
        <w:rPr>
          <w:rFonts w:ascii="Verdana" w:hAnsi="Verdana"/>
        </w:rPr>
        <w:t>service.For</w:t>
      </w:r>
      <w:proofErr w:type="spellEnd"/>
      <w:r w:rsidRPr="001D22CD">
        <w:rPr>
          <w:rFonts w:ascii="Verdana" w:hAnsi="Verdana"/>
        </w:rPr>
        <w:t xml:space="preserve"> further information please see </w:t>
      </w:r>
      <w:hyperlink r:id="rId9" w:history="1">
        <w:r w:rsidRPr="001D22CD">
          <w:rPr>
            <w:rStyle w:val="Hyperlink"/>
            <w:rFonts w:ascii="Verdana" w:hAnsi="Verdana"/>
          </w:rPr>
          <w:t>www.coventry.ac.uk/ipr</w:t>
        </w:r>
      </w:hyperlink>
      <w:r w:rsidRPr="001D22CD">
        <w:rPr>
          <w:rFonts w:ascii="Verdana" w:hAnsi="Verdana"/>
        </w:rPr>
        <w:t>orcontact</w:t>
      </w:r>
      <w:hyperlink r:id="rId10" w:history="1">
        <w:r w:rsidRPr="001D22CD">
          <w:rPr>
            <w:rStyle w:val="Hyperlink"/>
            <w:rFonts w:ascii="Verdana" w:hAnsi="Verdana"/>
          </w:rPr>
          <w:t>ipr@coventry.ac.uk</w:t>
        </w:r>
      </w:hyperlink>
      <w:r w:rsidRPr="001D22CD">
        <w:rPr>
          <w:rFonts w:ascii="Verdana" w:hAnsi="Verdana"/>
        </w:rPr>
        <w:t>.</w:t>
      </w:r>
    </w:p>
    <w:p w14:paraId="637006E6" w14:textId="77777777" w:rsidR="00161E2E" w:rsidRPr="001D22CD" w:rsidRDefault="00161E2E" w:rsidP="00767CC5">
      <w:pPr>
        <w:spacing w:before="160" w:after="80" w:line="240" w:lineRule="auto"/>
        <w:ind w:left="658"/>
        <w:jc w:val="both"/>
        <w:rPr>
          <w:rFonts w:ascii="Verdana" w:hAnsi="Verdana"/>
          <w:b/>
          <w:sz w:val="28"/>
          <w:szCs w:val="28"/>
        </w:rPr>
      </w:pPr>
      <w:r w:rsidRPr="001D22CD">
        <w:rPr>
          <w:rFonts w:ascii="Verdana" w:hAnsi="Verdana"/>
          <w:b/>
          <w:sz w:val="28"/>
          <w:szCs w:val="28"/>
        </w:rPr>
        <w:t>Statementofethical</w:t>
      </w:r>
      <w:r w:rsidRPr="001D22CD">
        <w:rPr>
          <w:rFonts w:ascii="Verdana" w:hAnsi="Verdana"/>
          <w:b/>
          <w:spacing w:val="-2"/>
          <w:sz w:val="28"/>
          <w:szCs w:val="28"/>
        </w:rPr>
        <w:t>engagement</w:t>
      </w:r>
    </w:p>
    <w:p w14:paraId="5BC59D83" w14:textId="1F6D9DA4" w:rsidR="00161E2E" w:rsidRPr="001D22CD" w:rsidRDefault="00161E2E" w:rsidP="00767CC5">
      <w:pPr>
        <w:spacing w:before="80" w:line="240" w:lineRule="auto"/>
        <w:ind w:left="658" w:right="748"/>
        <w:jc w:val="both"/>
        <w:rPr>
          <w:rFonts w:ascii="Verdana" w:hAnsi="Verdana"/>
        </w:rPr>
      </w:pPr>
      <w:r w:rsidRPr="001D22CD">
        <w:rPr>
          <w:rFonts w:ascii="Verdana" w:hAnsi="Verdana"/>
        </w:rPr>
        <w:t xml:space="preserve">I declare that a proposal for this project has been submitted to the Coventry University ethics </w:t>
      </w:r>
      <w:r w:rsidRPr="001D22CD">
        <w:rPr>
          <w:rFonts w:ascii="Verdana" w:hAnsi="Verdana"/>
          <w:spacing w:val="-4"/>
        </w:rPr>
        <w:t>monitoring website (https://ethics.coventry.ac.uk/)and that the</w:t>
      </w:r>
      <w:r w:rsidR="002B21CE">
        <w:rPr>
          <w:rFonts w:ascii="Verdana" w:hAnsi="Verdana"/>
          <w:spacing w:val="-4"/>
        </w:rPr>
        <w:t xml:space="preserve"> </w:t>
      </w:r>
      <w:r w:rsidRPr="001D22CD">
        <w:rPr>
          <w:rFonts w:ascii="Verdana" w:hAnsi="Verdana"/>
          <w:spacing w:val="-4"/>
        </w:rPr>
        <w:t xml:space="preserve">application number is listed below </w:t>
      </w:r>
      <w:r w:rsidRPr="001D22CD">
        <w:rPr>
          <w:rFonts w:ascii="Verdana" w:hAnsi="Verdana"/>
        </w:rPr>
        <w:t>(Note:</w:t>
      </w:r>
      <w:r w:rsidR="003F7971">
        <w:rPr>
          <w:rFonts w:ascii="Verdana" w:hAnsi="Verdana"/>
        </w:rPr>
        <w:t xml:space="preserve"> </w:t>
      </w:r>
      <w:r w:rsidRPr="001D22CD">
        <w:rPr>
          <w:rFonts w:ascii="Verdana" w:hAnsi="Verdana"/>
        </w:rPr>
        <w:t>Projectswithoutanethicalapplicationnumberwillberejectedformarking).</w:t>
      </w:r>
    </w:p>
    <w:p w14:paraId="4738A360" w14:textId="181FFDCA" w:rsidR="00161E2E" w:rsidRPr="00A86BAC" w:rsidRDefault="00A86BAC" w:rsidP="00767CC5">
      <w:pPr>
        <w:tabs>
          <w:tab w:val="left" w:pos="7648"/>
        </w:tabs>
        <w:spacing w:before="80" w:line="240" w:lineRule="auto"/>
        <w:ind w:left="658"/>
        <w:jc w:val="both"/>
        <w:rPr>
          <w:rFonts w:asciiTheme="minorHAnsi" w:hAnsiTheme="minorHAnsi" w:cstheme="minorHAnsi"/>
          <w:b/>
          <w:i/>
        </w:rPr>
      </w:pPr>
      <w:proofErr w:type="gramStart"/>
      <w:r>
        <w:rPr>
          <w:rFonts w:ascii="Verdana" w:hAnsi="Verdana"/>
        </w:rPr>
        <w:t>Signed :</w:t>
      </w:r>
      <w:proofErr w:type="gramEnd"/>
      <w:r>
        <w:rPr>
          <w:rFonts w:ascii="Verdana" w:hAnsi="Verdana"/>
        </w:rPr>
        <w:t xml:space="preserve"> </w:t>
      </w:r>
      <w:r w:rsidRPr="00A86BAC">
        <w:rPr>
          <w:rFonts w:asciiTheme="minorHAnsi" w:hAnsiTheme="minorHAnsi" w:cstheme="minorHAnsi"/>
          <w:b/>
          <w:i/>
        </w:rPr>
        <w:t>Priya M</w:t>
      </w:r>
    </w:p>
    <w:p w14:paraId="62E06C38" w14:textId="77CEA045" w:rsidR="00161E2E" w:rsidRPr="001D22CD" w:rsidRDefault="00161E2E" w:rsidP="00767CC5">
      <w:pPr>
        <w:tabs>
          <w:tab w:val="left" w:pos="7648"/>
        </w:tabs>
        <w:spacing w:before="80" w:line="240" w:lineRule="auto"/>
        <w:ind w:left="658"/>
        <w:jc w:val="both"/>
        <w:rPr>
          <w:rFonts w:ascii="Verdana" w:hAnsi="Verdana"/>
        </w:rPr>
      </w:pPr>
      <w:r w:rsidRPr="001D22CD">
        <w:rPr>
          <w:rFonts w:ascii="Verdana" w:hAnsi="Verdana"/>
          <w:spacing w:val="-2"/>
        </w:rPr>
        <w:t>Date:</w:t>
      </w:r>
      <w:r w:rsidR="000E0B0F">
        <w:rPr>
          <w:rFonts w:ascii="Verdana" w:hAnsi="Verdana"/>
          <w:spacing w:val="-10"/>
        </w:rPr>
        <w:t>14</w:t>
      </w:r>
      <w:r w:rsidR="000E0B0F">
        <w:rPr>
          <w:rFonts w:ascii="Verdana" w:hAnsi="Verdana"/>
          <w:spacing w:val="-2"/>
        </w:rPr>
        <w:t>/09/2025</w:t>
      </w:r>
    </w:p>
    <w:p w14:paraId="56A49215" w14:textId="77777777" w:rsidR="00161E2E" w:rsidRPr="001D22CD" w:rsidRDefault="00161E2E" w:rsidP="00767CC5">
      <w:pPr>
        <w:spacing w:before="80" w:line="240" w:lineRule="auto"/>
        <w:ind w:left="658"/>
        <w:jc w:val="both"/>
        <w:rPr>
          <w:rFonts w:ascii="Verdana" w:hAnsi="Verdana"/>
        </w:rPr>
      </w:pPr>
      <w:proofErr w:type="spellStart"/>
      <w:r w:rsidRPr="001D22CD">
        <w:rPr>
          <w:rFonts w:ascii="Verdana" w:hAnsi="Verdana"/>
          <w:spacing w:val="-6"/>
        </w:rPr>
        <w:t>Pleasecompleteallfields</w:t>
      </w:r>
      <w:proofErr w:type="spellEnd"/>
      <w:r w:rsidRPr="001D22CD">
        <w:rPr>
          <w:rFonts w:ascii="Verdana" w:hAnsi="Verdana"/>
          <w:spacing w:val="-6"/>
        </w:rPr>
        <w:t>.</w:t>
      </w:r>
    </w:p>
    <w:tbl>
      <w:tblPr>
        <w:tblW w:w="0" w:type="auto"/>
        <w:tblInd w:w="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6"/>
        <w:gridCol w:w="5235"/>
      </w:tblGrid>
      <w:tr w:rsidR="00161E2E" w:rsidRPr="001D22CD" w14:paraId="0BAD4735" w14:textId="77777777" w:rsidTr="00C4589E">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0285257F" w14:textId="77777777" w:rsidR="00161E2E" w:rsidRPr="001D22CD" w:rsidRDefault="00161E2E" w:rsidP="00767CC5">
            <w:pPr>
              <w:pStyle w:val="TableParagraph"/>
              <w:spacing w:before="40" w:after="40"/>
              <w:ind w:left="57"/>
              <w:jc w:val="both"/>
              <w:rPr>
                <w:rFonts w:ascii="Verdana" w:hAnsi="Verdana"/>
                <w:sz w:val="24"/>
              </w:rPr>
            </w:pPr>
            <w:r w:rsidRPr="001D22CD">
              <w:rPr>
                <w:rFonts w:ascii="Verdana" w:hAnsi="Verdana"/>
                <w:sz w:val="24"/>
              </w:rPr>
              <w:t>First</w:t>
            </w:r>
            <w:r w:rsidRPr="001D22CD">
              <w:rPr>
                <w:rFonts w:ascii="Verdana" w:hAnsi="Verdana"/>
                <w:spacing w:val="-2"/>
                <w:sz w:val="24"/>
              </w:rPr>
              <w:t>Name:</w:t>
            </w:r>
          </w:p>
        </w:tc>
        <w:tc>
          <w:tcPr>
            <w:tcW w:w="5235" w:type="dxa"/>
            <w:tcBorders>
              <w:top w:val="single" w:sz="4" w:space="0" w:color="000000"/>
              <w:left w:val="single" w:sz="4" w:space="0" w:color="000000"/>
              <w:bottom w:val="single" w:sz="4" w:space="0" w:color="000000"/>
              <w:right w:val="single" w:sz="4" w:space="0" w:color="000000"/>
            </w:tcBorders>
            <w:vAlign w:val="center"/>
          </w:tcPr>
          <w:p w14:paraId="48FC21E6" w14:textId="2BF13E4B" w:rsidR="00161E2E" w:rsidRPr="000E0B0F" w:rsidRDefault="000E0B0F" w:rsidP="000E0B0F">
            <w:pPr>
              <w:pStyle w:val="TableParagraph"/>
              <w:ind w:left="57"/>
              <w:jc w:val="both"/>
              <w:rPr>
                <w:rFonts w:ascii="Verdana" w:hAnsi="Verdana"/>
                <w:sz w:val="24"/>
              </w:rPr>
            </w:pPr>
            <w:r w:rsidRPr="000E0B0F">
              <w:rPr>
                <w:rFonts w:ascii="Verdana" w:hAnsi="Verdana"/>
                <w:sz w:val="24"/>
              </w:rPr>
              <w:t xml:space="preserve">Priya </w:t>
            </w:r>
          </w:p>
        </w:tc>
      </w:tr>
      <w:tr w:rsidR="00161E2E" w:rsidRPr="001D22CD" w14:paraId="50E0948A" w14:textId="77777777" w:rsidTr="00C4589E">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11916DC9" w14:textId="77777777" w:rsidR="00161E2E" w:rsidRPr="001D22CD" w:rsidRDefault="00161E2E" w:rsidP="00767CC5">
            <w:pPr>
              <w:pStyle w:val="TableParagraph"/>
              <w:spacing w:before="40" w:after="40"/>
              <w:ind w:left="57"/>
              <w:jc w:val="both"/>
              <w:rPr>
                <w:rFonts w:ascii="Verdana" w:hAnsi="Verdana"/>
                <w:sz w:val="24"/>
              </w:rPr>
            </w:pPr>
            <w:r w:rsidRPr="001D22CD">
              <w:rPr>
                <w:rFonts w:ascii="Verdana" w:hAnsi="Verdana"/>
                <w:spacing w:val="-4"/>
                <w:sz w:val="24"/>
              </w:rPr>
              <w:t>Last</w:t>
            </w:r>
            <w:r w:rsidRPr="001D22CD">
              <w:rPr>
                <w:rFonts w:ascii="Verdana" w:hAnsi="Verdana"/>
                <w:spacing w:val="-2"/>
                <w:sz w:val="24"/>
              </w:rPr>
              <w:t>Name:</w:t>
            </w:r>
          </w:p>
        </w:tc>
        <w:tc>
          <w:tcPr>
            <w:tcW w:w="5235" w:type="dxa"/>
            <w:tcBorders>
              <w:top w:val="single" w:sz="4" w:space="0" w:color="000000"/>
              <w:left w:val="single" w:sz="4" w:space="0" w:color="000000"/>
              <w:bottom w:val="single" w:sz="4" w:space="0" w:color="000000"/>
              <w:right w:val="single" w:sz="4" w:space="0" w:color="000000"/>
            </w:tcBorders>
            <w:vAlign w:val="center"/>
          </w:tcPr>
          <w:p w14:paraId="132D6DF9" w14:textId="60EF8448" w:rsidR="00161E2E" w:rsidRPr="000E0B0F" w:rsidRDefault="000E0B0F" w:rsidP="00767CC5">
            <w:pPr>
              <w:pStyle w:val="TableParagraph"/>
              <w:ind w:left="57"/>
              <w:jc w:val="both"/>
              <w:rPr>
                <w:rFonts w:ascii="Verdana" w:hAnsi="Verdana"/>
                <w:sz w:val="24"/>
              </w:rPr>
            </w:pPr>
            <w:r w:rsidRPr="000E0B0F">
              <w:rPr>
                <w:rFonts w:ascii="Verdana" w:hAnsi="Verdana"/>
                <w:sz w:val="24"/>
              </w:rPr>
              <w:t>Manjunath</w:t>
            </w:r>
          </w:p>
        </w:tc>
      </w:tr>
      <w:tr w:rsidR="00161E2E" w:rsidRPr="001D22CD" w14:paraId="00C4ED90" w14:textId="77777777" w:rsidTr="00C4589E">
        <w:trPr>
          <w:trHeight w:val="376"/>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52AF5CFB" w14:textId="77777777" w:rsidR="00161E2E" w:rsidRPr="001D22CD" w:rsidRDefault="00161E2E" w:rsidP="00767CC5">
            <w:pPr>
              <w:pStyle w:val="TableParagraph"/>
              <w:spacing w:before="40" w:after="40"/>
              <w:ind w:left="57"/>
              <w:jc w:val="both"/>
              <w:rPr>
                <w:rFonts w:ascii="Verdana" w:hAnsi="Verdana"/>
                <w:sz w:val="24"/>
              </w:rPr>
            </w:pPr>
            <w:proofErr w:type="spellStart"/>
            <w:r w:rsidRPr="001D22CD">
              <w:rPr>
                <w:rFonts w:ascii="Verdana" w:hAnsi="Verdana"/>
                <w:sz w:val="24"/>
              </w:rPr>
              <w:t>StudentID</w:t>
            </w:r>
            <w:r w:rsidRPr="001D22CD">
              <w:rPr>
                <w:rFonts w:ascii="Verdana" w:hAnsi="Verdana"/>
                <w:spacing w:val="-2"/>
                <w:sz w:val="24"/>
              </w:rPr>
              <w:t>number</w:t>
            </w:r>
            <w:proofErr w:type="spellEnd"/>
          </w:p>
        </w:tc>
        <w:tc>
          <w:tcPr>
            <w:tcW w:w="5235" w:type="dxa"/>
            <w:tcBorders>
              <w:top w:val="single" w:sz="4" w:space="0" w:color="000000"/>
              <w:left w:val="single" w:sz="4" w:space="0" w:color="000000"/>
              <w:bottom w:val="single" w:sz="4" w:space="0" w:color="000000"/>
              <w:right w:val="single" w:sz="4" w:space="0" w:color="000000"/>
            </w:tcBorders>
            <w:vAlign w:val="center"/>
          </w:tcPr>
          <w:p w14:paraId="2C8EE3C6" w14:textId="2B0AC9EA" w:rsidR="00161E2E" w:rsidRPr="000E0B0F" w:rsidRDefault="000E0B0F" w:rsidP="00767CC5">
            <w:pPr>
              <w:pStyle w:val="TableParagraph"/>
              <w:ind w:left="57"/>
              <w:jc w:val="both"/>
              <w:rPr>
                <w:rFonts w:ascii="Verdana" w:hAnsi="Verdana"/>
                <w:sz w:val="24"/>
                <w:szCs w:val="24"/>
              </w:rPr>
            </w:pPr>
            <w:r w:rsidRPr="000E0B0F">
              <w:rPr>
                <w:bCs/>
                <w:color w:val="222222"/>
                <w:sz w:val="24"/>
                <w:szCs w:val="24"/>
                <w:shd w:val="clear" w:color="auto" w:fill="FFFFFF"/>
              </w:rPr>
              <w:t>15466426</w:t>
            </w:r>
          </w:p>
        </w:tc>
      </w:tr>
      <w:tr w:rsidR="00161E2E" w:rsidRPr="001D22CD" w14:paraId="345B85CA" w14:textId="77777777" w:rsidTr="00C4589E">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1DDA5D7E" w14:textId="77777777" w:rsidR="00161E2E" w:rsidRPr="001D22CD" w:rsidRDefault="00161E2E" w:rsidP="00767CC5">
            <w:pPr>
              <w:pStyle w:val="TableParagraph"/>
              <w:spacing w:before="40" w:after="40"/>
              <w:ind w:left="57"/>
              <w:jc w:val="both"/>
              <w:rPr>
                <w:rFonts w:ascii="Verdana" w:hAnsi="Verdana"/>
                <w:sz w:val="24"/>
              </w:rPr>
            </w:pPr>
            <w:proofErr w:type="spellStart"/>
            <w:r w:rsidRPr="001D22CD">
              <w:rPr>
                <w:rFonts w:ascii="Verdana" w:hAnsi="Verdana"/>
                <w:spacing w:val="-4"/>
                <w:sz w:val="24"/>
              </w:rPr>
              <w:t>EthicsApplicationNumber</w:t>
            </w:r>
            <w:proofErr w:type="spellEnd"/>
          </w:p>
        </w:tc>
        <w:tc>
          <w:tcPr>
            <w:tcW w:w="5235" w:type="dxa"/>
            <w:tcBorders>
              <w:top w:val="single" w:sz="4" w:space="0" w:color="000000"/>
              <w:left w:val="single" w:sz="4" w:space="0" w:color="000000"/>
              <w:bottom w:val="single" w:sz="4" w:space="0" w:color="000000"/>
              <w:right w:val="single" w:sz="4" w:space="0" w:color="000000"/>
            </w:tcBorders>
            <w:vAlign w:val="center"/>
          </w:tcPr>
          <w:p w14:paraId="5D417CBF" w14:textId="6A6696B6" w:rsidR="00161E2E" w:rsidRPr="00826AEF" w:rsidRDefault="00826AEF" w:rsidP="00767CC5">
            <w:pPr>
              <w:pStyle w:val="TableParagraph"/>
              <w:ind w:left="57"/>
              <w:jc w:val="both"/>
              <w:rPr>
                <w:rFonts w:ascii="Verdana" w:hAnsi="Verdana"/>
                <w:sz w:val="24"/>
              </w:rPr>
            </w:pPr>
            <w:r w:rsidRPr="00826AEF">
              <w:rPr>
                <w:rFonts w:ascii="Verdana" w:hAnsi="Verdana"/>
                <w:sz w:val="24"/>
              </w:rPr>
              <w:t>P187138</w:t>
            </w:r>
          </w:p>
        </w:tc>
      </w:tr>
      <w:tr w:rsidR="00161E2E" w:rsidRPr="001D22CD" w14:paraId="72B9B432" w14:textId="77777777" w:rsidTr="00C4589E">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362862D0" w14:textId="77777777" w:rsidR="00161E2E" w:rsidRPr="001D22CD" w:rsidRDefault="00161E2E" w:rsidP="00767CC5">
            <w:pPr>
              <w:pStyle w:val="TableParagraph"/>
              <w:spacing w:before="40" w:after="40"/>
              <w:ind w:left="57"/>
              <w:jc w:val="both"/>
              <w:rPr>
                <w:rFonts w:ascii="Verdana" w:hAnsi="Verdana"/>
                <w:sz w:val="24"/>
              </w:rPr>
            </w:pPr>
            <w:r w:rsidRPr="001D22CD">
              <w:rPr>
                <w:rFonts w:ascii="Verdana" w:hAnsi="Verdana"/>
                <w:spacing w:val="-4"/>
                <w:sz w:val="24"/>
              </w:rPr>
              <w:t>1</w:t>
            </w:r>
            <w:r w:rsidRPr="001D22CD">
              <w:rPr>
                <w:rFonts w:ascii="Verdana" w:hAnsi="Verdana"/>
                <w:spacing w:val="-4"/>
                <w:sz w:val="14"/>
              </w:rPr>
              <w:t>st</w:t>
            </w:r>
            <w:r w:rsidRPr="001D22CD">
              <w:rPr>
                <w:rFonts w:ascii="Verdana" w:hAnsi="Verdana"/>
                <w:spacing w:val="-4"/>
                <w:sz w:val="24"/>
              </w:rPr>
              <w:t>SupervisorName</w:t>
            </w:r>
          </w:p>
        </w:tc>
        <w:tc>
          <w:tcPr>
            <w:tcW w:w="5235" w:type="dxa"/>
            <w:tcBorders>
              <w:top w:val="single" w:sz="4" w:space="0" w:color="000000"/>
              <w:left w:val="single" w:sz="4" w:space="0" w:color="000000"/>
              <w:bottom w:val="single" w:sz="4" w:space="0" w:color="000000"/>
              <w:right w:val="single" w:sz="4" w:space="0" w:color="000000"/>
            </w:tcBorders>
            <w:vAlign w:val="center"/>
            <w:hideMark/>
          </w:tcPr>
          <w:p w14:paraId="46638387" w14:textId="06C924B9" w:rsidR="00161E2E" w:rsidRPr="000E0B0F" w:rsidRDefault="000E0B0F" w:rsidP="00767CC5">
            <w:pPr>
              <w:pStyle w:val="TableParagraph"/>
              <w:spacing w:line="257" w:lineRule="exact"/>
              <w:ind w:left="57"/>
              <w:jc w:val="both"/>
              <w:rPr>
                <w:rFonts w:ascii="Verdana" w:hAnsi="Verdana"/>
                <w:sz w:val="24"/>
              </w:rPr>
            </w:pPr>
            <w:r w:rsidRPr="000E0B0F">
              <w:rPr>
                <w:rFonts w:ascii="Verdana" w:hAnsi="Verdana"/>
                <w:sz w:val="24"/>
              </w:rPr>
              <w:t>Nahid Salimi</w:t>
            </w:r>
          </w:p>
        </w:tc>
      </w:tr>
      <w:tr w:rsidR="00161E2E" w:rsidRPr="001D22CD" w14:paraId="5375CD64" w14:textId="77777777" w:rsidTr="00C4589E">
        <w:trPr>
          <w:trHeight w:val="377"/>
        </w:trPr>
        <w:tc>
          <w:tcPr>
            <w:tcW w:w="2496" w:type="dxa"/>
            <w:tcBorders>
              <w:top w:val="single" w:sz="4" w:space="0" w:color="000000"/>
              <w:left w:val="single" w:sz="4" w:space="0" w:color="000000"/>
              <w:bottom w:val="single" w:sz="4" w:space="0" w:color="000000"/>
              <w:right w:val="single" w:sz="4" w:space="0" w:color="000000"/>
            </w:tcBorders>
            <w:shd w:val="clear" w:color="auto" w:fill="F1F1F1"/>
            <w:vAlign w:val="center"/>
            <w:hideMark/>
          </w:tcPr>
          <w:p w14:paraId="5942E06B" w14:textId="77777777" w:rsidR="00161E2E" w:rsidRPr="001D22CD" w:rsidRDefault="00161E2E" w:rsidP="00767CC5">
            <w:pPr>
              <w:pStyle w:val="TableParagraph"/>
              <w:spacing w:before="40" w:after="40"/>
              <w:ind w:left="57"/>
              <w:jc w:val="both"/>
              <w:rPr>
                <w:rFonts w:ascii="Verdana" w:hAnsi="Verdana"/>
                <w:sz w:val="24"/>
              </w:rPr>
            </w:pPr>
            <w:r w:rsidRPr="001D22CD">
              <w:rPr>
                <w:rFonts w:ascii="Verdana" w:hAnsi="Verdana"/>
                <w:spacing w:val="-4"/>
                <w:sz w:val="24"/>
              </w:rPr>
              <w:t>2</w:t>
            </w:r>
            <w:r w:rsidRPr="001D22CD">
              <w:rPr>
                <w:rFonts w:ascii="Verdana" w:hAnsi="Verdana"/>
                <w:spacing w:val="-4"/>
                <w:sz w:val="14"/>
              </w:rPr>
              <w:t>nd</w:t>
            </w:r>
            <w:r w:rsidRPr="001D22CD">
              <w:rPr>
                <w:rFonts w:ascii="Verdana" w:hAnsi="Verdana"/>
                <w:spacing w:val="-4"/>
                <w:sz w:val="24"/>
              </w:rPr>
              <w:t>SupervisorName</w:t>
            </w:r>
          </w:p>
        </w:tc>
        <w:tc>
          <w:tcPr>
            <w:tcW w:w="5235" w:type="dxa"/>
            <w:tcBorders>
              <w:top w:val="single" w:sz="4" w:space="0" w:color="000000"/>
              <w:left w:val="single" w:sz="4" w:space="0" w:color="000000"/>
              <w:bottom w:val="single" w:sz="4" w:space="0" w:color="000000"/>
              <w:right w:val="single" w:sz="4" w:space="0" w:color="000000"/>
            </w:tcBorders>
            <w:vAlign w:val="center"/>
            <w:hideMark/>
          </w:tcPr>
          <w:p w14:paraId="75A84541" w14:textId="029A13AB" w:rsidR="00161E2E" w:rsidRPr="000E0B0F" w:rsidRDefault="000E0B0F" w:rsidP="00767CC5">
            <w:pPr>
              <w:pStyle w:val="TableParagraph"/>
              <w:spacing w:line="257" w:lineRule="exact"/>
              <w:ind w:left="57"/>
              <w:jc w:val="both"/>
              <w:rPr>
                <w:rFonts w:ascii="Verdana" w:hAnsi="Verdana"/>
                <w:sz w:val="24"/>
              </w:rPr>
            </w:pPr>
            <w:r w:rsidRPr="000E0B0F">
              <w:rPr>
                <w:rFonts w:ascii="Verdana" w:hAnsi="Verdana"/>
                <w:sz w:val="24"/>
              </w:rPr>
              <w:t>Diana Hintea</w:t>
            </w:r>
          </w:p>
        </w:tc>
      </w:tr>
    </w:tbl>
    <w:p w14:paraId="69555C0D" w14:textId="77777777" w:rsidR="00161E2E" w:rsidRPr="001D22CD" w:rsidRDefault="00161E2E" w:rsidP="00767CC5">
      <w:pPr>
        <w:spacing w:before="160" w:line="240" w:lineRule="auto"/>
        <w:ind w:left="658" w:right="743"/>
        <w:jc w:val="both"/>
        <w:rPr>
          <w:rFonts w:ascii="Verdana" w:hAnsi="Verdana"/>
          <w:b/>
          <w:sz w:val="18"/>
          <w:szCs w:val="18"/>
        </w:rPr>
      </w:pPr>
    </w:p>
    <w:p w14:paraId="29C766A7" w14:textId="77777777" w:rsidR="00F75DF0" w:rsidRPr="001D22CD" w:rsidRDefault="00F75DF0" w:rsidP="00161E2E"/>
    <w:sdt>
      <w:sdtPr>
        <w:id w:val="-946546087"/>
        <w:docPartObj>
          <w:docPartGallery w:val="Table of Contents"/>
          <w:docPartUnique/>
        </w:docPartObj>
      </w:sdtPr>
      <w:sdtEndPr>
        <w:rPr>
          <w:b/>
          <w:bCs/>
          <w:noProof/>
        </w:rPr>
      </w:sdtEndPr>
      <w:sdtContent>
        <w:p w14:paraId="61B9DD59" w14:textId="77777777" w:rsidR="00605AFF" w:rsidRPr="001D22CD" w:rsidRDefault="00605AFF" w:rsidP="00605AFF">
          <w:pPr>
            <w:jc w:val="center"/>
            <w:rPr>
              <w:b/>
              <w:bCs/>
              <w:sz w:val="28"/>
              <w:szCs w:val="24"/>
            </w:rPr>
          </w:pPr>
          <w:r w:rsidRPr="001D22CD">
            <w:rPr>
              <w:b/>
              <w:bCs/>
              <w:sz w:val="28"/>
              <w:szCs w:val="24"/>
            </w:rPr>
            <w:t>Table of Contents</w:t>
          </w:r>
        </w:p>
        <w:p w14:paraId="6771AE7B" w14:textId="7DD27FDC" w:rsidR="00CC08AF" w:rsidRDefault="00E045BB">
          <w:pPr>
            <w:pStyle w:val="TOC1"/>
            <w:tabs>
              <w:tab w:val="right" w:leader="dot" w:pos="9016"/>
            </w:tabs>
            <w:rPr>
              <w:rFonts w:asciiTheme="minorHAnsi" w:eastAsiaTheme="minorEastAsia" w:hAnsiTheme="minorHAnsi"/>
              <w:noProof/>
              <w:kern w:val="2"/>
              <w:szCs w:val="24"/>
              <w:lang w:val="en-IN" w:eastAsia="en-IN"/>
              <w14:ligatures w14:val="standardContextual"/>
            </w:rPr>
          </w:pPr>
          <w:r w:rsidRPr="001D22CD">
            <w:fldChar w:fldCharType="begin"/>
          </w:r>
          <w:r w:rsidR="00605AFF" w:rsidRPr="001D22CD">
            <w:instrText xml:space="preserve"> TOC \o "1-3" \h \z \u </w:instrText>
          </w:r>
          <w:r w:rsidRPr="001D22CD">
            <w:fldChar w:fldCharType="separate"/>
          </w:r>
          <w:hyperlink w:anchor="_Toc205985174" w:history="1">
            <w:r w:rsidR="00CC08AF" w:rsidRPr="0026464E">
              <w:rPr>
                <w:rStyle w:val="Hyperlink"/>
                <w:noProof/>
              </w:rPr>
              <w:t>Abstract</w:t>
            </w:r>
            <w:r w:rsidR="00CC08AF">
              <w:rPr>
                <w:noProof/>
                <w:webHidden/>
              </w:rPr>
              <w:tab/>
            </w:r>
            <w:r w:rsidR="00CC08AF">
              <w:rPr>
                <w:noProof/>
                <w:webHidden/>
              </w:rPr>
              <w:fldChar w:fldCharType="begin"/>
            </w:r>
            <w:r w:rsidR="00CC08AF">
              <w:rPr>
                <w:noProof/>
                <w:webHidden/>
              </w:rPr>
              <w:instrText xml:space="preserve"> PAGEREF _Toc205985174 \h </w:instrText>
            </w:r>
            <w:r w:rsidR="00CC08AF">
              <w:rPr>
                <w:noProof/>
                <w:webHidden/>
              </w:rPr>
            </w:r>
            <w:r w:rsidR="00CC08AF">
              <w:rPr>
                <w:noProof/>
                <w:webHidden/>
              </w:rPr>
              <w:fldChar w:fldCharType="separate"/>
            </w:r>
            <w:r w:rsidR="00CC08AF">
              <w:rPr>
                <w:noProof/>
                <w:webHidden/>
              </w:rPr>
              <w:t>2</w:t>
            </w:r>
            <w:r w:rsidR="00CC08AF">
              <w:rPr>
                <w:noProof/>
                <w:webHidden/>
              </w:rPr>
              <w:fldChar w:fldCharType="end"/>
            </w:r>
          </w:hyperlink>
        </w:p>
        <w:p w14:paraId="0F3F918F" w14:textId="3EBA8219"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175" w:history="1">
            <w:r w:rsidRPr="0026464E">
              <w:rPr>
                <w:rStyle w:val="Hyperlink"/>
                <w:noProof/>
                <w:lang w:eastAsia="en-IN"/>
              </w:rPr>
              <w:t>List of Tables</w:t>
            </w:r>
            <w:r>
              <w:rPr>
                <w:noProof/>
                <w:webHidden/>
              </w:rPr>
              <w:tab/>
            </w:r>
            <w:r>
              <w:rPr>
                <w:noProof/>
                <w:webHidden/>
              </w:rPr>
              <w:fldChar w:fldCharType="begin"/>
            </w:r>
            <w:r>
              <w:rPr>
                <w:noProof/>
                <w:webHidden/>
              </w:rPr>
              <w:instrText xml:space="preserve"> PAGEREF _Toc205985175 \h </w:instrText>
            </w:r>
            <w:r>
              <w:rPr>
                <w:noProof/>
                <w:webHidden/>
              </w:rPr>
            </w:r>
            <w:r>
              <w:rPr>
                <w:noProof/>
                <w:webHidden/>
              </w:rPr>
              <w:fldChar w:fldCharType="separate"/>
            </w:r>
            <w:r>
              <w:rPr>
                <w:noProof/>
                <w:webHidden/>
              </w:rPr>
              <w:t>8</w:t>
            </w:r>
            <w:r>
              <w:rPr>
                <w:noProof/>
                <w:webHidden/>
              </w:rPr>
              <w:fldChar w:fldCharType="end"/>
            </w:r>
          </w:hyperlink>
        </w:p>
        <w:p w14:paraId="14BFCB81" w14:textId="58708B0D"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176" w:history="1">
            <w:r w:rsidRPr="0026464E">
              <w:rPr>
                <w:rStyle w:val="Hyperlink"/>
                <w:noProof/>
                <w:lang w:eastAsia="en-IN"/>
              </w:rPr>
              <w:t>List of Figures</w:t>
            </w:r>
            <w:r>
              <w:rPr>
                <w:noProof/>
                <w:webHidden/>
              </w:rPr>
              <w:tab/>
            </w:r>
            <w:r>
              <w:rPr>
                <w:noProof/>
                <w:webHidden/>
              </w:rPr>
              <w:fldChar w:fldCharType="begin"/>
            </w:r>
            <w:r>
              <w:rPr>
                <w:noProof/>
                <w:webHidden/>
              </w:rPr>
              <w:instrText xml:space="preserve"> PAGEREF _Toc205985176 \h </w:instrText>
            </w:r>
            <w:r>
              <w:rPr>
                <w:noProof/>
                <w:webHidden/>
              </w:rPr>
            </w:r>
            <w:r>
              <w:rPr>
                <w:noProof/>
                <w:webHidden/>
              </w:rPr>
              <w:fldChar w:fldCharType="separate"/>
            </w:r>
            <w:r>
              <w:rPr>
                <w:noProof/>
                <w:webHidden/>
              </w:rPr>
              <w:t>8</w:t>
            </w:r>
            <w:r>
              <w:rPr>
                <w:noProof/>
                <w:webHidden/>
              </w:rPr>
              <w:fldChar w:fldCharType="end"/>
            </w:r>
          </w:hyperlink>
        </w:p>
        <w:p w14:paraId="1CEEE251" w14:textId="5E2580B7"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177" w:history="1">
            <w:r w:rsidRPr="0026464E">
              <w:rPr>
                <w:rStyle w:val="Hyperlink"/>
                <w:noProof/>
                <w:lang w:eastAsia="en-IN"/>
              </w:rPr>
              <w:t>1. Introduction</w:t>
            </w:r>
            <w:r>
              <w:rPr>
                <w:noProof/>
                <w:webHidden/>
              </w:rPr>
              <w:tab/>
            </w:r>
            <w:r>
              <w:rPr>
                <w:noProof/>
                <w:webHidden/>
              </w:rPr>
              <w:fldChar w:fldCharType="begin"/>
            </w:r>
            <w:r>
              <w:rPr>
                <w:noProof/>
                <w:webHidden/>
              </w:rPr>
              <w:instrText xml:space="preserve"> PAGEREF _Toc205985177 \h </w:instrText>
            </w:r>
            <w:r>
              <w:rPr>
                <w:noProof/>
                <w:webHidden/>
              </w:rPr>
            </w:r>
            <w:r>
              <w:rPr>
                <w:noProof/>
                <w:webHidden/>
              </w:rPr>
              <w:fldChar w:fldCharType="separate"/>
            </w:r>
            <w:r>
              <w:rPr>
                <w:noProof/>
                <w:webHidden/>
              </w:rPr>
              <w:t>9</w:t>
            </w:r>
            <w:r>
              <w:rPr>
                <w:noProof/>
                <w:webHidden/>
              </w:rPr>
              <w:fldChar w:fldCharType="end"/>
            </w:r>
          </w:hyperlink>
        </w:p>
        <w:p w14:paraId="136CF7B9" w14:textId="109F6BFA"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78" w:history="1">
            <w:r w:rsidRPr="0026464E">
              <w:rPr>
                <w:rStyle w:val="Hyperlink"/>
                <w:noProof/>
                <w:lang w:eastAsia="en-IN"/>
              </w:rPr>
              <w:t>1.1 Background and Context</w:t>
            </w:r>
            <w:r>
              <w:rPr>
                <w:noProof/>
                <w:webHidden/>
              </w:rPr>
              <w:tab/>
            </w:r>
            <w:r>
              <w:rPr>
                <w:noProof/>
                <w:webHidden/>
              </w:rPr>
              <w:fldChar w:fldCharType="begin"/>
            </w:r>
            <w:r>
              <w:rPr>
                <w:noProof/>
                <w:webHidden/>
              </w:rPr>
              <w:instrText xml:space="preserve"> PAGEREF _Toc205985178 \h </w:instrText>
            </w:r>
            <w:r>
              <w:rPr>
                <w:noProof/>
                <w:webHidden/>
              </w:rPr>
            </w:r>
            <w:r>
              <w:rPr>
                <w:noProof/>
                <w:webHidden/>
              </w:rPr>
              <w:fldChar w:fldCharType="separate"/>
            </w:r>
            <w:r>
              <w:rPr>
                <w:noProof/>
                <w:webHidden/>
              </w:rPr>
              <w:t>9</w:t>
            </w:r>
            <w:r>
              <w:rPr>
                <w:noProof/>
                <w:webHidden/>
              </w:rPr>
              <w:fldChar w:fldCharType="end"/>
            </w:r>
          </w:hyperlink>
        </w:p>
        <w:p w14:paraId="566833D2" w14:textId="05919970"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79" w:history="1">
            <w:r w:rsidRPr="0026464E">
              <w:rPr>
                <w:rStyle w:val="Hyperlink"/>
                <w:noProof/>
                <w:lang w:eastAsia="en-IN"/>
              </w:rPr>
              <w:t>1.2 Problem Statement and Rationale</w:t>
            </w:r>
            <w:r>
              <w:rPr>
                <w:noProof/>
                <w:webHidden/>
              </w:rPr>
              <w:tab/>
            </w:r>
            <w:r>
              <w:rPr>
                <w:noProof/>
                <w:webHidden/>
              </w:rPr>
              <w:fldChar w:fldCharType="begin"/>
            </w:r>
            <w:r>
              <w:rPr>
                <w:noProof/>
                <w:webHidden/>
              </w:rPr>
              <w:instrText xml:space="preserve"> PAGEREF _Toc205985179 \h </w:instrText>
            </w:r>
            <w:r>
              <w:rPr>
                <w:noProof/>
                <w:webHidden/>
              </w:rPr>
            </w:r>
            <w:r>
              <w:rPr>
                <w:noProof/>
                <w:webHidden/>
              </w:rPr>
              <w:fldChar w:fldCharType="separate"/>
            </w:r>
            <w:r>
              <w:rPr>
                <w:noProof/>
                <w:webHidden/>
              </w:rPr>
              <w:t>11</w:t>
            </w:r>
            <w:r>
              <w:rPr>
                <w:noProof/>
                <w:webHidden/>
              </w:rPr>
              <w:fldChar w:fldCharType="end"/>
            </w:r>
          </w:hyperlink>
        </w:p>
        <w:p w14:paraId="7698E14B" w14:textId="57C25D96"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80" w:history="1">
            <w:r w:rsidRPr="0026464E">
              <w:rPr>
                <w:rStyle w:val="Hyperlink"/>
                <w:noProof/>
                <w:lang w:eastAsia="en-IN"/>
              </w:rPr>
              <w:t>1.3 Research Aim, Objectives and Questions</w:t>
            </w:r>
            <w:r>
              <w:rPr>
                <w:noProof/>
                <w:webHidden/>
              </w:rPr>
              <w:tab/>
            </w:r>
            <w:r>
              <w:rPr>
                <w:noProof/>
                <w:webHidden/>
              </w:rPr>
              <w:fldChar w:fldCharType="begin"/>
            </w:r>
            <w:r>
              <w:rPr>
                <w:noProof/>
                <w:webHidden/>
              </w:rPr>
              <w:instrText xml:space="preserve"> PAGEREF _Toc205985180 \h </w:instrText>
            </w:r>
            <w:r>
              <w:rPr>
                <w:noProof/>
                <w:webHidden/>
              </w:rPr>
            </w:r>
            <w:r>
              <w:rPr>
                <w:noProof/>
                <w:webHidden/>
              </w:rPr>
              <w:fldChar w:fldCharType="separate"/>
            </w:r>
            <w:r>
              <w:rPr>
                <w:noProof/>
                <w:webHidden/>
              </w:rPr>
              <w:t>12</w:t>
            </w:r>
            <w:r>
              <w:rPr>
                <w:noProof/>
                <w:webHidden/>
              </w:rPr>
              <w:fldChar w:fldCharType="end"/>
            </w:r>
          </w:hyperlink>
        </w:p>
        <w:p w14:paraId="6207EA90" w14:textId="007CC29B"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81" w:history="1">
            <w:r w:rsidRPr="0026464E">
              <w:rPr>
                <w:rStyle w:val="Hyperlink"/>
                <w:noProof/>
                <w:lang w:eastAsia="en-IN"/>
              </w:rPr>
              <w:t>1.3.1 Research Aim</w:t>
            </w:r>
            <w:r>
              <w:rPr>
                <w:noProof/>
                <w:webHidden/>
              </w:rPr>
              <w:tab/>
            </w:r>
            <w:r>
              <w:rPr>
                <w:noProof/>
                <w:webHidden/>
              </w:rPr>
              <w:fldChar w:fldCharType="begin"/>
            </w:r>
            <w:r>
              <w:rPr>
                <w:noProof/>
                <w:webHidden/>
              </w:rPr>
              <w:instrText xml:space="preserve"> PAGEREF _Toc205985181 \h </w:instrText>
            </w:r>
            <w:r>
              <w:rPr>
                <w:noProof/>
                <w:webHidden/>
              </w:rPr>
            </w:r>
            <w:r>
              <w:rPr>
                <w:noProof/>
                <w:webHidden/>
              </w:rPr>
              <w:fldChar w:fldCharType="separate"/>
            </w:r>
            <w:r>
              <w:rPr>
                <w:noProof/>
                <w:webHidden/>
              </w:rPr>
              <w:t>12</w:t>
            </w:r>
            <w:r>
              <w:rPr>
                <w:noProof/>
                <w:webHidden/>
              </w:rPr>
              <w:fldChar w:fldCharType="end"/>
            </w:r>
          </w:hyperlink>
        </w:p>
        <w:p w14:paraId="64BE7AF0" w14:textId="0532F71D"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82" w:history="1">
            <w:r w:rsidRPr="0026464E">
              <w:rPr>
                <w:rStyle w:val="Hyperlink"/>
                <w:noProof/>
                <w:lang w:eastAsia="en-IN"/>
              </w:rPr>
              <w:t>1.3.2 Research Objectives</w:t>
            </w:r>
            <w:r>
              <w:rPr>
                <w:noProof/>
                <w:webHidden/>
              </w:rPr>
              <w:tab/>
            </w:r>
            <w:r>
              <w:rPr>
                <w:noProof/>
                <w:webHidden/>
              </w:rPr>
              <w:fldChar w:fldCharType="begin"/>
            </w:r>
            <w:r>
              <w:rPr>
                <w:noProof/>
                <w:webHidden/>
              </w:rPr>
              <w:instrText xml:space="preserve"> PAGEREF _Toc205985182 \h </w:instrText>
            </w:r>
            <w:r>
              <w:rPr>
                <w:noProof/>
                <w:webHidden/>
              </w:rPr>
            </w:r>
            <w:r>
              <w:rPr>
                <w:noProof/>
                <w:webHidden/>
              </w:rPr>
              <w:fldChar w:fldCharType="separate"/>
            </w:r>
            <w:r>
              <w:rPr>
                <w:noProof/>
                <w:webHidden/>
              </w:rPr>
              <w:t>12</w:t>
            </w:r>
            <w:r>
              <w:rPr>
                <w:noProof/>
                <w:webHidden/>
              </w:rPr>
              <w:fldChar w:fldCharType="end"/>
            </w:r>
          </w:hyperlink>
        </w:p>
        <w:p w14:paraId="7A7F4737" w14:textId="76BEABC0"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83" w:history="1">
            <w:r w:rsidRPr="0026464E">
              <w:rPr>
                <w:rStyle w:val="Hyperlink"/>
                <w:noProof/>
                <w:lang w:eastAsia="en-IN"/>
              </w:rPr>
              <w:t>1.3.3 Research Questions</w:t>
            </w:r>
            <w:r>
              <w:rPr>
                <w:noProof/>
                <w:webHidden/>
              </w:rPr>
              <w:tab/>
            </w:r>
            <w:r>
              <w:rPr>
                <w:noProof/>
                <w:webHidden/>
              </w:rPr>
              <w:fldChar w:fldCharType="begin"/>
            </w:r>
            <w:r>
              <w:rPr>
                <w:noProof/>
                <w:webHidden/>
              </w:rPr>
              <w:instrText xml:space="preserve"> PAGEREF _Toc205985183 \h </w:instrText>
            </w:r>
            <w:r>
              <w:rPr>
                <w:noProof/>
                <w:webHidden/>
              </w:rPr>
            </w:r>
            <w:r>
              <w:rPr>
                <w:noProof/>
                <w:webHidden/>
              </w:rPr>
              <w:fldChar w:fldCharType="separate"/>
            </w:r>
            <w:r>
              <w:rPr>
                <w:noProof/>
                <w:webHidden/>
              </w:rPr>
              <w:t>13</w:t>
            </w:r>
            <w:r>
              <w:rPr>
                <w:noProof/>
                <w:webHidden/>
              </w:rPr>
              <w:fldChar w:fldCharType="end"/>
            </w:r>
          </w:hyperlink>
        </w:p>
        <w:p w14:paraId="7FDBF6BF" w14:textId="3F982CF2"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84" w:history="1">
            <w:r w:rsidRPr="0026464E">
              <w:rPr>
                <w:rStyle w:val="Hyperlink"/>
                <w:noProof/>
                <w:lang w:eastAsia="en-IN"/>
              </w:rPr>
              <w:t>1.4 Significance and Potential Impact</w:t>
            </w:r>
            <w:r>
              <w:rPr>
                <w:noProof/>
                <w:webHidden/>
              </w:rPr>
              <w:tab/>
            </w:r>
            <w:r>
              <w:rPr>
                <w:noProof/>
                <w:webHidden/>
              </w:rPr>
              <w:fldChar w:fldCharType="begin"/>
            </w:r>
            <w:r>
              <w:rPr>
                <w:noProof/>
                <w:webHidden/>
              </w:rPr>
              <w:instrText xml:space="preserve"> PAGEREF _Toc205985184 \h </w:instrText>
            </w:r>
            <w:r>
              <w:rPr>
                <w:noProof/>
                <w:webHidden/>
              </w:rPr>
            </w:r>
            <w:r>
              <w:rPr>
                <w:noProof/>
                <w:webHidden/>
              </w:rPr>
              <w:fldChar w:fldCharType="separate"/>
            </w:r>
            <w:r>
              <w:rPr>
                <w:noProof/>
                <w:webHidden/>
              </w:rPr>
              <w:t>13</w:t>
            </w:r>
            <w:r>
              <w:rPr>
                <w:noProof/>
                <w:webHidden/>
              </w:rPr>
              <w:fldChar w:fldCharType="end"/>
            </w:r>
          </w:hyperlink>
        </w:p>
        <w:p w14:paraId="349601A3" w14:textId="600C80E1"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85" w:history="1">
            <w:r w:rsidRPr="0026464E">
              <w:rPr>
                <w:rStyle w:val="Hyperlink"/>
                <w:noProof/>
                <w:lang w:eastAsia="en-IN"/>
              </w:rPr>
              <w:t>1.5 Thesis Structure Overview</w:t>
            </w:r>
            <w:r>
              <w:rPr>
                <w:noProof/>
                <w:webHidden/>
              </w:rPr>
              <w:tab/>
            </w:r>
            <w:r>
              <w:rPr>
                <w:noProof/>
                <w:webHidden/>
              </w:rPr>
              <w:fldChar w:fldCharType="begin"/>
            </w:r>
            <w:r>
              <w:rPr>
                <w:noProof/>
                <w:webHidden/>
              </w:rPr>
              <w:instrText xml:space="preserve"> PAGEREF _Toc205985185 \h </w:instrText>
            </w:r>
            <w:r>
              <w:rPr>
                <w:noProof/>
                <w:webHidden/>
              </w:rPr>
            </w:r>
            <w:r>
              <w:rPr>
                <w:noProof/>
                <w:webHidden/>
              </w:rPr>
              <w:fldChar w:fldCharType="separate"/>
            </w:r>
            <w:r>
              <w:rPr>
                <w:noProof/>
                <w:webHidden/>
              </w:rPr>
              <w:t>14</w:t>
            </w:r>
            <w:r>
              <w:rPr>
                <w:noProof/>
                <w:webHidden/>
              </w:rPr>
              <w:fldChar w:fldCharType="end"/>
            </w:r>
          </w:hyperlink>
        </w:p>
        <w:p w14:paraId="79C9949E" w14:textId="0CE65E46"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186" w:history="1">
            <w:r w:rsidRPr="0026464E">
              <w:rPr>
                <w:rStyle w:val="Hyperlink"/>
                <w:noProof/>
              </w:rPr>
              <w:t>2. Literature Review</w:t>
            </w:r>
            <w:r>
              <w:rPr>
                <w:noProof/>
                <w:webHidden/>
              </w:rPr>
              <w:tab/>
            </w:r>
            <w:r>
              <w:rPr>
                <w:noProof/>
                <w:webHidden/>
              </w:rPr>
              <w:fldChar w:fldCharType="begin"/>
            </w:r>
            <w:r>
              <w:rPr>
                <w:noProof/>
                <w:webHidden/>
              </w:rPr>
              <w:instrText xml:space="preserve"> PAGEREF _Toc205985186 \h </w:instrText>
            </w:r>
            <w:r>
              <w:rPr>
                <w:noProof/>
                <w:webHidden/>
              </w:rPr>
            </w:r>
            <w:r>
              <w:rPr>
                <w:noProof/>
                <w:webHidden/>
              </w:rPr>
              <w:fldChar w:fldCharType="separate"/>
            </w:r>
            <w:r>
              <w:rPr>
                <w:noProof/>
                <w:webHidden/>
              </w:rPr>
              <w:t>17</w:t>
            </w:r>
            <w:r>
              <w:rPr>
                <w:noProof/>
                <w:webHidden/>
              </w:rPr>
              <w:fldChar w:fldCharType="end"/>
            </w:r>
          </w:hyperlink>
        </w:p>
        <w:p w14:paraId="45575966" w14:textId="37EE0BE1"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87" w:history="1">
            <w:r w:rsidRPr="0026464E">
              <w:rPr>
                <w:rStyle w:val="Hyperlink"/>
                <w:noProof/>
              </w:rPr>
              <w:t>2.1 Empirical Findings</w:t>
            </w:r>
            <w:r>
              <w:rPr>
                <w:noProof/>
                <w:webHidden/>
              </w:rPr>
              <w:tab/>
            </w:r>
            <w:r>
              <w:rPr>
                <w:noProof/>
                <w:webHidden/>
              </w:rPr>
              <w:fldChar w:fldCharType="begin"/>
            </w:r>
            <w:r>
              <w:rPr>
                <w:noProof/>
                <w:webHidden/>
              </w:rPr>
              <w:instrText xml:space="preserve"> PAGEREF _Toc205985187 \h </w:instrText>
            </w:r>
            <w:r>
              <w:rPr>
                <w:noProof/>
                <w:webHidden/>
              </w:rPr>
            </w:r>
            <w:r>
              <w:rPr>
                <w:noProof/>
                <w:webHidden/>
              </w:rPr>
              <w:fldChar w:fldCharType="separate"/>
            </w:r>
            <w:r>
              <w:rPr>
                <w:noProof/>
                <w:webHidden/>
              </w:rPr>
              <w:t>18</w:t>
            </w:r>
            <w:r>
              <w:rPr>
                <w:noProof/>
                <w:webHidden/>
              </w:rPr>
              <w:fldChar w:fldCharType="end"/>
            </w:r>
          </w:hyperlink>
        </w:p>
        <w:p w14:paraId="430D7C64" w14:textId="40D0187E"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88" w:history="1">
            <w:r w:rsidRPr="0026464E">
              <w:rPr>
                <w:rStyle w:val="Hyperlink"/>
                <w:noProof/>
              </w:rPr>
              <w:t>2.1.1 Electric Vehicle Adoption and Policy Needs</w:t>
            </w:r>
            <w:r>
              <w:rPr>
                <w:noProof/>
                <w:webHidden/>
              </w:rPr>
              <w:tab/>
            </w:r>
            <w:r>
              <w:rPr>
                <w:noProof/>
                <w:webHidden/>
              </w:rPr>
              <w:fldChar w:fldCharType="begin"/>
            </w:r>
            <w:r>
              <w:rPr>
                <w:noProof/>
                <w:webHidden/>
              </w:rPr>
              <w:instrText xml:space="preserve"> PAGEREF _Toc205985188 \h </w:instrText>
            </w:r>
            <w:r>
              <w:rPr>
                <w:noProof/>
                <w:webHidden/>
              </w:rPr>
            </w:r>
            <w:r>
              <w:rPr>
                <w:noProof/>
                <w:webHidden/>
              </w:rPr>
              <w:fldChar w:fldCharType="separate"/>
            </w:r>
            <w:r>
              <w:rPr>
                <w:noProof/>
                <w:webHidden/>
              </w:rPr>
              <w:t>18</w:t>
            </w:r>
            <w:r>
              <w:rPr>
                <w:noProof/>
                <w:webHidden/>
              </w:rPr>
              <w:fldChar w:fldCharType="end"/>
            </w:r>
          </w:hyperlink>
        </w:p>
        <w:p w14:paraId="7769D61A" w14:textId="15B3C04D"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89" w:history="1">
            <w:r w:rsidRPr="0026464E">
              <w:rPr>
                <w:rStyle w:val="Hyperlink"/>
                <w:noProof/>
              </w:rPr>
              <w:t>2.1 2 Machine Learning in Electric Vehicles</w:t>
            </w:r>
            <w:r>
              <w:rPr>
                <w:noProof/>
                <w:webHidden/>
              </w:rPr>
              <w:tab/>
            </w:r>
            <w:r>
              <w:rPr>
                <w:noProof/>
                <w:webHidden/>
              </w:rPr>
              <w:fldChar w:fldCharType="begin"/>
            </w:r>
            <w:r>
              <w:rPr>
                <w:noProof/>
                <w:webHidden/>
              </w:rPr>
              <w:instrText xml:space="preserve"> PAGEREF _Toc205985189 \h </w:instrText>
            </w:r>
            <w:r>
              <w:rPr>
                <w:noProof/>
                <w:webHidden/>
              </w:rPr>
            </w:r>
            <w:r>
              <w:rPr>
                <w:noProof/>
                <w:webHidden/>
              </w:rPr>
              <w:fldChar w:fldCharType="separate"/>
            </w:r>
            <w:r>
              <w:rPr>
                <w:noProof/>
                <w:webHidden/>
              </w:rPr>
              <w:t>19</w:t>
            </w:r>
            <w:r>
              <w:rPr>
                <w:noProof/>
                <w:webHidden/>
              </w:rPr>
              <w:fldChar w:fldCharType="end"/>
            </w:r>
          </w:hyperlink>
        </w:p>
        <w:p w14:paraId="3247921E" w14:textId="0B323293"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90" w:history="1">
            <w:r w:rsidRPr="0026464E">
              <w:rPr>
                <w:rStyle w:val="Hyperlink"/>
                <w:noProof/>
              </w:rPr>
              <w:t>2.1.3 Machine Learning Algorithms for Classification</w:t>
            </w:r>
            <w:r>
              <w:rPr>
                <w:noProof/>
                <w:webHidden/>
              </w:rPr>
              <w:tab/>
            </w:r>
            <w:r>
              <w:rPr>
                <w:noProof/>
                <w:webHidden/>
              </w:rPr>
              <w:fldChar w:fldCharType="begin"/>
            </w:r>
            <w:r>
              <w:rPr>
                <w:noProof/>
                <w:webHidden/>
              </w:rPr>
              <w:instrText xml:space="preserve"> PAGEREF _Toc205985190 \h </w:instrText>
            </w:r>
            <w:r>
              <w:rPr>
                <w:noProof/>
                <w:webHidden/>
              </w:rPr>
            </w:r>
            <w:r>
              <w:rPr>
                <w:noProof/>
                <w:webHidden/>
              </w:rPr>
              <w:fldChar w:fldCharType="separate"/>
            </w:r>
            <w:r>
              <w:rPr>
                <w:noProof/>
                <w:webHidden/>
              </w:rPr>
              <w:t>21</w:t>
            </w:r>
            <w:r>
              <w:rPr>
                <w:noProof/>
                <w:webHidden/>
              </w:rPr>
              <w:fldChar w:fldCharType="end"/>
            </w:r>
          </w:hyperlink>
        </w:p>
        <w:p w14:paraId="7EBD474F" w14:textId="44626CEE"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91" w:history="1">
            <w:r w:rsidRPr="0026464E">
              <w:rPr>
                <w:rStyle w:val="Hyperlink"/>
                <w:noProof/>
              </w:rPr>
              <w:t>2.1.4 Preprocessing Techniques and Class Imbalance Handling</w:t>
            </w:r>
            <w:r>
              <w:rPr>
                <w:noProof/>
                <w:webHidden/>
              </w:rPr>
              <w:tab/>
            </w:r>
            <w:r>
              <w:rPr>
                <w:noProof/>
                <w:webHidden/>
              </w:rPr>
              <w:fldChar w:fldCharType="begin"/>
            </w:r>
            <w:r>
              <w:rPr>
                <w:noProof/>
                <w:webHidden/>
              </w:rPr>
              <w:instrText xml:space="preserve"> PAGEREF _Toc205985191 \h </w:instrText>
            </w:r>
            <w:r>
              <w:rPr>
                <w:noProof/>
                <w:webHidden/>
              </w:rPr>
            </w:r>
            <w:r>
              <w:rPr>
                <w:noProof/>
                <w:webHidden/>
              </w:rPr>
              <w:fldChar w:fldCharType="separate"/>
            </w:r>
            <w:r>
              <w:rPr>
                <w:noProof/>
                <w:webHidden/>
              </w:rPr>
              <w:t>22</w:t>
            </w:r>
            <w:r>
              <w:rPr>
                <w:noProof/>
                <w:webHidden/>
              </w:rPr>
              <w:fldChar w:fldCharType="end"/>
            </w:r>
          </w:hyperlink>
        </w:p>
        <w:p w14:paraId="3E65ADAA" w14:textId="1DA0E3AA"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92" w:history="1">
            <w:r w:rsidRPr="0026464E">
              <w:rPr>
                <w:rStyle w:val="Hyperlink"/>
                <w:noProof/>
              </w:rPr>
              <w:t>2.1.5 Socio-Demographic and Contextual Variables in EV Classification</w:t>
            </w:r>
            <w:r>
              <w:rPr>
                <w:noProof/>
                <w:webHidden/>
              </w:rPr>
              <w:tab/>
            </w:r>
            <w:r>
              <w:rPr>
                <w:noProof/>
                <w:webHidden/>
              </w:rPr>
              <w:fldChar w:fldCharType="begin"/>
            </w:r>
            <w:r>
              <w:rPr>
                <w:noProof/>
                <w:webHidden/>
              </w:rPr>
              <w:instrText xml:space="preserve"> PAGEREF _Toc205985192 \h </w:instrText>
            </w:r>
            <w:r>
              <w:rPr>
                <w:noProof/>
                <w:webHidden/>
              </w:rPr>
            </w:r>
            <w:r>
              <w:rPr>
                <w:noProof/>
                <w:webHidden/>
              </w:rPr>
              <w:fldChar w:fldCharType="separate"/>
            </w:r>
            <w:r>
              <w:rPr>
                <w:noProof/>
                <w:webHidden/>
              </w:rPr>
              <w:t>23</w:t>
            </w:r>
            <w:r>
              <w:rPr>
                <w:noProof/>
                <w:webHidden/>
              </w:rPr>
              <w:fldChar w:fldCharType="end"/>
            </w:r>
          </w:hyperlink>
        </w:p>
        <w:p w14:paraId="5DC43849" w14:textId="0E45B889"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193" w:history="1">
            <w:r w:rsidRPr="0026464E">
              <w:rPr>
                <w:rStyle w:val="Hyperlink"/>
                <w:noProof/>
              </w:rPr>
              <w:t>2.1.6 Interpretability and Explainable AI in Classification</w:t>
            </w:r>
            <w:r>
              <w:rPr>
                <w:noProof/>
                <w:webHidden/>
              </w:rPr>
              <w:tab/>
            </w:r>
            <w:r>
              <w:rPr>
                <w:noProof/>
                <w:webHidden/>
              </w:rPr>
              <w:fldChar w:fldCharType="begin"/>
            </w:r>
            <w:r>
              <w:rPr>
                <w:noProof/>
                <w:webHidden/>
              </w:rPr>
              <w:instrText xml:space="preserve"> PAGEREF _Toc205985193 \h </w:instrText>
            </w:r>
            <w:r>
              <w:rPr>
                <w:noProof/>
                <w:webHidden/>
              </w:rPr>
            </w:r>
            <w:r>
              <w:rPr>
                <w:noProof/>
                <w:webHidden/>
              </w:rPr>
              <w:fldChar w:fldCharType="separate"/>
            </w:r>
            <w:r>
              <w:rPr>
                <w:noProof/>
                <w:webHidden/>
              </w:rPr>
              <w:t>24</w:t>
            </w:r>
            <w:r>
              <w:rPr>
                <w:noProof/>
                <w:webHidden/>
              </w:rPr>
              <w:fldChar w:fldCharType="end"/>
            </w:r>
          </w:hyperlink>
        </w:p>
        <w:p w14:paraId="4BB02714" w14:textId="5C5D5417"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94" w:history="1">
            <w:r w:rsidRPr="0026464E">
              <w:rPr>
                <w:rStyle w:val="Hyperlink"/>
                <w:noProof/>
              </w:rPr>
              <w:t>2.2 Literature Gap</w:t>
            </w:r>
            <w:r>
              <w:rPr>
                <w:noProof/>
                <w:webHidden/>
              </w:rPr>
              <w:tab/>
            </w:r>
            <w:r>
              <w:rPr>
                <w:noProof/>
                <w:webHidden/>
              </w:rPr>
              <w:fldChar w:fldCharType="begin"/>
            </w:r>
            <w:r>
              <w:rPr>
                <w:noProof/>
                <w:webHidden/>
              </w:rPr>
              <w:instrText xml:space="preserve"> PAGEREF _Toc205985194 \h </w:instrText>
            </w:r>
            <w:r>
              <w:rPr>
                <w:noProof/>
                <w:webHidden/>
              </w:rPr>
            </w:r>
            <w:r>
              <w:rPr>
                <w:noProof/>
                <w:webHidden/>
              </w:rPr>
              <w:fldChar w:fldCharType="separate"/>
            </w:r>
            <w:r>
              <w:rPr>
                <w:noProof/>
                <w:webHidden/>
              </w:rPr>
              <w:t>25</w:t>
            </w:r>
            <w:r>
              <w:rPr>
                <w:noProof/>
                <w:webHidden/>
              </w:rPr>
              <w:fldChar w:fldCharType="end"/>
            </w:r>
          </w:hyperlink>
        </w:p>
        <w:p w14:paraId="3FD80CF2" w14:textId="7478D57D"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195" w:history="1">
            <w:r w:rsidRPr="0026464E">
              <w:rPr>
                <w:rStyle w:val="Hyperlink"/>
                <w:noProof/>
              </w:rPr>
              <w:t>3. Research Methodology</w:t>
            </w:r>
            <w:r>
              <w:rPr>
                <w:noProof/>
                <w:webHidden/>
              </w:rPr>
              <w:tab/>
            </w:r>
            <w:r>
              <w:rPr>
                <w:noProof/>
                <w:webHidden/>
              </w:rPr>
              <w:fldChar w:fldCharType="begin"/>
            </w:r>
            <w:r>
              <w:rPr>
                <w:noProof/>
                <w:webHidden/>
              </w:rPr>
              <w:instrText xml:space="preserve"> PAGEREF _Toc205985195 \h </w:instrText>
            </w:r>
            <w:r>
              <w:rPr>
                <w:noProof/>
                <w:webHidden/>
              </w:rPr>
            </w:r>
            <w:r>
              <w:rPr>
                <w:noProof/>
                <w:webHidden/>
              </w:rPr>
              <w:fldChar w:fldCharType="separate"/>
            </w:r>
            <w:r>
              <w:rPr>
                <w:noProof/>
                <w:webHidden/>
              </w:rPr>
              <w:t>27</w:t>
            </w:r>
            <w:r>
              <w:rPr>
                <w:noProof/>
                <w:webHidden/>
              </w:rPr>
              <w:fldChar w:fldCharType="end"/>
            </w:r>
          </w:hyperlink>
        </w:p>
        <w:p w14:paraId="5E758238" w14:textId="3B126CE0"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96" w:history="1">
            <w:r w:rsidRPr="0026464E">
              <w:rPr>
                <w:rStyle w:val="Hyperlink"/>
                <w:noProof/>
              </w:rPr>
              <w:t>3.1 Research Philosophy and Approach</w:t>
            </w:r>
            <w:r>
              <w:rPr>
                <w:noProof/>
                <w:webHidden/>
              </w:rPr>
              <w:tab/>
            </w:r>
            <w:r>
              <w:rPr>
                <w:noProof/>
                <w:webHidden/>
              </w:rPr>
              <w:fldChar w:fldCharType="begin"/>
            </w:r>
            <w:r>
              <w:rPr>
                <w:noProof/>
                <w:webHidden/>
              </w:rPr>
              <w:instrText xml:space="preserve"> PAGEREF _Toc205985196 \h </w:instrText>
            </w:r>
            <w:r>
              <w:rPr>
                <w:noProof/>
                <w:webHidden/>
              </w:rPr>
            </w:r>
            <w:r>
              <w:rPr>
                <w:noProof/>
                <w:webHidden/>
              </w:rPr>
              <w:fldChar w:fldCharType="separate"/>
            </w:r>
            <w:r>
              <w:rPr>
                <w:noProof/>
                <w:webHidden/>
              </w:rPr>
              <w:t>27</w:t>
            </w:r>
            <w:r>
              <w:rPr>
                <w:noProof/>
                <w:webHidden/>
              </w:rPr>
              <w:fldChar w:fldCharType="end"/>
            </w:r>
          </w:hyperlink>
        </w:p>
        <w:p w14:paraId="5D11842B" w14:textId="6AFBBDB3"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97" w:history="1">
            <w:r w:rsidRPr="0026464E">
              <w:rPr>
                <w:rStyle w:val="Hyperlink"/>
                <w:noProof/>
                <w:lang w:eastAsia="en-IN"/>
              </w:rPr>
              <w:t>3.2 Data Collection</w:t>
            </w:r>
            <w:r>
              <w:rPr>
                <w:noProof/>
                <w:webHidden/>
              </w:rPr>
              <w:tab/>
            </w:r>
            <w:r>
              <w:rPr>
                <w:noProof/>
                <w:webHidden/>
              </w:rPr>
              <w:fldChar w:fldCharType="begin"/>
            </w:r>
            <w:r>
              <w:rPr>
                <w:noProof/>
                <w:webHidden/>
              </w:rPr>
              <w:instrText xml:space="preserve"> PAGEREF _Toc205985197 \h </w:instrText>
            </w:r>
            <w:r>
              <w:rPr>
                <w:noProof/>
                <w:webHidden/>
              </w:rPr>
            </w:r>
            <w:r>
              <w:rPr>
                <w:noProof/>
                <w:webHidden/>
              </w:rPr>
              <w:fldChar w:fldCharType="separate"/>
            </w:r>
            <w:r>
              <w:rPr>
                <w:noProof/>
                <w:webHidden/>
              </w:rPr>
              <w:t>28</w:t>
            </w:r>
            <w:r>
              <w:rPr>
                <w:noProof/>
                <w:webHidden/>
              </w:rPr>
              <w:fldChar w:fldCharType="end"/>
            </w:r>
          </w:hyperlink>
        </w:p>
        <w:p w14:paraId="0408600F" w14:textId="39E290E0"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98" w:history="1">
            <w:r w:rsidRPr="0026464E">
              <w:rPr>
                <w:rStyle w:val="Hyperlink"/>
                <w:noProof/>
                <w:lang w:eastAsia="en-IN"/>
              </w:rPr>
              <w:t>3.3 Data Preprocessing Steps</w:t>
            </w:r>
            <w:r>
              <w:rPr>
                <w:noProof/>
                <w:webHidden/>
              </w:rPr>
              <w:tab/>
            </w:r>
            <w:r>
              <w:rPr>
                <w:noProof/>
                <w:webHidden/>
              </w:rPr>
              <w:fldChar w:fldCharType="begin"/>
            </w:r>
            <w:r>
              <w:rPr>
                <w:noProof/>
                <w:webHidden/>
              </w:rPr>
              <w:instrText xml:space="preserve"> PAGEREF _Toc205985198 \h </w:instrText>
            </w:r>
            <w:r>
              <w:rPr>
                <w:noProof/>
                <w:webHidden/>
              </w:rPr>
            </w:r>
            <w:r>
              <w:rPr>
                <w:noProof/>
                <w:webHidden/>
              </w:rPr>
              <w:fldChar w:fldCharType="separate"/>
            </w:r>
            <w:r>
              <w:rPr>
                <w:noProof/>
                <w:webHidden/>
              </w:rPr>
              <w:t>29</w:t>
            </w:r>
            <w:r>
              <w:rPr>
                <w:noProof/>
                <w:webHidden/>
              </w:rPr>
              <w:fldChar w:fldCharType="end"/>
            </w:r>
          </w:hyperlink>
        </w:p>
        <w:p w14:paraId="5059CB48" w14:textId="054C2710"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199" w:history="1">
            <w:r w:rsidRPr="0026464E">
              <w:rPr>
                <w:rStyle w:val="Hyperlink"/>
                <w:noProof/>
                <w:lang w:eastAsia="en-IN"/>
              </w:rPr>
              <w:t>3.4 Model Training and Tuning</w:t>
            </w:r>
            <w:r>
              <w:rPr>
                <w:noProof/>
                <w:webHidden/>
              </w:rPr>
              <w:tab/>
            </w:r>
            <w:r>
              <w:rPr>
                <w:noProof/>
                <w:webHidden/>
              </w:rPr>
              <w:fldChar w:fldCharType="begin"/>
            </w:r>
            <w:r>
              <w:rPr>
                <w:noProof/>
                <w:webHidden/>
              </w:rPr>
              <w:instrText xml:space="preserve"> PAGEREF _Toc205985199 \h </w:instrText>
            </w:r>
            <w:r>
              <w:rPr>
                <w:noProof/>
                <w:webHidden/>
              </w:rPr>
            </w:r>
            <w:r>
              <w:rPr>
                <w:noProof/>
                <w:webHidden/>
              </w:rPr>
              <w:fldChar w:fldCharType="separate"/>
            </w:r>
            <w:r>
              <w:rPr>
                <w:noProof/>
                <w:webHidden/>
              </w:rPr>
              <w:t>31</w:t>
            </w:r>
            <w:r>
              <w:rPr>
                <w:noProof/>
                <w:webHidden/>
              </w:rPr>
              <w:fldChar w:fldCharType="end"/>
            </w:r>
          </w:hyperlink>
        </w:p>
        <w:p w14:paraId="1FD86CF7" w14:textId="27B47E7F"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200" w:history="1">
            <w:r w:rsidRPr="0026464E">
              <w:rPr>
                <w:rStyle w:val="Hyperlink"/>
                <w:noProof/>
                <w:lang w:eastAsia="en-IN"/>
              </w:rPr>
              <w:t>3.4.1 Support Vector Machines (SVM)</w:t>
            </w:r>
            <w:r>
              <w:rPr>
                <w:noProof/>
                <w:webHidden/>
              </w:rPr>
              <w:tab/>
            </w:r>
            <w:r>
              <w:rPr>
                <w:noProof/>
                <w:webHidden/>
              </w:rPr>
              <w:fldChar w:fldCharType="begin"/>
            </w:r>
            <w:r>
              <w:rPr>
                <w:noProof/>
                <w:webHidden/>
              </w:rPr>
              <w:instrText xml:space="preserve"> PAGEREF _Toc205985200 \h </w:instrText>
            </w:r>
            <w:r>
              <w:rPr>
                <w:noProof/>
                <w:webHidden/>
              </w:rPr>
            </w:r>
            <w:r>
              <w:rPr>
                <w:noProof/>
                <w:webHidden/>
              </w:rPr>
              <w:fldChar w:fldCharType="separate"/>
            </w:r>
            <w:r>
              <w:rPr>
                <w:noProof/>
                <w:webHidden/>
              </w:rPr>
              <w:t>31</w:t>
            </w:r>
            <w:r>
              <w:rPr>
                <w:noProof/>
                <w:webHidden/>
              </w:rPr>
              <w:fldChar w:fldCharType="end"/>
            </w:r>
          </w:hyperlink>
        </w:p>
        <w:p w14:paraId="4CD8F11C" w14:textId="1E9CAE02"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201" w:history="1">
            <w:r w:rsidRPr="0026464E">
              <w:rPr>
                <w:rStyle w:val="Hyperlink"/>
                <w:noProof/>
                <w:lang w:eastAsia="en-IN"/>
              </w:rPr>
              <w:t>3.4.2 Gradient Boosting Machines (GBM)</w:t>
            </w:r>
            <w:r>
              <w:rPr>
                <w:noProof/>
                <w:webHidden/>
              </w:rPr>
              <w:tab/>
            </w:r>
            <w:r>
              <w:rPr>
                <w:noProof/>
                <w:webHidden/>
              </w:rPr>
              <w:fldChar w:fldCharType="begin"/>
            </w:r>
            <w:r>
              <w:rPr>
                <w:noProof/>
                <w:webHidden/>
              </w:rPr>
              <w:instrText xml:space="preserve"> PAGEREF _Toc205985201 \h </w:instrText>
            </w:r>
            <w:r>
              <w:rPr>
                <w:noProof/>
                <w:webHidden/>
              </w:rPr>
            </w:r>
            <w:r>
              <w:rPr>
                <w:noProof/>
                <w:webHidden/>
              </w:rPr>
              <w:fldChar w:fldCharType="separate"/>
            </w:r>
            <w:r>
              <w:rPr>
                <w:noProof/>
                <w:webHidden/>
              </w:rPr>
              <w:t>32</w:t>
            </w:r>
            <w:r>
              <w:rPr>
                <w:noProof/>
                <w:webHidden/>
              </w:rPr>
              <w:fldChar w:fldCharType="end"/>
            </w:r>
          </w:hyperlink>
        </w:p>
        <w:p w14:paraId="39A68D8C" w14:textId="645699EA"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202" w:history="1">
            <w:r w:rsidRPr="0026464E">
              <w:rPr>
                <w:rStyle w:val="Hyperlink"/>
                <w:noProof/>
                <w:lang w:eastAsia="en-IN"/>
              </w:rPr>
              <w:t>3.4.3 Hybrid Ensemble Model</w:t>
            </w:r>
            <w:r>
              <w:rPr>
                <w:noProof/>
                <w:webHidden/>
              </w:rPr>
              <w:tab/>
            </w:r>
            <w:r>
              <w:rPr>
                <w:noProof/>
                <w:webHidden/>
              </w:rPr>
              <w:fldChar w:fldCharType="begin"/>
            </w:r>
            <w:r>
              <w:rPr>
                <w:noProof/>
                <w:webHidden/>
              </w:rPr>
              <w:instrText xml:space="preserve"> PAGEREF _Toc205985202 \h </w:instrText>
            </w:r>
            <w:r>
              <w:rPr>
                <w:noProof/>
                <w:webHidden/>
              </w:rPr>
            </w:r>
            <w:r>
              <w:rPr>
                <w:noProof/>
                <w:webHidden/>
              </w:rPr>
              <w:fldChar w:fldCharType="separate"/>
            </w:r>
            <w:r>
              <w:rPr>
                <w:noProof/>
                <w:webHidden/>
              </w:rPr>
              <w:t>32</w:t>
            </w:r>
            <w:r>
              <w:rPr>
                <w:noProof/>
                <w:webHidden/>
              </w:rPr>
              <w:fldChar w:fldCharType="end"/>
            </w:r>
          </w:hyperlink>
        </w:p>
        <w:p w14:paraId="45910D8C" w14:textId="78DF5B7F" w:rsidR="00CC08AF" w:rsidRDefault="00CC08AF">
          <w:pPr>
            <w:pStyle w:val="TOC3"/>
            <w:tabs>
              <w:tab w:val="right" w:leader="dot" w:pos="9016"/>
            </w:tabs>
            <w:rPr>
              <w:rFonts w:asciiTheme="minorHAnsi" w:eastAsiaTheme="minorEastAsia" w:hAnsiTheme="minorHAnsi"/>
              <w:noProof/>
              <w:kern w:val="2"/>
              <w:szCs w:val="24"/>
              <w:lang w:val="en-IN" w:eastAsia="en-IN"/>
              <w14:ligatures w14:val="standardContextual"/>
            </w:rPr>
          </w:pPr>
          <w:hyperlink w:anchor="_Toc205985203" w:history="1">
            <w:r w:rsidRPr="0026464E">
              <w:rPr>
                <w:rStyle w:val="Hyperlink"/>
                <w:noProof/>
                <w:lang w:eastAsia="en-IN"/>
              </w:rPr>
              <w:t>3.4.4 Hyperparameter Tuning</w:t>
            </w:r>
            <w:r>
              <w:rPr>
                <w:noProof/>
                <w:webHidden/>
              </w:rPr>
              <w:tab/>
            </w:r>
            <w:r>
              <w:rPr>
                <w:noProof/>
                <w:webHidden/>
              </w:rPr>
              <w:fldChar w:fldCharType="begin"/>
            </w:r>
            <w:r>
              <w:rPr>
                <w:noProof/>
                <w:webHidden/>
              </w:rPr>
              <w:instrText xml:space="preserve"> PAGEREF _Toc205985203 \h </w:instrText>
            </w:r>
            <w:r>
              <w:rPr>
                <w:noProof/>
                <w:webHidden/>
              </w:rPr>
            </w:r>
            <w:r>
              <w:rPr>
                <w:noProof/>
                <w:webHidden/>
              </w:rPr>
              <w:fldChar w:fldCharType="separate"/>
            </w:r>
            <w:r>
              <w:rPr>
                <w:noProof/>
                <w:webHidden/>
              </w:rPr>
              <w:t>33</w:t>
            </w:r>
            <w:r>
              <w:rPr>
                <w:noProof/>
                <w:webHidden/>
              </w:rPr>
              <w:fldChar w:fldCharType="end"/>
            </w:r>
          </w:hyperlink>
        </w:p>
        <w:p w14:paraId="68C19DF5" w14:textId="69DBF1F4"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04" w:history="1">
            <w:r w:rsidRPr="0026464E">
              <w:rPr>
                <w:rStyle w:val="Hyperlink"/>
                <w:noProof/>
                <w:lang w:eastAsia="en-IN"/>
              </w:rPr>
              <w:t>3.5 Evaluation Metrics</w:t>
            </w:r>
            <w:r>
              <w:rPr>
                <w:noProof/>
                <w:webHidden/>
              </w:rPr>
              <w:tab/>
            </w:r>
            <w:r>
              <w:rPr>
                <w:noProof/>
                <w:webHidden/>
              </w:rPr>
              <w:fldChar w:fldCharType="begin"/>
            </w:r>
            <w:r>
              <w:rPr>
                <w:noProof/>
                <w:webHidden/>
              </w:rPr>
              <w:instrText xml:space="preserve"> PAGEREF _Toc205985204 \h </w:instrText>
            </w:r>
            <w:r>
              <w:rPr>
                <w:noProof/>
                <w:webHidden/>
              </w:rPr>
            </w:r>
            <w:r>
              <w:rPr>
                <w:noProof/>
                <w:webHidden/>
              </w:rPr>
              <w:fldChar w:fldCharType="separate"/>
            </w:r>
            <w:r>
              <w:rPr>
                <w:noProof/>
                <w:webHidden/>
              </w:rPr>
              <w:t>33</w:t>
            </w:r>
            <w:r>
              <w:rPr>
                <w:noProof/>
                <w:webHidden/>
              </w:rPr>
              <w:fldChar w:fldCharType="end"/>
            </w:r>
          </w:hyperlink>
        </w:p>
        <w:p w14:paraId="66D5A1A2" w14:textId="2265B916"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05" w:history="1">
            <w:r w:rsidRPr="0026464E">
              <w:rPr>
                <w:rStyle w:val="Hyperlink"/>
                <w:noProof/>
              </w:rPr>
              <w:t>3.6 Ethical Considerations</w:t>
            </w:r>
            <w:r>
              <w:rPr>
                <w:noProof/>
                <w:webHidden/>
              </w:rPr>
              <w:tab/>
            </w:r>
            <w:r>
              <w:rPr>
                <w:noProof/>
                <w:webHidden/>
              </w:rPr>
              <w:fldChar w:fldCharType="begin"/>
            </w:r>
            <w:r>
              <w:rPr>
                <w:noProof/>
                <w:webHidden/>
              </w:rPr>
              <w:instrText xml:space="preserve"> PAGEREF _Toc205985205 \h </w:instrText>
            </w:r>
            <w:r>
              <w:rPr>
                <w:noProof/>
                <w:webHidden/>
              </w:rPr>
            </w:r>
            <w:r>
              <w:rPr>
                <w:noProof/>
                <w:webHidden/>
              </w:rPr>
              <w:fldChar w:fldCharType="separate"/>
            </w:r>
            <w:r>
              <w:rPr>
                <w:noProof/>
                <w:webHidden/>
              </w:rPr>
              <w:t>34</w:t>
            </w:r>
            <w:r>
              <w:rPr>
                <w:noProof/>
                <w:webHidden/>
              </w:rPr>
              <w:fldChar w:fldCharType="end"/>
            </w:r>
          </w:hyperlink>
        </w:p>
        <w:p w14:paraId="2CA6B7B1" w14:textId="753B2EBC"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06" w:history="1">
            <w:r w:rsidRPr="0026464E">
              <w:rPr>
                <w:rStyle w:val="Hyperlink"/>
                <w:noProof/>
                <w:lang w:eastAsia="en-IN"/>
              </w:rPr>
              <w:t>3.7 Limitations of Methodology</w:t>
            </w:r>
            <w:r>
              <w:rPr>
                <w:noProof/>
                <w:webHidden/>
              </w:rPr>
              <w:tab/>
            </w:r>
            <w:r>
              <w:rPr>
                <w:noProof/>
                <w:webHidden/>
              </w:rPr>
              <w:fldChar w:fldCharType="begin"/>
            </w:r>
            <w:r>
              <w:rPr>
                <w:noProof/>
                <w:webHidden/>
              </w:rPr>
              <w:instrText xml:space="preserve"> PAGEREF _Toc205985206 \h </w:instrText>
            </w:r>
            <w:r>
              <w:rPr>
                <w:noProof/>
                <w:webHidden/>
              </w:rPr>
            </w:r>
            <w:r>
              <w:rPr>
                <w:noProof/>
                <w:webHidden/>
              </w:rPr>
              <w:fldChar w:fldCharType="separate"/>
            </w:r>
            <w:r>
              <w:rPr>
                <w:noProof/>
                <w:webHidden/>
              </w:rPr>
              <w:t>34</w:t>
            </w:r>
            <w:r>
              <w:rPr>
                <w:noProof/>
                <w:webHidden/>
              </w:rPr>
              <w:fldChar w:fldCharType="end"/>
            </w:r>
          </w:hyperlink>
        </w:p>
        <w:p w14:paraId="12E1D41A" w14:textId="200DA816"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207" w:history="1">
            <w:r w:rsidRPr="0026464E">
              <w:rPr>
                <w:rStyle w:val="Hyperlink"/>
                <w:noProof/>
              </w:rPr>
              <w:t>4. Technical Aspects / Solution Design</w:t>
            </w:r>
            <w:r>
              <w:rPr>
                <w:noProof/>
                <w:webHidden/>
              </w:rPr>
              <w:tab/>
            </w:r>
            <w:r>
              <w:rPr>
                <w:noProof/>
                <w:webHidden/>
              </w:rPr>
              <w:fldChar w:fldCharType="begin"/>
            </w:r>
            <w:r>
              <w:rPr>
                <w:noProof/>
                <w:webHidden/>
              </w:rPr>
              <w:instrText xml:space="preserve"> PAGEREF _Toc205985207 \h </w:instrText>
            </w:r>
            <w:r>
              <w:rPr>
                <w:noProof/>
                <w:webHidden/>
              </w:rPr>
            </w:r>
            <w:r>
              <w:rPr>
                <w:noProof/>
                <w:webHidden/>
              </w:rPr>
              <w:fldChar w:fldCharType="separate"/>
            </w:r>
            <w:r>
              <w:rPr>
                <w:noProof/>
                <w:webHidden/>
              </w:rPr>
              <w:t>36</w:t>
            </w:r>
            <w:r>
              <w:rPr>
                <w:noProof/>
                <w:webHidden/>
              </w:rPr>
              <w:fldChar w:fldCharType="end"/>
            </w:r>
          </w:hyperlink>
        </w:p>
        <w:p w14:paraId="7C9291E7" w14:textId="68414FFD"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08" w:history="1">
            <w:r w:rsidRPr="0026464E">
              <w:rPr>
                <w:rStyle w:val="Hyperlink"/>
                <w:noProof/>
              </w:rPr>
              <w:t>4.1 System Architecture</w:t>
            </w:r>
            <w:r>
              <w:rPr>
                <w:noProof/>
                <w:webHidden/>
              </w:rPr>
              <w:tab/>
            </w:r>
            <w:r>
              <w:rPr>
                <w:noProof/>
                <w:webHidden/>
              </w:rPr>
              <w:fldChar w:fldCharType="begin"/>
            </w:r>
            <w:r>
              <w:rPr>
                <w:noProof/>
                <w:webHidden/>
              </w:rPr>
              <w:instrText xml:space="preserve"> PAGEREF _Toc205985208 \h </w:instrText>
            </w:r>
            <w:r>
              <w:rPr>
                <w:noProof/>
                <w:webHidden/>
              </w:rPr>
            </w:r>
            <w:r>
              <w:rPr>
                <w:noProof/>
                <w:webHidden/>
              </w:rPr>
              <w:fldChar w:fldCharType="separate"/>
            </w:r>
            <w:r>
              <w:rPr>
                <w:noProof/>
                <w:webHidden/>
              </w:rPr>
              <w:t>36</w:t>
            </w:r>
            <w:r>
              <w:rPr>
                <w:noProof/>
                <w:webHidden/>
              </w:rPr>
              <w:fldChar w:fldCharType="end"/>
            </w:r>
          </w:hyperlink>
        </w:p>
        <w:p w14:paraId="1DF44E6B" w14:textId="09CD2DED"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09" w:history="1">
            <w:r w:rsidRPr="0026464E">
              <w:rPr>
                <w:rStyle w:val="Hyperlink"/>
                <w:noProof/>
              </w:rPr>
              <w:t>4.2 Technologies &amp; Libraries</w:t>
            </w:r>
            <w:r>
              <w:rPr>
                <w:noProof/>
                <w:webHidden/>
              </w:rPr>
              <w:tab/>
            </w:r>
            <w:r>
              <w:rPr>
                <w:noProof/>
                <w:webHidden/>
              </w:rPr>
              <w:fldChar w:fldCharType="begin"/>
            </w:r>
            <w:r>
              <w:rPr>
                <w:noProof/>
                <w:webHidden/>
              </w:rPr>
              <w:instrText xml:space="preserve"> PAGEREF _Toc205985209 \h </w:instrText>
            </w:r>
            <w:r>
              <w:rPr>
                <w:noProof/>
                <w:webHidden/>
              </w:rPr>
            </w:r>
            <w:r>
              <w:rPr>
                <w:noProof/>
                <w:webHidden/>
              </w:rPr>
              <w:fldChar w:fldCharType="separate"/>
            </w:r>
            <w:r>
              <w:rPr>
                <w:noProof/>
                <w:webHidden/>
              </w:rPr>
              <w:t>37</w:t>
            </w:r>
            <w:r>
              <w:rPr>
                <w:noProof/>
                <w:webHidden/>
              </w:rPr>
              <w:fldChar w:fldCharType="end"/>
            </w:r>
          </w:hyperlink>
        </w:p>
        <w:p w14:paraId="40713052" w14:textId="61BDB91C"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0" w:history="1">
            <w:r w:rsidRPr="0026464E">
              <w:rPr>
                <w:rStyle w:val="Hyperlink"/>
                <w:noProof/>
              </w:rPr>
              <w:t>4.3 Data Manipulation &amp; Feature Engineering</w:t>
            </w:r>
            <w:r>
              <w:rPr>
                <w:noProof/>
                <w:webHidden/>
              </w:rPr>
              <w:tab/>
            </w:r>
            <w:r>
              <w:rPr>
                <w:noProof/>
                <w:webHidden/>
              </w:rPr>
              <w:fldChar w:fldCharType="begin"/>
            </w:r>
            <w:r>
              <w:rPr>
                <w:noProof/>
                <w:webHidden/>
              </w:rPr>
              <w:instrText xml:space="preserve"> PAGEREF _Toc205985210 \h </w:instrText>
            </w:r>
            <w:r>
              <w:rPr>
                <w:noProof/>
                <w:webHidden/>
              </w:rPr>
            </w:r>
            <w:r>
              <w:rPr>
                <w:noProof/>
                <w:webHidden/>
              </w:rPr>
              <w:fldChar w:fldCharType="separate"/>
            </w:r>
            <w:r>
              <w:rPr>
                <w:noProof/>
                <w:webHidden/>
              </w:rPr>
              <w:t>38</w:t>
            </w:r>
            <w:r>
              <w:rPr>
                <w:noProof/>
                <w:webHidden/>
              </w:rPr>
              <w:fldChar w:fldCharType="end"/>
            </w:r>
          </w:hyperlink>
        </w:p>
        <w:p w14:paraId="51577E46" w14:textId="50580D54"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1" w:history="1">
            <w:r w:rsidRPr="0026464E">
              <w:rPr>
                <w:rStyle w:val="Hyperlink"/>
                <w:noProof/>
              </w:rPr>
              <w:t>4.4 Algorithm Selection Justification</w:t>
            </w:r>
            <w:r>
              <w:rPr>
                <w:noProof/>
                <w:webHidden/>
              </w:rPr>
              <w:tab/>
            </w:r>
            <w:r>
              <w:rPr>
                <w:noProof/>
                <w:webHidden/>
              </w:rPr>
              <w:fldChar w:fldCharType="begin"/>
            </w:r>
            <w:r>
              <w:rPr>
                <w:noProof/>
                <w:webHidden/>
              </w:rPr>
              <w:instrText xml:space="preserve"> PAGEREF _Toc205985211 \h </w:instrText>
            </w:r>
            <w:r>
              <w:rPr>
                <w:noProof/>
                <w:webHidden/>
              </w:rPr>
            </w:r>
            <w:r>
              <w:rPr>
                <w:noProof/>
                <w:webHidden/>
              </w:rPr>
              <w:fldChar w:fldCharType="separate"/>
            </w:r>
            <w:r>
              <w:rPr>
                <w:noProof/>
                <w:webHidden/>
              </w:rPr>
              <w:t>38</w:t>
            </w:r>
            <w:r>
              <w:rPr>
                <w:noProof/>
                <w:webHidden/>
              </w:rPr>
              <w:fldChar w:fldCharType="end"/>
            </w:r>
          </w:hyperlink>
        </w:p>
        <w:p w14:paraId="24941E05" w14:textId="03CA58B3"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212" w:history="1">
            <w:r w:rsidRPr="0026464E">
              <w:rPr>
                <w:rStyle w:val="Hyperlink"/>
                <w:noProof/>
              </w:rPr>
              <w:t>5. Implementation</w:t>
            </w:r>
            <w:r>
              <w:rPr>
                <w:noProof/>
                <w:webHidden/>
              </w:rPr>
              <w:tab/>
            </w:r>
            <w:r>
              <w:rPr>
                <w:noProof/>
                <w:webHidden/>
              </w:rPr>
              <w:fldChar w:fldCharType="begin"/>
            </w:r>
            <w:r>
              <w:rPr>
                <w:noProof/>
                <w:webHidden/>
              </w:rPr>
              <w:instrText xml:space="preserve"> PAGEREF _Toc205985212 \h </w:instrText>
            </w:r>
            <w:r>
              <w:rPr>
                <w:noProof/>
                <w:webHidden/>
              </w:rPr>
            </w:r>
            <w:r>
              <w:rPr>
                <w:noProof/>
                <w:webHidden/>
              </w:rPr>
              <w:fldChar w:fldCharType="separate"/>
            </w:r>
            <w:r>
              <w:rPr>
                <w:noProof/>
                <w:webHidden/>
              </w:rPr>
              <w:t>40</w:t>
            </w:r>
            <w:r>
              <w:rPr>
                <w:noProof/>
                <w:webHidden/>
              </w:rPr>
              <w:fldChar w:fldCharType="end"/>
            </w:r>
          </w:hyperlink>
        </w:p>
        <w:p w14:paraId="61507071" w14:textId="5BF4A400"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3" w:history="1">
            <w:r w:rsidRPr="0026464E">
              <w:rPr>
                <w:rStyle w:val="Hyperlink"/>
                <w:noProof/>
              </w:rPr>
              <w:t>5.1 Step-by-Step Implementation</w:t>
            </w:r>
            <w:r>
              <w:rPr>
                <w:noProof/>
                <w:webHidden/>
              </w:rPr>
              <w:tab/>
            </w:r>
            <w:r>
              <w:rPr>
                <w:noProof/>
                <w:webHidden/>
              </w:rPr>
              <w:fldChar w:fldCharType="begin"/>
            </w:r>
            <w:r>
              <w:rPr>
                <w:noProof/>
                <w:webHidden/>
              </w:rPr>
              <w:instrText xml:space="preserve"> PAGEREF _Toc205985213 \h </w:instrText>
            </w:r>
            <w:r>
              <w:rPr>
                <w:noProof/>
                <w:webHidden/>
              </w:rPr>
            </w:r>
            <w:r>
              <w:rPr>
                <w:noProof/>
                <w:webHidden/>
              </w:rPr>
              <w:fldChar w:fldCharType="separate"/>
            </w:r>
            <w:r>
              <w:rPr>
                <w:noProof/>
                <w:webHidden/>
              </w:rPr>
              <w:t>40</w:t>
            </w:r>
            <w:r>
              <w:rPr>
                <w:noProof/>
                <w:webHidden/>
              </w:rPr>
              <w:fldChar w:fldCharType="end"/>
            </w:r>
          </w:hyperlink>
        </w:p>
        <w:p w14:paraId="65F69BF4" w14:textId="02A12982"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4" w:history="1">
            <w:r w:rsidRPr="0026464E">
              <w:rPr>
                <w:rStyle w:val="Hyperlink"/>
                <w:noProof/>
              </w:rPr>
              <w:t>5.2 Development Environment &amp; Tools</w:t>
            </w:r>
            <w:r>
              <w:rPr>
                <w:noProof/>
                <w:webHidden/>
              </w:rPr>
              <w:tab/>
            </w:r>
            <w:r>
              <w:rPr>
                <w:noProof/>
                <w:webHidden/>
              </w:rPr>
              <w:fldChar w:fldCharType="begin"/>
            </w:r>
            <w:r>
              <w:rPr>
                <w:noProof/>
                <w:webHidden/>
              </w:rPr>
              <w:instrText xml:space="preserve"> PAGEREF _Toc205985214 \h </w:instrText>
            </w:r>
            <w:r>
              <w:rPr>
                <w:noProof/>
                <w:webHidden/>
              </w:rPr>
            </w:r>
            <w:r>
              <w:rPr>
                <w:noProof/>
                <w:webHidden/>
              </w:rPr>
              <w:fldChar w:fldCharType="separate"/>
            </w:r>
            <w:r>
              <w:rPr>
                <w:noProof/>
                <w:webHidden/>
              </w:rPr>
              <w:t>42</w:t>
            </w:r>
            <w:r>
              <w:rPr>
                <w:noProof/>
                <w:webHidden/>
              </w:rPr>
              <w:fldChar w:fldCharType="end"/>
            </w:r>
          </w:hyperlink>
        </w:p>
        <w:p w14:paraId="40C9D7FA" w14:textId="5D080E42"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5" w:history="1">
            <w:r w:rsidRPr="0026464E">
              <w:rPr>
                <w:rStyle w:val="Hyperlink"/>
                <w:noProof/>
              </w:rPr>
              <w:t>5.3 Challenges &amp; Solutions</w:t>
            </w:r>
            <w:r>
              <w:rPr>
                <w:noProof/>
                <w:webHidden/>
              </w:rPr>
              <w:tab/>
            </w:r>
            <w:r>
              <w:rPr>
                <w:noProof/>
                <w:webHidden/>
              </w:rPr>
              <w:fldChar w:fldCharType="begin"/>
            </w:r>
            <w:r>
              <w:rPr>
                <w:noProof/>
                <w:webHidden/>
              </w:rPr>
              <w:instrText xml:space="preserve"> PAGEREF _Toc205985215 \h </w:instrText>
            </w:r>
            <w:r>
              <w:rPr>
                <w:noProof/>
                <w:webHidden/>
              </w:rPr>
            </w:r>
            <w:r>
              <w:rPr>
                <w:noProof/>
                <w:webHidden/>
              </w:rPr>
              <w:fldChar w:fldCharType="separate"/>
            </w:r>
            <w:r>
              <w:rPr>
                <w:noProof/>
                <w:webHidden/>
              </w:rPr>
              <w:t>42</w:t>
            </w:r>
            <w:r>
              <w:rPr>
                <w:noProof/>
                <w:webHidden/>
              </w:rPr>
              <w:fldChar w:fldCharType="end"/>
            </w:r>
          </w:hyperlink>
        </w:p>
        <w:p w14:paraId="1A6F60B9" w14:textId="42314A15"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216" w:history="1">
            <w:r w:rsidRPr="0026464E">
              <w:rPr>
                <w:rStyle w:val="Hyperlink"/>
                <w:noProof/>
                <w:lang w:eastAsia="en-IN"/>
              </w:rPr>
              <w:t>6. Testing</w:t>
            </w:r>
            <w:r>
              <w:rPr>
                <w:noProof/>
                <w:webHidden/>
              </w:rPr>
              <w:tab/>
            </w:r>
            <w:r>
              <w:rPr>
                <w:noProof/>
                <w:webHidden/>
              </w:rPr>
              <w:fldChar w:fldCharType="begin"/>
            </w:r>
            <w:r>
              <w:rPr>
                <w:noProof/>
                <w:webHidden/>
              </w:rPr>
              <w:instrText xml:space="preserve"> PAGEREF _Toc205985216 \h </w:instrText>
            </w:r>
            <w:r>
              <w:rPr>
                <w:noProof/>
                <w:webHidden/>
              </w:rPr>
            </w:r>
            <w:r>
              <w:rPr>
                <w:noProof/>
                <w:webHidden/>
              </w:rPr>
              <w:fldChar w:fldCharType="separate"/>
            </w:r>
            <w:r>
              <w:rPr>
                <w:noProof/>
                <w:webHidden/>
              </w:rPr>
              <w:t>44</w:t>
            </w:r>
            <w:r>
              <w:rPr>
                <w:noProof/>
                <w:webHidden/>
              </w:rPr>
              <w:fldChar w:fldCharType="end"/>
            </w:r>
          </w:hyperlink>
        </w:p>
        <w:p w14:paraId="3DDE56F3" w14:textId="5F93E77E"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7" w:history="1">
            <w:r w:rsidRPr="0026464E">
              <w:rPr>
                <w:rStyle w:val="Hyperlink"/>
                <w:noProof/>
                <w:lang w:eastAsia="en-IN"/>
              </w:rPr>
              <w:t>6.1 Testing Strategy</w:t>
            </w:r>
            <w:r>
              <w:rPr>
                <w:noProof/>
                <w:webHidden/>
              </w:rPr>
              <w:tab/>
            </w:r>
            <w:r>
              <w:rPr>
                <w:noProof/>
                <w:webHidden/>
              </w:rPr>
              <w:fldChar w:fldCharType="begin"/>
            </w:r>
            <w:r>
              <w:rPr>
                <w:noProof/>
                <w:webHidden/>
              </w:rPr>
              <w:instrText xml:space="preserve"> PAGEREF _Toc205985217 \h </w:instrText>
            </w:r>
            <w:r>
              <w:rPr>
                <w:noProof/>
                <w:webHidden/>
              </w:rPr>
            </w:r>
            <w:r>
              <w:rPr>
                <w:noProof/>
                <w:webHidden/>
              </w:rPr>
              <w:fldChar w:fldCharType="separate"/>
            </w:r>
            <w:r>
              <w:rPr>
                <w:noProof/>
                <w:webHidden/>
              </w:rPr>
              <w:t>44</w:t>
            </w:r>
            <w:r>
              <w:rPr>
                <w:noProof/>
                <w:webHidden/>
              </w:rPr>
              <w:fldChar w:fldCharType="end"/>
            </w:r>
          </w:hyperlink>
        </w:p>
        <w:p w14:paraId="15BA7588" w14:textId="429F951E"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8" w:history="1">
            <w:r w:rsidRPr="0026464E">
              <w:rPr>
                <w:rStyle w:val="Hyperlink"/>
                <w:noProof/>
                <w:lang w:eastAsia="en-IN"/>
              </w:rPr>
              <w:t>6.2 Experiment Results</w:t>
            </w:r>
            <w:r>
              <w:rPr>
                <w:noProof/>
                <w:webHidden/>
              </w:rPr>
              <w:tab/>
            </w:r>
            <w:r>
              <w:rPr>
                <w:noProof/>
                <w:webHidden/>
              </w:rPr>
              <w:fldChar w:fldCharType="begin"/>
            </w:r>
            <w:r>
              <w:rPr>
                <w:noProof/>
                <w:webHidden/>
              </w:rPr>
              <w:instrText xml:space="preserve"> PAGEREF _Toc205985218 \h </w:instrText>
            </w:r>
            <w:r>
              <w:rPr>
                <w:noProof/>
                <w:webHidden/>
              </w:rPr>
            </w:r>
            <w:r>
              <w:rPr>
                <w:noProof/>
                <w:webHidden/>
              </w:rPr>
              <w:fldChar w:fldCharType="separate"/>
            </w:r>
            <w:r>
              <w:rPr>
                <w:noProof/>
                <w:webHidden/>
              </w:rPr>
              <w:t>45</w:t>
            </w:r>
            <w:r>
              <w:rPr>
                <w:noProof/>
                <w:webHidden/>
              </w:rPr>
              <w:fldChar w:fldCharType="end"/>
            </w:r>
          </w:hyperlink>
        </w:p>
        <w:p w14:paraId="2D3BA04C" w14:textId="5100C03E"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19" w:history="1">
            <w:r w:rsidRPr="0026464E">
              <w:rPr>
                <w:rStyle w:val="Hyperlink"/>
                <w:noProof/>
                <w:lang w:eastAsia="en-IN"/>
              </w:rPr>
              <w:t>6.3 Hypothesis Testing and Validation</w:t>
            </w:r>
            <w:r>
              <w:rPr>
                <w:noProof/>
                <w:webHidden/>
              </w:rPr>
              <w:tab/>
            </w:r>
            <w:r>
              <w:rPr>
                <w:noProof/>
                <w:webHidden/>
              </w:rPr>
              <w:fldChar w:fldCharType="begin"/>
            </w:r>
            <w:r>
              <w:rPr>
                <w:noProof/>
                <w:webHidden/>
              </w:rPr>
              <w:instrText xml:space="preserve"> PAGEREF _Toc205985219 \h </w:instrText>
            </w:r>
            <w:r>
              <w:rPr>
                <w:noProof/>
                <w:webHidden/>
              </w:rPr>
            </w:r>
            <w:r>
              <w:rPr>
                <w:noProof/>
                <w:webHidden/>
              </w:rPr>
              <w:fldChar w:fldCharType="separate"/>
            </w:r>
            <w:r>
              <w:rPr>
                <w:noProof/>
                <w:webHidden/>
              </w:rPr>
              <w:t>45</w:t>
            </w:r>
            <w:r>
              <w:rPr>
                <w:noProof/>
                <w:webHidden/>
              </w:rPr>
              <w:fldChar w:fldCharType="end"/>
            </w:r>
          </w:hyperlink>
        </w:p>
        <w:p w14:paraId="63815ECC" w14:textId="23AF0BA1"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220" w:history="1">
            <w:r w:rsidRPr="0026464E">
              <w:rPr>
                <w:rStyle w:val="Hyperlink"/>
                <w:noProof/>
              </w:rPr>
              <w:t>7. Results and Evaluation</w:t>
            </w:r>
            <w:r>
              <w:rPr>
                <w:noProof/>
                <w:webHidden/>
              </w:rPr>
              <w:tab/>
            </w:r>
            <w:r>
              <w:rPr>
                <w:noProof/>
                <w:webHidden/>
              </w:rPr>
              <w:fldChar w:fldCharType="begin"/>
            </w:r>
            <w:r>
              <w:rPr>
                <w:noProof/>
                <w:webHidden/>
              </w:rPr>
              <w:instrText xml:space="preserve"> PAGEREF _Toc205985220 \h </w:instrText>
            </w:r>
            <w:r>
              <w:rPr>
                <w:noProof/>
                <w:webHidden/>
              </w:rPr>
            </w:r>
            <w:r>
              <w:rPr>
                <w:noProof/>
                <w:webHidden/>
              </w:rPr>
              <w:fldChar w:fldCharType="separate"/>
            </w:r>
            <w:r>
              <w:rPr>
                <w:noProof/>
                <w:webHidden/>
              </w:rPr>
              <w:t>46</w:t>
            </w:r>
            <w:r>
              <w:rPr>
                <w:noProof/>
                <w:webHidden/>
              </w:rPr>
              <w:fldChar w:fldCharType="end"/>
            </w:r>
          </w:hyperlink>
        </w:p>
        <w:p w14:paraId="751E941E" w14:textId="683028D3"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1" w:history="1">
            <w:r w:rsidRPr="0026464E">
              <w:rPr>
                <w:rStyle w:val="Hyperlink"/>
                <w:noProof/>
              </w:rPr>
              <w:t>7.1 Overview of the Evaluation Framework</w:t>
            </w:r>
            <w:r>
              <w:rPr>
                <w:noProof/>
                <w:webHidden/>
              </w:rPr>
              <w:tab/>
            </w:r>
            <w:r>
              <w:rPr>
                <w:noProof/>
                <w:webHidden/>
              </w:rPr>
              <w:fldChar w:fldCharType="begin"/>
            </w:r>
            <w:r>
              <w:rPr>
                <w:noProof/>
                <w:webHidden/>
              </w:rPr>
              <w:instrText xml:space="preserve"> PAGEREF _Toc205985221 \h </w:instrText>
            </w:r>
            <w:r>
              <w:rPr>
                <w:noProof/>
                <w:webHidden/>
              </w:rPr>
            </w:r>
            <w:r>
              <w:rPr>
                <w:noProof/>
                <w:webHidden/>
              </w:rPr>
              <w:fldChar w:fldCharType="separate"/>
            </w:r>
            <w:r>
              <w:rPr>
                <w:noProof/>
                <w:webHidden/>
              </w:rPr>
              <w:t>46</w:t>
            </w:r>
            <w:r>
              <w:rPr>
                <w:noProof/>
                <w:webHidden/>
              </w:rPr>
              <w:fldChar w:fldCharType="end"/>
            </w:r>
          </w:hyperlink>
        </w:p>
        <w:p w14:paraId="31254533" w14:textId="4B3487FE"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2" w:history="1">
            <w:r w:rsidRPr="0026464E">
              <w:rPr>
                <w:rStyle w:val="Hyperlink"/>
                <w:noProof/>
              </w:rPr>
              <w:t>7.2 Summary of Results</w:t>
            </w:r>
            <w:r>
              <w:rPr>
                <w:noProof/>
                <w:webHidden/>
              </w:rPr>
              <w:tab/>
            </w:r>
            <w:r>
              <w:rPr>
                <w:noProof/>
                <w:webHidden/>
              </w:rPr>
              <w:fldChar w:fldCharType="begin"/>
            </w:r>
            <w:r>
              <w:rPr>
                <w:noProof/>
                <w:webHidden/>
              </w:rPr>
              <w:instrText xml:space="preserve"> PAGEREF _Toc205985222 \h </w:instrText>
            </w:r>
            <w:r>
              <w:rPr>
                <w:noProof/>
                <w:webHidden/>
              </w:rPr>
            </w:r>
            <w:r>
              <w:rPr>
                <w:noProof/>
                <w:webHidden/>
              </w:rPr>
              <w:fldChar w:fldCharType="separate"/>
            </w:r>
            <w:r>
              <w:rPr>
                <w:noProof/>
                <w:webHidden/>
              </w:rPr>
              <w:t>46</w:t>
            </w:r>
            <w:r>
              <w:rPr>
                <w:noProof/>
                <w:webHidden/>
              </w:rPr>
              <w:fldChar w:fldCharType="end"/>
            </w:r>
          </w:hyperlink>
        </w:p>
        <w:p w14:paraId="7DDC8A91" w14:textId="1799F232"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3" w:history="1">
            <w:r w:rsidRPr="0026464E">
              <w:rPr>
                <w:rStyle w:val="Hyperlink"/>
                <w:noProof/>
              </w:rPr>
              <w:t>7.3 Initial vs. Tuned Model Performance</w:t>
            </w:r>
            <w:r>
              <w:rPr>
                <w:noProof/>
                <w:webHidden/>
              </w:rPr>
              <w:tab/>
            </w:r>
            <w:r>
              <w:rPr>
                <w:noProof/>
                <w:webHidden/>
              </w:rPr>
              <w:fldChar w:fldCharType="begin"/>
            </w:r>
            <w:r>
              <w:rPr>
                <w:noProof/>
                <w:webHidden/>
              </w:rPr>
              <w:instrText xml:space="preserve"> PAGEREF _Toc205985223 \h </w:instrText>
            </w:r>
            <w:r>
              <w:rPr>
                <w:noProof/>
                <w:webHidden/>
              </w:rPr>
            </w:r>
            <w:r>
              <w:rPr>
                <w:noProof/>
                <w:webHidden/>
              </w:rPr>
              <w:fldChar w:fldCharType="separate"/>
            </w:r>
            <w:r>
              <w:rPr>
                <w:noProof/>
                <w:webHidden/>
              </w:rPr>
              <w:t>50</w:t>
            </w:r>
            <w:r>
              <w:rPr>
                <w:noProof/>
                <w:webHidden/>
              </w:rPr>
              <w:fldChar w:fldCharType="end"/>
            </w:r>
          </w:hyperlink>
        </w:p>
        <w:p w14:paraId="10BCE31A" w14:textId="2D13C238"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4" w:history="1">
            <w:r w:rsidRPr="0026464E">
              <w:rPr>
                <w:rStyle w:val="Hyperlink"/>
                <w:noProof/>
              </w:rPr>
              <w:t>7.4 Comparative Analysis of Models</w:t>
            </w:r>
            <w:r>
              <w:rPr>
                <w:noProof/>
                <w:webHidden/>
              </w:rPr>
              <w:tab/>
            </w:r>
            <w:r>
              <w:rPr>
                <w:noProof/>
                <w:webHidden/>
              </w:rPr>
              <w:fldChar w:fldCharType="begin"/>
            </w:r>
            <w:r>
              <w:rPr>
                <w:noProof/>
                <w:webHidden/>
              </w:rPr>
              <w:instrText xml:space="preserve"> PAGEREF _Toc205985224 \h </w:instrText>
            </w:r>
            <w:r>
              <w:rPr>
                <w:noProof/>
                <w:webHidden/>
              </w:rPr>
            </w:r>
            <w:r>
              <w:rPr>
                <w:noProof/>
                <w:webHidden/>
              </w:rPr>
              <w:fldChar w:fldCharType="separate"/>
            </w:r>
            <w:r>
              <w:rPr>
                <w:noProof/>
                <w:webHidden/>
              </w:rPr>
              <w:t>51</w:t>
            </w:r>
            <w:r>
              <w:rPr>
                <w:noProof/>
                <w:webHidden/>
              </w:rPr>
              <w:fldChar w:fldCharType="end"/>
            </w:r>
          </w:hyperlink>
        </w:p>
        <w:p w14:paraId="39610AD4" w14:textId="4F610FE7"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5" w:history="1">
            <w:r w:rsidRPr="0026464E">
              <w:rPr>
                <w:rStyle w:val="Hyperlink"/>
                <w:noProof/>
              </w:rPr>
              <w:t>7.5 ROC-AUC analysis</w:t>
            </w:r>
            <w:r>
              <w:rPr>
                <w:noProof/>
                <w:webHidden/>
              </w:rPr>
              <w:tab/>
            </w:r>
            <w:r>
              <w:rPr>
                <w:noProof/>
                <w:webHidden/>
              </w:rPr>
              <w:fldChar w:fldCharType="begin"/>
            </w:r>
            <w:r>
              <w:rPr>
                <w:noProof/>
                <w:webHidden/>
              </w:rPr>
              <w:instrText xml:space="preserve"> PAGEREF _Toc205985225 \h </w:instrText>
            </w:r>
            <w:r>
              <w:rPr>
                <w:noProof/>
                <w:webHidden/>
              </w:rPr>
            </w:r>
            <w:r>
              <w:rPr>
                <w:noProof/>
                <w:webHidden/>
              </w:rPr>
              <w:fldChar w:fldCharType="separate"/>
            </w:r>
            <w:r>
              <w:rPr>
                <w:noProof/>
                <w:webHidden/>
              </w:rPr>
              <w:t>51</w:t>
            </w:r>
            <w:r>
              <w:rPr>
                <w:noProof/>
                <w:webHidden/>
              </w:rPr>
              <w:fldChar w:fldCharType="end"/>
            </w:r>
          </w:hyperlink>
        </w:p>
        <w:p w14:paraId="5AE92B33" w14:textId="367EC1F0"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6" w:history="1">
            <w:r w:rsidRPr="0026464E">
              <w:rPr>
                <w:rStyle w:val="Hyperlink"/>
                <w:noProof/>
              </w:rPr>
              <w:t>7.6 Addressing Class Imbalance</w:t>
            </w:r>
            <w:r>
              <w:rPr>
                <w:noProof/>
                <w:webHidden/>
              </w:rPr>
              <w:tab/>
            </w:r>
            <w:r>
              <w:rPr>
                <w:noProof/>
                <w:webHidden/>
              </w:rPr>
              <w:fldChar w:fldCharType="begin"/>
            </w:r>
            <w:r>
              <w:rPr>
                <w:noProof/>
                <w:webHidden/>
              </w:rPr>
              <w:instrText xml:space="preserve"> PAGEREF _Toc205985226 \h </w:instrText>
            </w:r>
            <w:r>
              <w:rPr>
                <w:noProof/>
                <w:webHidden/>
              </w:rPr>
            </w:r>
            <w:r>
              <w:rPr>
                <w:noProof/>
                <w:webHidden/>
              </w:rPr>
              <w:fldChar w:fldCharType="separate"/>
            </w:r>
            <w:r>
              <w:rPr>
                <w:noProof/>
                <w:webHidden/>
              </w:rPr>
              <w:t>52</w:t>
            </w:r>
            <w:r>
              <w:rPr>
                <w:noProof/>
                <w:webHidden/>
              </w:rPr>
              <w:fldChar w:fldCharType="end"/>
            </w:r>
          </w:hyperlink>
        </w:p>
        <w:p w14:paraId="3E2B289B" w14:textId="174E1A2B"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7" w:history="1">
            <w:r w:rsidRPr="0026464E">
              <w:rPr>
                <w:rStyle w:val="Hyperlink"/>
                <w:noProof/>
              </w:rPr>
              <w:t>7.7 Importance of features and explainability</w:t>
            </w:r>
            <w:r>
              <w:rPr>
                <w:noProof/>
                <w:webHidden/>
              </w:rPr>
              <w:tab/>
            </w:r>
            <w:r>
              <w:rPr>
                <w:noProof/>
                <w:webHidden/>
              </w:rPr>
              <w:fldChar w:fldCharType="begin"/>
            </w:r>
            <w:r>
              <w:rPr>
                <w:noProof/>
                <w:webHidden/>
              </w:rPr>
              <w:instrText xml:space="preserve"> PAGEREF _Toc205985227 \h </w:instrText>
            </w:r>
            <w:r>
              <w:rPr>
                <w:noProof/>
                <w:webHidden/>
              </w:rPr>
            </w:r>
            <w:r>
              <w:rPr>
                <w:noProof/>
                <w:webHidden/>
              </w:rPr>
              <w:fldChar w:fldCharType="separate"/>
            </w:r>
            <w:r>
              <w:rPr>
                <w:noProof/>
                <w:webHidden/>
              </w:rPr>
              <w:t>52</w:t>
            </w:r>
            <w:r>
              <w:rPr>
                <w:noProof/>
                <w:webHidden/>
              </w:rPr>
              <w:fldChar w:fldCharType="end"/>
            </w:r>
          </w:hyperlink>
        </w:p>
        <w:p w14:paraId="18C19D6D" w14:textId="239FF069"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28" w:history="1">
            <w:r w:rsidRPr="0026464E">
              <w:rPr>
                <w:rStyle w:val="Hyperlink"/>
                <w:noProof/>
              </w:rPr>
              <w:t>7.8 Success Rate and Objective Alignment</w:t>
            </w:r>
            <w:r>
              <w:rPr>
                <w:noProof/>
                <w:webHidden/>
              </w:rPr>
              <w:tab/>
            </w:r>
            <w:r>
              <w:rPr>
                <w:noProof/>
                <w:webHidden/>
              </w:rPr>
              <w:fldChar w:fldCharType="begin"/>
            </w:r>
            <w:r>
              <w:rPr>
                <w:noProof/>
                <w:webHidden/>
              </w:rPr>
              <w:instrText xml:space="preserve"> PAGEREF _Toc205985228 \h </w:instrText>
            </w:r>
            <w:r>
              <w:rPr>
                <w:noProof/>
                <w:webHidden/>
              </w:rPr>
            </w:r>
            <w:r>
              <w:rPr>
                <w:noProof/>
                <w:webHidden/>
              </w:rPr>
              <w:fldChar w:fldCharType="separate"/>
            </w:r>
            <w:r>
              <w:rPr>
                <w:noProof/>
                <w:webHidden/>
              </w:rPr>
              <w:t>53</w:t>
            </w:r>
            <w:r>
              <w:rPr>
                <w:noProof/>
                <w:webHidden/>
              </w:rPr>
              <w:fldChar w:fldCharType="end"/>
            </w:r>
          </w:hyperlink>
        </w:p>
        <w:p w14:paraId="56C10D47" w14:textId="4EA16FCA"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229" w:history="1">
            <w:r w:rsidRPr="0026464E">
              <w:rPr>
                <w:rStyle w:val="Hyperlink"/>
                <w:noProof/>
              </w:rPr>
              <w:t>8. Discussion and Reflection</w:t>
            </w:r>
            <w:r>
              <w:rPr>
                <w:noProof/>
                <w:webHidden/>
              </w:rPr>
              <w:tab/>
            </w:r>
            <w:r>
              <w:rPr>
                <w:noProof/>
                <w:webHidden/>
              </w:rPr>
              <w:fldChar w:fldCharType="begin"/>
            </w:r>
            <w:r>
              <w:rPr>
                <w:noProof/>
                <w:webHidden/>
              </w:rPr>
              <w:instrText xml:space="preserve"> PAGEREF _Toc205985229 \h </w:instrText>
            </w:r>
            <w:r>
              <w:rPr>
                <w:noProof/>
                <w:webHidden/>
              </w:rPr>
            </w:r>
            <w:r>
              <w:rPr>
                <w:noProof/>
                <w:webHidden/>
              </w:rPr>
              <w:fldChar w:fldCharType="separate"/>
            </w:r>
            <w:r>
              <w:rPr>
                <w:noProof/>
                <w:webHidden/>
              </w:rPr>
              <w:t>55</w:t>
            </w:r>
            <w:r>
              <w:rPr>
                <w:noProof/>
                <w:webHidden/>
              </w:rPr>
              <w:fldChar w:fldCharType="end"/>
            </w:r>
          </w:hyperlink>
        </w:p>
        <w:p w14:paraId="47273CDA" w14:textId="1CB0CA85"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0" w:history="1">
            <w:r w:rsidRPr="0026464E">
              <w:rPr>
                <w:rStyle w:val="Hyperlink"/>
                <w:noProof/>
              </w:rPr>
              <w:t>8.1 Interpretation of Findings</w:t>
            </w:r>
            <w:r>
              <w:rPr>
                <w:noProof/>
                <w:webHidden/>
              </w:rPr>
              <w:tab/>
            </w:r>
            <w:r>
              <w:rPr>
                <w:noProof/>
                <w:webHidden/>
              </w:rPr>
              <w:fldChar w:fldCharType="begin"/>
            </w:r>
            <w:r>
              <w:rPr>
                <w:noProof/>
                <w:webHidden/>
              </w:rPr>
              <w:instrText xml:space="preserve"> PAGEREF _Toc205985230 \h </w:instrText>
            </w:r>
            <w:r>
              <w:rPr>
                <w:noProof/>
                <w:webHidden/>
              </w:rPr>
            </w:r>
            <w:r>
              <w:rPr>
                <w:noProof/>
                <w:webHidden/>
              </w:rPr>
              <w:fldChar w:fldCharType="separate"/>
            </w:r>
            <w:r>
              <w:rPr>
                <w:noProof/>
                <w:webHidden/>
              </w:rPr>
              <w:t>55</w:t>
            </w:r>
            <w:r>
              <w:rPr>
                <w:noProof/>
                <w:webHidden/>
              </w:rPr>
              <w:fldChar w:fldCharType="end"/>
            </w:r>
          </w:hyperlink>
        </w:p>
        <w:p w14:paraId="47564BCA" w14:textId="124EF83A"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1" w:history="1">
            <w:r w:rsidRPr="0026464E">
              <w:rPr>
                <w:rStyle w:val="Hyperlink"/>
                <w:noProof/>
              </w:rPr>
              <w:t>8.2 Implications for Stakeholders</w:t>
            </w:r>
            <w:r>
              <w:rPr>
                <w:noProof/>
                <w:webHidden/>
              </w:rPr>
              <w:tab/>
            </w:r>
            <w:r>
              <w:rPr>
                <w:noProof/>
                <w:webHidden/>
              </w:rPr>
              <w:fldChar w:fldCharType="begin"/>
            </w:r>
            <w:r>
              <w:rPr>
                <w:noProof/>
                <w:webHidden/>
              </w:rPr>
              <w:instrText xml:space="preserve"> PAGEREF _Toc205985231 \h </w:instrText>
            </w:r>
            <w:r>
              <w:rPr>
                <w:noProof/>
                <w:webHidden/>
              </w:rPr>
            </w:r>
            <w:r>
              <w:rPr>
                <w:noProof/>
                <w:webHidden/>
              </w:rPr>
              <w:fldChar w:fldCharType="separate"/>
            </w:r>
            <w:r>
              <w:rPr>
                <w:noProof/>
                <w:webHidden/>
              </w:rPr>
              <w:t>57</w:t>
            </w:r>
            <w:r>
              <w:rPr>
                <w:noProof/>
                <w:webHidden/>
              </w:rPr>
              <w:fldChar w:fldCharType="end"/>
            </w:r>
          </w:hyperlink>
        </w:p>
        <w:p w14:paraId="54A660FE" w14:textId="571F32C4"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2" w:history="1">
            <w:r w:rsidRPr="0026464E">
              <w:rPr>
                <w:rStyle w:val="Hyperlink"/>
                <w:noProof/>
              </w:rPr>
              <w:t>8.3 Limitations</w:t>
            </w:r>
            <w:r>
              <w:rPr>
                <w:noProof/>
                <w:webHidden/>
              </w:rPr>
              <w:tab/>
            </w:r>
            <w:r>
              <w:rPr>
                <w:noProof/>
                <w:webHidden/>
              </w:rPr>
              <w:fldChar w:fldCharType="begin"/>
            </w:r>
            <w:r>
              <w:rPr>
                <w:noProof/>
                <w:webHidden/>
              </w:rPr>
              <w:instrText xml:space="preserve"> PAGEREF _Toc205985232 \h </w:instrText>
            </w:r>
            <w:r>
              <w:rPr>
                <w:noProof/>
                <w:webHidden/>
              </w:rPr>
            </w:r>
            <w:r>
              <w:rPr>
                <w:noProof/>
                <w:webHidden/>
              </w:rPr>
              <w:fldChar w:fldCharType="separate"/>
            </w:r>
            <w:r>
              <w:rPr>
                <w:noProof/>
                <w:webHidden/>
              </w:rPr>
              <w:t>59</w:t>
            </w:r>
            <w:r>
              <w:rPr>
                <w:noProof/>
                <w:webHidden/>
              </w:rPr>
              <w:fldChar w:fldCharType="end"/>
            </w:r>
          </w:hyperlink>
        </w:p>
        <w:p w14:paraId="0DE3DD99" w14:textId="7EDB4548"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3" w:history="1">
            <w:r w:rsidRPr="0026464E">
              <w:rPr>
                <w:rStyle w:val="Hyperlink"/>
                <w:noProof/>
                <w:lang w:eastAsia="en-IN"/>
              </w:rPr>
              <w:t>8.4 Future Work</w:t>
            </w:r>
            <w:r>
              <w:rPr>
                <w:noProof/>
                <w:webHidden/>
              </w:rPr>
              <w:tab/>
            </w:r>
            <w:r>
              <w:rPr>
                <w:noProof/>
                <w:webHidden/>
              </w:rPr>
              <w:fldChar w:fldCharType="begin"/>
            </w:r>
            <w:r>
              <w:rPr>
                <w:noProof/>
                <w:webHidden/>
              </w:rPr>
              <w:instrText xml:space="preserve"> PAGEREF _Toc205985233 \h </w:instrText>
            </w:r>
            <w:r>
              <w:rPr>
                <w:noProof/>
                <w:webHidden/>
              </w:rPr>
            </w:r>
            <w:r>
              <w:rPr>
                <w:noProof/>
                <w:webHidden/>
              </w:rPr>
              <w:fldChar w:fldCharType="separate"/>
            </w:r>
            <w:r>
              <w:rPr>
                <w:noProof/>
                <w:webHidden/>
              </w:rPr>
              <w:t>59</w:t>
            </w:r>
            <w:r>
              <w:rPr>
                <w:noProof/>
                <w:webHidden/>
              </w:rPr>
              <w:fldChar w:fldCharType="end"/>
            </w:r>
          </w:hyperlink>
        </w:p>
        <w:p w14:paraId="79B8EA94" w14:textId="6F9C03C6"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4" w:history="1">
            <w:r w:rsidRPr="0026464E">
              <w:rPr>
                <w:rStyle w:val="Hyperlink"/>
                <w:noProof/>
                <w:lang w:eastAsia="en-IN"/>
              </w:rPr>
              <w:t>8.5 Personal Reflection</w:t>
            </w:r>
            <w:r>
              <w:rPr>
                <w:noProof/>
                <w:webHidden/>
              </w:rPr>
              <w:tab/>
            </w:r>
            <w:r>
              <w:rPr>
                <w:noProof/>
                <w:webHidden/>
              </w:rPr>
              <w:fldChar w:fldCharType="begin"/>
            </w:r>
            <w:r>
              <w:rPr>
                <w:noProof/>
                <w:webHidden/>
              </w:rPr>
              <w:instrText xml:space="preserve"> PAGEREF _Toc205985234 \h </w:instrText>
            </w:r>
            <w:r>
              <w:rPr>
                <w:noProof/>
                <w:webHidden/>
              </w:rPr>
            </w:r>
            <w:r>
              <w:rPr>
                <w:noProof/>
                <w:webHidden/>
              </w:rPr>
              <w:fldChar w:fldCharType="separate"/>
            </w:r>
            <w:r>
              <w:rPr>
                <w:noProof/>
                <w:webHidden/>
              </w:rPr>
              <w:t>60</w:t>
            </w:r>
            <w:r>
              <w:rPr>
                <w:noProof/>
                <w:webHidden/>
              </w:rPr>
              <w:fldChar w:fldCharType="end"/>
            </w:r>
          </w:hyperlink>
        </w:p>
        <w:p w14:paraId="460C3237" w14:textId="5896C624"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5" w:history="1">
            <w:r w:rsidRPr="0026464E">
              <w:rPr>
                <w:rStyle w:val="Hyperlink"/>
                <w:noProof/>
                <w:lang w:eastAsia="en-IN"/>
              </w:rPr>
              <w:t>8.6 Project Management Reflection</w:t>
            </w:r>
            <w:r>
              <w:rPr>
                <w:noProof/>
                <w:webHidden/>
              </w:rPr>
              <w:tab/>
            </w:r>
            <w:r>
              <w:rPr>
                <w:noProof/>
                <w:webHidden/>
              </w:rPr>
              <w:fldChar w:fldCharType="begin"/>
            </w:r>
            <w:r>
              <w:rPr>
                <w:noProof/>
                <w:webHidden/>
              </w:rPr>
              <w:instrText xml:space="preserve"> PAGEREF _Toc205985235 \h </w:instrText>
            </w:r>
            <w:r>
              <w:rPr>
                <w:noProof/>
                <w:webHidden/>
              </w:rPr>
            </w:r>
            <w:r>
              <w:rPr>
                <w:noProof/>
                <w:webHidden/>
              </w:rPr>
              <w:fldChar w:fldCharType="separate"/>
            </w:r>
            <w:r>
              <w:rPr>
                <w:noProof/>
                <w:webHidden/>
              </w:rPr>
              <w:t>62</w:t>
            </w:r>
            <w:r>
              <w:rPr>
                <w:noProof/>
                <w:webHidden/>
              </w:rPr>
              <w:fldChar w:fldCharType="end"/>
            </w:r>
          </w:hyperlink>
        </w:p>
        <w:p w14:paraId="5CEF4AF6" w14:textId="3D88B112"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6" w:history="1">
            <w:r w:rsidRPr="0026464E">
              <w:rPr>
                <w:rStyle w:val="Hyperlink"/>
                <w:noProof/>
                <w:lang w:eastAsia="en-IN"/>
              </w:rPr>
              <w:t>8.7 Risk Management</w:t>
            </w:r>
            <w:r>
              <w:rPr>
                <w:noProof/>
                <w:webHidden/>
              </w:rPr>
              <w:tab/>
            </w:r>
            <w:r>
              <w:rPr>
                <w:noProof/>
                <w:webHidden/>
              </w:rPr>
              <w:fldChar w:fldCharType="begin"/>
            </w:r>
            <w:r>
              <w:rPr>
                <w:noProof/>
                <w:webHidden/>
              </w:rPr>
              <w:instrText xml:space="preserve"> PAGEREF _Toc205985236 \h </w:instrText>
            </w:r>
            <w:r>
              <w:rPr>
                <w:noProof/>
                <w:webHidden/>
              </w:rPr>
            </w:r>
            <w:r>
              <w:rPr>
                <w:noProof/>
                <w:webHidden/>
              </w:rPr>
              <w:fldChar w:fldCharType="separate"/>
            </w:r>
            <w:r>
              <w:rPr>
                <w:noProof/>
                <w:webHidden/>
              </w:rPr>
              <w:t>63</w:t>
            </w:r>
            <w:r>
              <w:rPr>
                <w:noProof/>
                <w:webHidden/>
              </w:rPr>
              <w:fldChar w:fldCharType="end"/>
            </w:r>
          </w:hyperlink>
        </w:p>
        <w:p w14:paraId="631B972E" w14:textId="08699156"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7" w:history="1">
            <w:r w:rsidRPr="0026464E">
              <w:rPr>
                <w:rStyle w:val="Hyperlink"/>
                <w:noProof/>
                <w:lang w:eastAsia="en-IN"/>
              </w:rPr>
              <w:t>8.8 Conclusion of Discussion and Reflection</w:t>
            </w:r>
            <w:r>
              <w:rPr>
                <w:noProof/>
                <w:webHidden/>
              </w:rPr>
              <w:tab/>
            </w:r>
            <w:r>
              <w:rPr>
                <w:noProof/>
                <w:webHidden/>
              </w:rPr>
              <w:fldChar w:fldCharType="begin"/>
            </w:r>
            <w:r>
              <w:rPr>
                <w:noProof/>
                <w:webHidden/>
              </w:rPr>
              <w:instrText xml:space="preserve"> PAGEREF _Toc205985237 \h </w:instrText>
            </w:r>
            <w:r>
              <w:rPr>
                <w:noProof/>
                <w:webHidden/>
              </w:rPr>
            </w:r>
            <w:r>
              <w:rPr>
                <w:noProof/>
                <w:webHidden/>
              </w:rPr>
              <w:fldChar w:fldCharType="separate"/>
            </w:r>
            <w:r>
              <w:rPr>
                <w:noProof/>
                <w:webHidden/>
              </w:rPr>
              <w:t>65</w:t>
            </w:r>
            <w:r>
              <w:rPr>
                <w:noProof/>
                <w:webHidden/>
              </w:rPr>
              <w:fldChar w:fldCharType="end"/>
            </w:r>
          </w:hyperlink>
        </w:p>
        <w:p w14:paraId="3483BB6B" w14:textId="7AA1D043"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238" w:history="1">
            <w:r w:rsidRPr="0026464E">
              <w:rPr>
                <w:rStyle w:val="Hyperlink"/>
                <w:noProof/>
              </w:rPr>
              <w:t>9. Conclusion</w:t>
            </w:r>
            <w:r>
              <w:rPr>
                <w:noProof/>
                <w:webHidden/>
              </w:rPr>
              <w:tab/>
            </w:r>
            <w:r>
              <w:rPr>
                <w:noProof/>
                <w:webHidden/>
              </w:rPr>
              <w:fldChar w:fldCharType="begin"/>
            </w:r>
            <w:r>
              <w:rPr>
                <w:noProof/>
                <w:webHidden/>
              </w:rPr>
              <w:instrText xml:space="preserve"> PAGEREF _Toc205985238 \h </w:instrText>
            </w:r>
            <w:r>
              <w:rPr>
                <w:noProof/>
                <w:webHidden/>
              </w:rPr>
            </w:r>
            <w:r>
              <w:rPr>
                <w:noProof/>
                <w:webHidden/>
              </w:rPr>
              <w:fldChar w:fldCharType="separate"/>
            </w:r>
            <w:r>
              <w:rPr>
                <w:noProof/>
                <w:webHidden/>
              </w:rPr>
              <w:t>67</w:t>
            </w:r>
            <w:r>
              <w:rPr>
                <w:noProof/>
                <w:webHidden/>
              </w:rPr>
              <w:fldChar w:fldCharType="end"/>
            </w:r>
          </w:hyperlink>
        </w:p>
        <w:p w14:paraId="3CB9CD71" w14:textId="4B8A8FD6"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39" w:history="1">
            <w:r w:rsidRPr="0026464E">
              <w:rPr>
                <w:rStyle w:val="Hyperlink"/>
                <w:noProof/>
              </w:rPr>
              <w:t>9.1 Summary of research</w:t>
            </w:r>
            <w:r>
              <w:rPr>
                <w:noProof/>
                <w:webHidden/>
              </w:rPr>
              <w:tab/>
            </w:r>
            <w:r>
              <w:rPr>
                <w:noProof/>
                <w:webHidden/>
              </w:rPr>
              <w:fldChar w:fldCharType="begin"/>
            </w:r>
            <w:r>
              <w:rPr>
                <w:noProof/>
                <w:webHidden/>
              </w:rPr>
              <w:instrText xml:space="preserve"> PAGEREF _Toc205985239 \h </w:instrText>
            </w:r>
            <w:r>
              <w:rPr>
                <w:noProof/>
                <w:webHidden/>
              </w:rPr>
            </w:r>
            <w:r>
              <w:rPr>
                <w:noProof/>
                <w:webHidden/>
              </w:rPr>
              <w:fldChar w:fldCharType="separate"/>
            </w:r>
            <w:r>
              <w:rPr>
                <w:noProof/>
                <w:webHidden/>
              </w:rPr>
              <w:t>67</w:t>
            </w:r>
            <w:r>
              <w:rPr>
                <w:noProof/>
                <w:webHidden/>
              </w:rPr>
              <w:fldChar w:fldCharType="end"/>
            </w:r>
          </w:hyperlink>
        </w:p>
        <w:p w14:paraId="3F0B2C29" w14:textId="6FAB8335"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40" w:history="1">
            <w:r w:rsidRPr="0026464E">
              <w:rPr>
                <w:rStyle w:val="Hyperlink"/>
                <w:noProof/>
              </w:rPr>
              <w:t>9.2 Contribution of the Study</w:t>
            </w:r>
            <w:r>
              <w:rPr>
                <w:noProof/>
                <w:webHidden/>
              </w:rPr>
              <w:tab/>
            </w:r>
            <w:r>
              <w:rPr>
                <w:noProof/>
                <w:webHidden/>
              </w:rPr>
              <w:fldChar w:fldCharType="begin"/>
            </w:r>
            <w:r>
              <w:rPr>
                <w:noProof/>
                <w:webHidden/>
              </w:rPr>
              <w:instrText xml:space="preserve"> PAGEREF _Toc205985240 \h </w:instrText>
            </w:r>
            <w:r>
              <w:rPr>
                <w:noProof/>
                <w:webHidden/>
              </w:rPr>
            </w:r>
            <w:r>
              <w:rPr>
                <w:noProof/>
                <w:webHidden/>
              </w:rPr>
              <w:fldChar w:fldCharType="separate"/>
            </w:r>
            <w:r>
              <w:rPr>
                <w:noProof/>
                <w:webHidden/>
              </w:rPr>
              <w:t>70</w:t>
            </w:r>
            <w:r>
              <w:rPr>
                <w:noProof/>
                <w:webHidden/>
              </w:rPr>
              <w:fldChar w:fldCharType="end"/>
            </w:r>
          </w:hyperlink>
        </w:p>
        <w:p w14:paraId="2AA9FF02" w14:textId="149C47D0"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41" w:history="1">
            <w:r w:rsidRPr="0026464E">
              <w:rPr>
                <w:rStyle w:val="Hyperlink"/>
                <w:noProof/>
              </w:rPr>
              <w:t>9.3 Relevance to Sustainable Transportation</w:t>
            </w:r>
            <w:r>
              <w:rPr>
                <w:noProof/>
                <w:webHidden/>
              </w:rPr>
              <w:tab/>
            </w:r>
            <w:r>
              <w:rPr>
                <w:noProof/>
                <w:webHidden/>
              </w:rPr>
              <w:fldChar w:fldCharType="begin"/>
            </w:r>
            <w:r>
              <w:rPr>
                <w:noProof/>
                <w:webHidden/>
              </w:rPr>
              <w:instrText xml:space="preserve"> PAGEREF _Toc205985241 \h </w:instrText>
            </w:r>
            <w:r>
              <w:rPr>
                <w:noProof/>
                <w:webHidden/>
              </w:rPr>
            </w:r>
            <w:r>
              <w:rPr>
                <w:noProof/>
                <w:webHidden/>
              </w:rPr>
              <w:fldChar w:fldCharType="separate"/>
            </w:r>
            <w:r>
              <w:rPr>
                <w:noProof/>
                <w:webHidden/>
              </w:rPr>
              <w:t>71</w:t>
            </w:r>
            <w:r>
              <w:rPr>
                <w:noProof/>
                <w:webHidden/>
              </w:rPr>
              <w:fldChar w:fldCharType="end"/>
            </w:r>
          </w:hyperlink>
        </w:p>
        <w:p w14:paraId="56A8A899" w14:textId="06A422E2"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42" w:history="1">
            <w:r w:rsidRPr="0026464E">
              <w:rPr>
                <w:rStyle w:val="Hyperlink"/>
                <w:noProof/>
              </w:rPr>
              <w:t>9.4 Relevance to Machine Learning Research</w:t>
            </w:r>
            <w:r>
              <w:rPr>
                <w:noProof/>
                <w:webHidden/>
              </w:rPr>
              <w:tab/>
            </w:r>
            <w:r>
              <w:rPr>
                <w:noProof/>
                <w:webHidden/>
              </w:rPr>
              <w:fldChar w:fldCharType="begin"/>
            </w:r>
            <w:r>
              <w:rPr>
                <w:noProof/>
                <w:webHidden/>
              </w:rPr>
              <w:instrText xml:space="preserve"> PAGEREF _Toc205985242 \h </w:instrText>
            </w:r>
            <w:r>
              <w:rPr>
                <w:noProof/>
                <w:webHidden/>
              </w:rPr>
            </w:r>
            <w:r>
              <w:rPr>
                <w:noProof/>
                <w:webHidden/>
              </w:rPr>
              <w:fldChar w:fldCharType="separate"/>
            </w:r>
            <w:r>
              <w:rPr>
                <w:noProof/>
                <w:webHidden/>
              </w:rPr>
              <w:t>72</w:t>
            </w:r>
            <w:r>
              <w:rPr>
                <w:noProof/>
                <w:webHidden/>
              </w:rPr>
              <w:fldChar w:fldCharType="end"/>
            </w:r>
          </w:hyperlink>
        </w:p>
        <w:p w14:paraId="1F58CA41" w14:textId="2889278C" w:rsidR="00CC08AF" w:rsidRDefault="00CC08AF">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05985243" w:history="1">
            <w:r w:rsidRPr="0026464E">
              <w:rPr>
                <w:rStyle w:val="Hyperlink"/>
                <w:noProof/>
              </w:rPr>
              <w:t>9.5 Concluding Remarks</w:t>
            </w:r>
            <w:r>
              <w:rPr>
                <w:noProof/>
                <w:webHidden/>
              </w:rPr>
              <w:tab/>
            </w:r>
            <w:r>
              <w:rPr>
                <w:noProof/>
                <w:webHidden/>
              </w:rPr>
              <w:fldChar w:fldCharType="begin"/>
            </w:r>
            <w:r>
              <w:rPr>
                <w:noProof/>
                <w:webHidden/>
              </w:rPr>
              <w:instrText xml:space="preserve"> PAGEREF _Toc205985243 \h </w:instrText>
            </w:r>
            <w:r>
              <w:rPr>
                <w:noProof/>
                <w:webHidden/>
              </w:rPr>
            </w:r>
            <w:r>
              <w:rPr>
                <w:noProof/>
                <w:webHidden/>
              </w:rPr>
              <w:fldChar w:fldCharType="separate"/>
            </w:r>
            <w:r>
              <w:rPr>
                <w:noProof/>
                <w:webHidden/>
              </w:rPr>
              <w:t>73</w:t>
            </w:r>
            <w:r>
              <w:rPr>
                <w:noProof/>
                <w:webHidden/>
              </w:rPr>
              <w:fldChar w:fldCharType="end"/>
            </w:r>
          </w:hyperlink>
        </w:p>
        <w:p w14:paraId="2C53DCD5" w14:textId="2A3EE962" w:rsidR="00CC08AF" w:rsidRDefault="00CC08AF">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05985244" w:history="1">
            <w:r w:rsidRPr="0026464E">
              <w:rPr>
                <w:rStyle w:val="Hyperlink"/>
                <w:noProof/>
              </w:rPr>
              <w:t>References</w:t>
            </w:r>
            <w:r>
              <w:rPr>
                <w:noProof/>
                <w:webHidden/>
              </w:rPr>
              <w:tab/>
            </w:r>
            <w:r>
              <w:rPr>
                <w:noProof/>
                <w:webHidden/>
              </w:rPr>
              <w:fldChar w:fldCharType="begin"/>
            </w:r>
            <w:r>
              <w:rPr>
                <w:noProof/>
                <w:webHidden/>
              </w:rPr>
              <w:instrText xml:space="preserve"> PAGEREF _Toc205985244 \h </w:instrText>
            </w:r>
            <w:r>
              <w:rPr>
                <w:noProof/>
                <w:webHidden/>
              </w:rPr>
            </w:r>
            <w:r>
              <w:rPr>
                <w:noProof/>
                <w:webHidden/>
              </w:rPr>
              <w:fldChar w:fldCharType="separate"/>
            </w:r>
            <w:r>
              <w:rPr>
                <w:noProof/>
                <w:webHidden/>
              </w:rPr>
              <w:t>74</w:t>
            </w:r>
            <w:r>
              <w:rPr>
                <w:noProof/>
                <w:webHidden/>
              </w:rPr>
              <w:fldChar w:fldCharType="end"/>
            </w:r>
          </w:hyperlink>
        </w:p>
        <w:p w14:paraId="543D5A55" w14:textId="284B9A37" w:rsidR="00605AFF" w:rsidRPr="001D22CD" w:rsidRDefault="00E045BB">
          <w:r w:rsidRPr="001D22CD">
            <w:rPr>
              <w:b/>
              <w:bCs/>
              <w:noProof/>
            </w:rPr>
            <w:fldChar w:fldCharType="end"/>
          </w:r>
        </w:p>
      </w:sdtContent>
    </w:sdt>
    <w:p w14:paraId="50BF5827" w14:textId="77777777" w:rsidR="00C004DE" w:rsidRPr="001D22CD" w:rsidRDefault="00C004DE">
      <w:pPr>
        <w:spacing w:line="259" w:lineRule="auto"/>
        <w:rPr>
          <w:rFonts w:eastAsiaTheme="majorEastAsia" w:cstheme="majorBidi"/>
          <w:b/>
          <w:color w:val="000000" w:themeColor="text1"/>
          <w:sz w:val="28"/>
          <w:szCs w:val="40"/>
        </w:rPr>
      </w:pPr>
    </w:p>
    <w:p w14:paraId="31147E51" w14:textId="77777777" w:rsidR="00CC08AF" w:rsidRDefault="00CC08AF">
      <w:pPr>
        <w:spacing w:line="259" w:lineRule="auto"/>
        <w:rPr>
          <w:lang w:eastAsia="en-IN"/>
        </w:rPr>
      </w:pPr>
    </w:p>
    <w:p w14:paraId="512703CB" w14:textId="77777777" w:rsidR="00CC08AF" w:rsidRDefault="00CC08AF">
      <w:pPr>
        <w:spacing w:line="259" w:lineRule="auto"/>
        <w:rPr>
          <w:lang w:eastAsia="en-IN"/>
        </w:rPr>
      </w:pPr>
    </w:p>
    <w:p w14:paraId="293F292A" w14:textId="77777777" w:rsidR="00CC08AF" w:rsidRDefault="00CC08AF">
      <w:pPr>
        <w:spacing w:line="259" w:lineRule="auto"/>
        <w:rPr>
          <w:lang w:eastAsia="en-IN"/>
        </w:rPr>
      </w:pPr>
    </w:p>
    <w:p w14:paraId="60A7920D" w14:textId="77777777" w:rsidR="00CC08AF" w:rsidRDefault="00CC08AF">
      <w:pPr>
        <w:spacing w:line="259" w:lineRule="auto"/>
        <w:rPr>
          <w:lang w:eastAsia="en-IN"/>
        </w:rPr>
      </w:pPr>
    </w:p>
    <w:p w14:paraId="2A0F2505" w14:textId="77777777" w:rsidR="00CC08AF" w:rsidRDefault="00CC08AF">
      <w:pPr>
        <w:spacing w:line="259" w:lineRule="auto"/>
        <w:rPr>
          <w:lang w:eastAsia="en-IN"/>
        </w:rPr>
      </w:pPr>
    </w:p>
    <w:p w14:paraId="656865DB" w14:textId="77777777" w:rsidR="0017713C" w:rsidRDefault="0017713C">
      <w:pPr>
        <w:spacing w:line="259" w:lineRule="auto"/>
        <w:rPr>
          <w:lang w:eastAsia="en-IN"/>
        </w:rPr>
      </w:pPr>
    </w:p>
    <w:p w14:paraId="52FE944A" w14:textId="77777777" w:rsidR="0017713C" w:rsidRDefault="0017713C">
      <w:pPr>
        <w:spacing w:line="259" w:lineRule="auto"/>
        <w:rPr>
          <w:lang w:eastAsia="en-IN"/>
        </w:rPr>
      </w:pPr>
    </w:p>
    <w:p w14:paraId="0A2AE8AD" w14:textId="77777777" w:rsidR="0017713C" w:rsidRDefault="0017713C">
      <w:pPr>
        <w:spacing w:line="259" w:lineRule="auto"/>
        <w:rPr>
          <w:lang w:eastAsia="en-IN"/>
        </w:rPr>
      </w:pPr>
    </w:p>
    <w:p w14:paraId="73E254F2" w14:textId="77777777" w:rsidR="0017713C" w:rsidRDefault="0017713C">
      <w:pPr>
        <w:spacing w:line="259" w:lineRule="auto"/>
        <w:rPr>
          <w:lang w:eastAsia="en-IN"/>
        </w:rPr>
      </w:pPr>
    </w:p>
    <w:p w14:paraId="0854ABDD" w14:textId="77777777" w:rsidR="0017713C" w:rsidRDefault="0017713C">
      <w:pPr>
        <w:spacing w:line="259" w:lineRule="auto"/>
        <w:rPr>
          <w:lang w:eastAsia="en-IN"/>
        </w:rPr>
      </w:pPr>
    </w:p>
    <w:p w14:paraId="67E1EDC7" w14:textId="77777777" w:rsidR="0017713C" w:rsidRDefault="0017713C">
      <w:pPr>
        <w:spacing w:line="259" w:lineRule="auto"/>
        <w:rPr>
          <w:lang w:eastAsia="en-IN"/>
        </w:rPr>
      </w:pPr>
    </w:p>
    <w:p w14:paraId="042D9933" w14:textId="77777777" w:rsidR="0017713C" w:rsidRDefault="0017713C">
      <w:pPr>
        <w:spacing w:line="259" w:lineRule="auto"/>
        <w:rPr>
          <w:lang w:eastAsia="en-IN"/>
        </w:rPr>
      </w:pPr>
    </w:p>
    <w:p w14:paraId="110C1C7A" w14:textId="77777777" w:rsidR="0017713C" w:rsidRDefault="0017713C">
      <w:pPr>
        <w:spacing w:line="259" w:lineRule="auto"/>
        <w:rPr>
          <w:lang w:eastAsia="en-IN"/>
        </w:rPr>
      </w:pPr>
    </w:p>
    <w:p w14:paraId="7B55A622" w14:textId="77777777" w:rsidR="0017713C" w:rsidRPr="001D22CD" w:rsidRDefault="0017713C" w:rsidP="0017713C">
      <w:pPr>
        <w:pStyle w:val="Heading1"/>
      </w:pPr>
      <w:r w:rsidRPr="001D22CD">
        <w:lastRenderedPageBreak/>
        <w:t>Abstract</w:t>
      </w:r>
    </w:p>
    <w:p w14:paraId="4D1C913A" w14:textId="77777777" w:rsidR="0017713C" w:rsidRPr="001D22CD" w:rsidRDefault="0017713C" w:rsidP="0017713C">
      <w:pPr>
        <w:ind w:firstLine="720"/>
      </w:pPr>
      <w:r w:rsidRPr="001D22CD">
        <w:t>Growing popularity of electric vehicles (EVs) in the global market requires proper classification of Battery Electric Vehicles (BEVs) and Plug-in Hybrid Electric Vehicles (PHEVs) that can guide infrastructure planning and policymaking. The proposed research will use machine learning (ML) to predict the BEVs, and PHEVs based on registration data of EVs in Washington State, including socio-demographic and technical factors. The study contrasts the behaviour of Support Vector Machines (SVM), Gradient Boosting Machines (GBM) and a Hybrid Ensemble model, including the way to handle the class imbalance by using preprocessing procedures such as Synthetic Minority Oversampling (SMOTE) or feature engineering.</w:t>
      </w:r>
    </w:p>
    <w:p w14:paraId="5BFC318A" w14:textId="77777777" w:rsidR="0017713C" w:rsidRPr="001D22CD" w:rsidRDefault="0017713C" w:rsidP="0017713C">
      <w:pPr>
        <w:ind w:firstLine="720"/>
      </w:pPr>
      <w:r w:rsidRPr="001D22CD">
        <w:t xml:space="preserve">The pipeline of the methodology includes data cleaning, one-hot encoding, balancing using SMOTE, and train-test splitting (stratified). </w:t>
      </w:r>
      <w:proofErr w:type="spellStart"/>
      <w:r w:rsidRPr="001D22CD">
        <w:t>GridSearchCV</w:t>
      </w:r>
      <w:proofErr w:type="spellEnd"/>
      <w:r w:rsidRPr="001D22CD">
        <w:t xml:space="preserve"> is utilized to tune hyperparameters to optimize the performance of the model, which is measured by the efficacy of accuracy, precision, recall, F1-score, and ROC-AUC. The results show close to perfect classification where GBM and the Hybrid Ensemble show 100% accuracy, whereas SVM shows 99%. Model SVM+GBM- Hybrid Ensemble is the most robust of all because it is stable and interpretable.</w:t>
      </w:r>
    </w:p>
    <w:p w14:paraId="5428C96A" w14:textId="0129DEA4" w:rsidR="0017713C" w:rsidRDefault="0017713C" w:rsidP="0017713C">
      <w:r w:rsidRPr="001D22CD">
        <w:t>These important results indicate the importance of electric range and model year and manufacturer as factors having a significant impact, which is confirmed by SHAP and LIME methods to maintain the transparency of the models. This research closes the literature gaps in EV classification by combining registration statistics with ML methods to give policymakers and urban planners actionable data on EV classification. Constraints are hardware constraints that limit the size of the dataset and synthetic bias that occurs with SMOTE. This study may be carried out to cover a wider data set and other socio-economic</w:t>
      </w:r>
    </w:p>
    <w:p w14:paraId="1510359C" w14:textId="7CEE808E" w:rsidR="0017713C" w:rsidRPr="001D22CD" w:rsidRDefault="0017713C" w:rsidP="0017713C">
      <w:r w:rsidRPr="001D22CD">
        <w:lastRenderedPageBreak/>
        <w:t>factors in future studies. The work has a contribution to the objectives of sustainable transportation, including improved accuracy and interpretability of EV classification models.</w:t>
      </w:r>
    </w:p>
    <w:p w14:paraId="29E569D4" w14:textId="77777777" w:rsidR="0017713C" w:rsidRPr="001D22CD" w:rsidRDefault="0017713C" w:rsidP="0017713C">
      <w:pPr>
        <w:rPr>
          <w:i/>
          <w:iCs/>
        </w:rPr>
      </w:pPr>
      <w:r w:rsidRPr="001D22CD">
        <w:rPr>
          <w:b/>
          <w:bCs/>
        </w:rPr>
        <w:t>Keywords:</w:t>
      </w:r>
      <w:r w:rsidRPr="001D22CD">
        <w:t> </w:t>
      </w:r>
      <w:r w:rsidRPr="001D22CD">
        <w:rPr>
          <w:i/>
          <w:iCs/>
        </w:rPr>
        <w:t>Electric Vehicles, Machine Learning, Classification, SMOTE, Interpretability, Sustainable Transportation.</w:t>
      </w:r>
    </w:p>
    <w:p w14:paraId="3E4EF9F1" w14:textId="77777777" w:rsidR="0017713C" w:rsidRDefault="0017713C">
      <w:pPr>
        <w:spacing w:line="259" w:lineRule="auto"/>
      </w:pPr>
      <w:r>
        <w:br w:type="page"/>
      </w:r>
    </w:p>
    <w:p w14:paraId="13C7BFF1" w14:textId="219D072D" w:rsidR="00CC08AF" w:rsidRDefault="00CC08AF" w:rsidP="00D4140B">
      <w:pPr>
        <w:pStyle w:val="Heading1"/>
        <w:rPr>
          <w:lang w:eastAsia="en-IN"/>
        </w:rPr>
      </w:pPr>
      <w:bookmarkStart w:id="0" w:name="_Toc205985175"/>
      <w:r>
        <w:rPr>
          <w:lang w:eastAsia="en-IN"/>
        </w:rPr>
        <w:lastRenderedPageBreak/>
        <w:t>List of Tables</w:t>
      </w:r>
      <w:bookmarkEnd w:id="0"/>
    </w:p>
    <w:p w14:paraId="0ED2A049" w14:textId="640E415D" w:rsidR="00AA2E8F" w:rsidRPr="00AA2E8F" w:rsidRDefault="00AA2E8F" w:rsidP="00AA2E8F">
      <w:pPr>
        <w:pStyle w:val="ListParagraph"/>
        <w:numPr>
          <w:ilvl w:val="0"/>
          <w:numId w:val="22"/>
        </w:numPr>
        <w:rPr>
          <w:b/>
          <w:bCs/>
          <w:lang w:val="en-IN" w:eastAsia="en-IN"/>
        </w:rPr>
      </w:pPr>
      <w:r w:rsidRPr="00AA2E8F">
        <w:rPr>
          <w:b/>
          <w:bCs/>
          <w:lang w:val="en-IN" w:eastAsia="en-IN"/>
        </w:rPr>
        <w:t xml:space="preserve">Table 1: </w:t>
      </w:r>
      <w:r w:rsidRPr="00AA2E8F">
        <w:rPr>
          <w:lang w:val="en-IN" w:eastAsia="en-IN"/>
        </w:rPr>
        <w:t>Dissertation Structure</w:t>
      </w:r>
    </w:p>
    <w:p w14:paraId="415BD30E" w14:textId="05EB623D" w:rsidR="00AA2E8F" w:rsidRPr="00AA2E8F" w:rsidRDefault="00AA2E8F" w:rsidP="00AA2E8F">
      <w:pPr>
        <w:pStyle w:val="ListParagraph"/>
        <w:numPr>
          <w:ilvl w:val="0"/>
          <w:numId w:val="22"/>
        </w:numPr>
        <w:rPr>
          <w:lang w:val="en-IN" w:eastAsia="en-IN"/>
        </w:rPr>
      </w:pPr>
      <w:r w:rsidRPr="00AA2E8F">
        <w:rPr>
          <w:b/>
          <w:bCs/>
          <w:lang w:val="en-IN" w:eastAsia="en-IN"/>
        </w:rPr>
        <w:t xml:space="preserve">Table 2: </w:t>
      </w:r>
      <w:r w:rsidRPr="00AA2E8F">
        <w:rPr>
          <w:lang w:val="en-IN" w:eastAsia="en-IN"/>
        </w:rPr>
        <w:t>Steps of Data Processing</w:t>
      </w:r>
    </w:p>
    <w:p w14:paraId="00F29F42" w14:textId="37EB1A2A" w:rsidR="00AA2E8F" w:rsidRPr="00AA2E8F" w:rsidRDefault="00AA2E8F" w:rsidP="00AA2E8F">
      <w:pPr>
        <w:pStyle w:val="ListParagraph"/>
        <w:numPr>
          <w:ilvl w:val="0"/>
          <w:numId w:val="22"/>
        </w:numPr>
        <w:rPr>
          <w:lang w:val="en-IN" w:eastAsia="en-IN"/>
        </w:rPr>
      </w:pPr>
      <w:r w:rsidRPr="00AA2E8F">
        <w:rPr>
          <w:b/>
          <w:bCs/>
          <w:lang w:val="en-IN" w:eastAsia="en-IN"/>
        </w:rPr>
        <w:t xml:space="preserve">Table 3: </w:t>
      </w:r>
      <w:r w:rsidRPr="00AA2E8F">
        <w:rPr>
          <w:lang w:val="en-IN" w:eastAsia="en-IN"/>
        </w:rPr>
        <w:t>Model Performance Metrics (Tuned Versions)</w:t>
      </w:r>
    </w:p>
    <w:p w14:paraId="5C93025B" w14:textId="692F78F2" w:rsidR="00CC08AF" w:rsidRPr="00CC08AF" w:rsidRDefault="00CC08AF" w:rsidP="00CC08AF">
      <w:pPr>
        <w:pStyle w:val="Heading1"/>
        <w:rPr>
          <w:lang w:eastAsia="en-IN"/>
        </w:rPr>
      </w:pPr>
      <w:bookmarkStart w:id="1" w:name="_Toc205985176"/>
      <w:r>
        <w:rPr>
          <w:lang w:eastAsia="en-IN"/>
        </w:rPr>
        <w:t>List of Figures</w:t>
      </w:r>
      <w:bookmarkEnd w:id="1"/>
    </w:p>
    <w:p w14:paraId="3849948E" w14:textId="0AC86B2F" w:rsidR="00AA2E8F" w:rsidRPr="00AA2E8F" w:rsidRDefault="00AA2E8F" w:rsidP="00AA2E8F">
      <w:pPr>
        <w:pStyle w:val="ListParagraph"/>
        <w:numPr>
          <w:ilvl w:val="0"/>
          <w:numId w:val="24"/>
        </w:numPr>
        <w:rPr>
          <w:lang w:val="en-IN" w:eastAsia="en-IN"/>
        </w:rPr>
      </w:pPr>
      <w:r w:rsidRPr="00AA2E8F">
        <w:rPr>
          <w:b/>
          <w:bCs/>
          <w:lang w:val="en-IN" w:eastAsia="en-IN"/>
        </w:rPr>
        <w:t>Figure 1:</w:t>
      </w:r>
      <w:r w:rsidRPr="00AA2E8F">
        <w:rPr>
          <w:lang w:val="en-IN" w:eastAsia="en-IN"/>
        </w:rPr>
        <w:t xml:space="preserve"> Global Electric Car Sales</w:t>
      </w:r>
    </w:p>
    <w:p w14:paraId="79D4CE32" w14:textId="219EA217" w:rsidR="00AA2E8F" w:rsidRPr="00AA2E8F" w:rsidRDefault="00AA2E8F" w:rsidP="00AA2E8F">
      <w:pPr>
        <w:pStyle w:val="ListParagraph"/>
        <w:numPr>
          <w:ilvl w:val="0"/>
          <w:numId w:val="24"/>
        </w:numPr>
        <w:rPr>
          <w:lang w:val="en-IN" w:eastAsia="en-IN"/>
        </w:rPr>
      </w:pPr>
      <w:r w:rsidRPr="00AA2E8F">
        <w:rPr>
          <w:b/>
          <w:bCs/>
          <w:lang w:val="en-IN" w:eastAsia="en-IN"/>
        </w:rPr>
        <w:t>Figure 2:</w:t>
      </w:r>
      <w:r w:rsidRPr="00AA2E8F">
        <w:rPr>
          <w:lang w:val="en-IN" w:eastAsia="en-IN"/>
        </w:rPr>
        <w:t xml:space="preserve"> Global Public Charging Points</w:t>
      </w:r>
    </w:p>
    <w:p w14:paraId="73F7405C" w14:textId="13236B11" w:rsidR="00AA2E8F" w:rsidRPr="00AA2E8F" w:rsidRDefault="00AA2E8F" w:rsidP="00AA2E8F">
      <w:pPr>
        <w:pStyle w:val="ListParagraph"/>
        <w:numPr>
          <w:ilvl w:val="0"/>
          <w:numId w:val="24"/>
        </w:numPr>
        <w:rPr>
          <w:lang w:val="en-IN" w:eastAsia="en-IN"/>
        </w:rPr>
      </w:pPr>
      <w:r w:rsidRPr="00AA2E8F">
        <w:rPr>
          <w:b/>
          <w:bCs/>
          <w:lang w:val="en-IN" w:eastAsia="en-IN"/>
        </w:rPr>
        <w:t>Figure 3:</w:t>
      </w:r>
      <w:r w:rsidRPr="00AA2E8F">
        <w:rPr>
          <w:lang w:val="en-IN" w:eastAsia="en-IN"/>
        </w:rPr>
        <w:t xml:space="preserve"> Radar Chart of GBM and Hybrid models</w:t>
      </w:r>
    </w:p>
    <w:p w14:paraId="6F6CEE59" w14:textId="1CBD333D" w:rsidR="00AA2E8F" w:rsidRPr="00AA2E8F" w:rsidRDefault="00AA2E8F" w:rsidP="00AA2E8F">
      <w:pPr>
        <w:pStyle w:val="ListParagraph"/>
        <w:numPr>
          <w:ilvl w:val="0"/>
          <w:numId w:val="24"/>
        </w:numPr>
        <w:rPr>
          <w:lang w:val="en-IN" w:eastAsia="en-IN"/>
        </w:rPr>
      </w:pPr>
      <w:r w:rsidRPr="00AA2E8F">
        <w:rPr>
          <w:b/>
          <w:bCs/>
          <w:lang w:val="en-IN" w:eastAsia="en-IN"/>
        </w:rPr>
        <w:t>Figure 4:</w:t>
      </w:r>
      <w:r w:rsidRPr="00AA2E8F">
        <w:rPr>
          <w:lang w:val="en-IN" w:eastAsia="en-IN"/>
        </w:rPr>
        <w:t xml:space="preserve"> Bar Chart of Accuracy Comparison among 3 Models</w:t>
      </w:r>
    </w:p>
    <w:p w14:paraId="4100BFF2" w14:textId="448AF60C" w:rsidR="00AA2E8F" w:rsidRPr="00AA2E8F" w:rsidRDefault="00AA2E8F" w:rsidP="00AA2E8F">
      <w:pPr>
        <w:pStyle w:val="ListParagraph"/>
        <w:numPr>
          <w:ilvl w:val="0"/>
          <w:numId w:val="24"/>
        </w:numPr>
        <w:rPr>
          <w:lang w:val="en-IN" w:eastAsia="en-IN"/>
        </w:rPr>
      </w:pPr>
      <w:r w:rsidRPr="00AA2E8F">
        <w:rPr>
          <w:b/>
          <w:bCs/>
          <w:lang w:val="en-IN" w:eastAsia="en-IN"/>
        </w:rPr>
        <w:t>Figure 5:</w:t>
      </w:r>
      <w:r w:rsidRPr="00AA2E8F">
        <w:rPr>
          <w:lang w:val="en-IN" w:eastAsia="en-IN"/>
        </w:rPr>
        <w:t xml:space="preserve"> Line Chart of ROC-AUC Performance among 3 Models</w:t>
      </w:r>
    </w:p>
    <w:p w14:paraId="3DB5CA8C" w14:textId="77777777" w:rsidR="00CC08AF" w:rsidRDefault="00CC08AF">
      <w:pPr>
        <w:spacing w:line="259" w:lineRule="auto"/>
        <w:rPr>
          <w:lang w:eastAsia="en-IN"/>
        </w:rPr>
      </w:pPr>
    </w:p>
    <w:p w14:paraId="57A5B1E0" w14:textId="711B41BC" w:rsidR="0007385E" w:rsidRDefault="0007385E">
      <w:pPr>
        <w:spacing w:line="259" w:lineRule="auto"/>
        <w:rPr>
          <w:rFonts w:eastAsiaTheme="majorEastAsia" w:cstheme="majorBidi"/>
          <w:b/>
          <w:color w:val="000000" w:themeColor="text1"/>
          <w:sz w:val="28"/>
          <w:szCs w:val="40"/>
          <w:lang w:eastAsia="en-IN"/>
        </w:rPr>
      </w:pPr>
      <w:r>
        <w:rPr>
          <w:lang w:eastAsia="en-IN"/>
        </w:rPr>
        <w:br w:type="page"/>
      </w:r>
    </w:p>
    <w:p w14:paraId="0AA5B2D3" w14:textId="29868FA4" w:rsidR="0099702C" w:rsidRPr="001D22CD" w:rsidRDefault="00EC011B" w:rsidP="0099702C">
      <w:pPr>
        <w:pStyle w:val="Heading1"/>
        <w:rPr>
          <w:lang w:eastAsia="en-IN"/>
        </w:rPr>
      </w:pPr>
      <w:bookmarkStart w:id="2" w:name="_Toc205985177"/>
      <w:r w:rsidRPr="001D22CD">
        <w:rPr>
          <w:lang w:eastAsia="en-IN"/>
        </w:rPr>
        <w:lastRenderedPageBreak/>
        <w:t>1.</w:t>
      </w:r>
      <w:r w:rsidR="00CC08AF">
        <w:rPr>
          <w:lang w:eastAsia="en-IN"/>
        </w:rPr>
        <w:t xml:space="preserve"> </w:t>
      </w:r>
      <w:r w:rsidRPr="001D22CD">
        <w:rPr>
          <w:lang w:eastAsia="en-IN"/>
        </w:rPr>
        <w:t>Introduction</w:t>
      </w:r>
      <w:bookmarkEnd w:id="2"/>
      <w:r w:rsidRPr="001D22CD">
        <w:rPr>
          <w:lang w:eastAsia="en-IN"/>
        </w:rPr>
        <w:t> </w:t>
      </w:r>
    </w:p>
    <w:p w14:paraId="11C9F0F8" w14:textId="77777777" w:rsidR="00EC011B" w:rsidRPr="001D22CD" w:rsidRDefault="0099702C" w:rsidP="0099702C">
      <w:pPr>
        <w:pStyle w:val="Heading2"/>
        <w:rPr>
          <w:lang w:eastAsia="en-IN"/>
        </w:rPr>
      </w:pPr>
      <w:bookmarkStart w:id="3" w:name="_Toc205985178"/>
      <w:r w:rsidRPr="001D22CD">
        <w:rPr>
          <w:lang w:eastAsia="en-IN"/>
        </w:rPr>
        <w:t xml:space="preserve">1.1 </w:t>
      </w:r>
      <w:r w:rsidR="00EC011B" w:rsidRPr="001D22CD">
        <w:rPr>
          <w:lang w:eastAsia="en-IN"/>
        </w:rPr>
        <w:t>Background and Context</w:t>
      </w:r>
      <w:bookmarkEnd w:id="3"/>
      <w:r w:rsidR="00EC011B" w:rsidRPr="001D22CD">
        <w:rPr>
          <w:lang w:eastAsia="en-IN"/>
        </w:rPr>
        <w:t> </w:t>
      </w:r>
    </w:p>
    <w:p w14:paraId="0B2E02EF" w14:textId="77777777" w:rsidR="00EC011B" w:rsidRPr="001D22CD" w:rsidRDefault="00EC011B" w:rsidP="00EC011B">
      <w:pPr>
        <w:ind w:firstLine="390"/>
      </w:pPr>
      <w:r w:rsidRPr="001D22CD">
        <w:t>There is a rapidly increasing adoption of the use of electric vehicles (EVs) across the globe, which is fuelled not only by improving economics but also by an increased commitment to climate action. Worldwide sales of electric cars were more than 20% of new car sales and over 25% more than in 2023 overall, amounting to over 17 million in 2024 (IEA, 2025b). In early 2025, this momentum continued: electric car sales increased 35% in the first quarter against the same time in 2024, and full-year sales are projected to surpass 20 million or more than one-quarter of all car sales (IEA, 2024).</w:t>
      </w:r>
    </w:p>
    <w:p w14:paraId="7F333E12" w14:textId="77777777" w:rsidR="00EC011B" w:rsidRPr="001D22CD" w:rsidRDefault="00EC011B" w:rsidP="00EC011B">
      <w:pPr>
        <w:jc w:val="center"/>
      </w:pPr>
      <w:r w:rsidRPr="001D22CD">
        <w:rPr>
          <w:noProof/>
          <w:lang w:val="en-IN" w:eastAsia="en-IN"/>
        </w:rPr>
        <w:drawing>
          <wp:inline distT="0" distB="0" distL="0" distR="0" wp14:anchorId="57F05AB0" wp14:editId="3AD3FFEF">
            <wp:extent cx="5177699" cy="3140363"/>
            <wp:effectExtent l="0" t="0" r="4445" b="3175"/>
            <wp:docPr id="57084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48227" name=""/>
                    <pic:cNvPicPr/>
                  </pic:nvPicPr>
                  <pic:blipFill>
                    <a:blip r:embed="rId11"/>
                    <a:stretch>
                      <a:fillRect/>
                    </a:stretch>
                  </pic:blipFill>
                  <pic:spPr>
                    <a:xfrm>
                      <a:off x="0" y="0"/>
                      <a:ext cx="5191132" cy="3148511"/>
                    </a:xfrm>
                    <a:prstGeom prst="rect">
                      <a:avLst/>
                    </a:prstGeom>
                  </pic:spPr>
                </pic:pic>
              </a:graphicData>
            </a:graphic>
          </wp:inline>
        </w:drawing>
      </w:r>
    </w:p>
    <w:p w14:paraId="6BE14208" w14:textId="77777777" w:rsidR="00EC011B" w:rsidRPr="001D22CD" w:rsidRDefault="00EC011B" w:rsidP="00EC011B">
      <w:pPr>
        <w:pStyle w:val="ListParagraph"/>
        <w:ind w:left="390"/>
        <w:jc w:val="center"/>
        <w:rPr>
          <w:b/>
          <w:bCs/>
        </w:rPr>
      </w:pPr>
      <w:r w:rsidRPr="001D22CD">
        <w:rPr>
          <w:b/>
          <w:bCs/>
        </w:rPr>
        <w:t>Figure 1: Global Electric Car Sales</w:t>
      </w:r>
    </w:p>
    <w:p w14:paraId="3BAF12BC" w14:textId="77777777" w:rsidR="00EC011B" w:rsidRPr="001D22CD" w:rsidRDefault="00EC011B" w:rsidP="00EC011B">
      <w:pPr>
        <w:pStyle w:val="ListParagraph"/>
        <w:ind w:left="390"/>
        <w:jc w:val="center"/>
        <w:rPr>
          <w:i/>
          <w:iCs/>
        </w:rPr>
      </w:pPr>
      <w:r w:rsidRPr="001D22CD">
        <w:rPr>
          <w:i/>
          <w:iCs/>
        </w:rPr>
        <w:t>(Source: IEA, 2024)</w:t>
      </w:r>
    </w:p>
    <w:p w14:paraId="466E8A71" w14:textId="77777777" w:rsidR="00EC011B" w:rsidRPr="001D22CD" w:rsidRDefault="00EC011B" w:rsidP="00EC011B">
      <w:pPr>
        <w:ind w:firstLine="390"/>
      </w:pPr>
      <w:r w:rsidRPr="001D22CD">
        <w:t xml:space="preserve">The explosive growth in new charging infrastructure also highlights the extent of uptake: more than 1.3 million public charging points were installed worldwide in 2024, an increase of more than 30%, with two-thirds located in China; in Europe, the number of existing public </w:t>
      </w:r>
      <w:r w:rsidRPr="001D22CD">
        <w:lastRenderedPageBreak/>
        <w:t xml:space="preserve">chargers rose by 35% (IEA, 2025a). Such an upsurge in EV adoption is directly correlated with the threat of sustainability. Road transport contributes more than 15% of global energy-related CO₂ emissions, and EVs are a leading solution to decarbonising this sector. </w:t>
      </w:r>
    </w:p>
    <w:p w14:paraId="19C1EA38" w14:textId="77777777" w:rsidR="00EC011B" w:rsidRPr="001D22CD" w:rsidRDefault="00EC011B" w:rsidP="00EC011B">
      <w:pPr>
        <w:jc w:val="center"/>
      </w:pPr>
      <w:r w:rsidRPr="001D22CD">
        <w:rPr>
          <w:noProof/>
          <w:lang w:val="en-IN" w:eastAsia="en-IN"/>
        </w:rPr>
        <w:drawing>
          <wp:inline distT="0" distB="0" distL="0" distR="0" wp14:anchorId="720E402C" wp14:editId="27C0DBB6">
            <wp:extent cx="4740418" cy="3814618"/>
            <wp:effectExtent l="0" t="0" r="3175" b="0"/>
            <wp:docPr id="140366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68277" name=""/>
                    <pic:cNvPicPr/>
                  </pic:nvPicPr>
                  <pic:blipFill>
                    <a:blip r:embed="rId12"/>
                    <a:stretch>
                      <a:fillRect/>
                    </a:stretch>
                  </pic:blipFill>
                  <pic:spPr>
                    <a:xfrm>
                      <a:off x="0" y="0"/>
                      <a:ext cx="4753584" cy="3825212"/>
                    </a:xfrm>
                    <a:prstGeom prst="rect">
                      <a:avLst/>
                    </a:prstGeom>
                  </pic:spPr>
                </pic:pic>
              </a:graphicData>
            </a:graphic>
          </wp:inline>
        </w:drawing>
      </w:r>
    </w:p>
    <w:p w14:paraId="3F431FAA" w14:textId="77777777" w:rsidR="00EC011B" w:rsidRPr="001D22CD" w:rsidRDefault="00EC011B" w:rsidP="00EC011B">
      <w:pPr>
        <w:jc w:val="center"/>
        <w:rPr>
          <w:b/>
          <w:bCs/>
        </w:rPr>
      </w:pPr>
      <w:r w:rsidRPr="001D22CD">
        <w:rPr>
          <w:b/>
          <w:bCs/>
        </w:rPr>
        <w:t>Figure 2: Global Public Charging Points</w:t>
      </w:r>
    </w:p>
    <w:p w14:paraId="0D2294E0" w14:textId="77777777" w:rsidR="00EC011B" w:rsidRPr="001D22CD" w:rsidRDefault="00EC011B" w:rsidP="00EC011B">
      <w:pPr>
        <w:jc w:val="center"/>
        <w:rPr>
          <w:i/>
          <w:iCs/>
        </w:rPr>
      </w:pPr>
      <w:r w:rsidRPr="001D22CD">
        <w:rPr>
          <w:i/>
          <w:iCs/>
        </w:rPr>
        <w:t>(Source: IEA, 2025a)</w:t>
      </w:r>
    </w:p>
    <w:p w14:paraId="02B6203C" w14:textId="77777777" w:rsidR="00EC011B" w:rsidRPr="001D22CD" w:rsidRDefault="00EC011B" w:rsidP="0099702C">
      <w:pPr>
        <w:ind w:firstLine="720"/>
        <w:rPr>
          <w:i/>
          <w:iCs/>
        </w:rPr>
      </w:pPr>
      <w:r w:rsidRPr="001D22CD">
        <w:t xml:space="preserve">The extent of EV implementation also has practical effects on the environment: global electric car adoption reduced more than a million barrels of oil daily in 2024. In the context, EV classification, especially the machine learning approaches, plays a central role in terms of planning the infrastructure, policymaking, and the production of EVs. EV classifications can aid in planning where fast and ultra‑fast chargers are required compared to slower chargers, based on the ratio of EVs to points and the dependence of a driver on public charging rather than local charging at home (Town et al., 2022). The acceptance of EVs is increasingly gaining popularity in places like North America, Europe and Asia, with incentives being </w:t>
      </w:r>
      <w:r w:rsidRPr="001D22CD">
        <w:lastRenderedPageBreak/>
        <w:t>offered by governments to push the penetration process. Nevertheless, to develop successful infrastructure planning and policy making, it would be important to know the distribution and composition of the various types of EV, especially the Battery Electric Vehicles (BEVs) and the Plug-in Hybrid Electric Vehicles (PHEVs) (Kumar et al., 2023). Washington State has a lot of EV adoption because of promising environmental policies and consumer incentives. The state has a thorough Electric Vehicle Population database of socio-demographic and technical data concerning registered EVs. Machine learning (ML) classification of EVs can guide policymakers, urban planners, and manufacturers to proactive courses of action in terms of adoption trends, infrastructure requirements, and market dynamics (Hossain et al., 2025). Although ML models have been actively deployed in extensive research related to EVs to detect faults and optimise energy and behavioural analysis, less attention has been paid to BEV vs PHEV classification based on real-world registration data characterised with additional variables of a socio-demographic nature (Khan et al., 2024). It is a niche that creates the possibility of designing transparent, accurate, and understandable classification systems.</w:t>
      </w:r>
    </w:p>
    <w:p w14:paraId="1FFF3C85" w14:textId="77777777" w:rsidR="00EC011B" w:rsidRPr="001D22CD" w:rsidRDefault="00EC011B" w:rsidP="00EC011B">
      <w:pPr>
        <w:pStyle w:val="Heading2"/>
        <w:rPr>
          <w:lang w:eastAsia="en-IN"/>
        </w:rPr>
      </w:pPr>
      <w:bookmarkStart w:id="4" w:name="_Toc205985179"/>
      <w:r w:rsidRPr="001D22CD">
        <w:rPr>
          <w:lang w:eastAsia="en-IN"/>
        </w:rPr>
        <w:t>1.2 Problem Statement and Rationale</w:t>
      </w:r>
      <w:bookmarkEnd w:id="4"/>
      <w:r w:rsidRPr="001D22CD">
        <w:rPr>
          <w:lang w:eastAsia="en-IN"/>
        </w:rPr>
        <w:t> </w:t>
      </w:r>
    </w:p>
    <w:p w14:paraId="1DC17FEE" w14:textId="77777777" w:rsidR="00EC011B" w:rsidRPr="001D22CD" w:rsidRDefault="00EC011B" w:rsidP="00EC011B">
      <w:pPr>
        <w:ind w:firstLine="720"/>
        <w:rPr>
          <w:lang w:eastAsia="en-IN"/>
        </w:rPr>
      </w:pPr>
      <w:r w:rsidRPr="001D22CD">
        <w:rPr>
          <w:lang w:eastAsia="en-IN"/>
        </w:rPr>
        <w:t>Despite the current emergence of electronic vehicles as an alternative transportation option all across the globe, there have</w:t>
      </w:r>
      <w:r w:rsidR="00586C5E">
        <w:rPr>
          <w:lang w:eastAsia="en-IN"/>
        </w:rPr>
        <w:t xml:space="preserve"> </w:t>
      </w:r>
      <w:r w:rsidRPr="001D22CD">
        <w:rPr>
          <w:lang w:eastAsia="en-IN"/>
        </w:rPr>
        <w:t xml:space="preserve">still been challenges related to the concept of classifying potential consumers while adopting electronic vehicles. In this aspect, the research developed by Bas et al. (2021) indicated that this is one of the least explored fields of application during the incorporation of electronic vehicles as a sustainable transportation option within the global transportation industry. The consumer adoption of electronic vehicles is very much demand-driven driven and these demands for electronic vehicles are often associated with the behaviours, beliefs, and attitudes of the customers. However, defining and gathering these components is very difficult, which indicates the need </w:t>
      </w:r>
      <w:r w:rsidRPr="001D22CD">
        <w:rPr>
          <w:lang w:eastAsia="en-IN"/>
        </w:rPr>
        <w:lastRenderedPageBreak/>
        <w:t>to develop strategies for effectively gathering the information for classifying the adoption of battery-</w:t>
      </w:r>
      <w:proofErr w:type="spellStart"/>
      <w:r w:rsidRPr="001D22CD">
        <w:rPr>
          <w:lang w:eastAsia="en-IN"/>
        </w:rPr>
        <w:t>inducedelectric</w:t>
      </w:r>
      <w:proofErr w:type="spellEnd"/>
      <w:r w:rsidRPr="001D22CD">
        <w:rPr>
          <w:lang w:eastAsia="en-IN"/>
        </w:rPr>
        <w:t xml:space="preserve"> vehicles and plug-in hybrid electric vehicles.  </w:t>
      </w:r>
    </w:p>
    <w:p w14:paraId="23558E20" w14:textId="77777777" w:rsidR="00EC011B" w:rsidRPr="001D22CD" w:rsidRDefault="00EC011B" w:rsidP="0099702C">
      <w:pPr>
        <w:ind w:firstLine="720"/>
        <w:rPr>
          <w:lang w:eastAsia="en-IN"/>
        </w:rPr>
      </w:pPr>
      <w:r w:rsidRPr="001D22CD">
        <w:rPr>
          <w:lang w:eastAsia="en-IN"/>
        </w:rPr>
        <w:t>The identification of this problem eventually rationalises the development of the current research, where identifying the process of implicating the machine learning technology for classifying the different models of the electronic vehicles, specifically the battery-induced electronic vehicles and the flagging hybrid electronic vehicles. Therefore, this research will provide a</w:t>
      </w:r>
      <w:r w:rsidR="00586C5E">
        <w:rPr>
          <w:lang w:eastAsia="en-IN"/>
        </w:rPr>
        <w:t xml:space="preserve"> </w:t>
      </w:r>
      <w:r w:rsidRPr="001D22CD">
        <w:rPr>
          <w:lang w:eastAsia="en-IN"/>
        </w:rPr>
        <w:t>significant evaluation of the effectiveness of the machine learning technique for classifying such models while effectively using the registration data. Not only that, but this approach will also help in improving the interpretability of the electronic vehicle model classification process while incorporating advanced reprocessing techniques. </w:t>
      </w:r>
    </w:p>
    <w:p w14:paraId="243A321A" w14:textId="77777777" w:rsidR="00EC011B" w:rsidRPr="001D22CD" w:rsidRDefault="00EC011B" w:rsidP="00EC011B">
      <w:pPr>
        <w:pStyle w:val="Heading2"/>
        <w:rPr>
          <w:lang w:eastAsia="en-IN"/>
        </w:rPr>
      </w:pPr>
      <w:bookmarkStart w:id="5" w:name="_Toc205985180"/>
      <w:r w:rsidRPr="001D22CD">
        <w:rPr>
          <w:lang w:eastAsia="en-IN"/>
        </w:rPr>
        <w:t>1.3 Research Aim, Objectives and Questions</w:t>
      </w:r>
      <w:bookmarkEnd w:id="5"/>
      <w:r w:rsidRPr="001D22CD">
        <w:rPr>
          <w:lang w:eastAsia="en-IN"/>
        </w:rPr>
        <w:t> </w:t>
      </w:r>
    </w:p>
    <w:p w14:paraId="67A0C611" w14:textId="77777777" w:rsidR="00EC011B" w:rsidRPr="001D22CD" w:rsidRDefault="00EC011B" w:rsidP="00EC011B">
      <w:pPr>
        <w:pStyle w:val="Heading3"/>
        <w:rPr>
          <w:lang w:eastAsia="en-IN"/>
        </w:rPr>
      </w:pPr>
      <w:bookmarkStart w:id="6" w:name="_Toc205985181"/>
      <w:r w:rsidRPr="001D22CD">
        <w:rPr>
          <w:lang w:eastAsia="en-IN"/>
        </w:rPr>
        <w:t>1.3.1 Research Aim</w:t>
      </w:r>
      <w:bookmarkEnd w:id="6"/>
      <w:r w:rsidRPr="001D22CD">
        <w:rPr>
          <w:lang w:eastAsia="en-IN"/>
        </w:rPr>
        <w:t> </w:t>
      </w:r>
    </w:p>
    <w:p w14:paraId="1DDB63FA" w14:textId="77777777" w:rsidR="00EC011B" w:rsidRPr="001D22CD" w:rsidRDefault="00EC011B" w:rsidP="00EC011B">
      <w:pPr>
        <w:ind w:firstLine="720"/>
        <w:rPr>
          <w:lang w:eastAsia="en-IN"/>
        </w:rPr>
      </w:pPr>
      <w:r w:rsidRPr="001D22CD">
        <w:rPr>
          <w:lang w:eastAsia="en-IN"/>
        </w:rPr>
        <w:t>This research aimed to develop and evaluate machine learning models for classifying BEVs and PHEVs in Washington State using registration data, incorporating advanced preprocessing and interpretability techniques. </w:t>
      </w:r>
    </w:p>
    <w:p w14:paraId="04973395" w14:textId="77777777" w:rsidR="00EC011B" w:rsidRPr="001D22CD" w:rsidRDefault="00EC011B" w:rsidP="00EC011B">
      <w:pPr>
        <w:pStyle w:val="Heading3"/>
        <w:rPr>
          <w:lang w:eastAsia="en-IN"/>
        </w:rPr>
      </w:pPr>
      <w:bookmarkStart w:id="7" w:name="_Toc205985182"/>
      <w:r w:rsidRPr="001D22CD">
        <w:rPr>
          <w:lang w:eastAsia="en-IN"/>
        </w:rPr>
        <w:t>1.3.2 Research Objectives</w:t>
      </w:r>
      <w:bookmarkEnd w:id="7"/>
      <w:r w:rsidRPr="001D22CD">
        <w:rPr>
          <w:lang w:eastAsia="en-IN"/>
        </w:rPr>
        <w:t> </w:t>
      </w:r>
    </w:p>
    <w:p w14:paraId="37A292BA" w14:textId="77777777" w:rsidR="00EC011B" w:rsidRPr="001D22CD" w:rsidRDefault="00EC011B" w:rsidP="00EC011B">
      <w:pPr>
        <w:ind w:firstLine="360"/>
        <w:rPr>
          <w:lang w:eastAsia="en-IN"/>
        </w:rPr>
      </w:pPr>
      <w:r w:rsidRPr="001D22CD">
        <w:rPr>
          <w:lang w:eastAsia="en-IN"/>
        </w:rPr>
        <w:t>To fulfil the above aim, several objectives that have been followed in this dissertation are mentioned below: </w:t>
      </w:r>
    </w:p>
    <w:p w14:paraId="72E3BADD" w14:textId="77777777" w:rsidR="00EC011B" w:rsidRPr="001D22CD" w:rsidRDefault="00EC011B" w:rsidP="00EC011B">
      <w:pPr>
        <w:pStyle w:val="ListParagraph"/>
        <w:numPr>
          <w:ilvl w:val="0"/>
          <w:numId w:val="10"/>
        </w:numPr>
        <w:rPr>
          <w:lang w:eastAsia="en-IN"/>
        </w:rPr>
      </w:pPr>
      <w:r w:rsidRPr="001D22CD">
        <w:rPr>
          <w:lang w:eastAsia="en-IN"/>
        </w:rPr>
        <w:t>To compare the performance of SVM, GBM, and hybrid ensemble models for EV classification. </w:t>
      </w:r>
    </w:p>
    <w:p w14:paraId="2584B390" w14:textId="77777777" w:rsidR="00EC011B" w:rsidRPr="001D22CD" w:rsidRDefault="00EC011B" w:rsidP="00EC011B">
      <w:pPr>
        <w:pStyle w:val="ListParagraph"/>
        <w:numPr>
          <w:ilvl w:val="0"/>
          <w:numId w:val="10"/>
        </w:numPr>
        <w:rPr>
          <w:lang w:eastAsia="en-IN"/>
        </w:rPr>
      </w:pPr>
      <w:r w:rsidRPr="001D22CD">
        <w:rPr>
          <w:lang w:eastAsia="en-IN"/>
        </w:rPr>
        <w:t>To assess the impact of preprocessing techniques (one-hot encoding, smote, feature selection) on model performance. </w:t>
      </w:r>
    </w:p>
    <w:p w14:paraId="6EE957C7" w14:textId="77777777" w:rsidR="00EC011B" w:rsidRPr="001D22CD" w:rsidRDefault="00EC011B" w:rsidP="00EC011B">
      <w:pPr>
        <w:pStyle w:val="ListParagraph"/>
        <w:numPr>
          <w:ilvl w:val="0"/>
          <w:numId w:val="10"/>
        </w:numPr>
        <w:rPr>
          <w:lang w:eastAsia="en-IN"/>
        </w:rPr>
      </w:pPr>
      <w:r w:rsidRPr="001D22CD">
        <w:rPr>
          <w:lang w:eastAsia="en-IN"/>
        </w:rPr>
        <w:lastRenderedPageBreak/>
        <w:t>To examine how socio-demographic and contextual attributes influence classification accuracy and policy relevance. </w:t>
      </w:r>
    </w:p>
    <w:p w14:paraId="08D95D8A" w14:textId="77777777" w:rsidR="00EC011B" w:rsidRPr="001D22CD" w:rsidRDefault="00EC011B" w:rsidP="00EC011B">
      <w:pPr>
        <w:pStyle w:val="ListParagraph"/>
        <w:numPr>
          <w:ilvl w:val="0"/>
          <w:numId w:val="10"/>
        </w:numPr>
        <w:rPr>
          <w:lang w:eastAsia="en-IN"/>
        </w:rPr>
      </w:pPr>
      <w:r w:rsidRPr="001D22CD">
        <w:rPr>
          <w:lang w:eastAsia="en-IN"/>
        </w:rPr>
        <w:t>To implement SHAP and LIME for enhancing the interpretability of classification results. </w:t>
      </w:r>
    </w:p>
    <w:p w14:paraId="15E62E82" w14:textId="77777777" w:rsidR="00EC011B" w:rsidRPr="001D22CD" w:rsidRDefault="00EC011B" w:rsidP="00EC011B">
      <w:pPr>
        <w:pStyle w:val="ListParagraph"/>
        <w:numPr>
          <w:ilvl w:val="0"/>
          <w:numId w:val="10"/>
        </w:numPr>
        <w:rPr>
          <w:lang w:eastAsia="en-IN"/>
        </w:rPr>
      </w:pPr>
      <w:r w:rsidRPr="001D22CD">
        <w:rPr>
          <w:lang w:eastAsia="en-IN"/>
        </w:rPr>
        <w:t>To identify limitations and propose future research directions. </w:t>
      </w:r>
    </w:p>
    <w:p w14:paraId="3A92ED9F" w14:textId="77777777" w:rsidR="00EC011B" w:rsidRPr="001D22CD" w:rsidRDefault="00EC011B" w:rsidP="00EC011B">
      <w:pPr>
        <w:pStyle w:val="Heading3"/>
        <w:rPr>
          <w:lang w:eastAsia="en-IN"/>
        </w:rPr>
      </w:pPr>
      <w:bookmarkStart w:id="8" w:name="_Toc205985183"/>
      <w:r w:rsidRPr="001D22CD">
        <w:rPr>
          <w:lang w:eastAsia="en-IN"/>
        </w:rPr>
        <w:t>1.3.3 Research Questions</w:t>
      </w:r>
      <w:bookmarkEnd w:id="8"/>
      <w:r w:rsidRPr="001D22CD">
        <w:rPr>
          <w:lang w:eastAsia="en-IN"/>
        </w:rPr>
        <w:t> </w:t>
      </w:r>
    </w:p>
    <w:p w14:paraId="31B2AFAD" w14:textId="77777777" w:rsidR="00EC011B" w:rsidRPr="001D22CD" w:rsidRDefault="00EC011B" w:rsidP="00EC011B">
      <w:pPr>
        <w:ind w:firstLine="360"/>
        <w:rPr>
          <w:lang w:eastAsia="en-IN"/>
        </w:rPr>
      </w:pPr>
      <w:r w:rsidRPr="001D22CD">
        <w:rPr>
          <w:lang w:eastAsia="en-IN"/>
        </w:rPr>
        <w:t>Based on the identified research aim and the research objectives, the major research questions that have been structured to be answered within the current research are as follows: </w:t>
      </w:r>
    </w:p>
    <w:p w14:paraId="2F0A3B31" w14:textId="77777777" w:rsidR="00EC011B" w:rsidRPr="001D22CD" w:rsidRDefault="00EC011B" w:rsidP="00EC011B">
      <w:pPr>
        <w:pStyle w:val="ListParagraph"/>
        <w:numPr>
          <w:ilvl w:val="0"/>
          <w:numId w:val="11"/>
        </w:numPr>
        <w:rPr>
          <w:lang w:eastAsia="en-IN"/>
        </w:rPr>
      </w:pPr>
      <w:r w:rsidRPr="001D22CD">
        <w:rPr>
          <w:lang w:eastAsia="en-IN"/>
        </w:rPr>
        <w:t xml:space="preserve">How effectively can SVM, GBM, and hybrid models classify BEVs and PHEVs using Washington </w:t>
      </w:r>
      <w:proofErr w:type="spellStart"/>
      <w:r w:rsidRPr="001D22CD">
        <w:rPr>
          <w:lang w:eastAsia="en-IN"/>
        </w:rPr>
        <w:t>StateEV</w:t>
      </w:r>
      <w:proofErr w:type="spellEnd"/>
      <w:r w:rsidRPr="001D22CD">
        <w:rPr>
          <w:lang w:eastAsia="en-IN"/>
        </w:rPr>
        <w:t xml:space="preserve"> registration data? </w:t>
      </w:r>
    </w:p>
    <w:p w14:paraId="368D9B3F" w14:textId="77777777" w:rsidR="00EC011B" w:rsidRPr="001D22CD" w:rsidRDefault="00EC011B" w:rsidP="00EC011B">
      <w:pPr>
        <w:pStyle w:val="ListParagraph"/>
        <w:numPr>
          <w:ilvl w:val="0"/>
          <w:numId w:val="11"/>
        </w:numPr>
        <w:rPr>
          <w:lang w:eastAsia="en-IN"/>
        </w:rPr>
      </w:pPr>
      <w:r w:rsidRPr="001D22CD">
        <w:rPr>
          <w:lang w:eastAsia="en-IN"/>
        </w:rPr>
        <w:t>What is the impact of preprocessing techniques on model performance? </w:t>
      </w:r>
    </w:p>
    <w:p w14:paraId="71898E8F" w14:textId="77777777" w:rsidR="00EC011B" w:rsidRPr="001D22CD" w:rsidRDefault="00EC011B" w:rsidP="00EC011B">
      <w:pPr>
        <w:pStyle w:val="ListParagraph"/>
        <w:numPr>
          <w:ilvl w:val="0"/>
          <w:numId w:val="11"/>
        </w:numPr>
        <w:rPr>
          <w:lang w:eastAsia="en-IN"/>
        </w:rPr>
      </w:pPr>
      <w:r w:rsidRPr="001D22CD">
        <w:rPr>
          <w:lang w:eastAsia="en-IN"/>
        </w:rPr>
        <w:t>How can advanced resampling and ensemble methods mitigate class imbalance? </w:t>
      </w:r>
    </w:p>
    <w:p w14:paraId="452EF983" w14:textId="77777777" w:rsidR="00EC011B" w:rsidRPr="001D22CD" w:rsidRDefault="00EC011B" w:rsidP="00EC011B">
      <w:pPr>
        <w:pStyle w:val="ListParagraph"/>
        <w:numPr>
          <w:ilvl w:val="0"/>
          <w:numId w:val="11"/>
        </w:numPr>
        <w:rPr>
          <w:lang w:eastAsia="en-IN"/>
        </w:rPr>
      </w:pPr>
      <w:r w:rsidRPr="001D22CD">
        <w:rPr>
          <w:lang w:eastAsia="en-IN"/>
        </w:rPr>
        <w:t>Which features most influence EV adoption behaviour? </w:t>
      </w:r>
    </w:p>
    <w:p w14:paraId="3626F048" w14:textId="77777777" w:rsidR="00EC011B" w:rsidRPr="001D22CD" w:rsidRDefault="00EC011B" w:rsidP="00EC011B">
      <w:pPr>
        <w:pStyle w:val="ListParagraph"/>
        <w:numPr>
          <w:ilvl w:val="0"/>
          <w:numId w:val="11"/>
        </w:numPr>
        <w:rPr>
          <w:lang w:eastAsia="en-IN"/>
        </w:rPr>
      </w:pPr>
      <w:r w:rsidRPr="001D22CD">
        <w:rPr>
          <w:lang w:eastAsia="en-IN"/>
        </w:rPr>
        <w:t>How can contextual attributes improve prediction relevance? </w:t>
      </w:r>
    </w:p>
    <w:p w14:paraId="0EDCBDE5" w14:textId="77777777" w:rsidR="00EC011B" w:rsidRPr="001D22CD" w:rsidRDefault="00EC011B" w:rsidP="00EC011B">
      <w:pPr>
        <w:pStyle w:val="ListParagraph"/>
        <w:numPr>
          <w:ilvl w:val="0"/>
          <w:numId w:val="11"/>
        </w:numPr>
        <w:rPr>
          <w:lang w:eastAsia="en-IN"/>
        </w:rPr>
      </w:pPr>
      <w:r w:rsidRPr="001D22CD">
        <w:rPr>
          <w:lang w:eastAsia="en-IN"/>
        </w:rPr>
        <w:t>What are the limitations of current approaches, and how can future research improve upon them? </w:t>
      </w:r>
    </w:p>
    <w:p w14:paraId="456DB576" w14:textId="77777777" w:rsidR="00EC011B" w:rsidRPr="001D22CD" w:rsidRDefault="00EC011B" w:rsidP="00EC011B">
      <w:pPr>
        <w:pStyle w:val="Heading2"/>
        <w:rPr>
          <w:lang w:eastAsia="en-IN"/>
        </w:rPr>
      </w:pPr>
      <w:bookmarkStart w:id="9" w:name="_Toc205985184"/>
      <w:r w:rsidRPr="001D22CD">
        <w:rPr>
          <w:lang w:eastAsia="en-IN"/>
        </w:rPr>
        <w:t>1.4 Significance and Potential Impact</w:t>
      </w:r>
      <w:bookmarkEnd w:id="9"/>
      <w:r w:rsidRPr="001D22CD">
        <w:rPr>
          <w:lang w:eastAsia="en-IN"/>
        </w:rPr>
        <w:t> </w:t>
      </w:r>
    </w:p>
    <w:p w14:paraId="1CD73D58" w14:textId="77777777" w:rsidR="00EC011B" w:rsidRPr="001D22CD" w:rsidRDefault="00EC011B" w:rsidP="00EC011B">
      <w:pPr>
        <w:ind w:firstLine="720"/>
        <w:rPr>
          <w:lang w:eastAsia="en-IN"/>
        </w:rPr>
      </w:pPr>
      <w:r w:rsidRPr="001D22CD">
        <w:rPr>
          <w:lang w:eastAsia="en-IN"/>
        </w:rPr>
        <w:t xml:space="preserve">To emphasise the significance of developing the current research, it could be mentioned that there is a scope of empowering the organisational policymakers and the urban planners while providing a relevant tool for classifying the electric vehicles. These can eventually help in the process of improving the overall development of infrastructure by using relevant information. Not only that, but there is also scope for facilitating the policy decision-making approaches by effectively utilising the results identified from the current research. On the other hand, the findings of this research could also be effectively utilised by </w:t>
      </w:r>
      <w:r w:rsidRPr="001D22CD">
        <w:rPr>
          <w:lang w:eastAsia="en-IN"/>
        </w:rPr>
        <w:lastRenderedPageBreak/>
        <w:t>the manufacturers of electronic vehicles, where the understanding related to the impact of social demographic factors in structuring the adoption patterns in the different regional areas could help in supporting the development of novel product designs to fulfil the requirements of the target market. Apart from these real-world implications of the findings generated from the current research, there is also a huge scope for</w:t>
      </w:r>
      <w:r w:rsidR="00586C5E">
        <w:rPr>
          <w:lang w:eastAsia="en-IN"/>
        </w:rPr>
        <w:t xml:space="preserve"> </w:t>
      </w:r>
      <w:r w:rsidRPr="001D22CD">
        <w:rPr>
          <w:lang w:eastAsia="en-IN"/>
        </w:rPr>
        <w:t>applying the research findings in supporting the development of future research approaches within the focused domain. In this context, it could be mentioned that the academic researchers could effectively utilise the methodology chosen for the current research in future research aspects due to the significant transparency and replicability of the current research method, while enhancing the overall interpretability of classifying the electronic vehicles.  </w:t>
      </w:r>
    </w:p>
    <w:p w14:paraId="08592BC5" w14:textId="77777777" w:rsidR="00EC011B" w:rsidRPr="001D22CD" w:rsidRDefault="00EC011B" w:rsidP="00EC011B">
      <w:pPr>
        <w:pStyle w:val="Heading2"/>
        <w:rPr>
          <w:lang w:eastAsia="en-IN"/>
        </w:rPr>
      </w:pPr>
      <w:bookmarkStart w:id="10" w:name="_Toc205985185"/>
      <w:r w:rsidRPr="001D22CD">
        <w:rPr>
          <w:lang w:eastAsia="en-IN"/>
        </w:rPr>
        <w:t>1.5 Thesis Structure Overview</w:t>
      </w:r>
      <w:bookmarkEnd w:id="10"/>
      <w:r w:rsidRPr="001D22CD">
        <w:rPr>
          <w:lang w:eastAsia="en-IN"/>
        </w:rPr>
        <w:t> </w:t>
      </w:r>
    </w:p>
    <w:p w14:paraId="5FF0CD07" w14:textId="77777777" w:rsidR="00EC011B" w:rsidRPr="001D22CD" w:rsidRDefault="00EC011B" w:rsidP="00EC011B">
      <w:pPr>
        <w:ind w:firstLine="720"/>
        <w:rPr>
          <w:lang w:eastAsia="en-IN"/>
        </w:rPr>
      </w:pPr>
      <w:r w:rsidRPr="001D22CD">
        <w:rPr>
          <w:lang w:eastAsia="en-IN"/>
        </w:rPr>
        <w:t>The current section highlights the overall structure of this thesis, divided into nine different chapters. The key components that have been explained in these chapters have been briefly represented with the help of the table below: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EC011B" w:rsidRPr="001D22CD" w14:paraId="1B657170"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33F662AE" w14:textId="77777777" w:rsidR="00EC011B" w:rsidRPr="001D22CD" w:rsidRDefault="00EC011B" w:rsidP="00C4589E">
            <w:pPr>
              <w:jc w:val="center"/>
              <w:rPr>
                <w:lang w:eastAsia="en-IN"/>
              </w:rPr>
            </w:pPr>
            <w:r w:rsidRPr="001D22CD">
              <w:rPr>
                <w:b/>
                <w:bCs/>
                <w:lang w:eastAsia="en-IN"/>
              </w:rPr>
              <w:t>Chapter</w:t>
            </w:r>
          </w:p>
        </w:tc>
        <w:tc>
          <w:tcPr>
            <w:tcW w:w="3000" w:type="dxa"/>
            <w:tcBorders>
              <w:top w:val="single" w:sz="6" w:space="0" w:color="000000"/>
              <w:left w:val="single" w:sz="6" w:space="0" w:color="000000"/>
              <w:bottom w:val="single" w:sz="6" w:space="0" w:color="000000"/>
              <w:right w:val="single" w:sz="6" w:space="0" w:color="000000"/>
            </w:tcBorders>
            <w:hideMark/>
          </w:tcPr>
          <w:p w14:paraId="0E347E96" w14:textId="77777777" w:rsidR="00EC011B" w:rsidRPr="001D22CD" w:rsidRDefault="00EC011B" w:rsidP="00C4589E">
            <w:pPr>
              <w:jc w:val="center"/>
              <w:rPr>
                <w:lang w:eastAsia="en-IN"/>
              </w:rPr>
            </w:pPr>
            <w:r w:rsidRPr="001D22CD">
              <w:rPr>
                <w:b/>
                <w:bCs/>
                <w:lang w:eastAsia="en-IN"/>
              </w:rPr>
              <w:t>Title</w:t>
            </w:r>
          </w:p>
        </w:tc>
        <w:tc>
          <w:tcPr>
            <w:tcW w:w="3000" w:type="dxa"/>
            <w:tcBorders>
              <w:top w:val="single" w:sz="6" w:space="0" w:color="000000"/>
              <w:left w:val="single" w:sz="6" w:space="0" w:color="000000"/>
              <w:bottom w:val="single" w:sz="6" w:space="0" w:color="000000"/>
              <w:right w:val="single" w:sz="6" w:space="0" w:color="000000"/>
            </w:tcBorders>
            <w:hideMark/>
          </w:tcPr>
          <w:p w14:paraId="0EE8FE03" w14:textId="77777777" w:rsidR="00EC011B" w:rsidRPr="001D22CD" w:rsidRDefault="00EC011B" w:rsidP="00C4589E">
            <w:pPr>
              <w:jc w:val="center"/>
              <w:rPr>
                <w:lang w:eastAsia="en-IN"/>
              </w:rPr>
            </w:pPr>
            <w:r w:rsidRPr="001D22CD">
              <w:rPr>
                <w:b/>
                <w:bCs/>
                <w:lang w:eastAsia="en-IN"/>
              </w:rPr>
              <w:t>Content summary</w:t>
            </w:r>
          </w:p>
        </w:tc>
      </w:tr>
      <w:tr w:rsidR="00EC011B" w:rsidRPr="001D22CD" w14:paraId="6E46F70F"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1DBD9FF2" w14:textId="77777777" w:rsidR="00EC011B" w:rsidRPr="001D22CD" w:rsidRDefault="00EC011B" w:rsidP="00C4589E">
            <w:pPr>
              <w:jc w:val="center"/>
              <w:rPr>
                <w:lang w:eastAsia="en-IN"/>
              </w:rPr>
            </w:pPr>
            <w:r w:rsidRPr="001D22CD">
              <w:rPr>
                <w:lang w:eastAsia="en-IN"/>
              </w:rPr>
              <w:t>Chapter 1</w:t>
            </w:r>
          </w:p>
        </w:tc>
        <w:tc>
          <w:tcPr>
            <w:tcW w:w="3000" w:type="dxa"/>
            <w:tcBorders>
              <w:top w:val="single" w:sz="6" w:space="0" w:color="000000"/>
              <w:left w:val="single" w:sz="6" w:space="0" w:color="000000"/>
              <w:bottom w:val="single" w:sz="6" w:space="0" w:color="000000"/>
              <w:right w:val="single" w:sz="6" w:space="0" w:color="000000"/>
            </w:tcBorders>
            <w:hideMark/>
          </w:tcPr>
          <w:p w14:paraId="0EADBA9E" w14:textId="77777777" w:rsidR="00EC011B" w:rsidRPr="001D22CD" w:rsidRDefault="00EC011B" w:rsidP="00C4589E">
            <w:pPr>
              <w:jc w:val="center"/>
              <w:rPr>
                <w:lang w:eastAsia="en-IN"/>
              </w:rPr>
            </w:pPr>
            <w:r w:rsidRPr="001D22CD">
              <w:rPr>
                <w:lang w:eastAsia="en-IN"/>
              </w:rPr>
              <w:t>Introduction</w:t>
            </w:r>
          </w:p>
        </w:tc>
        <w:tc>
          <w:tcPr>
            <w:tcW w:w="3000" w:type="dxa"/>
            <w:tcBorders>
              <w:top w:val="single" w:sz="6" w:space="0" w:color="000000"/>
              <w:left w:val="single" w:sz="6" w:space="0" w:color="000000"/>
              <w:bottom w:val="single" w:sz="6" w:space="0" w:color="000000"/>
              <w:right w:val="single" w:sz="6" w:space="0" w:color="000000"/>
            </w:tcBorders>
            <w:hideMark/>
          </w:tcPr>
          <w:p w14:paraId="39DCFF9D" w14:textId="77777777" w:rsidR="00EC011B" w:rsidRPr="001D22CD" w:rsidRDefault="00EC011B" w:rsidP="00C4589E">
            <w:pPr>
              <w:jc w:val="center"/>
              <w:rPr>
                <w:lang w:eastAsia="en-IN"/>
              </w:rPr>
            </w:pPr>
            <w:r w:rsidRPr="001D22CD">
              <w:rPr>
                <w:lang w:eastAsia="en-IN"/>
              </w:rPr>
              <w:t>Introduces background, problem statement, research aims, objectives, and questions; sets thesis scope.</w:t>
            </w:r>
          </w:p>
        </w:tc>
      </w:tr>
      <w:tr w:rsidR="00EC011B" w:rsidRPr="001D22CD" w14:paraId="27B42684"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3380F02A" w14:textId="77777777" w:rsidR="00EC011B" w:rsidRPr="001D22CD" w:rsidRDefault="00EC011B" w:rsidP="00C4589E">
            <w:pPr>
              <w:jc w:val="center"/>
              <w:rPr>
                <w:lang w:eastAsia="en-IN"/>
              </w:rPr>
            </w:pPr>
            <w:r w:rsidRPr="001D22CD">
              <w:rPr>
                <w:lang w:eastAsia="en-IN"/>
              </w:rPr>
              <w:t>Chapter 2</w:t>
            </w:r>
          </w:p>
        </w:tc>
        <w:tc>
          <w:tcPr>
            <w:tcW w:w="3000" w:type="dxa"/>
            <w:tcBorders>
              <w:top w:val="single" w:sz="6" w:space="0" w:color="000000"/>
              <w:left w:val="single" w:sz="6" w:space="0" w:color="000000"/>
              <w:bottom w:val="single" w:sz="6" w:space="0" w:color="000000"/>
              <w:right w:val="single" w:sz="6" w:space="0" w:color="000000"/>
            </w:tcBorders>
            <w:hideMark/>
          </w:tcPr>
          <w:p w14:paraId="748A3C84" w14:textId="77777777" w:rsidR="00EC011B" w:rsidRPr="001D22CD" w:rsidRDefault="00EC011B" w:rsidP="00C4589E">
            <w:pPr>
              <w:jc w:val="center"/>
              <w:rPr>
                <w:lang w:eastAsia="en-IN"/>
              </w:rPr>
            </w:pPr>
            <w:r w:rsidRPr="001D22CD">
              <w:rPr>
                <w:lang w:eastAsia="en-IN"/>
              </w:rPr>
              <w:t>Literature review</w:t>
            </w:r>
          </w:p>
        </w:tc>
        <w:tc>
          <w:tcPr>
            <w:tcW w:w="3000" w:type="dxa"/>
            <w:tcBorders>
              <w:top w:val="single" w:sz="6" w:space="0" w:color="000000"/>
              <w:left w:val="single" w:sz="6" w:space="0" w:color="000000"/>
              <w:bottom w:val="single" w:sz="6" w:space="0" w:color="000000"/>
              <w:right w:val="single" w:sz="6" w:space="0" w:color="000000"/>
            </w:tcBorders>
            <w:hideMark/>
          </w:tcPr>
          <w:p w14:paraId="76409C2B" w14:textId="77777777" w:rsidR="00EC011B" w:rsidRPr="001D22CD" w:rsidRDefault="00EC011B" w:rsidP="00C4589E">
            <w:pPr>
              <w:jc w:val="center"/>
              <w:rPr>
                <w:lang w:eastAsia="en-IN"/>
              </w:rPr>
            </w:pPr>
            <w:r w:rsidRPr="001D22CD">
              <w:rPr>
                <w:lang w:eastAsia="en-IN"/>
              </w:rPr>
              <w:t xml:space="preserve">Provides a comprehensive and critical review of existing academic literature and theoretical frameworks </w:t>
            </w:r>
            <w:r w:rsidRPr="001D22CD">
              <w:rPr>
                <w:lang w:eastAsia="en-IN"/>
              </w:rPr>
              <w:lastRenderedPageBreak/>
              <w:t>relevant to the research topic. It identifies gaps in current knowledge, justifies the research need, and situates the study within the broader scholarly discourse.</w:t>
            </w:r>
          </w:p>
        </w:tc>
      </w:tr>
      <w:tr w:rsidR="00EC011B" w:rsidRPr="001D22CD" w14:paraId="726E73F7"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45366A66" w14:textId="77777777" w:rsidR="00EC011B" w:rsidRPr="001D22CD" w:rsidRDefault="00EC011B" w:rsidP="00C4589E">
            <w:pPr>
              <w:jc w:val="center"/>
              <w:rPr>
                <w:lang w:eastAsia="en-IN"/>
              </w:rPr>
            </w:pPr>
            <w:r w:rsidRPr="001D22CD">
              <w:rPr>
                <w:lang w:eastAsia="en-IN"/>
              </w:rPr>
              <w:t>Chapter 3</w:t>
            </w:r>
          </w:p>
        </w:tc>
        <w:tc>
          <w:tcPr>
            <w:tcW w:w="3000" w:type="dxa"/>
            <w:tcBorders>
              <w:top w:val="single" w:sz="6" w:space="0" w:color="000000"/>
              <w:left w:val="single" w:sz="6" w:space="0" w:color="000000"/>
              <w:bottom w:val="single" w:sz="6" w:space="0" w:color="000000"/>
              <w:right w:val="single" w:sz="6" w:space="0" w:color="000000"/>
            </w:tcBorders>
            <w:hideMark/>
          </w:tcPr>
          <w:p w14:paraId="539C99BB" w14:textId="77777777" w:rsidR="00EC011B" w:rsidRPr="001D22CD" w:rsidRDefault="00EC011B" w:rsidP="00C4589E">
            <w:pPr>
              <w:jc w:val="center"/>
              <w:rPr>
                <w:lang w:eastAsia="en-IN"/>
              </w:rPr>
            </w:pPr>
            <w:r w:rsidRPr="001D22CD">
              <w:rPr>
                <w:lang w:eastAsia="en-IN"/>
              </w:rPr>
              <w:t>Research methodology</w:t>
            </w:r>
          </w:p>
        </w:tc>
        <w:tc>
          <w:tcPr>
            <w:tcW w:w="3000" w:type="dxa"/>
            <w:tcBorders>
              <w:top w:val="single" w:sz="6" w:space="0" w:color="000000"/>
              <w:left w:val="single" w:sz="6" w:space="0" w:color="000000"/>
              <w:bottom w:val="single" w:sz="6" w:space="0" w:color="000000"/>
              <w:right w:val="single" w:sz="6" w:space="0" w:color="000000"/>
            </w:tcBorders>
            <w:hideMark/>
          </w:tcPr>
          <w:p w14:paraId="39C26A22" w14:textId="77777777" w:rsidR="00EC011B" w:rsidRPr="001D22CD" w:rsidRDefault="00EC011B" w:rsidP="00C4589E">
            <w:pPr>
              <w:jc w:val="center"/>
              <w:rPr>
                <w:lang w:eastAsia="en-IN"/>
              </w:rPr>
            </w:pPr>
            <w:r w:rsidRPr="001D22CD">
              <w:rPr>
                <w:lang w:eastAsia="en-IN"/>
              </w:rPr>
              <w:t>Details the research philosophy (positivist), quantitative approach, and experimental design employed. Describes data sources, collection methods, preprocessing techniques, model training and hyperparameter tuning, evaluation metrics, and ethical considerations to ensure research rigour and validity.</w:t>
            </w:r>
          </w:p>
        </w:tc>
      </w:tr>
      <w:tr w:rsidR="00EC011B" w:rsidRPr="001D22CD" w14:paraId="0E44C57D"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1263ADDD" w14:textId="77777777" w:rsidR="00EC011B" w:rsidRPr="001D22CD" w:rsidRDefault="00EC011B" w:rsidP="00C4589E">
            <w:pPr>
              <w:jc w:val="center"/>
              <w:rPr>
                <w:lang w:eastAsia="en-IN"/>
              </w:rPr>
            </w:pPr>
            <w:r w:rsidRPr="001D22CD">
              <w:rPr>
                <w:lang w:eastAsia="en-IN"/>
              </w:rPr>
              <w:t>Chapter 4</w:t>
            </w:r>
          </w:p>
        </w:tc>
        <w:tc>
          <w:tcPr>
            <w:tcW w:w="3000" w:type="dxa"/>
            <w:tcBorders>
              <w:top w:val="single" w:sz="6" w:space="0" w:color="000000"/>
              <w:left w:val="single" w:sz="6" w:space="0" w:color="000000"/>
              <w:bottom w:val="single" w:sz="6" w:space="0" w:color="000000"/>
              <w:right w:val="single" w:sz="6" w:space="0" w:color="000000"/>
            </w:tcBorders>
            <w:hideMark/>
          </w:tcPr>
          <w:p w14:paraId="1511B6C1" w14:textId="77777777" w:rsidR="00EC011B" w:rsidRPr="001D22CD" w:rsidRDefault="00EC011B" w:rsidP="00C4589E">
            <w:pPr>
              <w:jc w:val="center"/>
              <w:rPr>
                <w:lang w:eastAsia="en-IN"/>
              </w:rPr>
            </w:pPr>
            <w:r w:rsidRPr="001D22CD">
              <w:rPr>
                <w:lang w:eastAsia="en-IN"/>
              </w:rPr>
              <w:t>Technical aspects &amp; solution design</w:t>
            </w:r>
          </w:p>
        </w:tc>
        <w:tc>
          <w:tcPr>
            <w:tcW w:w="3000" w:type="dxa"/>
            <w:tcBorders>
              <w:top w:val="single" w:sz="6" w:space="0" w:color="000000"/>
              <w:left w:val="single" w:sz="6" w:space="0" w:color="000000"/>
              <w:bottom w:val="single" w:sz="6" w:space="0" w:color="000000"/>
              <w:right w:val="single" w:sz="6" w:space="0" w:color="000000"/>
            </w:tcBorders>
            <w:hideMark/>
          </w:tcPr>
          <w:p w14:paraId="639CB7D1" w14:textId="77777777" w:rsidR="00EC011B" w:rsidRPr="001D22CD" w:rsidRDefault="00EC011B" w:rsidP="00C4589E">
            <w:pPr>
              <w:jc w:val="center"/>
              <w:rPr>
                <w:lang w:eastAsia="en-IN"/>
              </w:rPr>
            </w:pPr>
            <w:r w:rsidRPr="001D22CD">
              <w:rPr>
                <w:lang w:eastAsia="en-IN"/>
              </w:rPr>
              <w:t xml:space="preserve">Explains the system architecture, including data ingestion, preprocessing, model training, evaluation, and interpretability layers. Discusses the choice of </w:t>
            </w:r>
            <w:r w:rsidRPr="001D22CD">
              <w:rPr>
                <w:lang w:eastAsia="en-IN"/>
              </w:rPr>
              <w:lastRenderedPageBreak/>
              <w:t>technologies and libraries (e.g., Python, Scikit-Learn, XGBOOST, SHAP). Covers data manipulation and feature engineering strategies, along with the rationale for selecting specific machine learning algorithms.</w:t>
            </w:r>
          </w:p>
        </w:tc>
      </w:tr>
      <w:tr w:rsidR="00EC011B" w:rsidRPr="001D22CD" w14:paraId="1D951DE0"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7F5909D9" w14:textId="77777777" w:rsidR="00EC011B" w:rsidRPr="001D22CD" w:rsidRDefault="00EC011B" w:rsidP="00C4589E">
            <w:pPr>
              <w:jc w:val="center"/>
              <w:rPr>
                <w:lang w:eastAsia="en-IN"/>
              </w:rPr>
            </w:pPr>
            <w:r w:rsidRPr="001D22CD">
              <w:rPr>
                <w:lang w:eastAsia="en-IN"/>
              </w:rPr>
              <w:t>Chapter 5</w:t>
            </w:r>
          </w:p>
        </w:tc>
        <w:tc>
          <w:tcPr>
            <w:tcW w:w="3000" w:type="dxa"/>
            <w:tcBorders>
              <w:top w:val="single" w:sz="6" w:space="0" w:color="000000"/>
              <w:left w:val="single" w:sz="6" w:space="0" w:color="000000"/>
              <w:bottom w:val="single" w:sz="6" w:space="0" w:color="000000"/>
              <w:right w:val="single" w:sz="6" w:space="0" w:color="000000"/>
            </w:tcBorders>
            <w:hideMark/>
          </w:tcPr>
          <w:p w14:paraId="15DBC7F0" w14:textId="77777777" w:rsidR="00EC011B" w:rsidRPr="001D22CD" w:rsidRDefault="00EC011B" w:rsidP="00C4589E">
            <w:pPr>
              <w:jc w:val="center"/>
              <w:rPr>
                <w:lang w:eastAsia="en-IN"/>
              </w:rPr>
            </w:pPr>
            <w:r w:rsidRPr="001D22CD">
              <w:rPr>
                <w:lang w:eastAsia="en-IN"/>
              </w:rPr>
              <w:t>Implementation</w:t>
            </w:r>
          </w:p>
        </w:tc>
        <w:tc>
          <w:tcPr>
            <w:tcW w:w="3000" w:type="dxa"/>
            <w:tcBorders>
              <w:top w:val="single" w:sz="6" w:space="0" w:color="000000"/>
              <w:left w:val="single" w:sz="6" w:space="0" w:color="000000"/>
              <w:bottom w:val="single" w:sz="6" w:space="0" w:color="000000"/>
              <w:right w:val="single" w:sz="6" w:space="0" w:color="000000"/>
            </w:tcBorders>
            <w:hideMark/>
          </w:tcPr>
          <w:p w14:paraId="2B9210A4" w14:textId="77777777" w:rsidR="00EC011B" w:rsidRPr="001D22CD" w:rsidRDefault="00EC011B" w:rsidP="00C4589E">
            <w:pPr>
              <w:jc w:val="center"/>
              <w:rPr>
                <w:lang w:eastAsia="en-IN"/>
              </w:rPr>
            </w:pPr>
            <w:r w:rsidRPr="001D22CD">
              <w:rPr>
                <w:lang w:eastAsia="en-IN"/>
              </w:rPr>
              <w:t>Explains stepwise data handling, model training, tuning, environment setup, and challenges faced.</w:t>
            </w:r>
          </w:p>
        </w:tc>
      </w:tr>
      <w:tr w:rsidR="00EC011B" w:rsidRPr="001D22CD" w14:paraId="573F51B4"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7CA7D9FC" w14:textId="77777777" w:rsidR="00EC011B" w:rsidRPr="001D22CD" w:rsidRDefault="00EC011B" w:rsidP="00C4589E">
            <w:pPr>
              <w:jc w:val="center"/>
              <w:rPr>
                <w:lang w:eastAsia="en-IN"/>
              </w:rPr>
            </w:pPr>
            <w:r w:rsidRPr="001D22CD">
              <w:rPr>
                <w:lang w:eastAsia="en-IN"/>
              </w:rPr>
              <w:t>Chapter 6</w:t>
            </w:r>
          </w:p>
        </w:tc>
        <w:tc>
          <w:tcPr>
            <w:tcW w:w="3000" w:type="dxa"/>
            <w:tcBorders>
              <w:top w:val="single" w:sz="6" w:space="0" w:color="000000"/>
              <w:left w:val="single" w:sz="6" w:space="0" w:color="000000"/>
              <w:bottom w:val="single" w:sz="6" w:space="0" w:color="000000"/>
              <w:right w:val="single" w:sz="6" w:space="0" w:color="000000"/>
            </w:tcBorders>
            <w:hideMark/>
          </w:tcPr>
          <w:p w14:paraId="4E62A0EA" w14:textId="77777777" w:rsidR="00EC011B" w:rsidRPr="001D22CD" w:rsidRDefault="00EC011B" w:rsidP="00C4589E">
            <w:pPr>
              <w:jc w:val="center"/>
              <w:rPr>
                <w:lang w:eastAsia="en-IN"/>
              </w:rPr>
            </w:pPr>
            <w:r w:rsidRPr="001D22CD">
              <w:rPr>
                <w:lang w:eastAsia="en-IN"/>
              </w:rPr>
              <w:t>Testing</w:t>
            </w:r>
          </w:p>
        </w:tc>
        <w:tc>
          <w:tcPr>
            <w:tcW w:w="3000" w:type="dxa"/>
            <w:tcBorders>
              <w:top w:val="single" w:sz="6" w:space="0" w:color="000000"/>
              <w:left w:val="single" w:sz="6" w:space="0" w:color="000000"/>
              <w:bottom w:val="single" w:sz="6" w:space="0" w:color="000000"/>
              <w:right w:val="single" w:sz="6" w:space="0" w:color="000000"/>
            </w:tcBorders>
            <w:hideMark/>
          </w:tcPr>
          <w:p w14:paraId="38C42153" w14:textId="77777777" w:rsidR="00EC011B" w:rsidRPr="001D22CD" w:rsidRDefault="00EC011B" w:rsidP="00C4589E">
            <w:pPr>
              <w:jc w:val="center"/>
              <w:rPr>
                <w:lang w:eastAsia="en-IN"/>
              </w:rPr>
            </w:pPr>
            <w:r w:rsidRPr="001D22CD">
              <w:rPr>
                <w:lang w:eastAsia="en-IN"/>
              </w:rPr>
              <w:t>Covers testing strategy, cross-validation, results comparison, and hypothesis validation.</w:t>
            </w:r>
          </w:p>
        </w:tc>
      </w:tr>
      <w:tr w:rsidR="00EC011B" w:rsidRPr="001D22CD" w14:paraId="3325C3D5"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332E5D74" w14:textId="77777777" w:rsidR="00EC011B" w:rsidRPr="001D22CD" w:rsidRDefault="00EC011B" w:rsidP="00C4589E">
            <w:pPr>
              <w:jc w:val="center"/>
              <w:rPr>
                <w:lang w:eastAsia="en-IN"/>
              </w:rPr>
            </w:pPr>
            <w:r w:rsidRPr="001D22CD">
              <w:rPr>
                <w:lang w:eastAsia="en-IN"/>
              </w:rPr>
              <w:t>Chapter 7</w:t>
            </w:r>
          </w:p>
        </w:tc>
        <w:tc>
          <w:tcPr>
            <w:tcW w:w="3000" w:type="dxa"/>
            <w:tcBorders>
              <w:top w:val="single" w:sz="6" w:space="0" w:color="000000"/>
              <w:left w:val="single" w:sz="6" w:space="0" w:color="000000"/>
              <w:bottom w:val="single" w:sz="6" w:space="0" w:color="000000"/>
              <w:right w:val="single" w:sz="6" w:space="0" w:color="000000"/>
            </w:tcBorders>
            <w:hideMark/>
          </w:tcPr>
          <w:p w14:paraId="14C3F6AC" w14:textId="77777777" w:rsidR="00EC011B" w:rsidRPr="001D22CD" w:rsidRDefault="00EC011B" w:rsidP="00C4589E">
            <w:pPr>
              <w:jc w:val="center"/>
              <w:rPr>
                <w:lang w:eastAsia="en-IN"/>
              </w:rPr>
            </w:pPr>
            <w:r w:rsidRPr="001D22CD">
              <w:rPr>
                <w:lang w:eastAsia="en-IN"/>
              </w:rPr>
              <w:t>Results presentation &amp; analysis</w:t>
            </w:r>
          </w:p>
        </w:tc>
        <w:tc>
          <w:tcPr>
            <w:tcW w:w="3000" w:type="dxa"/>
            <w:tcBorders>
              <w:top w:val="single" w:sz="6" w:space="0" w:color="000000"/>
              <w:left w:val="single" w:sz="6" w:space="0" w:color="000000"/>
              <w:bottom w:val="single" w:sz="6" w:space="0" w:color="000000"/>
              <w:right w:val="single" w:sz="6" w:space="0" w:color="000000"/>
            </w:tcBorders>
            <w:hideMark/>
          </w:tcPr>
          <w:p w14:paraId="3CDADB8F" w14:textId="77777777" w:rsidR="00EC011B" w:rsidRPr="001D22CD" w:rsidRDefault="00EC011B" w:rsidP="00C4589E">
            <w:pPr>
              <w:jc w:val="center"/>
              <w:rPr>
                <w:lang w:eastAsia="en-IN"/>
              </w:rPr>
            </w:pPr>
            <w:r w:rsidRPr="001D22CD">
              <w:rPr>
                <w:lang w:eastAsia="en-IN"/>
              </w:rPr>
              <w:t>Presents findings with visual aids, analyses</w:t>
            </w:r>
            <w:r w:rsidR="00586C5E">
              <w:rPr>
                <w:lang w:eastAsia="en-IN"/>
              </w:rPr>
              <w:t xml:space="preserve"> </w:t>
            </w:r>
            <w:proofErr w:type="gramStart"/>
            <w:r w:rsidRPr="001D22CD">
              <w:rPr>
                <w:lang w:eastAsia="en-IN"/>
              </w:rPr>
              <w:t>results</w:t>
            </w:r>
            <w:proofErr w:type="gramEnd"/>
            <w:r w:rsidRPr="001D22CD">
              <w:rPr>
                <w:lang w:eastAsia="en-IN"/>
              </w:rPr>
              <w:t xml:space="preserve"> relative to objectives, and reports success metrics.</w:t>
            </w:r>
          </w:p>
        </w:tc>
      </w:tr>
      <w:tr w:rsidR="00EC011B" w:rsidRPr="001D22CD" w14:paraId="3CEF1742"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4AD695C6" w14:textId="77777777" w:rsidR="00EC011B" w:rsidRPr="001D22CD" w:rsidRDefault="00EC011B" w:rsidP="00C4589E">
            <w:pPr>
              <w:jc w:val="center"/>
              <w:rPr>
                <w:lang w:eastAsia="en-IN"/>
              </w:rPr>
            </w:pPr>
            <w:r w:rsidRPr="001D22CD">
              <w:rPr>
                <w:lang w:eastAsia="en-IN"/>
              </w:rPr>
              <w:t>Chapter 8</w:t>
            </w:r>
          </w:p>
        </w:tc>
        <w:tc>
          <w:tcPr>
            <w:tcW w:w="3000" w:type="dxa"/>
            <w:tcBorders>
              <w:top w:val="single" w:sz="6" w:space="0" w:color="000000"/>
              <w:left w:val="single" w:sz="6" w:space="0" w:color="000000"/>
              <w:bottom w:val="single" w:sz="6" w:space="0" w:color="000000"/>
              <w:right w:val="single" w:sz="6" w:space="0" w:color="000000"/>
            </w:tcBorders>
            <w:hideMark/>
          </w:tcPr>
          <w:p w14:paraId="253CAD24" w14:textId="77777777" w:rsidR="00EC011B" w:rsidRPr="001D22CD" w:rsidRDefault="00EC011B" w:rsidP="00C4589E">
            <w:pPr>
              <w:jc w:val="center"/>
              <w:rPr>
                <w:lang w:eastAsia="en-IN"/>
              </w:rPr>
            </w:pPr>
            <w:r w:rsidRPr="001D22CD">
              <w:rPr>
                <w:lang w:eastAsia="en-IN"/>
              </w:rPr>
              <w:t>Discussion and reflection</w:t>
            </w:r>
          </w:p>
        </w:tc>
        <w:tc>
          <w:tcPr>
            <w:tcW w:w="3000" w:type="dxa"/>
            <w:tcBorders>
              <w:top w:val="single" w:sz="6" w:space="0" w:color="000000"/>
              <w:left w:val="single" w:sz="6" w:space="0" w:color="000000"/>
              <w:bottom w:val="single" w:sz="6" w:space="0" w:color="000000"/>
              <w:right w:val="single" w:sz="6" w:space="0" w:color="000000"/>
            </w:tcBorders>
            <w:hideMark/>
          </w:tcPr>
          <w:p w14:paraId="23CAFA3F" w14:textId="77777777" w:rsidR="00EC011B" w:rsidRPr="001D22CD" w:rsidRDefault="00EC011B" w:rsidP="00C4589E">
            <w:pPr>
              <w:jc w:val="center"/>
              <w:rPr>
                <w:lang w:eastAsia="en-IN"/>
              </w:rPr>
            </w:pPr>
            <w:r w:rsidRPr="001D22CD">
              <w:rPr>
                <w:lang w:eastAsia="en-IN"/>
              </w:rPr>
              <w:t xml:space="preserve">Discusses achievements, limitations, improvements, and future work. Provides personal reflections on the </w:t>
            </w:r>
            <w:r w:rsidRPr="001D22CD">
              <w:rPr>
                <w:lang w:eastAsia="en-IN"/>
              </w:rPr>
              <w:lastRenderedPageBreak/>
              <w:t>project journey, lessons learned, and skills gained. Includes reflections on project management practices and risk management strategies employed throughout the project lifecycle.</w:t>
            </w:r>
          </w:p>
        </w:tc>
      </w:tr>
      <w:tr w:rsidR="00EC011B" w:rsidRPr="001D22CD" w14:paraId="147C2E9E"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3B5C06AF" w14:textId="77777777" w:rsidR="00EC011B" w:rsidRPr="001D22CD" w:rsidRDefault="00EC011B" w:rsidP="00C4589E">
            <w:pPr>
              <w:jc w:val="center"/>
              <w:rPr>
                <w:lang w:eastAsia="en-IN"/>
              </w:rPr>
            </w:pPr>
            <w:r w:rsidRPr="001D22CD">
              <w:rPr>
                <w:lang w:eastAsia="en-IN"/>
              </w:rPr>
              <w:t>Chapter 9</w:t>
            </w:r>
          </w:p>
        </w:tc>
        <w:tc>
          <w:tcPr>
            <w:tcW w:w="3000" w:type="dxa"/>
            <w:tcBorders>
              <w:top w:val="single" w:sz="6" w:space="0" w:color="000000"/>
              <w:left w:val="single" w:sz="6" w:space="0" w:color="000000"/>
              <w:bottom w:val="single" w:sz="6" w:space="0" w:color="000000"/>
              <w:right w:val="single" w:sz="6" w:space="0" w:color="000000"/>
            </w:tcBorders>
            <w:hideMark/>
          </w:tcPr>
          <w:p w14:paraId="54793AE5" w14:textId="77777777" w:rsidR="00EC011B" w:rsidRPr="001D22CD" w:rsidRDefault="00EC011B" w:rsidP="00C4589E">
            <w:pPr>
              <w:jc w:val="center"/>
              <w:rPr>
                <w:lang w:eastAsia="en-IN"/>
              </w:rPr>
            </w:pPr>
            <w:r w:rsidRPr="001D22CD">
              <w:rPr>
                <w:lang w:eastAsia="en-IN"/>
              </w:rPr>
              <w:t>Conclusion</w:t>
            </w:r>
          </w:p>
        </w:tc>
        <w:tc>
          <w:tcPr>
            <w:tcW w:w="3000" w:type="dxa"/>
            <w:tcBorders>
              <w:top w:val="single" w:sz="6" w:space="0" w:color="000000"/>
              <w:left w:val="single" w:sz="6" w:space="0" w:color="000000"/>
              <w:bottom w:val="single" w:sz="6" w:space="0" w:color="000000"/>
              <w:right w:val="single" w:sz="6" w:space="0" w:color="000000"/>
            </w:tcBorders>
            <w:hideMark/>
          </w:tcPr>
          <w:p w14:paraId="49D53C6E" w14:textId="77777777" w:rsidR="00EC011B" w:rsidRPr="001D22CD" w:rsidRDefault="00EC011B" w:rsidP="00C4589E">
            <w:pPr>
              <w:jc w:val="center"/>
              <w:rPr>
                <w:lang w:eastAsia="en-IN"/>
              </w:rPr>
            </w:pPr>
            <w:r w:rsidRPr="001D22CD">
              <w:rPr>
                <w:lang w:eastAsia="en-IN"/>
              </w:rPr>
              <w:t>Summarises project outcomes, contributions, relevance, and practical implications for future work.</w:t>
            </w:r>
          </w:p>
        </w:tc>
      </w:tr>
    </w:tbl>
    <w:p w14:paraId="7B151107" w14:textId="0AB37916" w:rsidR="00613806" w:rsidRPr="003F7971" w:rsidRDefault="003F7971" w:rsidP="003F7971">
      <w:pPr>
        <w:jc w:val="center"/>
        <w:rPr>
          <w:b/>
          <w:bCs/>
        </w:rPr>
      </w:pPr>
      <w:r w:rsidRPr="003F7971">
        <w:rPr>
          <w:b/>
          <w:bCs/>
        </w:rPr>
        <w:t>Table 1: Dissertation Structure</w:t>
      </w:r>
    </w:p>
    <w:p w14:paraId="6690844E" w14:textId="2B021A30" w:rsidR="003F7971" w:rsidRPr="001D22CD" w:rsidRDefault="003F7971" w:rsidP="003F7971">
      <w:pPr>
        <w:jc w:val="center"/>
      </w:pPr>
      <w:r>
        <w:t>(</w:t>
      </w:r>
      <w:r w:rsidRPr="003F7971">
        <w:rPr>
          <w:i/>
          <w:iCs/>
        </w:rPr>
        <w:t>Source: Self-Made</w:t>
      </w:r>
      <w:r>
        <w:t>)</w:t>
      </w:r>
    </w:p>
    <w:p w14:paraId="723B2B22" w14:textId="77777777" w:rsidR="003D042D" w:rsidRPr="001D22CD" w:rsidRDefault="003D042D" w:rsidP="003D042D">
      <w:pPr>
        <w:pStyle w:val="Heading1"/>
      </w:pPr>
      <w:bookmarkStart w:id="11" w:name="_Toc205918841"/>
      <w:bookmarkStart w:id="12" w:name="_Toc205985186"/>
      <w:r w:rsidRPr="001D22CD">
        <w:t>2. Literature Review</w:t>
      </w:r>
      <w:bookmarkEnd w:id="11"/>
      <w:bookmarkEnd w:id="12"/>
    </w:p>
    <w:p w14:paraId="62F29F46" w14:textId="77777777" w:rsidR="003D042D" w:rsidRPr="001D22CD" w:rsidRDefault="003D042D" w:rsidP="003D042D">
      <w:pPr>
        <w:pStyle w:val="NormalWeb"/>
        <w:ind w:firstLine="720"/>
      </w:pPr>
      <w:r w:rsidRPr="001D22CD">
        <w:rPr>
          <w:color w:val="000000"/>
        </w:rPr>
        <w:t>The development of this chapter has mainly focused on the development of an alignment with their research objectives and aim, while explaining a significant type of comparison within all the ML models, followed by evaluating the techniques of pre-processing as well. On the other hand, based on this chapter, a proper idea about the effective role of all the features related to socio-demographic aspects has been identified in detail, which can further help in acknowledging the importance of all the tools of interpretability. Moreover, the gap of all the already existing articles has also been identified in this research. </w:t>
      </w:r>
    </w:p>
    <w:p w14:paraId="10D53E3D" w14:textId="77777777" w:rsidR="003D042D" w:rsidRPr="001D22CD" w:rsidRDefault="003D042D" w:rsidP="003D042D">
      <w:pPr>
        <w:pStyle w:val="Heading2"/>
      </w:pPr>
      <w:bookmarkStart w:id="13" w:name="_Toc205918842"/>
      <w:bookmarkStart w:id="14" w:name="_Toc205985187"/>
      <w:r w:rsidRPr="001D22CD">
        <w:lastRenderedPageBreak/>
        <w:t>2.1 Empirical Findings</w:t>
      </w:r>
      <w:bookmarkEnd w:id="13"/>
      <w:bookmarkEnd w:id="14"/>
      <w:r w:rsidRPr="001D22CD">
        <w:t> </w:t>
      </w:r>
    </w:p>
    <w:p w14:paraId="5FC15CA9" w14:textId="77777777" w:rsidR="003D042D" w:rsidRPr="001D22CD" w:rsidRDefault="003D042D" w:rsidP="003D042D">
      <w:pPr>
        <w:pStyle w:val="Heading3"/>
      </w:pPr>
      <w:bookmarkStart w:id="15" w:name="_Toc205918843"/>
      <w:bookmarkStart w:id="16" w:name="_Toc205985188"/>
      <w:r w:rsidRPr="001D22CD">
        <w:t>2.1.1 Electric Vehicle Adoption and Policy Needs</w:t>
      </w:r>
      <w:bookmarkEnd w:id="15"/>
      <w:bookmarkEnd w:id="16"/>
    </w:p>
    <w:p w14:paraId="180CA992" w14:textId="77777777" w:rsidR="003D042D" w:rsidRPr="001D22CD" w:rsidRDefault="003D042D" w:rsidP="003D042D">
      <w:pPr>
        <w:pStyle w:val="NormalWeb"/>
      </w:pPr>
      <w:r w:rsidRPr="001D22CD">
        <w:rPr>
          <w:rStyle w:val="apple-tab-span"/>
          <w:color w:val="000000"/>
        </w:rPr>
        <w:tab/>
      </w:r>
      <w:r w:rsidRPr="001D22CD">
        <w:rPr>
          <w:color w:val="000000"/>
        </w:rPr>
        <w:t xml:space="preserve">While focusing on the overall evaluation of sustainable transportation, it has been identified that the use of BEVs or ‘Battery Electric Vehicles’ along with PHEVs or ‘Plug-in Hybrid Electric Vehicles’ decreased the emissions of greenhouse gas, along with the dependency on the use of fossil fuels. As stated by </w:t>
      </w:r>
      <w:r w:rsidRPr="001D22CD">
        <w:rPr>
          <w:color w:val="222222"/>
          <w:shd w:val="clear" w:color="auto" w:fill="FFFFFF"/>
        </w:rPr>
        <w:t>Veza et al.</w:t>
      </w:r>
      <w:r w:rsidRPr="001D22CD">
        <w:rPr>
          <w:color w:val="000000"/>
        </w:rPr>
        <w:t xml:space="preserve"> (2023), the EVs ‘Electric Vehicles’ have mainly been identified to lower the emission of CO2 by 20% while both the PHEVs and HEVs lower the overall emission by 70% by indicating the increased dependency on the use of fossil fuels for the generation of electricity. However, the research has also identified that the emissions related to the quality of the air are higher in EVs, which further increases the need to involve the sources related to renewable energy. According to another research by </w:t>
      </w:r>
      <w:r w:rsidRPr="001D22CD">
        <w:rPr>
          <w:color w:val="222222"/>
          <w:shd w:val="clear" w:color="auto" w:fill="FFFFFF"/>
        </w:rPr>
        <w:t xml:space="preserve">Khaleel et al. </w:t>
      </w:r>
      <w:r w:rsidRPr="001D22CD">
        <w:rPr>
          <w:color w:val="000000"/>
        </w:rPr>
        <w:t>(2024), the global market of EVs is increasing, mainly being more in the markets of the United States, Europe, and China, by impacting the local manufacturers, along with providing valuable information on the use of EVs as well. This identified growth has involved the use of several different types of advanced technologies along with an increased awareness about the consumer environment, followed by a well-structured support towards the governmental policies.  </w:t>
      </w:r>
    </w:p>
    <w:p w14:paraId="38D20847" w14:textId="77777777" w:rsidR="003D042D" w:rsidRPr="001D22CD" w:rsidRDefault="003D042D" w:rsidP="003D042D">
      <w:pPr>
        <w:pStyle w:val="NormalWeb"/>
      </w:pPr>
      <w:r w:rsidRPr="001D22CD">
        <w:rPr>
          <w:rStyle w:val="apple-tab-span"/>
          <w:color w:val="000000"/>
        </w:rPr>
        <w:tab/>
      </w:r>
      <w:r w:rsidRPr="001D22CD">
        <w:rPr>
          <w:color w:val="000000"/>
        </w:rPr>
        <w:t xml:space="preserve">While focusing on the aspects of governmental policies, it has been identified that there are several countries which have already introduced different types of policy packages on local and national levels for encouraging the use of EVs while having decreased market share as per </w:t>
      </w:r>
      <w:r w:rsidRPr="001D22CD">
        <w:rPr>
          <w:color w:val="222222"/>
          <w:shd w:val="clear" w:color="auto" w:fill="FFFFFF"/>
        </w:rPr>
        <w:t>Song &amp;</w:t>
      </w:r>
      <w:r w:rsidR="00586C5E">
        <w:rPr>
          <w:color w:val="222222"/>
          <w:shd w:val="clear" w:color="auto" w:fill="FFFFFF"/>
        </w:rPr>
        <w:t xml:space="preserve"> </w:t>
      </w:r>
      <w:proofErr w:type="spellStart"/>
      <w:r w:rsidRPr="001D22CD">
        <w:rPr>
          <w:color w:val="222222"/>
          <w:shd w:val="clear" w:color="auto" w:fill="FFFFFF"/>
        </w:rPr>
        <w:t>Potoglou</w:t>
      </w:r>
      <w:proofErr w:type="spellEnd"/>
      <w:r w:rsidRPr="001D22CD">
        <w:rPr>
          <w:color w:val="222222"/>
          <w:shd w:val="clear" w:color="auto" w:fill="FFFFFF"/>
        </w:rPr>
        <w:t xml:space="preserve"> (2020). Some of the main initiatives by the government involve the tax credits, subsidies for purchase, decreased fees of registration, and many more. According to the research by Broadbent et al. (2018), while focusing on the markets of countries like Norway, the Netherlands, and many more have been identified to be offering </w:t>
      </w:r>
      <w:r w:rsidRPr="001D22CD">
        <w:rPr>
          <w:color w:val="222222"/>
          <w:shd w:val="clear" w:color="auto" w:fill="FFFFFF"/>
        </w:rPr>
        <w:lastRenderedPageBreak/>
        <w:t xml:space="preserve">financial incentives to encourage the use of EVs as part of the Government's focus, which has also </w:t>
      </w:r>
      <w:proofErr w:type="gramStart"/>
      <w:r w:rsidRPr="001D22CD">
        <w:rPr>
          <w:color w:val="222222"/>
          <w:shd w:val="clear" w:color="auto" w:fill="FFFFFF"/>
        </w:rPr>
        <w:t>maintaining</w:t>
      </w:r>
      <w:proofErr w:type="gramEnd"/>
      <w:r w:rsidRPr="001D22CD">
        <w:rPr>
          <w:color w:val="222222"/>
          <w:shd w:val="clear" w:color="auto" w:fill="FFFFFF"/>
        </w:rPr>
        <w:t xml:space="preserve"> an adequate focus on the network of public rechargers and other government programmes. However, the presence of corporate influence within the comments associated with electrification has mainly been developed from the logistics and automotive companies, while increasing the overall penetration of the market. </w:t>
      </w:r>
    </w:p>
    <w:p w14:paraId="6C945525" w14:textId="77777777" w:rsidR="003D042D" w:rsidRPr="001D22CD" w:rsidRDefault="003D042D" w:rsidP="003D042D">
      <w:pPr>
        <w:pStyle w:val="NormalWeb"/>
      </w:pPr>
      <w:r w:rsidRPr="001D22CD">
        <w:rPr>
          <w:rStyle w:val="apple-tab-span"/>
          <w:color w:val="222222"/>
          <w:shd w:val="clear" w:color="auto" w:fill="FFFFFF"/>
        </w:rPr>
        <w:tab/>
      </w:r>
      <w:r w:rsidRPr="001D22CD">
        <w:rPr>
          <w:color w:val="222222"/>
          <w:shd w:val="clear" w:color="auto" w:fill="FFFFFF"/>
        </w:rPr>
        <w:t>While further focusing on the case of Washington State, it has been identified that the place is considered to be the leader in adopting EVs within the United States, while being supported by several environmental approaches and a well-structured agenda to manage clean energy. According to Tempest et al. (2021), within Washington, while focusing on the ‘Clean Energy Transformation Act’ of the year 2019 or CETA, it has been targeted to achieve ‘carbon-free’ electricity by 100</w:t>
      </w:r>
      <w:r w:rsidRPr="001D22CD">
        <w:rPr>
          <w:color w:val="000000"/>
        </w:rPr>
        <w:t>% by the year 2045. This has mainly helped in expanding the market of EVs here while also aligning with other governmental policies as well. Overall, it has been identified that through the adaptation of different patterns related to EVs along with governmental policies within the groups of geographic and socio-economic, a well-structured intervention plan can be developed, while further depending on the accuracy of the data related to the types and distribution of all the EVs which are in use. </w:t>
      </w:r>
    </w:p>
    <w:p w14:paraId="119365FA" w14:textId="77777777" w:rsidR="003D042D" w:rsidRPr="001D22CD" w:rsidRDefault="003D042D" w:rsidP="003D042D">
      <w:pPr>
        <w:pStyle w:val="Heading3"/>
      </w:pPr>
      <w:bookmarkStart w:id="17" w:name="_Toc205918844"/>
      <w:bookmarkStart w:id="18" w:name="_Toc205985189"/>
      <w:r w:rsidRPr="001D22CD">
        <w:t>2.1 2 Machine Learning in Electric Vehicles</w:t>
      </w:r>
      <w:bookmarkEnd w:id="17"/>
      <w:bookmarkEnd w:id="18"/>
      <w:r w:rsidRPr="001D22CD">
        <w:t> </w:t>
      </w:r>
    </w:p>
    <w:p w14:paraId="5EBBF346" w14:textId="77777777" w:rsidR="003D042D" w:rsidRPr="001D22CD" w:rsidRDefault="003D042D" w:rsidP="003D042D">
      <w:pPr>
        <w:pStyle w:val="NormalWeb"/>
        <w:ind w:firstLine="720"/>
        <w:jc w:val="both"/>
        <w:rPr>
          <w:rFonts w:eastAsia="Times New Roman"/>
        </w:rPr>
      </w:pPr>
      <w:r w:rsidRPr="001D22CD">
        <w:rPr>
          <w:color w:val="222222"/>
          <w:shd w:val="clear" w:color="auto" w:fill="FFFFFF"/>
        </w:rPr>
        <w:t xml:space="preserve">Within the EVs, the presence of machine learning or ML has been identified to be one of the transformative technologies which helps in offering a better analysis of the datasets, which are dimensional and also complex. According to Praveenraj et al. (2024), the significant use of ML mainly been identified as one of the main applications within the energy management for all the EVs within the micro grids of renewable energy. One of the most significant uses of ML within EVs has also been identified to be the detection of faults, along with diagnostics. </w:t>
      </w:r>
      <w:r w:rsidRPr="001D22CD">
        <w:rPr>
          <w:rFonts w:eastAsia="Times New Roman"/>
          <w:color w:val="222222"/>
          <w:shd w:val="clear" w:color="auto" w:fill="FFFFFF"/>
        </w:rPr>
        <w:t xml:space="preserve">While focusing on the use of ‘ML’ along with the ‘SVM’ (Support Vector Machine), a proper identification of the usefulness of the approach in managing the reliability </w:t>
      </w:r>
      <w:r w:rsidRPr="001D22CD">
        <w:rPr>
          <w:rFonts w:eastAsia="Times New Roman"/>
          <w:color w:val="222222"/>
          <w:shd w:val="clear" w:color="auto" w:fill="FFFFFF"/>
        </w:rPr>
        <w:lastRenderedPageBreak/>
        <w:t xml:space="preserve">and classifications has been done, while further focusing on all the other aspects of technologies as discussed by Abdullah &amp; Abdulazeez (2021). Aligning with these insights, according to </w:t>
      </w:r>
      <w:proofErr w:type="spellStart"/>
      <w:r w:rsidRPr="001D22CD">
        <w:rPr>
          <w:rFonts w:eastAsia="Times New Roman"/>
          <w:color w:val="222222"/>
          <w:shd w:val="clear" w:color="auto" w:fill="FFFFFF"/>
        </w:rPr>
        <w:t>Noshad</w:t>
      </w:r>
      <w:proofErr w:type="spellEnd"/>
      <w:r w:rsidRPr="001D22CD">
        <w:rPr>
          <w:rFonts w:eastAsia="Times New Roman"/>
          <w:color w:val="222222"/>
          <w:shd w:val="clear" w:color="auto" w:fill="FFFFFF"/>
        </w:rPr>
        <w:t xml:space="preserve"> et al. (2019), a valuable insight about the effective presence of ‘SVM’ and some other approachable methods of ‘ML’ to manage the lost data has been stated, which can also help in evaluating the faults along with all the different types of ‘</w:t>
      </w:r>
      <w:proofErr w:type="gramStart"/>
      <w:r w:rsidRPr="001D22CD">
        <w:rPr>
          <w:rFonts w:eastAsia="Times New Roman"/>
          <w:color w:val="222222"/>
          <w:shd w:val="clear" w:color="auto" w:fill="FFFFFF"/>
        </w:rPr>
        <w:t>classifiers’</w:t>
      </w:r>
      <w:proofErr w:type="gramEnd"/>
      <w:r w:rsidRPr="001D22CD">
        <w:rPr>
          <w:rFonts w:eastAsia="Times New Roman"/>
          <w:color w:val="222222"/>
          <w:shd w:val="clear" w:color="auto" w:fill="FFFFFF"/>
        </w:rPr>
        <w:t>. </w:t>
      </w:r>
    </w:p>
    <w:p w14:paraId="6B709AE5" w14:textId="77777777" w:rsidR="003D042D" w:rsidRPr="001D22CD" w:rsidRDefault="003D042D" w:rsidP="003D042D">
      <w:pPr>
        <w:jc w:val="both"/>
        <w:rPr>
          <w:rFonts w:eastAsia="Times New Roman" w:cs="Times New Roman"/>
          <w:szCs w:val="24"/>
        </w:rPr>
      </w:pPr>
      <w:r w:rsidRPr="001D22CD">
        <w:rPr>
          <w:rFonts w:eastAsia="Times New Roman" w:cs="Times New Roman"/>
          <w:color w:val="222222"/>
          <w:szCs w:val="24"/>
        </w:rPr>
        <w:tab/>
      </w:r>
      <w:r w:rsidRPr="001D22CD">
        <w:rPr>
          <w:rFonts w:eastAsia="Times New Roman" w:cs="Times New Roman"/>
          <w:color w:val="222222"/>
          <w:szCs w:val="24"/>
          <w:shd w:val="clear" w:color="auto" w:fill="FFFFFF"/>
        </w:rPr>
        <w:t xml:space="preserve">The significant involvement of all the different types of models that have been classified under the approaches of ‘ML’ can also help in the evaluation of all the other approaches of management that are associated with battery health, and also within the enhanced accuracy levels of safety. Moreover, through ‘ML’, a proper management of all the energy resources can be done, which is also associated with the use of the power in the batteries, along with being important to assess the vehicle ranges as well. While decreasing the charging frequency as per </w:t>
      </w:r>
      <w:proofErr w:type="spellStart"/>
      <w:r w:rsidRPr="001D22CD">
        <w:rPr>
          <w:rFonts w:eastAsia="Times New Roman" w:cs="Times New Roman"/>
          <w:color w:val="222222"/>
          <w:szCs w:val="24"/>
          <w:shd w:val="clear" w:color="auto" w:fill="FFFFFF"/>
        </w:rPr>
        <w:t>Oyucu</w:t>
      </w:r>
      <w:proofErr w:type="spellEnd"/>
      <w:r w:rsidRPr="001D22CD">
        <w:rPr>
          <w:rFonts w:eastAsia="Times New Roman" w:cs="Times New Roman"/>
          <w:color w:val="222222"/>
          <w:szCs w:val="24"/>
          <w:shd w:val="clear" w:color="auto" w:fill="FFFFFF"/>
        </w:rPr>
        <w:t xml:space="preserve"> </w:t>
      </w:r>
      <w:proofErr w:type="gramStart"/>
      <w:r w:rsidRPr="001D22CD">
        <w:rPr>
          <w:rFonts w:eastAsia="Times New Roman" w:cs="Times New Roman"/>
          <w:color w:val="222222"/>
          <w:szCs w:val="24"/>
          <w:shd w:val="clear" w:color="auto" w:fill="FFFFFF"/>
        </w:rPr>
        <w:t>et al.(</w:t>
      </w:r>
      <w:proofErr w:type="gramEnd"/>
      <w:r w:rsidRPr="001D22CD">
        <w:rPr>
          <w:rFonts w:eastAsia="Times New Roman" w:cs="Times New Roman"/>
          <w:color w:val="222222"/>
          <w:szCs w:val="24"/>
          <w:shd w:val="clear" w:color="auto" w:fill="FFFFFF"/>
        </w:rPr>
        <w:t>2024), it has also been discussed that effective management of the ‘</w:t>
      </w:r>
      <w:proofErr w:type="spellStart"/>
      <w:r w:rsidRPr="001D22CD">
        <w:rPr>
          <w:rFonts w:eastAsia="Times New Roman" w:cs="Times New Roman"/>
          <w:color w:val="222222"/>
          <w:szCs w:val="24"/>
          <w:shd w:val="clear" w:color="auto" w:fill="FFFFFF"/>
        </w:rPr>
        <w:t>LIBs’</w:t>
      </w:r>
      <w:proofErr w:type="spellEnd"/>
      <w:r w:rsidRPr="001D22CD">
        <w:rPr>
          <w:rFonts w:eastAsia="Times New Roman" w:cs="Times New Roman"/>
          <w:color w:val="222222"/>
          <w:szCs w:val="24"/>
          <w:shd w:val="clear" w:color="auto" w:fill="FFFFFF"/>
        </w:rPr>
        <w:t xml:space="preserve"> (Li-ion batteries) for the EVs can also help in identifying the associated parameters and the health and power of the batteries as part of the functions of ‘ML’. Furthermore, the use of ‘GBM’ (Gradient Boosting Machines) can also help in managing all the effective approaches related to ‘ML’ while also evaluating the current state of ‘LIBs’. As per Praveenraj et al. (2024), the significant use of all the energy systems can help in maintaining an association with ‘ML’ while helping make adjustments in the power supply within the EVs as well. </w:t>
      </w:r>
    </w:p>
    <w:p w14:paraId="59F3348F" w14:textId="77777777" w:rsidR="003D042D" w:rsidRPr="001D22CD" w:rsidRDefault="003D042D" w:rsidP="003D042D">
      <w:pPr>
        <w:pStyle w:val="NormalWeb"/>
        <w:ind w:firstLine="720"/>
      </w:pPr>
      <w:r w:rsidRPr="001D22CD">
        <w:rPr>
          <w:color w:val="222222"/>
          <w:shd w:val="clear" w:color="auto" w:fill="FFFFFF"/>
        </w:rPr>
        <w:t>Making changes within the overall behaviour of prediction has also been identified as an advantage of ML, along with the presence of adaptability, scalability, and a better handling approach. The use of ML within EVs as part of data analysis is also not considered to be limited as the part of the technical optimisation (</w:t>
      </w:r>
      <w:proofErr w:type="spellStart"/>
      <w:r w:rsidRPr="001D22CD">
        <w:rPr>
          <w:color w:val="222222"/>
          <w:shd w:val="clear" w:color="auto" w:fill="FFFFFF"/>
        </w:rPr>
        <w:t>Oyucu</w:t>
      </w:r>
      <w:proofErr w:type="spellEnd"/>
      <w:r w:rsidRPr="001D22CD">
        <w:rPr>
          <w:color w:val="222222"/>
          <w:shd w:val="clear" w:color="auto" w:fill="FFFFFF"/>
        </w:rPr>
        <w:t xml:space="preserve"> et al., 2024). It has been stated by Shil et al. (2024), the increased use of ML can further help in managing some of the common actions for decreasing the costs of EVs while also focusing on certain policies that can also stimulate the interests of policymakers. While focusing on the forecasts, all the </w:t>
      </w:r>
      <w:r w:rsidRPr="001D22CD">
        <w:rPr>
          <w:color w:val="222222"/>
          <w:shd w:val="clear" w:color="auto" w:fill="FFFFFF"/>
        </w:rPr>
        <w:lastRenderedPageBreak/>
        <w:t>policymakers can easily allocate different types of resources with efficiency while setting a well-structured infrastructure of developmental timelines as well. Overall, the use of ML has been confirmed to provide 2 specific benefits, one of which is the enhancement of the accuracy levels in the technological classifications within all types of EVs, and the other is the generation of interpretable details through specific tools. </w:t>
      </w:r>
    </w:p>
    <w:p w14:paraId="6234250B" w14:textId="77777777" w:rsidR="003D042D" w:rsidRPr="001D22CD" w:rsidRDefault="003D042D" w:rsidP="003D042D">
      <w:pPr>
        <w:pStyle w:val="Heading3"/>
      </w:pPr>
      <w:bookmarkStart w:id="19" w:name="_Toc205918845"/>
      <w:bookmarkStart w:id="20" w:name="_Toc205985190"/>
      <w:r w:rsidRPr="001D22CD">
        <w:t>2.1.3 Machine Learning Algorithms for Classification</w:t>
      </w:r>
      <w:bookmarkEnd w:id="19"/>
      <w:bookmarkEnd w:id="20"/>
    </w:p>
    <w:p w14:paraId="057E01B3" w14:textId="77777777" w:rsidR="003D042D" w:rsidRPr="001D22CD" w:rsidRDefault="003D042D" w:rsidP="003D042D">
      <w:pPr>
        <w:pStyle w:val="NormalWeb"/>
      </w:pPr>
      <w:r w:rsidRPr="001D22CD">
        <w:rPr>
          <w:rStyle w:val="apple-tab-span"/>
          <w:color w:val="000000"/>
        </w:rPr>
        <w:tab/>
      </w:r>
      <w:r w:rsidRPr="001D22CD">
        <w:rPr>
          <w:color w:val="000000"/>
        </w:rPr>
        <w:t xml:space="preserve">Firstly, SVM as part of ML can help in the regression and classification of different tasks while being ideal for managing the classes of the data within the possible type of margin. According to </w:t>
      </w:r>
      <w:r w:rsidRPr="001D22CD">
        <w:rPr>
          <w:color w:val="222222"/>
          <w:shd w:val="clear" w:color="auto" w:fill="FFFFFF"/>
        </w:rPr>
        <w:t xml:space="preserve">Zheng et al. (2020), </w:t>
      </w:r>
      <w:r w:rsidRPr="001D22CD">
        <w:rPr>
          <w:color w:val="000000"/>
        </w:rPr>
        <w:t xml:space="preserve">the use of SVM helps in managing the fuel cell within the electric vehicles while being part of the strategy of energy control that further depends on the identification of several types of working conditions as well. Moreover, SVM also involve several types of functions that help in mapping out the input data within those spaces which have increased dimensional levels while further enabling the ultimate separation related to the collected data as well. Another research by </w:t>
      </w:r>
      <w:r w:rsidRPr="001D22CD">
        <w:rPr>
          <w:color w:val="222222"/>
          <w:shd w:val="clear" w:color="auto" w:fill="FFFFFF"/>
        </w:rPr>
        <w:t>Gaye et al. (2021), has also identified that through improving the rate of calculation of all the approaches related to the processes associated with traditional ways of ML an enhanced accuracy levels can be achieved while also improving the classifications of the algorithms for data mining with the presence of SVM. Based on this, the effective use of SVM has also been identified to be an effective feature in managing the datasets while being common within the registration data of EVs. </w:t>
      </w:r>
    </w:p>
    <w:p w14:paraId="4E13D651" w14:textId="77777777" w:rsidR="003D042D" w:rsidRPr="001D22CD" w:rsidRDefault="003D042D" w:rsidP="003D042D">
      <w:pPr>
        <w:pStyle w:val="NormalWeb"/>
      </w:pPr>
      <w:r w:rsidRPr="001D22CD">
        <w:rPr>
          <w:rStyle w:val="apple-tab-span"/>
          <w:color w:val="222222"/>
          <w:shd w:val="clear" w:color="auto" w:fill="FFFFFF"/>
        </w:rPr>
        <w:tab/>
      </w:r>
      <w:r w:rsidRPr="001D22CD">
        <w:rPr>
          <w:color w:val="222222"/>
          <w:shd w:val="clear" w:color="auto" w:fill="FFFFFF"/>
        </w:rPr>
        <w:t xml:space="preserve">On the other hand, in the transportation approaches, the application of SVM has been further identified to be useful for predicting the choices of travel models while also classifying the flow of traffic, along with managing the diagnosis of the faults related to the vehicles. It has been identified by </w:t>
      </w:r>
      <w:proofErr w:type="spellStart"/>
      <w:r w:rsidRPr="001D22CD">
        <w:rPr>
          <w:color w:val="222222"/>
          <w:shd w:val="clear" w:color="auto" w:fill="FFFFFF"/>
        </w:rPr>
        <w:t>Oyucu</w:t>
      </w:r>
      <w:proofErr w:type="spellEnd"/>
      <w:r w:rsidRPr="001D22CD">
        <w:rPr>
          <w:color w:val="222222"/>
          <w:shd w:val="clear" w:color="auto" w:fill="FFFFFF"/>
        </w:rPr>
        <w:t xml:space="preserve"> et al. (2024) that for the EVs, the use of SVM has helped in increasing the health status of the batteries while detecting the presence of </w:t>
      </w:r>
      <w:r w:rsidRPr="001D22CD">
        <w:rPr>
          <w:color w:val="222222"/>
          <w:shd w:val="clear" w:color="auto" w:fill="FFFFFF"/>
        </w:rPr>
        <w:lastRenderedPageBreak/>
        <w:t>anomalies in the operations, followed by making a difference within PHEV and BEV. Furthermore, the use of GBM has been identified as a well-structured method of learning which helps in developing the models of predictive while focusing on the combination of weak learners and the trees of decisions (Zhang &amp; Haghani, 2015). In the context of the services involving ride-sharing, along with the prediction of the ridership as part of the public transport, and the adoption modelling of EVs, has aligned with the use of GBM as well. </w:t>
      </w:r>
    </w:p>
    <w:p w14:paraId="6A11B44B" w14:textId="77777777" w:rsidR="003D042D" w:rsidRPr="001D22CD" w:rsidRDefault="003D042D" w:rsidP="003D042D">
      <w:pPr>
        <w:pStyle w:val="NormalWeb"/>
        <w:ind w:firstLine="720"/>
      </w:pPr>
      <w:r w:rsidRPr="001D22CD">
        <w:rPr>
          <w:color w:val="222222"/>
          <w:shd w:val="clear" w:color="auto" w:fill="FFFFFF"/>
        </w:rPr>
        <w:t>According to Hou et al. (2021), the incorporation of GBMs is useful for managing the attributes towards socio-demographic and technical aspects for improving relevance with the policies, along with an accuracy in the predictive approaches. Overall, it has been identified that the use of both GBM and SVM as a hybrid approach can help in achieving an increased level of accuracy while providing a well-structured interaction model in the context of the EV classification of Washington State. </w:t>
      </w:r>
    </w:p>
    <w:p w14:paraId="443E9D67" w14:textId="77777777" w:rsidR="003D042D" w:rsidRPr="001D22CD" w:rsidRDefault="003D042D" w:rsidP="003D042D">
      <w:pPr>
        <w:pStyle w:val="Heading3"/>
        <w:spacing w:before="0"/>
      </w:pPr>
      <w:bookmarkStart w:id="21" w:name="_Toc205918846"/>
      <w:bookmarkStart w:id="22" w:name="_Toc205985191"/>
      <w:r w:rsidRPr="001D22CD">
        <w:rPr>
          <w:color w:val="000000"/>
          <w:szCs w:val="24"/>
        </w:rPr>
        <w:t>2.1.4 Preprocessing Techniques and Class Imbalance Handling</w:t>
      </w:r>
      <w:bookmarkEnd w:id="21"/>
      <w:bookmarkEnd w:id="22"/>
      <w:r w:rsidRPr="001D22CD">
        <w:rPr>
          <w:color w:val="000000"/>
          <w:szCs w:val="24"/>
        </w:rPr>
        <w:t> </w:t>
      </w:r>
    </w:p>
    <w:p w14:paraId="3129516F" w14:textId="77777777" w:rsidR="003D042D" w:rsidRPr="001D22CD" w:rsidRDefault="003D042D" w:rsidP="003D042D">
      <w:pPr>
        <w:pStyle w:val="NormalWeb"/>
      </w:pPr>
      <w:r w:rsidRPr="001D22CD">
        <w:rPr>
          <w:rStyle w:val="apple-tab-span"/>
          <w:color w:val="000000"/>
        </w:rPr>
        <w:tab/>
      </w:r>
      <w:r w:rsidRPr="001D22CD">
        <w:rPr>
          <w:color w:val="000000"/>
        </w:rPr>
        <w:t xml:space="preserve">The overall algorithms of ML involving both GBM and SVM have been designed to have appropriate support, along with the requirement of a small input. According to </w:t>
      </w:r>
      <w:proofErr w:type="spellStart"/>
      <w:r w:rsidRPr="001D22CD">
        <w:rPr>
          <w:color w:val="222222"/>
          <w:shd w:val="clear" w:color="auto" w:fill="FFFFFF"/>
        </w:rPr>
        <w:t>Dahouda</w:t>
      </w:r>
      <w:proofErr w:type="spellEnd"/>
      <w:r w:rsidR="00586C5E">
        <w:rPr>
          <w:color w:val="222222"/>
          <w:shd w:val="clear" w:color="auto" w:fill="FFFFFF"/>
        </w:rPr>
        <w:t xml:space="preserve"> </w:t>
      </w:r>
      <w:r w:rsidRPr="001D22CD">
        <w:rPr>
          <w:color w:val="222222"/>
          <w:shd w:val="clear" w:color="auto" w:fill="FFFFFF"/>
        </w:rPr>
        <w:t xml:space="preserve">&amp; Joe </w:t>
      </w:r>
      <w:r w:rsidRPr="001D22CD">
        <w:rPr>
          <w:color w:val="000000"/>
        </w:rPr>
        <w:t xml:space="preserve">(2021), the involvement of ‘one-hot encoding’ has been identified as one of the most commonly used approaches which help in increasing of ‘binary indicator’ for all the different categories. The type of vehicles within the creation of the class of BEV AND PHEV can also be transported in 2 different types of vehicles, which can help in indicating the involvement of the whole country. It has also been mentioned that within the management of datasets like EV, as per </w:t>
      </w:r>
      <w:r w:rsidRPr="001D22CD">
        <w:rPr>
          <w:color w:val="222222"/>
          <w:shd w:val="clear" w:color="auto" w:fill="FFFFFF"/>
        </w:rPr>
        <w:t xml:space="preserve">Rodríguez et al. </w:t>
      </w:r>
      <w:r w:rsidRPr="001D22CD">
        <w:rPr>
          <w:color w:val="000000"/>
        </w:rPr>
        <w:t>(2018), the use of ‘one-hot’ encoding can help in preserving all the differences within categories without even understanding or assuming the originality of the relations, which can also further make it well transferred. </w:t>
      </w:r>
    </w:p>
    <w:p w14:paraId="1925E113" w14:textId="77777777" w:rsidR="003D042D" w:rsidRPr="001D22CD" w:rsidRDefault="003D042D" w:rsidP="003D042D">
      <w:pPr>
        <w:pStyle w:val="NormalWeb"/>
        <w:ind w:firstLine="720"/>
      </w:pPr>
      <w:r w:rsidRPr="001D22CD">
        <w:rPr>
          <w:color w:val="000000"/>
        </w:rPr>
        <w:lastRenderedPageBreak/>
        <w:t xml:space="preserve">On the other hand, the use of the technique SMOTE or ‘Synthetic Minority Oversampling Technique’ helps in addressing the issues related to the synthetic samples within the minority class that the oversampling which further duplicates the instances according to </w:t>
      </w:r>
      <w:proofErr w:type="spellStart"/>
      <w:r w:rsidRPr="001D22CD">
        <w:rPr>
          <w:color w:val="222222"/>
          <w:shd w:val="clear" w:color="auto" w:fill="FFFFFF"/>
        </w:rPr>
        <w:t>Suwardi</w:t>
      </w:r>
      <w:proofErr w:type="spellEnd"/>
      <w:r w:rsidRPr="001D22CD">
        <w:rPr>
          <w:color w:val="222222"/>
          <w:shd w:val="clear" w:color="auto" w:fill="FFFFFF"/>
        </w:rPr>
        <w:t xml:space="preserve"> et al. </w:t>
      </w:r>
      <w:r w:rsidRPr="001D22CD">
        <w:rPr>
          <w:color w:val="000000"/>
        </w:rPr>
        <w:t xml:space="preserve">(2022). SMOTE, in the case of EVs, has been identified to improve the representation of the minority classes, while further allowing all the models to manage the detection of all the associated patterns that are associated with different types of EVs as well. While focusing on the context of Washington State, there are chances of including several types of attributes, which range from the indicators of socio-economic to technical approaches. However, as per </w:t>
      </w:r>
      <w:r w:rsidRPr="001D22CD">
        <w:rPr>
          <w:color w:val="222222"/>
          <w:shd w:val="clear" w:color="auto" w:fill="FFFFFF"/>
        </w:rPr>
        <w:t xml:space="preserve">Rong et al. </w:t>
      </w:r>
      <w:r w:rsidRPr="001D22CD">
        <w:rPr>
          <w:color w:val="000000"/>
        </w:rPr>
        <w:t>(2019), the selection of features also aims to manage the informative variables while targeting to decrease noise, followed by the overall risks related to over-fitting. </w:t>
      </w:r>
    </w:p>
    <w:p w14:paraId="5D384FE5" w14:textId="77777777" w:rsidR="003D042D" w:rsidRPr="001D22CD" w:rsidRDefault="003D042D" w:rsidP="003D042D">
      <w:pPr>
        <w:pStyle w:val="NormalWeb"/>
        <w:ind w:firstLine="720"/>
      </w:pPr>
      <w:r w:rsidRPr="001D22CD">
        <w:rPr>
          <w:color w:val="000000"/>
        </w:rPr>
        <w:t xml:space="preserve">Overall, it has been identified that the use of SMOTE, the selection of features, and the ‘one-hot encoding </w:t>
      </w:r>
      <w:proofErr w:type="gramStart"/>
      <w:r w:rsidRPr="001D22CD">
        <w:rPr>
          <w:color w:val="000000"/>
        </w:rPr>
        <w:t>‘ is</w:t>
      </w:r>
      <w:proofErr w:type="gramEnd"/>
      <w:r w:rsidRPr="001D22CD">
        <w:rPr>
          <w:color w:val="000000"/>
        </w:rPr>
        <w:t xml:space="preserve"> capable of managing the pipeline of pre-processing while ensuring a positive optimisation of all the datasets, along with the management of both accuracy and classification of ML. </w:t>
      </w:r>
    </w:p>
    <w:p w14:paraId="545DF4A8" w14:textId="77777777" w:rsidR="003D042D" w:rsidRPr="001D22CD" w:rsidRDefault="003D042D" w:rsidP="003D042D">
      <w:pPr>
        <w:pStyle w:val="Heading3"/>
        <w:spacing w:before="0"/>
      </w:pPr>
      <w:bookmarkStart w:id="23" w:name="_Toc205918847"/>
      <w:bookmarkStart w:id="24" w:name="_Toc205985192"/>
      <w:r w:rsidRPr="001D22CD">
        <w:rPr>
          <w:color w:val="000000"/>
          <w:szCs w:val="24"/>
        </w:rPr>
        <w:t>2.1.5 Socio-Demographic and Contextual Variables in EV Classification</w:t>
      </w:r>
      <w:bookmarkEnd w:id="23"/>
      <w:bookmarkEnd w:id="24"/>
    </w:p>
    <w:p w14:paraId="337FC386" w14:textId="77777777" w:rsidR="003D042D" w:rsidRPr="001D22CD" w:rsidRDefault="003D042D" w:rsidP="003D042D">
      <w:pPr>
        <w:pStyle w:val="NormalWeb"/>
      </w:pPr>
      <w:r w:rsidRPr="001D22CD">
        <w:rPr>
          <w:rStyle w:val="apple-tab-span"/>
          <w:color w:val="000000"/>
        </w:rPr>
        <w:tab/>
      </w:r>
      <w:r w:rsidRPr="001D22CD">
        <w:rPr>
          <w:color w:val="000000"/>
        </w:rPr>
        <w:t xml:space="preserve">The adoption of EVs has not been identified to be shaped by all the specifications related to technological approaches, but can be influenced by the contextual and demographic factors. According to </w:t>
      </w:r>
      <w:r w:rsidRPr="001D22CD">
        <w:rPr>
          <w:color w:val="222222"/>
          <w:shd w:val="clear" w:color="auto" w:fill="FFFFFF"/>
        </w:rPr>
        <w:t xml:space="preserve">Ao et al. (2019), there is a positive impact on all the households as part of the ownership of the cars, while focusing on policymakers and rural planners to understand the relationship within the built environment and the penetration of the market. Moreover, the areas with increased income prefer to use EVs because of having increased power of purchasing, along with an enhanced ability to invest more in the infrastructure of home charging. On the other hand, according to Jones et al. (2020), in rural areas, some increased levels of challenges are often faced by households, such as increased levels of dependency on </w:t>
      </w:r>
      <w:r w:rsidRPr="001D22CD">
        <w:rPr>
          <w:color w:val="222222"/>
          <w:shd w:val="clear" w:color="auto" w:fill="FFFFFF"/>
        </w:rPr>
        <w:lastRenderedPageBreak/>
        <w:t>cars, along with very limited access to all types of public transport. This indicates the decreased number of the networks of public charging with these areas, along with the usage of different types of vehicle patterns.  </w:t>
      </w:r>
    </w:p>
    <w:p w14:paraId="477CB423" w14:textId="77777777" w:rsidR="003D042D" w:rsidRPr="001D22CD" w:rsidRDefault="003D042D" w:rsidP="003D042D">
      <w:pPr>
        <w:pStyle w:val="NormalWeb"/>
      </w:pPr>
      <w:r w:rsidRPr="001D22CD">
        <w:rPr>
          <w:rStyle w:val="apple-tab-span"/>
          <w:color w:val="222222"/>
          <w:shd w:val="clear" w:color="auto" w:fill="FFFFFF"/>
        </w:rPr>
        <w:tab/>
      </w:r>
      <w:r w:rsidRPr="001D22CD">
        <w:rPr>
          <w:color w:val="222222"/>
          <w:shd w:val="clear" w:color="auto" w:fill="FFFFFF"/>
        </w:rPr>
        <w:t>On the other hand, the presence of legislative districts and all the associated measurements of policies like the incentives of taxes often contributed to the adoption of regional disparities. As per Chen et al. (2020), all the owners of EVs have further considered the use of ‘vehicle-to-grid’ as an important factor to achieve the value of the environment, along with managing all the financial savings, followed by the economy of fuel. The presence of transportation analytics has also been identified as a demographic factor that acts as the enabler model of all the records of vehicle registration, while further capturing the associated patterns as well. Moreover, Zhang &amp; Kang (2025), while focusing on the demographic factors, the adoption of EVs is mainly preferable among the middle-aged and well-educated individuals who have an increased level of income. Overall, the incorporation of all the contextual and socio-economic demographics helps in increasing the performance of the models while ensuring a better outcome of the use of EVs among both private and public sectors. </w:t>
      </w:r>
    </w:p>
    <w:p w14:paraId="16176EFF" w14:textId="77777777" w:rsidR="003D042D" w:rsidRPr="001D22CD" w:rsidRDefault="003D042D" w:rsidP="003D042D">
      <w:pPr>
        <w:pStyle w:val="Heading3"/>
        <w:spacing w:before="0"/>
      </w:pPr>
      <w:bookmarkStart w:id="25" w:name="_Toc205918848"/>
      <w:bookmarkStart w:id="26" w:name="_Toc205985193"/>
      <w:r w:rsidRPr="001D22CD">
        <w:rPr>
          <w:color w:val="000000"/>
          <w:szCs w:val="24"/>
        </w:rPr>
        <w:t>2.1.6 Interpretability and Explainable AI in Classification</w:t>
      </w:r>
      <w:bookmarkEnd w:id="25"/>
      <w:bookmarkEnd w:id="26"/>
    </w:p>
    <w:p w14:paraId="1C09DCAB" w14:textId="77777777" w:rsidR="003D042D" w:rsidRPr="001D22CD" w:rsidRDefault="003D042D" w:rsidP="003D042D">
      <w:pPr>
        <w:pStyle w:val="NormalWeb"/>
        <w:jc w:val="both"/>
        <w:rPr>
          <w:rFonts w:eastAsia="Times New Roman"/>
        </w:rPr>
      </w:pPr>
      <w:r w:rsidRPr="001D22CD">
        <w:rPr>
          <w:rStyle w:val="apple-tab-span"/>
          <w:color w:val="000000"/>
        </w:rPr>
        <w:tab/>
      </w:r>
      <w:r w:rsidRPr="001D22CD">
        <w:rPr>
          <w:color w:val="000000"/>
        </w:rPr>
        <w:t xml:space="preserve">While focusing on the interpretability of the models related to significant types of EVs, appropriate results can be identified while focusing on the accurate approaches that are actionable and transparent. </w:t>
      </w:r>
      <w:r w:rsidRPr="001D22CD">
        <w:rPr>
          <w:rFonts w:eastAsia="Times New Roman"/>
          <w:color w:val="222222"/>
          <w:shd w:val="clear" w:color="auto" w:fill="FFFFFF"/>
        </w:rPr>
        <w:t>The significant use of both GBM and all the other approaches of ML also involves the use of both SHAP and LIME in the management of predictions and clarification. As discussed by Li et al. (2024), the use of SHAP (</w:t>
      </w:r>
      <w:proofErr w:type="spellStart"/>
      <w:r w:rsidRPr="001D22CD">
        <w:rPr>
          <w:rFonts w:eastAsia="Times New Roman"/>
          <w:color w:val="222222"/>
          <w:shd w:val="clear" w:color="auto" w:fill="FFFFFF"/>
        </w:rPr>
        <w:t>SHapley</w:t>
      </w:r>
      <w:proofErr w:type="spellEnd"/>
      <w:r w:rsidRPr="001D22CD">
        <w:rPr>
          <w:rFonts w:eastAsia="Times New Roman"/>
          <w:color w:val="222222"/>
          <w:shd w:val="clear" w:color="auto" w:fill="FFFFFF"/>
        </w:rPr>
        <w:t xml:space="preserve"> Additive </w:t>
      </w:r>
      <w:proofErr w:type="spellStart"/>
      <w:r w:rsidRPr="001D22CD">
        <w:rPr>
          <w:rFonts w:eastAsia="Times New Roman"/>
          <w:color w:val="222222"/>
          <w:shd w:val="clear" w:color="auto" w:fill="FFFFFF"/>
        </w:rPr>
        <w:t>exPlanations</w:t>
      </w:r>
      <w:proofErr w:type="spellEnd"/>
      <w:r w:rsidRPr="001D22CD">
        <w:rPr>
          <w:rFonts w:eastAsia="Times New Roman"/>
          <w:color w:val="222222"/>
          <w:shd w:val="clear" w:color="auto" w:fill="FFFFFF"/>
        </w:rPr>
        <w:t xml:space="preserve">) in specific strategies of ML can be stated as the method of replacement while further managing the changing aspects associated with the practical evaluation of this selected aspect. Moreover, by using this tool in the context of EV, a proper evaluation of all the other </w:t>
      </w:r>
      <w:r w:rsidRPr="001D22CD">
        <w:rPr>
          <w:rFonts w:eastAsia="Times New Roman"/>
          <w:color w:val="222222"/>
          <w:shd w:val="clear" w:color="auto" w:fill="FFFFFF"/>
        </w:rPr>
        <w:lastRenderedPageBreak/>
        <w:t>useful factors can be identified, such as the vehicle year of the region and its type. It has also been identified by Li et al. (2024) that ‘SHAP’ can help in evaluating the consistency and ability of the global and local aspects that are important to identify all the other models' effectiveness as well. </w:t>
      </w:r>
    </w:p>
    <w:p w14:paraId="41635028" w14:textId="77777777" w:rsidR="003D042D" w:rsidRPr="001D22CD" w:rsidRDefault="003D042D" w:rsidP="003D042D">
      <w:pPr>
        <w:pStyle w:val="NormalWeb"/>
      </w:pPr>
      <w:r w:rsidRPr="001D22CD">
        <w:rPr>
          <w:rStyle w:val="apple-tab-span"/>
          <w:color w:val="222222"/>
          <w:shd w:val="clear" w:color="auto" w:fill="FFFFFF"/>
        </w:rPr>
        <w:tab/>
      </w:r>
      <w:r w:rsidRPr="001D22CD">
        <w:rPr>
          <w:color w:val="222222"/>
          <w:shd w:val="clear" w:color="auto" w:fill="FFFFFF"/>
        </w:rPr>
        <w:t>Furthermore, the use of LIME or ‘Local Interpretable Model-agnostic Explanations’ helps in identifying the classifiers related to behaviour while focusing on a significant instance, as stated by Abdullah et al. (2024). Within the context of the EV classification for Washington State, the use of LIME has also been identified to evaluate the EV registrations while classifying the BEV and PHEV based on all the attributes of contextual and socio-demographic aspects. </w:t>
      </w:r>
    </w:p>
    <w:p w14:paraId="1A06E5AD" w14:textId="77777777" w:rsidR="003D042D" w:rsidRPr="001D22CD" w:rsidRDefault="003D042D" w:rsidP="003D042D">
      <w:pPr>
        <w:pStyle w:val="Heading2"/>
        <w:spacing w:before="0" w:after="0"/>
      </w:pPr>
      <w:bookmarkStart w:id="27" w:name="_Toc205918849"/>
      <w:bookmarkStart w:id="28" w:name="_Toc205985194"/>
      <w:r w:rsidRPr="001D22CD">
        <w:rPr>
          <w:color w:val="000000"/>
          <w:szCs w:val="26"/>
        </w:rPr>
        <w:t>2.2 Literature Gap</w:t>
      </w:r>
      <w:bookmarkEnd w:id="27"/>
      <w:bookmarkEnd w:id="28"/>
      <w:r w:rsidRPr="001D22CD">
        <w:rPr>
          <w:color w:val="000000"/>
          <w:szCs w:val="26"/>
        </w:rPr>
        <w:t> </w:t>
      </w:r>
    </w:p>
    <w:p w14:paraId="15A5DAD8" w14:textId="77777777" w:rsidR="003D042D" w:rsidRPr="001D22CD" w:rsidRDefault="003D042D" w:rsidP="003D042D">
      <w:pPr>
        <w:pStyle w:val="NormalWeb"/>
      </w:pPr>
      <w:r w:rsidRPr="001D22CD">
        <w:rPr>
          <w:rStyle w:val="apple-tab-span"/>
          <w:color w:val="000000"/>
        </w:rPr>
        <w:tab/>
      </w:r>
      <w:r w:rsidRPr="001D22CD">
        <w:rPr>
          <w:color w:val="000000"/>
        </w:rPr>
        <w:t>The identification of the market growth and environmental benefits through the already existing literature has focused on the identification of effective adoption related to EVs, but it still identifies several gaps. Firstly, the research by Khaleel et al. (2024) and Veza et al. (2023) both have identified the roles of renewable integration and incentives of governments to increase the adoption of EVs, but lacked in acknowledging the direct effectiveness of the policy variables in classifying the models of predictive ML. </w:t>
      </w:r>
    </w:p>
    <w:p w14:paraId="16C93E67" w14:textId="77777777" w:rsidR="003D042D" w:rsidRPr="001D22CD" w:rsidRDefault="003D042D" w:rsidP="003D042D">
      <w:pPr>
        <w:pStyle w:val="NormalWeb"/>
        <w:ind w:firstLine="720"/>
      </w:pPr>
      <w:r w:rsidRPr="001D22CD">
        <w:rPr>
          <w:color w:val="000000"/>
        </w:rPr>
        <w:t xml:space="preserve">Secondly, while discussing the algorithms of ML like GBM and SVM, a positive application of them within the diagnostics of the EVs, along with the management of the battery life, has been identified by Praveenraj et al. (2024) and </w:t>
      </w:r>
      <w:proofErr w:type="spellStart"/>
      <w:r w:rsidRPr="001D22CD">
        <w:rPr>
          <w:color w:val="000000"/>
        </w:rPr>
        <w:t>Oyucu</w:t>
      </w:r>
      <w:proofErr w:type="spellEnd"/>
      <w:r w:rsidRPr="001D22CD">
        <w:rPr>
          <w:color w:val="000000"/>
        </w:rPr>
        <w:t xml:space="preserve"> et al. (2024). But the gap in the identified insights remained because of the decreased evaluation of the algorithms for the EVs, which are at the registration levels along while also failing to evaluate the identification for contextual and socio-demographic datasets as well. </w:t>
      </w:r>
    </w:p>
    <w:p w14:paraId="416BB628" w14:textId="77777777" w:rsidR="003D042D" w:rsidRPr="001D22CD" w:rsidRDefault="003D042D" w:rsidP="003D042D">
      <w:pPr>
        <w:pStyle w:val="NormalWeb"/>
        <w:ind w:firstLine="720"/>
      </w:pPr>
      <w:r w:rsidRPr="001D22CD">
        <w:rPr>
          <w:color w:val="000000"/>
        </w:rPr>
        <w:lastRenderedPageBreak/>
        <w:t>A well-structured identification of the contextual and socio-demographics variables has also been done, which mainly involved the distribution of rural or urban areas for the adoption of EV and many more by both Jones et al. (2020) and Ao et al. (2019). However, a practical identification of the overall impact of all the features on the performance classification has remained a gap within these articles. </w:t>
      </w:r>
    </w:p>
    <w:p w14:paraId="5C37F3F9" w14:textId="77777777" w:rsidR="003D042D" w:rsidRPr="001D22CD" w:rsidRDefault="003D042D" w:rsidP="003D042D">
      <w:pPr>
        <w:pStyle w:val="NormalWeb"/>
        <w:ind w:firstLine="720"/>
      </w:pPr>
      <w:r w:rsidRPr="001D22CD">
        <w:rPr>
          <w:color w:val="000000"/>
        </w:rPr>
        <w:t>Finally, the identification of the use of all the AI tools, like both LIME and SHAP, according to Abdullah et al. (2024) and Li et al. (2024) identified to was mainly promoted for the management of transparency in the models of ML while maintaining a minimal adoption of them in the EVs. However, the gap indicates the requirement to involve proper frameworks which can help in managing the combination of predictive performances, along with enabling the identification of appropriate insights for achieving a better policy of transportation. </w:t>
      </w:r>
    </w:p>
    <w:p w14:paraId="69977052" w14:textId="77777777" w:rsidR="003D042D" w:rsidRPr="001D22CD" w:rsidRDefault="003D042D" w:rsidP="003D042D">
      <w:pPr>
        <w:pStyle w:val="NormalWeb"/>
      </w:pPr>
      <w:r w:rsidRPr="001D22CD">
        <w:rPr>
          <w:rStyle w:val="apple-tab-span"/>
          <w:color w:val="000000"/>
        </w:rPr>
        <w:tab/>
      </w:r>
      <w:r w:rsidRPr="001D22CD">
        <w:rPr>
          <w:color w:val="000000"/>
        </w:rPr>
        <w:t xml:space="preserve">The overall development of this chapter is based on the insights from already existing articles that firstly discussed the adoption of EVs, followed by the requirements of policies to manage the conditions and approaches of EVs. Moreover, the use of SVM </w:t>
      </w:r>
      <w:proofErr w:type="gramStart"/>
      <w:r w:rsidRPr="001D22CD">
        <w:rPr>
          <w:color w:val="000000"/>
        </w:rPr>
        <w:t>and  GBM</w:t>
      </w:r>
      <w:proofErr w:type="gramEnd"/>
      <w:r w:rsidRPr="001D22CD">
        <w:rPr>
          <w:color w:val="000000"/>
        </w:rPr>
        <w:t>  as the techniques of pre-processing has also been identified, while also acknowledging the importance of SMOT to manage the datasets of EV as well. The classifications of the variables relate to EV, along with the factors of socio-demographics, have also been identified. However, several gaps have also been identified in the existing articles as part of the literature gaps in this chapter. </w:t>
      </w:r>
    </w:p>
    <w:p w14:paraId="71BCE3F6" w14:textId="77777777" w:rsidR="003D042D" w:rsidRPr="001D22CD" w:rsidRDefault="003D042D" w:rsidP="00EC011B"/>
    <w:p w14:paraId="76823CF7" w14:textId="77777777" w:rsidR="003D042D" w:rsidRPr="001D22CD" w:rsidRDefault="003D042D" w:rsidP="00EC011B"/>
    <w:p w14:paraId="7D69BF72" w14:textId="77777777" w:rsidR="003D042D" w:rsidRPr="001D22CD" w:rsidRDefault="003D042D" w:rsidP="00EC011B"/>
    <w:p w14:paraId="5CE27205" w14:textId="77777777" w:rsidR="003D042D" w:rsidRPr="001D22CD" w:rsidRDefault="003D042D" w:rsidP="00EC011B"/>
    <w:p w14:paraId="763D2286" w14:textId="77777777" w:rsidR="003D042D" w:rsidRPr="001D22CD" w:rsidRDefault="003D042D" w:rsidP="00EC011B"/>
    <w:p w14:paraId="2262606C" w14:textId="77777777" w:rsidR="003D042D" w:rsidRPr="001D22CD" w:rsidRDefault="003D042D" w:rsidP="00EC011B"/>
    <w:p w14:paraId="3319DEE2" w14:textId="77777777" w:rsidR="003D042D" w:rsidRPr="001D22CD" w:rsidRDefault="003D042D" w:rsidP="00EC011B"/>
    <w:p w14:paraId="0288612B" w14:textId="77777777" w:rsidR="003D042D" w:rsidRPr="001D22CD" w:rsidRDefault="003D042D" w:rsidP="00EC011B"/>
    <w:p w14:paraId="450452A9" w14:textId="77777777" w:rsidR="003D042D" w:rsidRPr="001D22CD" w:rsidRDefault="003D042D" w:rsidP="00EC011B"/>
    <w:p w14:paraId="51E40566" w14:textId="77777777" w:rsidR="003D042D" w:rsidRPr="001D22CD" w:rsidRDefault="003D042D" w:rsidP="00EC011B"/>
    <w:p w14:paraId="33AFE908" w14:textId="77777777" w:rsidR="003D042D" w:rsidRPr="001D22CD" w:rsidRDefault="003D042D" w:rsidP="00EC011B"/>
    <w:p w14:paraId="7E8B9C9D" w14:textId="77777777" w:rsidR="003D042D" w:rsidRPr="001D22CD" w:rsidRDefault="003D042D" w:rsidP="00EC011B"/>
    <w:p w14:paraId="4D042287" w14:textId="77777777" w:rsidR="00613806" w:rsidRPr="001D22CD" w:rsidRDefault="00613806" w:rsidP="00613806">
      <w:pPr>
        <w:pStyle w:val="Heading1"/>
      </w:pPr>
      <w:bookmarkStart w:id="29" w:name="_Toc205985195"/>
      <w:r w:rsidRPr="001D22CD">
        <w:t>3. Research Methodology</w:t>
      </w:r>
      <w:bookmarkEnd w:id="29"/>
    </w:p>
    <w:p w14:paraId="32AD79AC" w14:textId="77777777" w:rsidR="00613806" w:rsidRPr="001D22CD" w:rsidRDefault="00613806" w:rsidP="00613806">
      <w:pPr>
        <w:pStyle w:val="Heading2"/>
      </w:pPr>
      <w:bookmarkStart w:id="30" w:name="_heading=h.lh81hr10f1ed" w:colFirst="0" w:colLast="0"/>
      <w:bookmarkStart w:id="31" w:name="_Toc205985196"/>
      <w:bookmarkEnd w:id="30"/>
      <w:r w:rsidRPr="001D22CD">
        <w:t>3.1 Research Philosophy and Approach</w:t>
      </w:r>
      <w:bookmarkEnd w:id="31"/>
    </w:p>
    <w:p w14:paraId="44219327" w14:textId="77777777" w:rsidR="00613806" w:rsidRPr="001D22CD" w:rsidRDefault="00613806" w:rsidP="00613806">
      <w:pPr>
        <w:ind w:firstLine="720"/>
      </w:pPr>
      <w:r w:rsidRPr="001D22CD">
        <w:t>This study adopts a positivist philosophy since</w:t>
      </w:r>
      <w:r w:rsidR="0099702C" w:rsidRPr="001D22CD">
        <w:t>,</w:t>
      </w:r>
      <w:r w:rsidRPr="001D22CD">
        <w:t xml:space="preserve"> in this research, the premise is assumed to be objective, capable of measurement, and can be found through empirical observation and statistical measures. Positivism specifically favours quantitative and data-intensive research studies, like classified data formed on a machine learning basis, where interpretation depends on what is observable instead of subjective knowledge (Park et al., 2020). Within such a philosophical stance, the study assumes the quantitative and experimental research setting within which it looks forward to contrasting and comparing the model of machine learning (ML) classifications to differentiate between Battery Electric Vehicles (BEVs) and Plug-in Hybrid Electric Vehicles (PHEVs) within the state of Washington. It is concentrated on finding the most accurate, influential, and interpretable model, as well as solving the problem of class imbalances, feature selection, and interpretation of the model. To achieve rigour and reproducibility, the methodology process is </w:t>
      </w:r>
      <w:r w:rsidRPr="001D22CD">
        <w:lastRenderedPageBreak/>
        <w:t xml:space="preserve">done step-by-step and utilises a structured process (Morris et al., 2019). This is to retrieve and preprocess the Washington State Electric Vehicle Population dataset, including cleaning, encoding, and balancing. Support Vector Machines (SVM), Gradient Boosting Machines (GBM), and a Hybrid Ensemble are then trained and optimised via hyperparameter tuning of the three modelling strategies using cross-validation. Testing of the model is done on more test data to ensure unbiasedness and convergence with a number of performance measures. Finally, the interpretation skills are used to explicate feature contribution with SHAP and LIME, thereby encouraging transparency and practical applications (Pillai, 2024). </w:t>
      </w:r>
    </w:p>
    <w:p w14:paraId="57170693" w14:textId="77777777" w:rsidR="00EC011B" w:rsidRPr="001D22CD" w:rsidRDefault="00EC011B" w:rsidP="00EC011B">
      <w:pPr>
        <w:pStyle w:val="Heading2"/>
        <w:rPr>
          <w:lang w:eastAsia="en-IN"/>
        </w:rPr>
      </w:pPr>
      <w:bookmarkStart w:id="32" w:name="_Toc205985197"/>
      <w:r w:rsidRPr="001D22CD">
        <w:rPr>
          <w:lang w:eastAsia="en-IN"/>
        </w:rPr>
        <w:t>3.2 Data Collection</w:t>
      </w:r>
      <w:bookmarkEnd w:id="32"/>
      <w:r w:rsidRPr="001D22CD">
        <w:rPr>
          <w:lang w:eastAsia="en-IN"/>
        </w:rPr>
        <w:t> </w:t>
      </w:r>
    </w:p>
    <w:p w14:paraId="29641337" w14:textId="77777777" w:rsidR="00EC011B" w:rsidRPr="001D22CD" w:rsidRDefault="00EC011B" w:rsidP="00EC011B">
      <w:pPr>
        <w:ind w:firstLine="720"/>
        <w:rPr>
          <w:lang w:eastAsia="en-IN"/>
        </w:rPr>
      </w:pPr>
      <w:r w:rsidRPr="001D22CD">
        <w:rPr>
          <w:lang w:eastAsia="en-IN"/>
        </w:rPr>
        <w:t>In the process of collecting the research information for conducting the current dissertation, the utilisation of the electric vehicle population data of Washington State could be effectively highlighted. This data was collected by using the open data portal of Washington State, which is usually maintained by the Department of Licensing or DOL of this area. Within this dataset, there are a total of 251,000 rows and 17 columns. However, only the 20,000 initial rows among the total number of rows have been used while completing the current research. Within this data set, some of the major variables that have been considered include the type of vehicle, like the BEVs and the PHEVs. Moreover, the number of model launches</w:t>
      </w:r>
      <w:r w:rsidR="00FA6C56">
        <w:rPr>
          <w:lang w:eastAsia="en-IN"/>
        </w:rPr>
        <w:t xml:space="preserve"> </w:t>
      </w:r>
      <w:r w:rsidRPr="001D22CD">
        <w:rPr>
          <w:lang w:eastAsia="en-IN"/>
        </w:rPr>
        <w:t>has also been considered done along with the model category. Not only that, but the electric range and the base MSRP have also been considered here. Finally, the country of living, city of living, postal code and the legislative district have also been explored within this data set. </w:t>
      </w:r>
    </w:p>
    <w:p w14:paraId="7F41E856" w14:textId="77777777" w:rsidR="00EC011B" w:rsidRPr="001D22CD" w:rsidRDefault="00EC011B" w:rsidP="00EC011B">
      <w:pPr>
        <w:pStyle w:val="Heading2"/>
        <w:rPr>
          <w:lang w:eastAsia="en-IN"/>
        </w:rPr>
      </w:pPr>
      <w:bookmarkStart w:id="33" w:name="_Toc205985198"/>
      <w:r w:rsidRPr="001D22CD">
        <w:rPr>
          <w:lang w:eastAsia="en-IN"/>
        </w:rPr>
        <w:lastRenderedPageBreak/>
        <w:t>3.3 Data Preprocessing Steps</w:t>
      </w:r>
      <w:bookmarkEnd w:id="33"/>
      <w:r w:rsidRPr="001D22CD">
        <w:rPr>
          <w:lang w:eastAsia="en-IN"/>
        </w:rPr>
        <w:t> </w:t>
      </w:r>
    </w:p>
    <w:p w14:paraId="1E7B36C3" w14:textId="77777777" w:rsidR="00EC011B" w:rsidRPr="001D22CD" w:rsidRDefault="00EC011B" w:rsidP="00EC011B">
      <w:pPr>
        <w:ind w:firstLine="720"/>
        <w:rPr>
          <w:lang w:eastAsia="en-IN"/>
        </w:rPr>
      </w:pPr>
      <w:r w:rsidRPr="001D22CD">
        <w:rPr>
          <w:lang w:eastAsia="en-IN"/>
        </w:rPr>
        <w:t>After the choice of the data set, there has been a scope for effectively pre-processing the data set for developing their machine learning pipelines. Therefore, the major steps that have been used for preprocessing the utilised data in the current dissertation are as follows: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3000"/>
        <w:gridCol w:w="3000"/>
      </w:tblGrid>
      <w:tr w:rsidR="00EC011B" w:rsidRPr="001D22CD" w14:paraId="581B0DA2" w14:textId="77777777" w:rsidTr="00C4589E">
        <w:trPr>
          <w:trHeight w:val="300"/>
        </w:trPr>
        <w:tc>
          <w:tcPr>
            <w:tcW w:w="3000" w:type="dxa"/>
            <w:tcBorders>
              <w:top w:val="single" w:sz="6" w:space="0" w:color="000000"/>
              <w:left w:val="single" w:sz="6" w:space="0" w:color="000000"/>
              <w:bottom w:val="single" w:sz="6" w:space="0" w:color="000000"/>
              <w:right w:val="single" w:sz="6" w:space="0" w:color="000000"/>
            </w:tcBorders>
            <w:hideMark/>
          </w:tcPr>
          <w:p w14:paraId="77F092B4" w14:textId="77777777" w:rsidR="00EC011B" w:rsidRPr="001D22CD" w:rsidRDefault="00EC011B" w:rsidP="00C4589E">
            <w:pPr>
              <w:jc w:val="center"/>
              <w:rPr>
                <w:b/>
                <w:bCs/>
                <w:lang w:eastAsia="en-IN"/>
              </w:rPr>
            </w:pPr>
            <w:r w:rsidRPr="001D22CD">
              <w:rPr>
                <w:b/>
                <w:bCs/>
                <w:lang w:eastAsia="en-IN"/>
              </w:rPr>
              <w:t>Step</w:t>
            </w:r>
          </w:p>
        </w:tc>
        <w:tc>
          <w:tcPr>
            <w:tcW w:w="3000" w:type="dxa"/>
            <w:tcBorders>
              <w:top w:val="single" w:sz="6" w:space="0" w:color="000000"/>
              <w:left w:val="single" w:sz="6" w:space="0" w:color="000000"/>
              <w:bottom w:val="single" w:sz="6" w:space="0" w:color="000000"/>
              <w:right w:val="single" w:sz="6" w:space="0" w:color="000000"/>
            </w:tcBorders>
            <w:hideMark/>
          </w:tcPr>
          <w:p w14:paraId="6339089C" w14:textId="77777777" w:rsidR="00EC011B" w:rsidRPr="001D22CD" w:rsidRDefault="00EC011B" w:rsidP="00C4589E">
            <w:pPr>
              <w:jc w:val="center"/>
              <w:rPr>
                <w:b/>
                <w:bCs/>
                <w:lang w:eastAsia="en-IN"/>
              </w:rPr>
            </w:pPr>
            <w:r w:rsidRPr="001D22CD">
              <w:rPr>
                <w:b/>
                <w:bCs/>
                <w:lang w:eastAsia="en-IN"/>
              </w:rPr>
              <w:t>Description</w:t>
            </w:r>
          </w:p>
        </w:tc>
        <w:tc>
          <w:tcPr>
            <w:tcW w:w="3000" w:type="dxa"/>
            <w:tcBorders>
              <w:top w:val="single" w:sz="6" w:space="0" w:color="000000"/>
              <w:left w:val="single" w:sz="6" w:space="0" w:color="000000"/>
              <w:bottom w:val="single" w:sz="6" w:space="0" w:color="000000"/>
              <w:right w:val="single" w:sz="6" w:space="0" w:color="000000"/>
            </w:tcBorders>
            <w:hideMark/>
          </w:tcPr>
          <w:p w14:paraId="1E0C4761" w14:textId="77777777" w:rsidR="00EC011B" w:rsidRPr="001D22CD" w:rsidRDefault="00EC011B" w:rsidP="00C4589E">
            <w:pPr>
              <w:jc w:val="center"/>
              <w:rPr>
                <w:b/>
                <w:bCs/>
                <w:lang w:eastAsia="en-IN"/>
              </w:rPr>
            </w:pPr>
            <w:r w:rsidRPr="001D22CD">
              <w:rPr>
                <w:b/>
                <w:bCs/>
                <w:lang w:eastAsia="en-IN"/>
              </w:rPr>
              <w:t>Purpose/rationale</w:t>
            </w:r>
          </w:p>
        </w:tc>
      </w:tr>
      <w:tr w:rsidR="00EC011B" w:rsidRPr="001D22CD" w14:paraId="54FD2308" w14:textId="77777777" w:rsidTr="00C4589E">
        <w:trPr>
          <w:trHeight w:val="300"/>
        </w:trPr>
        <w:tc>
          <w:tcPr>
            <w:tcW w:w="6" w:type="dxa"/>
            <w:tcBorders>
              <w:top w:val="single" w:sz="6" w:space="0" w:color="000000"/>
              <w:left w:val="single" w:sz="6" w:space="0" w:color="000000"/>
              <w:bottom w:val="single" w:sz="6" w:space="0" w:color="000000"/>
              <w:right w:val="single" w:sz="6" w:space="0" w:color="000000"/>
            </w:tcBorders>
            <w:hideMark/>
          </w:tcPr>
          <w:p w14:paraId="20E6DEF0" w14:textId="77777777" w:rsidR="00EC011B" w:rsidRPr="001D22CD" w:rsidRDefault="00EC011B" w:rsidP="00C4589E">
            <w:pPr>
              <w:jc w:val="center"/>
              <w:rPr>
                <w:lang w:eastAsia="en-IN"/>
              </w:rPr>
            </w:pPr>
            <w:r w:rsidRPr="001D22CD">
              <w:rPr>
                <w:lang w:eastAsia="en-IN"/>
              </w:rPr>
              <w:t>1. Data cleaning</w:t>
            </w:r>
          </w:p>
        </w:tc>
        <w:tc>
          <w:tcPr>
            <w:tcW w:w="6" w:type="dxa"/>
            <w:tcBorders>
              <w:top w:val="single" w:sz="6" w:space="0" w:color="000000"/>
              <w:left w:val="single" w:sz="6" w:space="0" w:color="000000"/>
              <w:bottom w:val="single" w:sz="6" w:space="0" w:color="000000"/>
              <w:right w:val="single" w:sz="6" w:space="0" w:color="000000"/>
            </w:tcBorders>
            <w:hideMark/>
          </w:tcPr>
          <w:p w14:paraId="540363EB" w14:textId="77777777" w:rsidR="00EC011B" w:rsidRPr="001D22CD" w:rsidRDefault="00EC011B" w:rsidP="00C4589E">
            <w:pPr>
              <w:jc w:val="center"/>
              <w:rPr>
                <w:lang w:eastAsia="en-IN"/>
              </w:rPr>
            </w:pPr>
            <w:r w:rsidRPr="001D22CD">
              <w:rPr>
                <w:lang w:eastAsia="en-IN"/>
              </w:rPr>
              <w:t xml:space="preserve">Dropping irrelevant features: removed non-predictive variables such as vehicle identification number (VIN), dol vehicle id, and exact latitude/longitude. These were either privacy-sensitive or provided no classification value. Handling missing values: • </w:t>
            </w:r>
            <w:r w:rsidRPr="001D22CD">
              <w:rPr>
                <w:i/>
                <w:iCs/>
                <w:lang w:eastAsia="en-IN"/>
              </w:rPr>
              <w:t>numerical variables</w:t>
            </w:r>
          </w:p>
          <w:p w14:paraId="211D1A32" w14:textId="77777777" w:rsidR="00EC011B" w:rsidRPr="001D22CD" w:rsidRDefault="00EC011B" w:rsidP="00C4589E">
            <w:pPr>
              <w:jc w:val="center"/>
              <w:rPr>
                <w:lang w:eastAsia="en-IN"/>
              </w:rPr>
            </w:pPr>
            <w:r w:rsidRPr="001D22CD">
              <w:rPr>
                <w:lang w:eastAsia="en-IN"/>
              </w:rPr>
              <w:t xml:space="preserve">• </w:t>
            </w:r>
            <w:r w:rsidRPr="001D22CD">
              <w:rPr>
                <w:i/>
                <w:iCs/>
                <w:lang w:eastAsia="en-IN"/>
              </w:rPr>
              <w:t>categorical variables</w:t>
            </w:r>
          </w:p>
        </w:tc>
        <w:tc>
          <w:tcPr>
            <w:tcW w:w="6" w:type="dxa"/>
            <w:tcBorders>
              <w:top w:val="single" w:sz="6" w:space="0" w:color="000000"/>
              <w:left w:val="single" w:sz="6" w:space="0" w:color="000000"/>
              <w:bottom w:val="single" w:sz="6" w:space="0" w:color="000000"/>
              <w:right w:val="single" w:sz="6" w:space="0" w:color="000000"/>
            </w:tcBorders>
            <w:hideMark/>
          </w:tcPr>
          <w:p w14:paraId="7482B23F" w14:textId="77777777" w:rsidR="00EC011B" w:rsidRPr="001D22CD" w:rsidRDefault="00EC011B" w:rsidP="00C4589E">
            <w:pPr>
              <w:jc w:val="center"/>
              <w:rPr>
                <w:lang w:eastAsia="en-IN"/>
              </w:rPr>
            </w:pPr>
            <w:r w:rsidRPr="001D22CD">
              <w:rPr>
                <w:lang w:eastAsia="en-IN"/>
              </w:rPr>
              <w:t>Eliminate noise, protect sensitive data, and ensure a complete dataset without distorting distributions.</w:t>
            </w:r>
          </w:p>
        </w:tc>
      </w:tr>
      <w:tr w:rsidR="00EC011B" w:rsidRPr="001D22CD" w14:paraId="31232ACB" w14:textId="77777777" w:rsidTr="00C4589E">
        <w:trPr>
          <w:trHeight w:val="300"/>
        </w:trPr>
        <w:tc>
          <w:tcPr>
            <w:tcW w:w="6" w:type="dxa"/>
            <w:tcBorders>
              <w:top w:val="single" w:sz="6" w:space="0" w:color="000000"/>
              <w:left w:val="single" w:sz="6" w:space="0" w:color="000000"/>
              <w:bottom w:val="single" w:sz="6" w:space="0" w:color="000000"/>
              <w:right w:val="single" w:sz="6" w:space="0" w:color="000000"/>
            </w:tcBorders>
            <w:hideMark/>
          </w:tcPr>
          <w:p w14:paraId="0E35C566" w14:textId="77777777" w:rsidR="00EC011B" w:rsidRPr="001D22CD" w:rsidRDefault="00EC011B" w:rsidP="00C4589E">
            <w:pPr>
              <w:jc w:val="center"/>
              <w:rPr>
                <w:lang w:eastAsia="en-IN"/>
              </w:rPr>
            </w:pPr>
            <w:r w:rsidRPr="001D22CD">
              <w:rPr>
                <w:lang w:eastAsia="en-IN"/>
              </w:rPr>
              <w:t>2. Feature selection &amp; dimensionality reduction</w:t>
            </w:r>
          </w:p>
        </w:tc>
        <w:tc>
          <w:tcPr>
            <w:tcW w:w="6" w:type="dxa"/>
            <w:tcBorders>
              <w:top w:val="single" w:sz="6" w:space="0" w:color="000000"/>
              <w:left w:val="single" w:sz="6" w:space="0" w:color="000000"/>
              <w:bottom w:val="single" w:sz="6" w:space="0" w:color="000000"/>
              <w:right w:val="single" w:sz="6" w:space="0" w:color="000000"/>
            </w:tcBorders>
            <w:hideMark/>
          </w:tcPr>
          <w:p w14:paraId="3FE28537" w14:textId="77777777" w:rsidR="00EC011B" w:rsidRPr="001D22CD" w:rsidRDefault="00EC011B" w:rsidP="00C4589E">
            <w:pPr>
              <w:jc w:val="center"/>
              <w:rPr>
                <w:lang w:eastAsia="en-IN"/>
              </w:rPr>
            </w:pPr>
            <w:r w:rsidRPr="001D22CD">
              <w:rPr>
                <w:lang w:eastAsia="en-IN"/>
              </w:rPr>
              <w:t xml:space="preserve">Removed columns with over 50% missing entries to improve quality. Selected predictive attributes such as electric range, model year, make, and geographic indicators using domain </w:t>
            </w:r>
            <w:r w:rsidRPr="001D22CD">
              <w:rPr>
                <w:lang w:eastAsia="en-IN"/>
              </w:rPr>
              <w:lastRenderedPageBreak/>
              <w:t>expertise and correlation analysis.</w:t>
            </w:r>
          </w:p>
        </w:tc>
        <w:tc>
          <w:tcPr>
            <w:tcW w:w="6" w:type="dxa"/>
            <w:tcBorders>
              <w:top w:val="single" w:sz="6" w:space="0" w:color="000000"/>
              <w:left w:val="single" w:sz="6" w:space="0" w:color="000000"/>
              <w:bottom w:val="single" w:sz="6" w:space="0" w:color="000000"/>
              <w:right w:val="single" w:sz="6" w:space="0" w:color="000000"/>
            </w:tcBorders>
            <w:hideMark/>
          </w:tcPr>
          <w:p w14:paraId="701D5A6E" w14:textId="77777777" w:rsidR="00EC011B" w:rsidRPr="001D22CD" w:rsidRDefault="00EC011B" w:rsidP="00C4589E">
            <w:pPr>
              <w:jc w:val="center"/>
              <w:rPr>
                <w:lang w:eastAsia="en-IN"/>
              </w:rPr>
            </w:pPr>
            <w:r w:rsidRPr="001D22CD">
              <w:rPr>
                <w:lang w:eastAsia="en-IN"/>
              </w:rPr>
              <w:lastRenderedPageBreak/>
              <w:t>Reduce dimensionality, focus on variables with strong predictive relationships, and enhance computational efficiency.</w:t>
            </w:r>
          </w:p>
        </w:tc>
      </w:tr>
      <w:tr w:rsidR="00EC011B" w:rsidRPr="001D22CD" w14:paraId="0C32A9CB" w14:textId="77777777" w:rsidTr="00C4589E">
        <w:trPr>
          <w:trHeight w:val="300"/>
        </w:trPr>
        <w:tc>
          <w:tcPr>
            <w:tcW w:w="6" w:type="dxa"/>
            <w:tcBorders>
              <w:top w:val="single" w:sz="6" w:space="0" w:color="000000"/>
              <w:left w:val="single" w:sz="6" w:space="0" w:color="000000"/>
              <w:bottom w:val="single" w:sz="6" w:space="0" w:color="000000"/>
              <w:right w:val="single" w:sz="6" w:space="0" w:color="000000"/>
            </w:tcBorders>
            <w:hideMark/>
          </w:tcPr>
          <w:p w14:paraId="2D2D78E7" w14:textId="77777777" w:rsidR="00EC011B" w:rsidRPr="001D22CD" w:rsidRDefault="00EC011B" w:rsidP="00C4589E">
            <w:pPr>
              <w:jc w:val="center"/>
              <w:rPr>
                <w:lang w:eastAsia="en-IN"/>
              </w:rPr>
            </w:pPr>
            <w:r w:rsidRPr="001D22CD">
              <w:rPr>
                <w:lang w:eastAsia="en-IN"/>
              </w:rPr>
              <w:t>3. Encoding categorical variables</w:t>
            </w:r>
          </w:p>
        </w:tc>
        <w:tc>
          <w:tcPr>
            <w:tcW w:w="6" w:type="dxa"/>
            <w:tcBorders>
              <w:top w:val="single" w:sz="6" w:space="0" w:color="000000"/>
              <w:left w:val="single" w:sz="6" w:space="0" w:color="000000"/>
              <w:bottom w:val="single" w:sz="6" w:space="0" w:color="000000"/>
              <w:right w:val="single" w:sz="6" w:space="0" w:color="000000"/>
            </w:tcBorders>
            <w:hideMark/>
          </w:tcPr>
          <w:p w14:paraId="4483F083" w14:textId="77777777" w:rsidR="00EC011B" w:rsidRPr="001D22CD" w:rsidRDefault="00EC011B" w:rsidP="00C4589E">
            <w:pPr>
              <w:jc w:val="center"/>
              <w:rPr>
                <w:lang w:eastAsia="en-IN"/>
              </w:rPr>
            </w:pPr>
            <w:r w:rsidRPr="001D22CD">
              <w:rPr>
                <w:lang w:eastAsia="en-IN"/>
              </w:rPr>
              <w:t>Applied one-hot encoding (OHE) to transform nominal attributes into binary indicator variables.</w:t>
            </w:r>
          </w:p>
        </w:tc>
        <w:tc>
          <w:tcPr>
            <w:tcW w:w="6" w:type="dxa"/>
            <w:tcBorders>
              <w:top w:val="single" w:sz="6" w:space="0" w:color="000000"/>
              <w:left w:val="single" w:sz="6" w:space="0" w:color="000000"/>
              <w:bottom w:val="single" w:sz="6" w:space="0" w:color="000000"/>
              <w:right w:val="single" w:sz="6" w:space="0" w:color="000000"/>
            </w:tcBorders>
            <w:hideMark/>
          </w:tcPr>
          <w:p w14:paraId="14AEAD15" w14:textId="77777777" w:rsidR="00EC011B" w:rsidRPr="001D22CD" w:rsidRDefault="00EC011B" w:rsidP="00C4589E">
            <w:pPr>
              <w:jc w:val="center"/>
              <w:rPr>
                <w:lang w:eastAsia="en-IN"/>
              </w:rPr>
            </w:pPr>
            <w:r w:rsidRPr="001D22CD">
              <w:rPr>
                <w:lang w:eastAsia="en-IN"/>
              </w:rPr>
              <w:t>Allow algorithms like SVM, GBM, and ensembles to process categorical data effectively without imposing ordinal relationships.</w:t>
            </w:r>
          </w:p>
        </w:tc>
      </w:tr>
      <w:tr w:rsidR="00EC011B" w:rsidRPr="001D22CD" w14:paraId="748331DB" w14:textId="77777777" w:rsidTr="00C4589E">
        <w:trPr>
          <w:trHeight w:val="300"/>
        </w:trPr>
        <w:tc>
          <w:tcPr>
            <w:tcW w:w="6" w:type="dxa"/>
            <w:tcBorders>
              <w:top w:val="single" w:sz="6" w:space="0" w:color="000000"/>
              <w:left w:val="single" w:sz="6" w:space="0" w:color="000000"/>
              <w:bottom w:val="single" w:sz="6" w:space="0" w:color="000000"/>
              <w:right w:val="single" w:sz="6" w:space="0" w:color="000000"/>
            </w:tcBorders>
            <w:hideMark/>
          </w:tcPr>
          <w:p w14:paraId="0EA875D7" w14:textId="77777777" w:rsidR="00EC011B" w:rsidRPr="001D22CD" w:rsidRDefault="00EC011B" w:rsidP="00C4589E">
            <w:pPr>
              <w:jc w:val="center"/>
              <w:rPr>
                <w:lang w:eastAsia="en-IN"/>
              </w:rPr>
            </w:pPr>
            <w:r w:rsidRPr="001D22CD">
              <w:rPr>
                <w:lang w:eastAsia="en-IN"/>
              </w:rPr>
              <w:t>4. Addressing class imbalance</w:t>
            </w:r>
          </w:p>
        </w:tc>
        <w:tc>
          <w:tcPr>
            <w:tcW w:w="6" w:type="dxa"/>
            <w:tcBorders>
              <w:top w:val="single" w:sz="6" w:space="0" w:color="000000"/>
              <w:left w:val="single" w:sz="6" w:space="0" w:color="000000"/>
              <w:bottom w:val="single" w:sz="6" w:space="0" w:color="000000"/>
              <w:right w:val="single" w:sz="6" w:space="0" w:color="000000"/>
            </w:tcBorders>
            <w:hideMark/>
          </w:tcPr>
          <w:p w14:paraId="6FBD6935" w14:textId="77777777" w:rsidR="00EC011B" w:rsidRPr="001D22CD" w:rsidRDefault="00EC011B" w:rsidP="00C4589E">
            <w:pPr>
              <w:jc w:val="center"/>
              <w:rPr>
                <w:lang w:eastAsia="en-IN"/>
              </w:rPr>
            </w:pPr>
            <w:r w:rsidRPr="001D22CD">
              <w:rPr>
                <w:lang w:eastAsia="en-IN"/>
              </w:rPr>
              <w:t>Detected a significant imbalance between BEVs (majority) and PHEVs(minority). Applied the synthetic minority oversampling technique (SMOTE) on the training set to generate synthetic minority samples by interpolating between neighbours.</w:t>
            </w:r>
          </w:p>
        </w:tc>
        <w:tc>
          <w:tcPr>
            <w:tcW w:w="6" w:type="dxa"/>
            <w:tcBorders>
              <w:top w:val="single" w:sz="6" w:space="0" w:color="000000"/>
              <w:left w:val="single" w:sz="6" w:space="0" w:color="000000"/>
              <w:bottom w:val="single" w:sz="6" w:space="0" w:color="000000"/>
              <w:right w:val="single" w:sz="6" w:space="0" w:color="000000"/>
            </w:tcBorders>
            <w:hideMark/>
          </w:tcPr>
          <w:p w14:paraId="507A079F" w14:textId="77777777" w:rsidR="00EC011B" w:rsidRPr="001D22CD" w:rsidRDefault="00EC011B" w:rsidP="00C4589E">
            <w:pPr>
              <w:jc w:val="center"/>
              <w:rPr>
                <w:lang w:eastAsia="en-IN"/>
              </w:rPr>
            </w:pPr>
            <w:r w:rsidRPr="001D22CD">
              <w:rPr>
                <w:lang w:eastAsia="en-IN"/>
              </w:rPr>
              <w:t>Prevent bias towards the majority class, improve minority detection rates, and stabilise model performance metrics.</w:t>
            </w:r>
          </w:p>
        </w:tc>
      </w:tr>
      <w:tr w:rsidR="00EC011B" w:rsidRPr="001D22CD" w14:paraId="06EFC338" w14:textId="77777777" w:rsidTr="00C4589E">
        <w:trPr>
          <w:trHeight w:val="300"/>
        </w:trPr>
        <w:tc>
          <w:tcPr>
            <w:tcW w:w="6" w:type="dxa"/>
            <w:tcBorders>
              <w:top w:val="single" w:sz="6" w:space="0" w:color="000000"/>
              <w:left w:val="single" w:sz="6" w:space="0" w:color="000000"/>
              <w:bottom w:val="single" w:sz="6" w:space="0" w:color="000000"/>
              <w:right w:val="single" w:sz="6" w:space="0" w:color="000000"/>
            </w:tcBorders>
            <w:hideMark/>
          </w:tcPr>
          <w:p w14:paraId="681C8941" w14:textId="77777777" w:rsidR="00EC011B" w:rsidRPr="001D22CD" w:rsidRDefault="00EC011B" w:rsidP="00C4589E">
            <w:pPr>
              <w:jc w:val="center"/>
              <w:rPr>
                <w:lang w:eastAsia="en-IN"/>
              </w:rPr>
            </w:pPr>
            <w:r w:rsidRPr="001D22CD">
              <w:rPr>
                <w:lang w:eastAsia="en-IN"/>
              </w:rPr>
              <w:t>5. Data partitioning</w:t>
            </w:r>
          </w:p>
        </w:tc>
        <w:tc>
          <w:tcPr>
            <w:tcW w:w="6" w:type="dxa"/>
            <w:tcBorders>
              <w:top w:val="single" w:sz="6" w:space="0" w:color="000000"/>
              <w:left w:val="single" w:sz="6" w:space="0" w:color="000000"/>
              <w:bottom w:val="single" w:sz="6" w:space="0" w:color="000000"/>
              <w:right w:val="single" w:sz="6" w:space="0" w:color="000000"/>
            </w:tcBorders>
            <w:hideMark/>
          </w:tcPr>
          <w:p w14:paraId="29CA75A1" w14:textId="77777777" w:rsidR="00EC011B" w:rsidRPr="001D22CD" w:rsidRDefault="00EC011B" w:rsidP="00C4589E">
            <w:pPr>
              <w:jc w:val="center"/>
              <w:rPr>
                <w:lang w:eastAsia="en-IN"/>
              </w:rPr>
            </w:pPr>
            <w:r w:rsidRPr="001D22CD">
              <w:rPr>
                <w:lang w:eastAsia="en-IN"/>
              </w:rPr>
              <w:t>Due to hardware constraints, only</w:t>
            </w:r>
            <w:r w:rsidR="00FA6C56">
              <w:rPr>
                <w:lang w:eastAsia="en-IN"/>
              </w:rPr>
              <w:t xml:space="preserve"> </w:t>
            </w:r>
            <w:r w:rsidRPr="001D22CD">
              <w:rPr>
                <w:lang w:eastAsia="en-IN"/>
              </w:rPr>
              <w:t xml:space="preserve">the first 20,000 processed records were retained for this iteration. Split data into training (80%) and testing (20%) using stratified </w:t>
            </w:r>
            <w:r w:rsidRPr="001D22CD">
              <w:rPr>
                <w:lang w:eastAsia="en-IN"/>
              </w:rPr>
              <w:lastRenderedPageBreak/>
              <w:t>sampling to preserve class proportions.</w:t>
            </w:r>
          </w:p>
        </w:tc>
        <w:tc>
          <w:tcPr>
            <w:tcW w:w="6" w:type="dxa"/>
            <w:tcBorders>
              <w:top w:val="single" w:sz="6" w:space="0" w:color="000000"/>
              <w:left w:val="single" w:sz="6" w:space="0" w:color="000000"/>
              <w:bottom w:val="single" w:sz="6" w:space="0" w:color="000000"/>
              <w:right w:val="single" w:sz="6" w:space="0" w:color="000000"/>
            </w:tcBorders>
            <w:hideMark/>
          </w:tcPr>
          <w:p w14:paraId="570F745C" w14:textId="77777777" w:rsidR="00EC011B" w:rsidRPr="001D22CD" w:rsidRDefault="00EC011B" w:rsidP="00C4589E">
            <w:pPr>
              <w:jc w:val="center"/>
              <w:rPr>
                <w:lang w:eastAsia="en-IN"/>
              </w:rPr>
            </w:pPr>
            <w:r w:rsidRPr="001D22CD">
              <w:rPr>
                <w:lang w:eastAsia="en-IN"/>
              </w:rPr>
              <w:lastRenderedPageBreak/>
              <w:t>Maintain representative class distribution across sets, prevent overfitting, and allow unbiased model evaluation.</w:t>
            </w:r>
          </w:p>
        </w:tc>
      </w:tr>
    </w:tbl>
    <w:p w14:paraId="7BD12ABD" w14:textId="68DCA596" w:rsidR="003F7971" w:rsidRPr="003F7971" w:rsidRDefault="003F7971" w:rsidP="003F7971">
      <w:pPr>
        <w:jc w:val="center"/>
        <w:rPr>
          <w:b/>
          <w:bCs/>
          <w:lang w:eastAsia="en-IN"/>
        </w:rPr>
      </w:pPr>
      <w:r w:rsidRPr="003F7971">
        <w:rPr>
          <w:b/>
          <w:bCs/>
          <w:lang w:eastAsia="en-IN"/>
        </w:rPr>
        <w:t>Table 2: Steps of Data Processing</w:t>
      </w:r>
    </w:p>
    <w:p w14:paraId="0DC8A4C9" w14:textId="155F37B4" w:rsidR="003F7971" w:rsidRDefault="003F7971" w:rsidP="003F7971">
      <w:pPr>
        <w:jc w:val="center"/>
        <w:rPr>
          <w:lang w:eastAsia="en-IN"/>
        </w:rPr>
      </w:pPr>
      <w:r>
        <w:rPr>
          <w:lang w:eastAsia="en-IN"/>
        </w:rPr>
        <w:t>(</w:t>
      </w:r>
      <w:r w:rsidRPr="003F7971">
        <w:rPr>
          <w:i/>
          <w:iCs/>
          <w:lang w:eastAsia="en-IN"/>
        </w:rPr>
        <w:t>Source: Self-Made</w:t>
      </w:r>
      <w:r>
        <w:rPr>
          <w:lang w:eastAsia="en-IN"/>
        </w:rPr>
        <w:t>)</w:t>
      </w:r>
    </w:p>
    <w:p w14:paraId="3720EDFF" w14:textId="2238E5B6" w:rsidR="00EC011B" w:rsidRPr="001D22CD" w:rsidRDefault="00EC011B" w:rsidP="00EC011B">
      <w:pPr>
        <w:pStyle w:val="Heading2"/>
        <w:rPr>
          <w:lang w:eastAsia="en-IN"/>
        </w:rPr>
      </w:pPr>
      <w:bookmarkStart w:id="34" w:name="_Toc205985199"/>
      <w:r w:rsidRPr="001D22CD">
        <w:rPr>
          <w:lang w:eastAsia="en-IN"/>
        </w:rPr>
        <w:t>3.4 Model Training and Tuning</w:t>
      </w:r>
      <w:bookmarkEnd w:id="34"/>
      <w:r w:rsidRPr="001D22CD">
        <w:rPr>
          <w:lang w:eastAsia="en-IN"/>
        </w:rPr>
        <w:t> </w:t>
      </w:r>
    </w:p>
    <w:p w14:paraId="05572163" w14:textId="77777777" w:rsidR="00EC011B" w:rsidRPr="001D22CD" w:rsidRDefault="00EC011B" w:rsidP="00EC011B">
      <w:pPr>
        <w:ind w:firstLine="720"/>
        <w:rPr>
          <w:lang w:eastAsia="en-IN"/>
        </w:rPr>
      </w:pPr>
      <w:r w:rsidRPr="001D22CD">
        <w:rPr>
          <w:lang w:eastAsia="en-IN"/>
        </w:rPr>
        <w:t>The current section discusses the major processes that have been used for the model training classification approach. Here, the three major techniques used in the current dissertation have been discussed below: </w:t>
      </w:r>
    </w:p>
    <w:p w14:paraId="7AA88CF5" w14:textId="77777777" w:rsidR="00EC011B" w:rsidRPr="001D22CD" w:rsidRDefault="00EC011B" w:rsidP="00EC011B">
      <w:pPr>
        <w:pStyle w:val="Heading3"/>
        <w:rPr>
          <w:lang w:eastAsia="en-IN"/>
        </w:rPr>
      </w:pPr>
      <w:bookmarkStart w:id="35" w:name="_Toc205985200"/>
      <w:r w:rsidRPr="001D22CD">
        <w:rPr>
          <w:lang w:eastAsia="en-IN"/>
        </w:rPr>
        <w:t>3.4.1 Support Vector Machines (SVM)</w:t>
      </w:r>
      <w:bookmarkEnd w:id="35"/>
      <w:r w:rsidRPr="001D22CD">
        <w:rPr>
          <w:lang w:eastAsia="en-IN"/>
        </w:rPr>
        <w:t> </w:t>
      </w:r>
    </w:p>
    <w:p w14:paraId="2F348379" w14:textId="77777777" w:rsidR="00EC011B" w:rsidRPr="001D22CD" w:rsidRDefault="00EC011B" w:rsidP="00EC011B">
      <w:pPr>
        <w:ind w:firstLine="720"/>
        <w:rPr>
          <w:lang w:eastAsia="en-IN"/>
        </w:rPr>
      </w:pPr>
      <w:r w:rsidRPr="001D22CD">
        <w:rPr>
          <w:lang w:eastAsia="en-IN"/>
        </w:rPr>
        <w:t xml:space="preserve">The concept of the support vector machines, or SVM, is one of the most significant classification algorithms used within several fields of science, as identified in the work of Cervantes et al. (2020). This research further mentioned that the support vector machine technique is effective in the process of pattern recognition, which rationalises the popularity of this technique sort the domains of science and engineering. Therefore, considering the process of classification of the electronic vehicle models in the current dissertation, the utilisation of this support vector machine rhythm could be effectively highlighted. In this aspect, the features of the vehicles have been effectively standardised while using a specific tool named standard scaler. Here, the measurement of the mean has been considered false for addressing the generation of any sparse matrices by OHE. Not only that, but in the process of effectively developing the hyperparameter tuning, the equipment named the </w:t>
      </w:r>
      <w:proofErr w:type="spellStart"/>
      <w:r w:rsidRPr="001D22CD">
        <w:rPr>
          <w:lang w:eastAsia="en-IN"/>
        </w:rPr>
        <w:t>GridSearchCV</w:t>
      </w:r>
      <w:proofErr w:type="spellEnd"/>
      <w:r w:rsidRPr="001D22CD">
        <w:rPr>
          <w:lang w:eastAsia="en-IN"/>
        </w:rPr>
        <w:t xml:space="preserve"> was utilised, which was associated with a three-fold cross-validation technique. Here, the major parameters that have been considered included the regularisation parameter, the kernel types and the gamma. </w:t>
      </w:r>
    </w:p>
    <w:p w14:paraId="0CA4852A" w14:textId="77777777" w:rsidR="00EC011B" w:rsidRPr="001D22CD" w:rsidRDefault="00EC011B" w:rsidP="00EC011B">
      <w:pPr>
        <w:pStyle w:val="Heading3"/>
        <w:rPr>
          <w:lang w:eastAsia="en-IN"/>
        </w:rPr>
      </w:pPr>
      <w:bookmarkStart w:id="36" w:name="_Toc205985201"/>
      <w:r w:rsidRPr="001D22CD">
        <w:rPr>
          <w:lang w:eastAsia="en-IN"/>
        </w:rPr>
        <w:lastRenderedPageBreak/>
        <w:t>3.4.2 Gradient Boosting Machines (GBM)</w:t>
      </w:r>
      <w:bookmarkEnd w:id="36"/>
      <w:r w:rsidRPr="001D22CD">
        <w:rPr>
          <w:lang w:eastAsia="en-IN"/>
        </w:rPr>
        <w:t> </w:t>
      </w:r>
    </w:p>
    <w:p w14:paraId="1E954552" w14:textId="77777777" w:rsidR="002E0FA5" w:rsidRPr="001D22CD" w:rsidRDefault="00EC011B" w:rsidP="00EC011B">
      <w:pPr>
        <w:ind w:firstLine="720"/>
        <w:rPr>
          <w:lang w:eastAsia="en-IN"/>
        </w:rPr>
      </w:pPr>
      <w:r w:rsidRPr="001D22CD">
        <w:rPr>
          <w:lang w:eastAsia="en-IN"/>
        </w:rPr>
        <w:t xml:space="preserve">Another major machine learning algorithm that has been effectively utilised in the current dissertation is known as the gradient boosting machine or GBM. According to the research of Liu et al. (2024), it could be mentioned that </w:t>
      </w:r>
      <w:r w:rsidR="002E0FA5" w:rsidRPr="001D22CD">
        <w:rPr>
          <w:lang w:eastAsia="en-IN"/>
        </w:rPr>
        <w:t>this machine learning model</w:t>
      </w:r>
      <w:r w:rsidRPr="001D22CD">
        <w:rPr>
          <w:lang w:eastAsia="en-IN"/>
        </w:rPr>
        <w:t xml:space="preserve"> is one of the most powerful learning algorithms</w:t>
      </w:r>
      <w:r w:rsidR="002E0FA5" w:rsidRPr="001D22CD">
        <w:rPr>
          <w:lang w:eastAsia="en-IN"/>
        </w:rPr>
        <w:t>,</w:t>
      </w:r>
      <w:r w:rsidR="00FA6C56">
        <w:rPr>
          <w:lang w:eastAsia="en-IN"/>
        </w:rPr>
        <w:t xml:space="preserve"> </w:t>
      </w:r>
      <w:r w:rsidR="002E0FA5" w:rsidRPr="001D22CD">
        <w:rPr>
          <w:lang w:eastAsia="en-IN"/>
        </w:rPr>
        <w:t>as there is a scope of</w:t>
      </w:r>
      <w:r w:rsidRPr="001D22CD">
        <w:rPr>
          <w:lang w:eastAsia="en-IN"/>
        </w:rPr>
        <w:t xml:space="preserve"> combining multiple weak learners for creating a strong learner. Moreover,</w:t>
      </w:r>
      <w:r w:rsidR="00FA6C56">
        <w:rPr>
          <w:lang w:eastAsia="en-IN"/>
        </w:rPr>
        <w:t xml:space="preserve"> </w:t>
      </w:r>
      <w:r w:rsidR="002E0FA5" w:rsidRPr="001D22CD">
        <w:rPr>
          <w:lang w:eastAsia="en-IN"/>
        </w:rPr>
        <w:t xml:space="preserve">the other </w:t>
      </w:r>
      <w:r w:rsidRPr="001D22CD">
        <w:rPr>
          <w:lang w:eastAsia="en-IN"/>
        </w:rPr>
        <w:t>advantages</w:t>
      </w:r>
      <w:r w:rsidR="002E0FA5" w:rsidRPr="001D22CD">
        <w:rPr>
          <w:lang w:eastAsia="en-IN"/>
        </w:rPr>
        <w:t xml:space="preserve"> of the GBM process</w:t>
      </w:r>
      <w:r w:rsidR="00FA6C56">
        <w:rPr>
          <w:lang w:eastAsia="en-IN"/>
        </w:rPr>
        <w:t xml:space="preserve"> </w:t>
      </w:r>
      <w:r w:rsidRPr="001D22CD">
        <w:rPr>
          <w:lang w:eastAsia="en-IN"/>
        </w:rPr>
        <w:t xml:space="preserve">include the capability of handling </w:t>
      </w:r>
      <w:r w:rsidR="002E0FA5" w:rsidRPr="001D22CD">
        <w:rPr>
          <w:lang w:eastAsia="en-IN"/>
        </w:rPr>
        <w:t>different</w:t>
      </w:r>
      <w:r w:rsidRPr="001D22CD">
        <w:rPr>
          <w:lang w:eastAsia="en-IN"/>
        </w:rPr>
        <w:t xml:space="preserve"> data types along with the selection of automatic features. Not only that, but this technique also helps in improving the robustness to outliers and missing data. </w:t>
      </w:r>
    </w:p>
    <w:p w14:paraId="5F9122F2" w14:textId="77777777" w:rsidR="00EC011B" w:rsidRPr="001D22CD" w:rsidRDefault="00EC011B" w:rsidP="00EC011B">
      <w:pPr>
        <w:ind w:firstLine="720"/>
        <w:rPr>
          <w:lang w:eastAsia="en-IN"/>
        </w:rPr>
      </w:pPr>
      <w:r w:rsidRPr="001D22CD">
        <w:rPr>
          <w:lang w:eastAsia="en-IN"/>
        </w:rPr>
        <w:t xml:space="preserve">Therefore, while implementing this technique within the current dissertation, </w:t>
      </w:r>
      <w:r w:rsidR="002E0FA5" w:rsidRPr="001D22CD">
        <w:rPr>
          <w:lang w:eastAsia="en-IN"/>
        </w:rPr>
        <w:t xml:space="preserve">the </w:t>
      </w:r>
      <w:r w:rsidRPr="001D22CD">
        <w:rPr>
          <w:lang w:eastAsia="en-IN"/>
        </w:rPr>
        <w:t>above-mentioned benefits of this machine learning algorithm justified the utilisation of this technique for the current research. </w:t>
      </w:r>
    </w:p>
    <w:p w14:paraId="5DF674AE" w14:textId="77777777" w:rsidR="00EC011B" w:rsidRPr="001D22CD" w:rsidRDefault="00EC011B" w:rsidP="00EC011B">
      <w:pPr>
        <w:pStyle w:val="Heading3"/>
        <w:rPr>
          <w:lang w:eastAsia="en-IN"/>
        </w:rPr>
      </w:pPr>
      <w:bookmarkStart w:id="37" w:name="_Toc205985202"/>
      <w:r w:rsidRPr="001D22CD">
        <w:rPr>
          <w:lang w:eastAsia="en-IN"/>
        </w:rPr>
        <w:t>3.4.3 Hybrid Ensemble Model</w:t>
      </w:r>
      <w:bookmarkEnd w:id="37"/>
      <w:r w:rsidRPr="001D22CD">
        <w:rPr>
          <w:lang w:eastAsia="en-IN"/>
        </w:rPr>
        <w:t> </w:t>
      </w:r>
    </w:p>
    <w:p w14:paraId="52E71E16" w14:textId="77777777" w:rsidR="00EC011B" w:rsidRPr="001D22CD" w:rsidRDefault="00EC011B" w:rsidP="00EC011B">
      <w:pPr>
        <w:ind w:firstLine="720"/>
        <w:rPr>
          <w:lang w:eastAsia="en-IN"/>
        </w:rPr>
      </w:pPr>
      <w:r w:rsidRPr="001D22CD">
        <w:rPr>
          <w:lang w:eastAsia="en-IN"/>
        </w:rPr>
        <w:t xml:space="preserve">Finally, another major technique that has been effectively utilised for the implementation of the machine learning technology while developing the current research is </w:t>
      </w:r>
      <w:r w:rsidR="002E0FA5" w:rsidRPr="001D22CD">
        <w:rPr>
          <w:lang w:eastAsia="en-IN"/>
        </w:rPr>
        <w:t>associated with combining the two above methods</w:t>
      </w:r>
      <w:r w:rsidRPr="001D22CD">
        <w:rPr>
          <w:lang w:eastAsia="en-IN"/>
        </w:rPr>
        <w:t xml:space="preserve">. </w:t>
      </w:r>
      <w:r w:rsidR="002E0FA5" w:rsidRPr="001D22CD">
        <w:rPr>
          <w:lang w:eastAsia="en-IN"/>
        </w:rPr>
        <w:t>By</w:t>
      </w:r>
      <w:r w:rsidRPr="001D22CD">
        <w:rPr>
          <w:lang w:eastAsia="en-IN"/>
        </w:rPr>
        <w:t xml:space="preserve"> integrating both the </w:t>
      </w:r>
      <w:r w:rsidR="002E0FA5" w:rsidRPr="001D22CD">
        <w:rPr>
          <w:lang w:eastAsia="en-IN"/>
        </w:rPr>
        <w:t xml:space="preserve">GBM process and the SVM process </w:t>
      </w:r>
      <w:r w:rsidRPr="001D22CD">
        <w:rPr>
          <w:lang w:eastAsia="en-IN"/>
        </w:rPr>
        <w:t>for bridging the gap between machine learning and deep learning technology,</w:t>
      </w:r>
      <w:r w:rsidR="00FA6C56">
        <w:rPr>
          <w:lang w:eastAsia="en-IN"/>
        </w:rPr>
        <w:t xml:space="preserve"> </w:t>
      </w:r>
      <w:r w:rsidR="002E0FA5" w:rsidRPr="001D22CD">
        <w:rPr>
          <w:lang w:eastAsia="en-IN"/>
        </w:rPr>
        <w:t xml:space="preserve">there is a huge significance of the hybrid system, </w:t>
      </w:r>
      <w:r w:rsidRPr="001D22CD">
        <w:rPr>
          <w:lang w:eastAsia="en-IN"/>
        </w:rPr>
        <w:t xml:space="preserve">as mentioned by </w:t>
      </w:r>
      <w:proofErr w:type="spellStart"/>
      <w:r w:rsidRPr="001D22CD">
        <w:rPr>
          <w:lang w:eastAsia="en-IN"/>
        </w:rPr>
        <w:t>Qasrawi</w:t>
      </w:r>
      <w:proofErr w:type="spellEnd"/>
      <w:r w:rsidRPr="001D22CD">
        <w:rPr>
          <w:lang w:eastAsia="en-IN"/>
        </w:rPr>
        <w:t xml:space="preserve"> et al. (2024). The incorporation of this hybrid ensemble model for the current dissertation effectively weighs the predictions with equal numbers from each of the base learning algorithms. Moreover, it could also be mentioned that the evaluation of this hybrid ensemble model was based on similar cross-validation processes and the test sets that have been previously utilised in the individual models, including GVM and SVM.  </w:t>
      </w:r>
    </w:p>
    <w:p w14:paraId="077A1AE5" w14:textId="77777777" w:rsidR="00EC011B" w:rsidRPr="001D22CD" w:rsidRDefault="00EC011B" w:rsidP="00EC011B">
      <w:pPr>
        <w:pStyle w:val="Heading3"/>
        <w:rPr>
          <w:lang w:eastAsia="en-IN"/>
        </w:rPr>
      </w:pPr>
      <w:bookmarkStart w:id="38" w:name="_Toc205985203"/>
      <w:r w:rsidRPr="001D22CD">
        <w:rPr>
          <w:lang w:eastAsia="en-IN"/>
        </w:rPr>
        <w:lastRenderedPageBreak/>
        <w:t>3.4.4 Hyperparameter Tuning</w:t>
      </w:r>
      <w:bookmarkEnd w:id="38"/>
      <w:r w:rsidRPr="001D22CD">
        <w:rPr>
          <w:lang w:eastAsia="en-IN"/>
        </w:rPr>
        <w:t> </w:t>
      </w:r>
    </w:p>
    <w:p w14:paraId="7266820E" w14:textId="77777777" w:rsidR="00EC011B" w:rsidRPr="001D22CD" w:rsidRDefault="00EC011B" w:rsidP="00EC011B">
      <w:pPr>
        <w:ind w:firstLine="720"/>
        <w:rPr>
          <w:lang w:eastAsia="en-IN"/>
        </w:rPr>
      </w:pPr>
      <w:r w:rsidRPr="001D22CD">
        <w:rPr>
          <w:lang w:eastAsia="en-IN"/>
        </w:rPr>
        <w:t xml:space="preserve">In the process of initiating the hyperparameter tuning for the current dissertation, the employment of the </w:t>
      </w:r>
      <w:proofErr w:type="spellStart"/>
      <w:r w:rsidRPr="001D22CD">
        <w:rPr>
          <w:lang w:eastAsia="en-IN"/>
        </w:rPr>
        <w:t>GridSearchCV</w:t>
      </w:r>
      <w:proofErr w:type="spellEnd"/>
      <w:r w:rsidRPr="001D22CD">
        <w:rPr>
          <w:lang w:eastAsia="en-IN"/>
        </w:rPr>
        <w:t xml:space="preserve"> could be effectively highlighted, which was incorporated within all the machine learning models. This helped in optimising the measurement of the F1-macro score, which eventually helped in balancing the performance of both the chosen classes, all the electronic vehicles, including the battery-induced learning vehicles and the plug-in hybrid electric vehicles. </w:t>
      </w:r>
    </w:p>
    <w:p w14:paraId="61983C22" w14:textId="77777777" w:rsidR="00EC011B" w:rsidRPr="001D22CD" w:rsidRDefault="00EC011B" w:rsidP="00EC011B">
      <w:pPr>
        <w:pStyle w:val="Heading2"/>
        <w:rPr>
          <w:lang w:eastAsia="en-IN"/>
        </w:rPr>
      </w:pPr>
      <w:bookmarkStart w:id="39" w:name="_Toc205985204"/>
      <w:r w:rsidRPr="001D22CD">
        <w:rPr>
          <w:lang w:eastAsia="en-IN"/>
        </w:rPr>
        <w:t>3.5 Evaluation Metrics</w:t>
      </w:r>
      <w:bookmarkEnd w:id="39"/>
      <w:r w:rsidRPr="001D22CD">
        <w:rPr>
          <w:lang w:eastAsia="en-IN"/>
        </w:rPr>
        <w:t> </w:t>
      </w:r>
    </w:p>
    <w:p w14:paraId="2847D7AB" w14:textId="77777777" w:rsidR="00EC011B" w:rsidRPr="001D22CD" w:rsidRDefault="00EC011B" w:rsidP="00EC011B">
      <w:pPr>
        <w:ind w:firstLine="720"/>
        <w:rPr>
          <w:lang w:eastAsia="en-IN"/>
        </w:rPr>
      </w:pPr>
      <w:r w:rsidRPr="001D22CD">
        <w:rPr>
          <w:lang w:eastAsia="en-IN"/>
        </w:rPr>
        <w:t>In the process of effectively evaluating the results of the current research, several metrics have been effectively used, which help assess the performance of the different models of the electronic vehicles to ensure the robustness of these models. As an example of these evaluation metrics, the accuracy of correctly classifying the samples with a proper proportion could be highlighted, along with the metrics of precision for properly predicting the total positive observations. Not only that, but the concept of recalling has also been used as another metric for evaluating the research results, which was essential for accurately predicting all the actual positive results. Moreover, the F1 score was also used as an essential part of this metrics evaluation process, which was essential in demonstrating the harmonic mean value between the precision and recall measurements. Finally, the concept of the ROC-</w:t>
      </w:r>
      <w:proofErr w:type="spellStart"/>
      <w:r w:rsidRPr="001D22CD">
        <w:rPr>
          <w:lang w:eastAsia="en-IN"/>
        </w:rPr>
        <w:t>AUChas</w:t>
      </w:r>
      <w:proofErr w:type="spellEnd"/>
      <w:r w:rsidRPr="001D22CD">
        <w:rPr>
          <w:lang w:eastAsia="en-IN"/>
        </w:rPr>
        <w:t xml:space="preserve"> also been utilised as a relevant metric for evaluating in current research, where with the help of this metric, the area under the receiver operating characteristic curve could be measured for effectively distinguishing between the different models of the electronic vehicles.  </w:t>
      </w:r>
    </w:p>
    <w:p w14:paraId="67298380" w14:textId="77777777" w:rsidR="00613806" w:rsidRPr="001D22CD" w:rsidRDefault="00613806" w:rsidP="00613806">
      <w:pPr>
        <w:pStyle w:val="Heading2"/>
      </w:pPr>
      <w:bookmarkStart w:id="40" w:name="_heading=h.9m8bilslrc8h" w:colFirst="0" w:colLast="0"/>
      <w:bookmarkStart w:id="41" w:name="_Toc205985205"/>
      <w:bookmarkEnd w:id="40"/>
      <w:r w:rsidRPr="001D22CD">
        <w:lastRenderedPageBreak/>
        <w:t>3.6 Ethical Considerations</w:t>
      </w:r>
      <w:bookmarkEnd w:id="41"/>
    </w:p>
    <w:p w14:paraId="3EA6B12C" w14:textId="77777777" w:rsidR="00613806" w:rsidRPr="001D22CD" w:rsidRDefault="00613806" w:rsidP="00613806">
      <w:pPr>
        <w:ind w:firstLine="720"/>
      </w:pPr>
      <w:r w:rsidRPr="001D22CD">
        <w:t>This research was conducted fully taking into consideration the posited ethics, and thus all the procedures of the research were in line with the law and stipulated institutional regulations. The data is open data (the Washington State Electric Vehicle Population Data) licensed under the Open Data Commons Open Database License (</w:t>
      </w:r>
      <w:proofErr w:type="spellStart"/>
      <w:r w:rsidRPr="001D22CD">
        <w:t>ODbL</w:t>
      </w:r>
      <w:proofErr w:type="spellEnd"/>
      <w:r w:rsidRPr="001D22CD">
        <w:t>), which ensures that its usage is legal on academic grounds. To maintain privacy, all personalised information was removed, e.g., Vehicle Identification Numbers (VINs), correct geographic location, and Department of Licensing (DOL) vehicle numbers, before the preprocessing. This anonymisation process implied a lack of possibility to identify a particular person in the online or real world, and the probability of re-identification decreased (Mackey, 2020). Data integrity was also retained because it did not perform any manipulations, such as cleaning and preprocessing, that may be essential in machine learning tasks. The structure of the dataset and its initial sense were preserved to ensure that the validity and reliability of the additional study would be preserved. This high degree of transparency was accomplished because all the data processing activities, including preprocessing techniques, modelling approaches, and parameter specifications, were mentioned. Such documentation can lead to the possibility of fully reproducible science, which is a key feature of scientific rigor (Landingham et al., 2016). As part of the Ethical Approval process at Coventry University, the study was determined to be low-risk, where the publicly reported material as part of the study is not sensitive. In conducting the research, the principles of fairness, accountability, and openness were also observed, which implies that the result of the research is morally good and socially acceptable.</w:t>
      </w:r>
    </w:p>
    <w:p w14:paraId="1BE7BF80" w14:textId="77777777" w:rsidR="00EC011B" w:rsidRPr="001D22CD" w:rsidRDefault="00EC011B" w:rsidP="00EC011B">
      <w:pPr>
        <w:pStyle w:val="Heading2"/>
        <w:rPr>
          <w:lang w:eastAsia="en-IN"/>
        </w:rPr>
      </w:pPr>
      <w:bookmarkStart w:id="42" w:name="_Toc205985206"/>
      <w:r w:rsidRPr="001D22CD">
        <w:rPr>
          <w:lang w:eastAsia="en-IN"/>
        </w:rPr>
        <w:t>3.7 Limitations of Methodology</w:t>
      </w:r>
      <w:bookmarkEnd w:id="42"/>
      <w:r w:rsidRPr="001D22CD">
        <w:rPr>
          <w:lang w:eastAsia="en-IN"/>
        </w:rPr>
        <w:t> </w:t>
      </w:r>
    </w:p>
    <w:p w14:paraId="24AA552A" w14:textId="77777777" w:rsidR="00EC011B" w:rsidRPr="001D22CD" w:rsidRDefault="00EC011B" w:rsidP="0099702C">
      <w:pPr>
        <w:ind w:firstLine="720"/>
        <w:rPr>
          <w:lang w:eastAsia="en-IN"/>
        </w:rPr>
      </w:pPr>
      <w:r w:rsidRPr="001D22CD">
        <w:rPr>
          <w:lang w:eastAsia="en-IN"/>
        </w:rPr>
        <w:t xml:space="preserve">Despite the use of a transparent and reliable methodological approach for the development of the current dissertation, several conceptual limitations could be essentially </w:t>
      </w:r>
      <w:r w:rsidRPr="001D22CD">
        <w:rPr>
          <w:lang w:eastAsia="en-IN"/>
        </w:rPr>
        <w:lastRenderedPageBreak/>
        <w:t>highlighted, which might have created a restriction in achieving the optimal quality of this research. In this context, initially, the geographical restriction could be highlighted,</w:t>
      </w:r>
      <w:r w:rsidR="00FA6C56">
        <w:rPr>
          <w:lang w:eastAsia="en-IN"/>
        </w:rPr>
        <w:t xml:space="preserve"> </w:t>
      </w:r>
      <w:r w:rsidRPr="001D22CD">
        <w:rPr>
          <w:lang w:eastAsia="en-IN"/>
        </w:rPr>
        <w:t xml:space="preserve">where the information that has been taken for completing this research has been based on only the data of Washington State. Therefore, the restricted use of this geographical location can create a challenge for effectively interpreting the results of electronic vehicle adoption patterns in other regions. On the other hand, another major restricted feature of this methodology that could be highlighted is the omission of several social demographic features associated with the customers, like the type of housing used for living and the level of income, which might have acted as the driving forces in influencing the adoption pattern. Therefore, it eventually reduces the scope of establishing the policies. Apart from this, the inclusion of only the initial 20,000 pre-processed rows for the completion of the current dissertation could also be highlighted as a major limitation of this research. The reason behind such a restriction was associated with the limited utilisation of the hardware, which eventually restricted the overall </w:t>
      </w:r>
      <w:r w:rsidR="00FA6C56" w:rsidRPr="001D22CD">
        <w:rPr>
          <w:lang w:eastAsia="en-IN"/>
        </w:rPr>
        <w:t>generalisability</w:t>
      </w:r>
      <w:r w:rsidRPr="001D22CD">
        <w:rPr>
          <w:lang w:eastAsia="en-IN"/>
        </w:rPr>
        <w:t xml:space="preserve"> of the research results. Finally, the utilisation of the smote technique for addressing the class imbalance for the electronic vehicles might have resulted in a challenge of developing the synthetic bias. This could eventually restrict the effective reflection of the real-world distributions of the adoption pattern of the electronic vehicles among the consumers. Therefore, it could also be mentioned that the existence of these limitations within the current research indicates the scope for future improvement while developing future research in this domain. </w:t>
      </w:r>
    </w:p>
    <w:p w14:paraId="3591E08F" w14:textId="77777777" w:rsidR="0099702C" w:rsidRPr="001D22CD" w:rsidRDefault="0099702C" w:rsidP="0099702C">
      <w:pPr>
        <w:ind w:firstLine="720"/>
        <w:rPr>
          <w:lang w:eastAsia="en-IN"/>
        </w:rPr>
      </w:pPr>
    </w:p>
    <w:p w14:paraId="38609F8C" w14:textId="77777777" w:rsidR="0099702C" w:rsidRPr="001D22CD" w:rsidRDefault="0099702C" w:rsidP="0099702C">
      <w:pPr>
        <w:ind w:firstLine="720"/>
        <w:rPr>
          <w:lang w:eastAsia="en-IN"/>
        </w:rPr>
      </w:pPr>
    </w:p>
    <w:p w14:paraId="44D2F6D0" w14:textId="77777777" w:rsidR="0099702C" w:rsidRPr="001D22CD" w:rsidRDefault="0099702C" w:rsidP="00CC08AF">
      <w:pPr>
        <w:rPr>
          <w:lang w:eastAsia="en-IN"/>
        </w:rPr>
      </w:pPr>
    </w:p>
    <w:p w14:paraId="6C5372FC" w14:textId="77777777" w:rsidR="00161E2E" w:rsidRPr="001D22CD" w:rsidRDefault="00161E2E" w:rsidP="00161E2E">
      <w:pPr>
        <w:pStyle w:val="Heading1"/>
      </w:pPr>
      <w:bookmarkStart w:id="43" w:name="_Toc205985207"/>
      <w:r w:rsidRPr="001D22CD">
        <w:lastRenderedPageBreak/>
        <w:t>4. Technical Aspects / Solution Design</w:t>
      </w:r>
      <w:bookmarkEnd w:id="43"/>
    </w:p>
    <w:p w14:paraId="586F1D30" w14:textId="77777777" w:rsidR="005F0F80" w:rsidRPr="001D22CD" w:rsidRDefault="00E205F7" w:rsidP="00E205F7">
      <w:pPr>
        <w:ind w:firstLine="720"/>
      </w:pPr>
      <w:r w:rsidRPr="001D22CD">
        <w:t xml:space="preserve">The Technical Aspects and Solution Design for this </w:t>
      </w:r>
      <w:r w:rsidR="0031520D" w:rsidRPr="001D22CD">
        <w:t xml:space="preserve">particular </w:t>
      </w:r>
      <w:r w:rsidRPr="001D22CD">
        <w:t xml:space="preserve">research project are </w:t>
      </w:r>
      <w:r w:rsidR="0031520D" w:rsidRPr="001D22CD">
        <w:t xml:space="preserve">mainly </w:t>
      </w:r>
      <w:r w:rsidRPr="001D22CD">
        <w:t xml:space="preserve">centred on creating </w:t>
      </w:r>
      <w:r w:rsidR="0031520D" w:rsidRPr="001D22CD">
        <w:t xml:space="preserve">and developing </w:t>
      </w:r>
      <w:r w:rsidRPr="001D22CD">
        <w:t xml:space="preserve">an efficient </w:t>
      </w:r>
      <w:r w:rsidR="0031520D" w:rsidRPr="001D22CD">
        <w:t xml:space="preserve">type of </w:t>
      </w:r>
      <w:r w:rsidRPr="001D22CD">
        <w:t xml:space="preserve">machine learning pipeline that can classify Battery Electric Vehicles (BEVs) and Plug-in Hybrid Electric Vehicles (PHEVs) using Washington State’s EV registration data. </w:t>
      </w:r>
    </w:p>
    <w:p w14:paraId="39BFAD27" w14:textId="77777777" w:rsidR="005F0F80" w:rsidRPr="001D22CD" w:rsidRDefault="005F0F80" w:rsidP="005F0F80">
      <w:pPr>
        <w:pStyle w:val="Heading2"/>
      </w:pPr>
      <w:bookmarkStart w:id="44" w:name="_Toc205985208"/>
      <w:r w:rsidRPr="001D22CD">
        <w:t>4.1 System Architecture</w:t>
      </w:r>
      <w:bookmarkEnd w:id="44"/>
    </w:p>
    <w:p w14:paraId="09628E88" w14:textId="77777777" w:rsidR="001D75CF" w:rsidRPr="001D22CD" w:rsidRDefault="001D75CF" w:rsidP="001D75CF">
      <w:pPr>
        <w:ind w:firstLine="720"/>
      </w:pPr>
      <w:r w:rsidRPr="001D22CD">
        <w:t xml:space="preserve">The system architecture for this project involves several key </w:t>
      </w:r>
      <w:r w:rsidR="002C1CDE" w:rsidRPr="001D22CD">
        <w:t xml:space="preserve">types of phases as well as </w:t>
      </w:r>
      <w:r w:rsidRPr="001D22CD">
        <w:t>stages:</w:t>
      </w:r>
    </w:p>
    <w:p w14:paraId="2502B752" w14:textId="77777777" w:rsidR="001D75CF" w:rsidRPr="001D22CD" w:rsidRDefault="001D75CF" w:rsidP="001D75CF">
      <w:pPr>
        <w:ind w:firstLine="720"/>
      </w:pPr>
      <w:r w:rsidRPr="001D22CD">
        <w:rPr>
          <w:b/>
          <w:bCs/>
        </w:rPr>
        <w:t>Data Ingestion:</w:t>
      </w:r>
      <w:r w:rsidR="00FA6C56">
        <w:rPr>
          <w:b/>
          <w:bCs/>
        </w:rPr>
        <w:t xml:space="preserve"> </w:t>
      </w:r>
      <w:r w:rsidRPr="001D22CD">
        <w:t xml:space="preserve">The dataset is </w:t>
      </w:r>
      <w:r w:rsidR="002C1CDE" w:rsidRPr="001D22CD">
        <w:t xml:space="preserve">mainly </w:t>
      </w:r>
      <w:r w:rsidRPr="001D22CD">
        <w:t xml:space="preserve">imported from the Washington State EV Registration data, which contains socio-demographic and vehicle attributes such as </w:t>
      </w:r>
      <w:r w:rsidR="002C1CDE" w:rsidRPr="001D22CD">
        <w:t>‘</w:t>
      </w:r>
      <w:r w:rsidRPr="001D22CD">
        <w:t>Vehicle Type (BEV/PHEV), Make, Model, Electric Range, MSRP</w:t>
      </w:r>
      <w:r w:rsidR="002C1CDE" w:rsidRPr="001D22CD">
        <w:t>’</w:t>
      </w:r>
      <w:r w:rsidRPr="001D22CD">
        <w:t>, and location details.</w:t>
      </w:r>
    </w:p>
    <w:p w14:paraId="743F9C4D" w14:textId="77777777" w:rsidR="001D75CF" w:rsidRPr="001D22CD" w:rsidRDefault="001D75CF" w:rsidP="001D75CF">
      <w:pPr>
        <w:ind w:firstLine="720"/>
      </w:pPr>
      <w:r w:rsidRPr="001D22CD">
        <w:rPr>
          <w:b/>
          <w:bCs/>
        </w:rPr>
        <w:t>Preprocessing Layer:</w:t>
      </w:r>
      <w:r w:rsidR="00FA6C56">
        <w:rPr>
          <w:b/>
          <w:bCs/>
        </w:rPr>
        <w:t xml:space="preserve"> </w:t>
      </w:r>
      <w:r w:rsidRPr="001D22CD">
        <w:t xml:space="preserve">Data cleaning and transformation steps are performed, including handling missing values, converting categorical data using one-hot encoding, and balancing the dataset using </w:t>
      </w:r>
      <w:r w:rsidR="002C1CDE" w:rsidRPr="001D22CD">
        <w:t>‘</w:t>
      </w:r>
      <w:r w:rsidRPr="001D22CD">
        <w:t>SMOTE (Synthetic Minority Oversampling Technique)</w:t>
      </w:r>
      <w:proofErr w:type="gramStart"/>
      <w:r w:rsidR="002C1CDE" w:rsidRPr="001D22CD">
        <w:t>’</w:t>
      </w:r>
      <w:r w:rsidRPr="001D22CD">
        <w:t>.Irrelevant</w:t>
      </w:r>
      <w:proofErr w:type="gramEnd"/>
      <w:r w:rsidRPr="001D22CD">
        <w:t xml:space="preserve"> </w:t>
      </w:r>
      <w:r w:rsidR="002C1CDE" w:rsidRPr="001D22CD">
        <w:t xml:space="preserve">types of </w:t>
      </w:r>
      <w:r w:rsidRPr="001D22CD">
        <w:t>columns</w:t>
      </w:r>
      <w:r w:rsidR="00605AFF" w:rsidRPr="001D22CD">
        <w:t>,</w:t>
      </w:r>
      <w:r w:rsidRPr="001D22CD">
        <w:t xml:space="preserve"> such as </w:t>
      </w:r>
      <w:r w:rsidR="002C1CDE" w:rsidRPr="001D22CD">
        <w:t>‘</w:t>
      </w:r>
      <w:r w:rsidRPr="001D22CD">
        <w:t>VIN, DOL Vehicle ID</w:t>
      </w:r>
      <w:r w:rsidR="002C1CDE" w:rsidRPr="001D22CD">
        <w:t>’</w:t>
      </w:r>
      <w:r w:rsidRPr="001D22CD">
        <w:t>, and location-specific details</w:t>
      </w:r>
      <w:r w:rsidR="00605AFF" w:rsidRPr="001D22CD">
        <w:t>,</w:t>
      </w:r>
      <w:r w:rsidRPr="001D22CD">
        <w:t xml:space="preserve"> are discarded to reduce</w:t>
      </w:r>
      <w:r w:rsidR="002C1CDE" w:rsidRPr="001D22CD">
        <w:t xml:space="preserve"> and minimise any kind of</w:t>
      </w:r>
      <w:r w:rsidRPr="001D22CD">
        <w:t xml:space="preserve"> data noise.</w:t>
      </w:r>
    </w:p>
    <w:p w14:paraId="475C3C2B" w14:textId="77777777" w:rsidR="001D75CF" w:rsidRPr="001D22CD" w:rsidRDefault="001D75CF" w:rsidP="001D75CF">
      <w:pPr>
        <w:ind w:firstLine="720"/>
      </w:pPr>
      <w:r w:rsidRPr="001D22CD">
        <w:rPr>
          <w:b/>
          <w:bCs/>
        </w:rPr>
        <w:t>Model Training Layer:</w:t>
      </w:r>
      <w:r w:rsidR="00FA6C56">
        <w:rPr>
          <w:b/>
          <w:bCs/>
        </w:rPr>
        <w:t xml:space="preserve"> </w:t>
      </w:r>
      <w:r w:rsidRPr="001D22CD">
        <w:t xml:space="preserve">Machine learning models (SVM, GBM, and Hybrid Ensemble) are </w:t>
      </w:r>
      <w:r w:rsidR="002C1CDE" w:rsidRPr="001D22CD">
        <w:t xml:space="preserve">proactively </w:t>
      </w:r>
      <w:r w:rsidRPr="001D22CD">
        <w:t xml:space="preserve">trained on the </w:t>
      </w:r>
      <w:proofErr w:type="spellStart"/>
      <w:r w:rsidRPr="001D22CD">
        <w:t>preprocessed</w:t>
      </w:r>
      <w:proofErr w:type="spellEnd"/>
      <w:r w:rsidRPr="001D22CD">
        <w:t xml:space="preserve"> dataset.</w:t>
      </w:r>
      <w:r w:rsidR="00FA6C56">
        <w:t xml:space="preserve"> </w:t>
      </w:r>
      <w:r w:rsidRPr="001D22CD">
        <w:t xml:space="preserve">Hyperparameter tuning using techniques such as </w:t>
      </w:r>
      <w:proofErr w:type="spellStart"/>
      <w:r w:rsidRPr="001D22CD">
        <w:t>GridSearchCV</w:t>
      </w:r>
      <w:proofErr w:type="spellEnd"/>
      <w:r w:rsidRPr="001D22CD">
        <w:t xml:space="preserve"> is applied to improve model performance.</w:t>
      </w:r>
    </w:p>
    <w:p w14:paraId="387D23C0" w14:textId="77777777" w:rsidR="001D75CF" w:rsidRPr="001D22CD" w:rsidRDefault="001D75CF" w:rsidP="001D75CF">
      <w:pPr>
        <w:ind w:firstLine="720"/>
      </w:pPr>
      <w:r w:rsidRPr="001D22CD">
        <w:rPr>
          <w:b/>
          <w:bCs/>
        </w:rPr>
        <w:t>Evaluation Layer:</w:t>
      </w:r>
      <w:r w:rsidR="00FA6C56">
        <w:rPr>
          <w:b/>
          <w:bCs/>
        </w:rPr>
        <w:t xml:space="preserve"> </w:t>
      </w:r>
      <w:r w:rsidRPr="001D22CD">
        <w:t xml:space="preserve">Evaluation of the models is </w:t>
      </w:r>
      <w:r w:rsidR="002C1CDE" w:rsidRPr="001D22CD">
        <w:t xml:space="preserve">mainly </w:t>
      </w:r>
      <w:r w:rsidRPr="001D22CD">
        <w:t xml:space="preserve">performed using various </w:t>
      </w:r>
      <w:r w:rsidR="002C1CDE" w:rsidRPr="001D22CD">
        <w:t xml:space="preserve">ranges of </w:t>
      </w:r>
      <w:r w:rsidRPr="001D22CD">
        <w:t xml:space="preserve">metrics such as </w:t>
      </w:r>
      <w:r w:rsidR="002C1CDE" w:rsidRPr="001D22CD">
        <w:t>‘</w:t>
      </w:r>
      <w:r w:rsidRPr="001D22CD">
        <w:t>Accuracy, Precision, Recall, F1-Score, and ROC-AUC</w:t>
      </w:r>
      <w:r w:rsidR="002C1CDE" w:rsidRPr="001D22CD">
        <w:t>’</w:t>
      </w:r>
      <w:r w:rsidRPr="001D22CD">
        <w:t xml:space="preserve">. Visualisations like ROC-AUC curves are plotted to compare </w:t>
      </w:r>
      <w:r w:rsidR="002C1CDE" w:rsidRPr="001D22CD">
        <w:t xml:space="preserve">and contrast </w:t>
      </w:r>
      <w:r w:rsidRPr="001D22CD">
        <w:t>the models' classification performance.</w:t>
      </w:r>
    </w:p>
    <w:p w14:paraId="33D14655" w14:textId="77777777" w:rsidR="001D75CF" w:rsidRPr="001D22CD" w:rsidRDefault="001D75CF" w:rsidP="001D75CF">
      <w:pPr>
        <w:ind w:firstLine="720"/>
      </w:pPr>
      <w:r w:rsidRPr="001D22CD">
        <w:rPr>
          <w:b/>
          <w:bCs/>
        </w:rPr>
        <w:lastRenderedPageBreak/>
        <w:t>Interpretability Layer:</w:t>
      </w:r>
      <w:r w:rsidR="00FA6C56">
        <w:rPr>
          <w:b/>
          <w:bCs/>
        </w:rPr>
        <w:t xml:space="preserve"> </w:t>
      </w:r>
      <w:r w:rsidRPr="001D22CD">
        <w:t xml:space="preserve">Interpretability tools such as SHAP and LIME are </w:t>
      </w:r>
      <w:r w:rsidR="000B2B94" w:rsidRPr="001D22CD">
        <w:t xml:space="preserve">effectively </w:t>
      </w:r>
      <w:r w:rsidR="002C1CDE" w:rsidRPr="001D22CD">
        <w:t xml:space="preserve">utilised and </w:t>
      </w:r>
      <w:r w:rsidRPr="001D22CD">
        <w:t xml:space="preserve">used to enhance </w:t>
      </w:r>
      <w:r w:rsidR="00605AFF" w:rsidRPr="001D22CD">
        <w:t xml:space="preserve">proper </w:t>
      </w:r>
      <w:r w:rsidRPr="001D22CD">
        <w:t>model transparency. These</w:t>
      </w:r>
      <w:r w:rsidR="00FA6C56">
        <w:t xml:space="preserve"> </w:t>
      </w:r>
      <w:r w:rsidR="00CD6DFF" w:rsidRPr="001D22CD">
        <w:t>kinds</w:t>
      </w:r>
      <w:r w:rsidR="002C1CDE" w:rsidRPr="001D22CD">
        <w:t xml:space="preserve"> of</w:t>
      </w:r>
      <w:r w:rsidRPr="001D22CD">
        <w:t xml:space="preserve"> tools </w:t>
      </w:r>
      <w:r w:rsidR="000B2B94" w:rsidRPr="001D22CD">
        <w:t xml:space="preserve">assist and </w:t>
      </w:r>
      <w:r w:rsidRPr="001D22CD">
        <w:t xml:space="preserve">help explain the predictions made by the models, which is </w:t>
      </w:r>
      <w:r w:rsidR="002C1CDE" w:rsidRPr="001D22CD">
        <w:t xml:space="preserve">much more </w:t>
      </w:r>
      <w:r w:rsidRPr="001D22CD">
        <w:t>crucial</w:t>
      </w:r>
      <w:r w:rsidR="00605AFF" w:rsidRPr="001D22CD">
        <w:t>,</w:t>
      </w:r>
      <w:r w:rsidR="00FA6C56">
        <w:t xml:space="preserve"> </w:t>
      </w:r>
      <w:r w:rsidR="00605AFF" w:rsidRPr="001D22CD">
        <w:t xml:space="preserve">mainly </w:t>
      </w:r>
      <w:r w:rsidRPr="001D22CD">
        <w:t xml:space="preserve">for policy-making and building </w:t>
      </w:r>
      <w:r w:rsidR="00605AFF" w:rsidRPr="001D22CD">
        <w:t xml:space="preserve">important </w:t>
      </w:r>
      <w:r w:rsidRPr="001D22CD">
        <w:t>stakeholder trust.</w:t>
      </w:r>
    </w:p>
    <w:p w14:paraId="7E83EC96" w14:textId="77777777" w:rsidR="005F0F80" w:rsidRPr="001D22CD" w:rsidRDefault="005F0F80" w:rsidP="005F0F80">
      <w:pPr>
        <w:pStyle w:val="Heading2"/>
      </w:pPr>
      <w:bookmarkStart w:id="45" w:name="_Toc205985209"/>
      <w:r w:rsidRPr="001D22CD">
        <w:t>4.2 Technologies &amp; Libraries</w:t>
      </w:r>
      <w:bookmarkEnd w:id="45"/>
    </w:p>
    <w:p w14:paraId="26184229" w14:textId="77777777" w:rsidR="00E205F7" w:rsidRPr="001D22CD" w:rsidRDefault="00E205F7" w:rsidP="009B6418">
      <w:pPr>
        <w:ind w:firstLine="720"/>
      </w:pPr>
      <w:r w:rsidRPr="001D22CD">
        <w:t xml:space="preserve">The </w:t>
      </w:r>
      <w:r w:rsidR="000B2B94" w:rsidRPr="001D22CD">
        <w:t xml:space="preserve">advanced </w:t>
      </w:r>
      <w:r w:rsidRPr="001D22CD">
        <w:t xml:space="preserve">technologies and libraries </w:t>
      </w:r>
      <w:r w:rsidR="0031520D" w:rsidRPr="001D22CD">
        <w:t xml:space="preserve">mainly utilised and </w:t>
      </w:r>
      <w:r w:rsidRPr="001D22CD">
        <w:t xml:space="preserve">used in this </w:t>
      </w:r>
      <w:r w:rsidR="00605AFF" w:rsidRPr="001D22CD">
        <w:t xml:space="preserve">particular </w:t>
      </w:r>
      <w:r w:rsidRPr="001D22CD">
        <w:t xml:space="preserve">project include </w:t>
      </w:r>
      <w:r w:rsidR="00B61C68" w:rsidRPr="001D22CD">
        <w:t xml:space="preserve">and combination of </w:t>
      </w:r>
      <w:r w:rsidRPr="001D22CD">
        <w:t xml:space="preserve">Python and a range of robust </w:t>
      </w:r>
      <w:r w:rsidR="00B61C68" w:rsidRPr="001D22CD">
        <w:t xml:space="preserve">types of </w:t>
      </w:r>
      <w:r w:rsidRPr="001D22CD">
        <w:t xml:space="preserve">tools from the machine learning ecosystem. Python is </w:t>
      </w:r>
      <w:r w:rsidR="00B61C68" w:rsidRPr="001D22CD">
        <w:t xml:space="preserve">mainly selected and </w:t>
      </w:r>
      <w:r w:rsidRPr="001D22CD">
        <w:t xml:space="preserve">chosen </w:t>
      </w:r>
      <w:r w:rsidR="00B61C68" w:rsidRPr="001D22CD">
        <w:t xml:space="preserve">just </w:t>
      </w:r>
      <w:r w:rsidRPr="001D22CD">
        <w:t xml:space="preserve">due to its </w:t>
      </w:r>
      <w:r w:rsidR="00605AFF" w:rsidRPr="001D22CD">
        <w:t xml:space="preserve">potential </w:t>
      </w:r>
      <w:r w:rsidR="000B2B94" w:rsidRPr="001D22CD">
        <w:t xml:space="preserve">kind of </w:t>
      </w:r>
      <w:r w:rsidRPr="001D22CD">
        <w:t xml:space="preserve">versatility and the availability of </w:t>
      </w:r>
      <w:r w:rsidR="00B61C68" w:rsidRPr="001D22CD">
        <w:t>a wide</w:t>
      </w:r>
      <w:r w:rsidR="00FA6C56">
        <w:t xml:space="preserve"> </w:t>
      </w:r>
      <w:r w:rsidR="00B61C68" w:rsidRPr="001D22CD">
        <w:t xml:space="preserve">range of </w:t>
      </w:r>
      <w:r w:rsidRPr="001D22CD">
        <w:t xml:space="preserve">libraries that </w:t>
      </w:r>
      <w:r w:rsidR="000B2B94" w:rsidRPr="001D22CD">
        <w:t xml:space="preserve">significantly </w:t>
      </w:r>
      <w:r w:rsidRPr="001D22CD">
        <w:t xml:space="preserve">support </w:t>
      </w:r>
      <w:r w:rsidR="00605AFF" w:rsidRPr="001D22CD">
        <w:t xml:space="preserve">and assist </w:t>
      </w:r>
      <w:r w:rsidRPr="001D22CD">
        <w:t>machine learning, data manipulation, and visualisation</w:t>
      </w:r>
      <w:r w:rsidR="00FA140D" w:rsidRPr="001D22CD">
        <w:t xml:space="preserve"> (Lavanya et al., 2023)</w:t>
      </w:r>
      <w:r w:rsidRPr="001D22CD">
        <w:t xml:space="preserve">. Scikit-learn is </w:t>
      </w:r>
      <w:r w:rsidR="00B61C68" w:rsidRPr="001D22CD">
        <w:t xml:space="preserve">also </w:t>
      </w:r>
      <w:r w:rsidR="008435D2" w:rsidRPr="001D22CD">
        <w:t xml:space="preserve">very effectively </w:t>
      </w:r>
      <w:r w:rsidRPr="001D22CD">
        <w:t xml:space="preserve">utilised for building and evaluating </w:t>
      </w:r>
      <w:r w:rsidR="008435D2" w:rsidRPr="001D22CD">
        <w:t xml:space="preserve">a </w:t>
      </w:r>
      <w:proofErr w:type="spellStart"/>
      <w:r w:rsidR="008435D2" w:rsidRPr="001D22CD">
        <w:t>widerange</w:t>
      </w:r>
      <w:proofErr w:type="spellEnd"/>
      <w:r w:rsidR="008435D2" w:rsidRPr="001D22CD">
        <w:t xml:space="preserve"> of </w:t>
      </w:r>
      <w:r w:rsidRPr="001D22CD">
        <w:t>models, as it provides a</w:t>
      </w:r>
      <w:r w:rsidR="00B61C68" w:rsidRPr="001D22CD">
        <w:t>nd gives a</w:t>
      </w:r>
      <w:r w:rsidRPr="001D22CD">
        <w:t xml:space="preserve"> wide array of algorithms for classification, including </w:t>
      </w:r>
      <w:r w:rsidR="008435D2" w:rsidRPr="001D22CD">
        <w:t xml:space="preserve">and consisting of </w:t>
      </w:r>
      <w:r w:rsidR="0031520D" w:rsidRPr="001D22CD">
        <w:t>‘</w:t>
      </w:r>
      <w:r w:rsidRPr="001D22CD">
        <w:t>Support Vector Machines (SVM)</w:t>
      </w:r>
      <w:r w:rsidR="0031520D" w:rsidRPr="001D22CD">
        <w:t>’</w:t>
      </w:r>
      <w:r w:rsidRPr="001D22CD">
        <w:t xml:space="preserve"> and </w:t>
      </w:r>
      <w:r w:rsidR="0031520D" w:rsidRPr="001D22CD">
        <w:t>‘</w:t>
      </w:r>
      <w:r w:rsidRPr="001D22CD">
        <w:t>Gradient Boosting Machines (GBM)</w:t>
      </w:r>
      <w:r w:rsidR="0031520D" w:rsidRPr="001D22CD">
        <w:t>’</w:t>
      </w:r>
      <w:r w:rsidR="005A00AA" w:rsidRPr="001D22CD">
        <w:t xml:space="preserve"> (McCarty et al., 2020)</w:t>
      </w:r>
      <w:r w:rsidRPr="001D22CD">
        <w:t xml:space="preserve">. </w:t>
      </w:r>
      <w:proofErr w:type="spellStart"/>
      <w:r w:rsidRPr="001D22CD">
        <w:t>XGBoost</w:t>
      </w:r>
      <w:proofErr w:type="spellEnd"/>
      <w:r w:rsidRPr="001D22CD">
        <w:t xml:space="preserve"> is </w:t>
      </w:r>
      <w:r w:rsidR="008435D2" w:rsidRPr="001D22CD">
        <w:t xml:space="preserve">mainly </w:t>
      </w:r>
      <w:r w:rsidR="00B61C68" w:rsidRPr="001D22CD">
        <w:t xml:space="preserve">deployed and </w:t>
      </w:r>
      <w:r w:rsidRPr="001D22CD">
        <w:t xml:space="preserve">employed for building </w:t>
      </w:r>
      <w:r w:rsidR="00B61C68" w:rsidRPr="001D22CD">
        <w:t xml:space="preserve">and developing </w:t>
      </w:r>
      <w:r w:rsidRPr="001D22CD">
        <w:t xml:space="preserve">the GBM model, </w:t>
      </w:r>
      <w:r w:rsidR="000B2B94" w:rsidRPr="001D22CD">
        <w:t>very well-</w:t>
      </w:r>
      <w:r w:rsidRPr="001D22CD">
        <w:t xml:space="preserve">known for its </w:t>
      </w:r>
      <w:r w:rsidR="00605AFF" w:rsidRPr="001D22CD">
        <w:t xml:space="preserve">potential </w:t>
      </w:r>
      <w:r w:rsidR="008435D2" w:rsidRPr="001D22CD">
        <w:t xml:space="preserve">kind of </w:t>
      </w:r>
      <w:r w:rsidRPr="001D22CD">
        <w:t xml:space="preserve">efficiency and high </w:t>
      </w:r>
      <w:r w:rsidR="00B61C68" w:rsidRPr="001D22CD">
        <w:t xml:space="preserve">level of </w:t>
      </w:r>
      <w:r w:rsidRPr="001D22CD">
        <w:t>performance</w:t>
      </w:r>
      <w:r w:rsidR="008435D2" w:rsidRPr="001D22CD">
        <w:t>,</w:t>
      </w:r>
      <w:r w:rsidR="00FA6C56">
        <w:t xml:space="preserve"> </w:t>
      </w:r>
      <w:r w:rsidR="008435D2" w:rsidRPr="001D22CD">
        <w:t>particular</w:t>
      </w:r>
      <w:r w:rsidR="000B2B94" w:rsidRPr="001D22CD">
        <w:t xml:space="preserve">ly </w:t>
      </w:r>
      <w:r w:rsidRPr="001D22CD">
        <w:t>in classification tasks</w:t>
      </w:r>
      <w:r w:rsidR="005A00AA" w:rsidRPr="001D22CD">
        <w:t xml:space="preserve"> (Le et al., 2020)</w:t>
      </w:r>
      <w:r w:rsidRPr="001D22CD">
        <w:t xml:space="preserve">. </w:t>
      </w:r>
      <w:r w:rsidR="001D75CF" w:rsidRPr="001D22CD">
        <w:t xml:space="preserve">Pandas &amp; NumPy are </w:t>
      </w:r>
      <w:r w:rsidR="00605AFF" w:rsidRPr="001D22CD">
        <w:t xml:space="preserve">much more </w:t>
      </w:r>
      <w:r w:rsidR="001D75CF" w:rsidRPr="001D22CD">
        <w:t xml:space="preserve">essential </w:t>
      </w:r>
      <w:r w:rsidR="008435D2" w:rsidRPr="001D22CD">
        <w:t xml:space="preserve">and important </w:t>
      </w:r>
      <w:r w:rsidR="000B2B94" w:rsidRPr="001D22CD">
        <w:t xml:space="preserve">types of </w:t>
      </w:r>
      <w:r w:rsidR="001D75CF" w:rsidRPr="001D22CD">
        <w:t xml:space="preserve">libraries for </w:t>
      </w:r>
      <w:r w:rsidR="00605AFF" w:rsidRPr="001D22CD">
        <w:t xml:space="preserve">any kind of </w:t>
      </w:r>
      <w:r w:rsidR="001D75CF" w:rsidRPr="001D22CD">
        <w:t>data manipulation, cleaning, and processing (Sapre</w:t>
      </w:r>
      <w:r w:rsidR="00FA6C56">
        <w:t xml:space="preserve"> </w:t>
      </w:r>
      <w:r w:rsidR="001D75CF" w:rsidRPr="001D22CD">
        <w:t>&amp; Vartak, 2020).</w:t>
      </w:r>
      <w:r w:rsidR="00FA6C56">
        <w:t xml:space="preserve"> </w:t>
      </w:r>
      <w:r w:rsidR="001D75CF" w:rsidRPr="001D22CD">
        <w:t xml:space="preserve">Matplotlib &amp; Seaborn are </w:t>
      </w:r>
      <w:r w:rsidR="00605AFF" w:rsidRPr="001D22CD">
        <w:t xml:space="preserve">utilised and </w:t>
      </w:r>
      <w:r w:rsidR="001D75CF" w:rsidRPr="001D22CD">
        <w:t xml:space="preserve">used for plotting </w:t>
      </w:r>
      <w:r w:rsidR="000B2B94" w:rsidRPr="001D22CD">
        <w:t xml:space="preserve">proper </w:t>
      </w:r>
      <w:r w:rsidR="001D75CF" w:rsidRPr="001D22CD">
        <w:t xml:space="preserve">visualisations such as ROC-AUC curves and other </w:t>
      </w:r>
      <w:r w:rsidR="00605AFF" w:rsidRPr="001D22CD">
        <w:t xml:space="preserve">various </w:t>
      </w:r>
      <w:r w:rsidR="001D75CF" w:rsidRPr="001D22CD">
        <w:t xml:space="preserve">evaluation metrics (LADO, 2024).Google </w:t>
      </w:r>
      <w:proofErr w:type="spellStart"/>
      <w:r w:rsidR="001D75CF" w:rsidRPr="001D22CD">
        <w:t>Colab</w:t>
      </w:r>
      <w:proofErr w:type="spellEnd"/>
      <w:r w:rsidR="001D75CF" w:rsidRPr="001D22CD">
        <w:t xml:space="preserve"> is a</w:t>
      </w:r>
      <w:r w:rsidR="000B2B94" w:rsidRPr="001D22CD">
        <w:t xml:space="preserve">n effective type of </w:t>
      </w:r>
      <w:r w:rsidR="001D75CF" w:rsidRPr="001D22CD">
        <w:t xml:space="preserve">cloud-based platform </w:t>
      </w:r>
      <w:r w:rsidR="00605AFF" w:rsidRPr="001D22CD">
        <w:t xml:space="preserve">utilised and </w:t>
      </w:r>
      <w:r w:rsidR="001D75CF" w:rsidRPr="001D22CD">
        <w:t xml:space="preserve">used for coding and running models, providing </w:t>
      </w:r>
      <w:r w:rsidR="00605AFF" w:rsidRPr="001D22CD">
        <w:t xml:space="preserve">and giving potential </w:t>
      </w:r>
      <w:r w:rsidR="001D75CF" w:rsidRPr="001D22CD">
        <w:t xml:space="preserve">scalability </w:t>
      </w:r>
      <w:r w:rsidR="00605AFF" w:rsidRPr="001D22CD">
        <w:t xml:space="preserve">mainly </w:t>
      </w:r>
      <w:r w:rsidR="001D75CF" w:rsidRPr="001D22CD">
        <w:t>for</w:t>
      </w:r>
      <w:r w:rsidR="000B2B94" w:rsidRPr="001D22CD">
        <w:t xml:space="preserve"> various</w:t>
      </w:r>
      <w:r w:rsidR="001D75CF" w:rsidRPr="001D22CD">
        <w:t xml:space="preserve"> large datasets (</w:t>
      </w:r>
      <w:proofErr w:type="spellStart"/>
      <w:r w:rsidR="001D75CF" w:rsidRPr="001D22CD">
        <w:t>Sukhdeve</w:t>
      </w:r>
      <w:proofErr w:type="spellEnd"/>
      <w:r w:rsidR="00FA6C56">
        <w:t xml:space="preserve"> </w:t>
      </w:r>
      <w:r w:rsidR="001D75CF" w:rsidRPr="001D22CD">
        <w:t>&amp;</w:t>
      </w:r>
      <w:r w:rsidR="00FA6C56">
        <w:t xml:space="preserve"> </w:t>
      </w:r>
      <w:proofErr w:type="spellStart"/>
      <w:r w:rsidR="001D75CF" w:rsidRPr="001D22CD">
        <w:t>Sukhdeve</w:t>
      </w:r>
      <w:proofErr w:type="spellEnd"/>
      <w:r w:rsidR="001D75CF" w:rsidRPr="001D22CD">
        <w:t xml:space="preserve">, 2023).Additionally, SHAP and LIME are </w:t>
      </w:r>
      <w:r w:rsidR="00605AFF" w:rsidRPr="001D22CD">
        <w:t xml:space="preserve">incorporated and </w:t>
      </w:r>
      <w:r w:rsidR="001D75CF" w:rsidRPr="001D22CD">
        <w:t xml:space="preserve">integrated to offer and provide interpretability for the models, allowing stakeholders to </w:t>
      </w:r>
      <w:r w:rsidR="00605AFF" w:rsidRPr="001D22CD">
        <w:t xml:space="preserve">very </w:t>
      </w:r>
      <w:r w:rsidR="001D75CF" w:rsidRPr="001D22CD">
        <w:t xml:space="preserve">easily understand how the models make their own predictions (Ahmad et </w:t>
      </w:r>
      <w:r w:rsidR="001D75CF" w:rsidRPr="001D22CD">
        <w:lastRenderedPageBreak/>
        <w:t>al., 2024), which is much more crucial for any kind of decision-making in policy and infrastructure planning.</w:t>
      </w:r>
    </w:p>
    <w:p w14:paraId="0BAEE88D" w14:textId="77777777" w:rsidR="005F0F80" w:rsidRPr="001D22CD" w:rsidRDefault="005F0F80" w:rsidP="005F0F80">
      <w:pPr>
        <w:pStyle w:val="Heading2"/>
      </w:pPr>
      <w:bookmarkStart w:id="46" w:name="_Toc205985210"/>
      <w:r w:rsidRPr="001D22CD">
        <w:t>4.3 Data Manipulation &amp; Feature Engineering</w:t>
      </w:r>
      <w:bookmarkEnd w:id="46"/>
    </w:p>
    <w:p w14:paraId="501C31E7" w14:textId="77777777" w:rsidR="00E205F7" w:rsidRPr="001D22CD" w:rsidRDefault="00E205F7" w:rsidP="00E205F7">
      <w:pPr>
        <w:ind w:firstLine="720"/>
      </w:pPr>
      <w:r w:rsidRPr="001D22CD">
        <w:t>For data manipulation and feature engineering, several</w:t>
      </w:r>
      <w:r w:rsidR="00B61C68" w:rsidRPr="001D22CD">
        <w:t xml:space="preserve"> ranges of</w:t>
      </w:r>
      <w:r w:rsidRPr="001D22CD">
        <w:t xml:space="preserve"> techniques are </w:t>
      </w:r>
      <w:r w:rsidR="00B61C68" w:rsidRPr="001D22CD">
        <w:t xml:space="preserve">proactively </w:t>
      </w:r>
      <w:r w:rsidR="00605AFF" w:rsidRPr="001D22CD">
        <w:t xml:space="preserve">employed and </w:t>
      </w:r>
      <w:r w:rsidRPr="001D22CD">
        <w:t xml:space="preserve">applied to prepare the data. Missing values are handled </w:t>
      </w:r>
      <w:r w:rsidR="00B61C68" w:rsidRPr="001D22CD">
        <w:t xml:space="preserve">mainly </w:t>
      </w:r>
      <w:r w:rsidR="00605AFF" w:rsidRPr="001D22CD">
        <w:t xml:space="preserve">using and utilising </w:t>
      </w:r>
      <w:r w:rsidRPr="001D22CD">
        <w:t>imputation strategies</w:t>
      </w:r>
      <w:r w:rsidR="00605AFF" w:rsidRPr="001D22CD">
        <w:t xml:space="preserve">, like </w:t>
      </w:r>
      <w:r w:rsidRPr="001D22CD">
        <w:t xml:space="preserve">the median for numerical values and the most frequent </w:t>
      </w:r>
      <w:r w:rsidR="00B61C68" w:rsidRPr="001D22CD">
        <w:t xml:space="preserve">type of </w:t>
      </w:r>
      <w:r w:rsidRPr="001D22CD">
        <w:t>category for categorical variables</w:t>
      </w:r>
      <w:r w:rsidR="00BF2276" w:rsidRPr="001D22CD">
        <w:t xml:space="preserve"> (</w:t>
      </w:r>
      <w:proofErr w:type="spellStart"/>
      <w:r w:rsidR="00BF2276" w:rsidRPr="001D22CD">
        <w:t>Stavseth</w:t>
      </w:r>
      <w:proofErr w:type="spellEnd"/>
      <w:r w:rsidR="00BF2276" w:rsidRPr="001D22CD">
        <w:t xml:space="preserve"> et al., 2019)</w:t>
      </w:r>
      <w:r w:rsidRPr="001D22CD">
        <w:t>. One-hot encoding is u</w:t>
      </w:r>
      <w:r w:rsidR="00B61C68" w:rsidRPr="001D22CD">
        <w:t>tilised and u</w:t>
      </w:r>
      <w:r w:rsidRPr="001D22CD">
        <w:t xml:space="preserve">sed to convert categorical features </w:t>
      </w:r>
      <w:r w:rsidR="00605AFF" w:rsidRPr="001D22CD">
        <w:t xml:space="preserve">and characteristics </w:t>
      </w:r>
      <w:r w:rsidRPr="001D22CD">
        <w:t xml:space="preserve">into a format </w:t>
      </w:r>
      <w:r w:rsidR="00B61C68" w:rsidRPr="001D22CD">
        <w:t xml:space="preserve">much more </w:t>
      </w:r>
      <w:r w:rsidRPr="001D22CD">
        <w:t>suitable for machine learning models</w:t>
      </w:r>
      <w:r w:rsidR="00BF2276" w:rsidRPr="001D22CD">
        <w:t xml:space="preserve"> (Sree et al., 2021)</w:t>
      </w:r>
      <w:r w:rsidRPr="001D22CD">
        <w:t xml:space="preserve">. </w:t>
      </w:r>
      <w:r w:rsidR="0031520D" w:rsidRPr="001D22CD">
        <w:t>‘</w:t>
      </w:r>
      <w:r w:rsidRPr="001D22CD">
        <w:t>SMOTE (Synthetic Minority Oversampling Technique)</w:t>
      </w:r>
      <w:r w:rsidR="0031520D" w:rsidRPr="001D22CD">
        <w:t>’</w:t>
      </w:r>
      <w:r w:rsidRPr="001D22CD">
        <w:t xml:space="preserve"> is applied to address </w:t>
      </w:r>
      <w:r w:rsidR="00B61C68" w:rsidRPr="001D22CD">
        <w:t xml:space="preserve">and identify </w:t>
      </w:r>
      <w:r w:rsidRPr="001D22CD">
        <w:t xml:space="preserve">class imbalance, ensuring the models are trained on a </w:t>
      </w:r>
      <w:r w:rsidR="00B61C68" w:rsidRPr="001D22CD">
        <w:t xml:space="preserve">very </w:t>
      </w:r>
      <w:r w:rsidRPr="001D22CD">
        <w:t xml:space="preserve">balanced dataset that </w:t>
      </w:r>
      <w:r w:rsidR="00B61C68" w:rsidRPr="001D22CD">
        <w:t xml:space="preserve">demonstrates and </w:t>
      </w:r>
      <w:r w:rsidRPr="001D22CD">
        <w:t>represents both BEV and PHEV categories equally</w:t>
      </w:r>
      <w:r w:rsidR="00BF2276" w:rsidRPr="001D22CD">
        <w:t xml:space="preserve"> (</w:t>
      </w:r>
      <w:proofErr w:type="spellStart"/>
      <w:r w:rsidR="00BF2276" w:rsidRPr="001D22CD">
        <w:t>Tayarani</w:t>
      </w:r>
      <w:proofErr w:type="spellEnd"/>
      <w:r w:rsidR="00BF2276" w:rsidRPr="001D22CD">
        <w:t xml:space="preserve"> et al., 2023)</w:t>
      </w:r>
      <w:r w:rsidRPr="001D22CD">
        <w:t xml:space="preserve">. Feature scaling, particularly using </w:t>
      </w:r>
      <w:proofErr w:type="spellStart"/>
      <w:r w:rsidRPr="001D22CD">
        <w:t>StandardScaler</w:t>
      </w:r>
      <w:proofErr w:type="spellEnd"/>
      <w:r w:rsidRPr="001D22CD">
        <w:t xml:space="preserve">, is </w:t>
      </w:r>
      <w:r w:rsidR="00B61C68" w:rsidRPr="001D22CD">
        <w:t xml:space="preserve">much more </w:t>
      </w:r>
      <w:r w:rsidRPr="001D22CD">
        <w:t xml:space="preserve">essential for algorithms like SVM, which are </w:t>
      </w:r>
      <w:r w:rsidR="00B61C68" w:rsidRPr="001D22CD">
        <w:t xml:space="preserve">very </w:t>
      </w:r>
      <w:r w:rsidRPr="001D22CD">
        <w:t>sensitive to the scale of the input data</w:t>
      </w:r>
      <w:r w:rsidR="00BF2276" w:rsidRPr="001D22CD">
        <w:t xml:space="preserve"> (Ahsan et al., 2021)</w:t>
      </w:r>
      <w:r w:rsidRPr="001D22CD">
        <w:t xml:space="preserve">. These </w:t>
      </w:r>
      <w:r w:rsidR="00B61C68" w:rsidRPr="001D22CD">
        <w:t xml:space="preserve">kinds of </w:t>
      </w:r>
      <w:r w:rsidRPr="001D22CD">
        <w:t xml:space="preserve">preprocessing steps ensure that the data is ready for training and that the models can learn without </w:t>
      </w:r>
      <w:r w:rsidR="00B61C68" w:rsidRPr="001D22CD">
        <w:t xml:space="preserve">any kinds of </w:t>
      </w:r>
      <w:r w:rsidRPr="001D22CD">
        <w:t>biases or inconsistencies.</w:t>
      </w:r>
    </w:p>
    <w:p w14:paraId="64B34C19" w14:textId="77777777" w:rsidR="005F0F80" w:rsidRPr="001D22CD" w:rsidRDefault="005F0F80" w:rsidP="005F0F80">
      <w:pPr>
        <w:pStyle w:val="Heading2"/>
      </w:pPr>
      <w:bookmarkStart w:id="47" w:name="_Toc205985211"/>
      <w:r w:rsidRPr="001D22CD">
        <w:t>4.4 Algorithm Selection Justification</w:t>
      </w:r>
      <w:bookmarkEnd w:id="47"/>
    </w:p>
    <w:p w14:paraId="4D7B4B79" w14:textId="77777777" w:rsidR="00E205F7" w:rsidRPr="001D22CD" w:rsidRDefault="00E205F7" w:rsidP="00E205F7">
      <w:pPr>
        <w:ind w:firstLine="720"/>
      </w:pPr>
      <w:r w:rsidRPr="001D22CD">
        <w:t xml:space="preserve">The algorithm selection is based on the specific </w:t>
      </w:r>
      <w:r w:rsidR="00571FE7" w:rsidRPr="001D22CD">
        <w:t xml:space="preserve">types of obstacles as well as </w:t>
      </w:r>
      <w:r w:rsidRPr="001D22CD">
        <w:t xml:space="preserve">challenges of classifying BEVs and PHEVs. </w:t>
      </w:r>
      <w:r w:rsidR="0031520D" w:rsidRPr="001D22CD">
        <w:t>‘</w:t>
      </w:r>
      <w:r w:rsidRPr="001D22CD">
        <w:t>Support Vector Machines (SVMs)</w:t>
      </w:r>
      <w:r w:rsidR="0031520D" w:rsidRPr="001D22CD">
        <w:t>’</w:t>
      </w:r>
      <w:r w:rsidRPr="001D22CD">
        <w:t xml:space="preserve"> are</w:t>
      </w:r>
      <w:r w:rsidR="00571FE7" w:rsidRPr="001D22CD">
        <w:t xml:space="preserve"> selected and</w:t>
      </w:r>
      <w:r w:rsidRPr="001D22CD">
        <w:t xml:space="preserve"> chosen as a baseline model </w:t>
      </w:r>
      <w:r w:rsidR="00571FE7" w:rsidRPr="001D22CD">
        <w:t>just b</w:t>
      </w:r>
      <w:r w:rsidRPr="001D22CD">
        <w:t xml:space="preserve">ecause they are highly effective for </w:t>
      </w:r>
      <w:r w:rsidR="00571FE7" w:rsidRPr="001D22CD">
        <w:t xml:space="preserve">very </w:t>
      </w:r>
      <w:r w:rsidRPr="001D22CD">
        <w:t>high-dimensional data classification tasks</w:t>
      </w:r>
      <w:r w:rsidR="00BF2276" w:rsidRPr="001D22CD">
        <w:t xml:space="preserve"> (</w:t>
      </w:r>
      <w:proofErr w:type="spellStart"/>
      <w:r w:rsidR="00BF2276" w:rsidRPr="001D22CD">
        <w:t>Pisner</w:t>
      </w:r>
      <w:proofErr w:type="spellEnd"/>
      <w:r w:rsidR="00FA6C56">
        <w:t xml:space="preserve"> </w:t>
      </w:r>
      <w:r w:rsidR="00BF2276" w:rsidRPr="001D22CD">
        <w:t>&amp; Schnyer,2020)</w:t>
      </w:r>
      <w:r w:rsidRPr="001D22CD">
        <w:t xml:space="preserve">. SVMs work </w:t>
      </w:r>
      <w:r w:rsidR="00605AFF" w:rsidRPr="001D22CD">
        <w:t xml:space="preserve">and function </w:t>
      </w:r>
      <w:r w:rsidRPr="001D22CD">
        <w:t>by finding a hyper</w:t>
      </w:r>
      <w:r w:rsidR="00FA6C56">
        <w:t xml:space="preserve"> </w:t>
      </w:r>
      <w:r w:rsidRPr="001D22CD">
        <w:t xml:space="preserve">plane that best separates the different </w:t>
      </w:r>
      <w:r w:rsidR="00571FE7" w:rsidRPr="001D22CD">
        <w:t xml:space="preserve">ranges of </w:t>
      </w:r>
      <w:r w:rsidRPr="001D22CD">
        <w:t xml:space="preserve">classes, and they are particularly </w:t>
      </w:r>
      <w:r w:rsidR="00571FE7" w:rsidRPr="001D22CD">
        <w:t xml:space="preserve">much more </w:t>
      </w:r>
      <w:r w:rsidRPr="001D22CD">
        <w:t xml:space="preserve">useful for </w:t>
      </w:r>
      <w:r w:rsidR="00605AFF" w:rsidRPr="001D22CD">
        <w:t xml:space="preserve">managing as well as </w:t>
      </w:r>
      <w:r w:rsidRPr="001D22CD">
        <w:t xml:space="preserve">handling </w:t>
      </w:r>
      <w:r w:rsidR="00571FE7" w:rsidRPr="001D22CD">
        <w:t xml:space="preserve">any kind of </w:t>
      </w:r>
      <w:r w:rsidRPr="001D22CD">
        <w:t xml:space="preserve">complex, non-linear relationships within the data. </w:t>
      </w:r>
      <w:r w:rsidR="0031520D" w:rsidRPr="001D22CD">
        <w:t>‘</w:t>
      </w:r>
      <w:r w:rsidRPr="001D22CD">
        <w:t>Gradient Boosting Machines (GBM)</w:t>
      </w:r>
      <w:r w:rsidR="0031520D" w:rsidRPr="001D22CD">
        <w:t>’</w:t>
      </w:r>
      <w:r w:rsidRPr="001D22CD">
        <w:t xml:space="preserve"> are </w:t>
      </w:r>
      <w:r w:rsidR="00571FE7" w:rsidRPr="001D22CD">
        <w:t xml:space="preserve">chosen and </w:t>
      </w:r>
      <w:r w:rsidR="00571FE7" w:rsidRPr="001D22CD">
        <w:lastRenderedPageBreak/>
        <w:t>s</w:t>
      </w:r>
      <w:r w:rsidRPr="001D22CD">
        <w:t xml:space="preserve">elected for their </w:t>
      </w:r>
      <w:r w:rsidR="00571FE7" w:rsidRPr="001D22CD">
        <w:t xml:space="preserve">potential kind of </w:t>
      </w:r>
      <w:r w:rsidRPr="001D22CD">
        <w:t xml:space="preserve">ability to handle </w:t>
      </w:r>
      <w:r w:rsidR="00571FE7" w:rsidRPr="001D22CD">
        <w:t xml:space="preserve">and manage </w:t>
      </w:r>
      <w:r w:rsidRPr="001D22CD">
        <w:t xml:space="preserve">multi-class classification tasks and their robustness in </w:t>
      </w:r>
      <w:r w:rsidR="00BF2276" w:rsidRPr="001D22CD">
        <w:t>modelling</w:t>
      </w:r>
      <w:r w:rsidRPr="001D22CD">
        <w:t xml:space="preserve"> complex</w:t>
      </w:r>
      <w:r w:rsidR="00605AFF" w:rsidRPr="001D22CD">
        <w:t xml:space="preserve"> types of</w:t>
      </w:r>
      <w:r w:rsidRPr="001D22CD">
        <w:t xml:space="preserve"> relationships</w:t>
      </w:r>
      <w:r w:rsidR="00BF2276" w:rsidRPr="001D22CD">
        <w:t xml:space="preserve"> (</w:t>
      </w:r>
      <w:proofErr w:type="spellStart"/>
      <w:r w:rsidR="00BF2276" w:rsidRPr="001D22CD">
        <w:t>Alwanin</w:t>
      </w:r>
      <w:proofErr w:type="spellEnd"/>
      <w:r w:rsidR="00BF2276" w:rsidRPr="001D22CD">
        <w:t xml:space="preserve"> et al., 2025)</w:t>
      </w:r>
      <w:r w:rsidRPr="001D22CD">
        <w:t>. GBM uses an ensemble of decision trees, where e</w:t>
      </w:r>
      <w:r w:rsidR="00571FE7" w:rsidRPr="001D22CD">
        <w:t xml:space="preserve">very single </w:t>
      </w:r>
      <w:r w:rsidRPr="001D22CD">
        <w:t xml:space="preserve">tree </w:t>
      </w:r>
      <w:r w:rsidR="00571FE7" w:rsidRPr="001D22CD">
        <w:t xml:space="preserve">properly </w:t>
      </w:r>
      <w:r w:rsidRPr="001D22CD">
        <w:t xml:space="preserve">corrects the </w:t>
      </w:r>
      <w:r w:rsidR="00605AFF" w:rsidRPr="001D22CD">
        <w:t xml:space="preserve">specific types of </w:t>
      </w:r>
      <w:r w:rsidRPr="001D22CD">
        <w:t xml:space="preserve">errors of the previous one, making it highly effective in capturing </w:t>
      </w:r>
      <w:r w:rsidR="00571FE7" w:rsidRPr="001D22CD">
        <w:t xml:space="preserve">and acquiring </w:t>
      </w:r>
      <w:r w:rsidRPr="001D22CD">
        <w:t xml:space="preserve">complex </w:t>
      </w:r>
      <w:r w:rsidR="00571FE7" w:rsidRPr="001D22CD">
        <w:t xml:space="preserve">types of </w:t>
      </w:r>
      <w:r w:rsidRPr="001D22CD">
        <w:t xml:space="preserve">patterns in the data. Finally, a </w:t>
      </w:r>
      <w:r w:rsidR="0031520D" w:rsidRPr="001D22CD">
        <w:t>‘</w:t>
      </w:r>
      <w:r w:rsidRPr="001D22CD">
        <w:t>Hybrid Ensemble Model</w:t>
      </w:r>
      <w:r w:rsidR="0031520D" w:rsidRPr="001D22CD">
        <w:t>’</w:t>
      </w:r>
      <w:r w:rsidRPr="001D22CD">
        <w:t xml:space="preserve"> combining both SVM and GBM is created </w:t>
      </w:r>
      <w:r w:rsidR="00571FE7" w:rsidRPr="001D22CD">
        <w:t xml:space="preserve">and developed </w:t>
      </w:r>
      <w:r w:rsidRPr="001D22CD">
        <w:t>to</w:t>
      </w:r>
      <w:r w:rsidR="00571FE7" w:rsidRPr="001D22CD">
        <w:t xml:space="preserve"> foster and</w:t>
      </w:r>
      <w:r w:rsidRPr="001D22CD">
        <w:t xml:space="preserve"> leverage the strengths of both models</w:t>
      </w:r>
      <w:r w:rsidR="00506ABD" w:rsidRPr="001D22CD">
        <w:t xml:space="preserve"> (Sibindi et al., 2023)</w:t>
      </w:r>
      <w:r w:rsidRPr="001D22CD">
        <w:t>. The</w:t>
      </w:r>
      <w:r w:rsidR="00571FE7" w:rsidRPr="001D22CD">
        <w:t xml:space="preserve"> following</w:t>
      </w:r>
      <w:r w:rsidRPr="001D22CD">
        <w:t xml:space="preserve"> ensemble approach aggregates the predictions of both models, improving </w:t>
      </w:r>
      <w:r w:rsidR="00571FE7" w:rsidRPr="001D22CD">
        <w:t xml:space="preserve">and enhancing </w:t>
      </w:r>
      <w:r w:rsidRPr="001D22CD">
        <w:t xml:space="preserve">accuracy and robustness, and ensuring </w:t>
      </w:r>
      <w:r w:rsidR="00571FE7" w:rsidRPr="001D22CD">
        <w:t xml:space="preserve">much </w:t>
      </w:r>
      <w:r w:rsidRPr="001D22CD">
        <w:t>better generalisation.</w:t>
      </w:r>
    </w:p>
    <w:p w14:paraId="0E0B4C7C" w14:textId="77777777" w:rsidR="00E205F7" w:rsidRPr="001D22CD" w:rsidRDefault="00E205F7" w:rsidP="00987922">
      <w:pPr>
        <w:ind w:firstLine="720"/>
      </w:pPr>
      <w:r w:rsidRPr="001D22CD">
        <w:t xml:space="preserve">The choice of these </w:t>
      </w:r>
      <w:r w:rsidR="00605AFF" w:rsidRPr="001D22CD">
        <w:t xml:space="preserve">kinds of </w:t>
      </w:r>
      <w:r w:rsidRPr="001D22CD">
        <w:t xml:space="preserve">algorithms is </w:t>
      </w:r>
      <w:r w:rsidR="00605AFF" w:rsidRPr="001D22CD">
        <w:t xml:space="preserve">much more </w:t>
      </w:r>
      <w:r w:rsidRPr="001D22CD">
        <w:t xml:space="preserve">justified by their </w:t>
      </w:r>
      <w:r w:rsidR="00D53580" w:rsidRPr="001D22CD">
        <w:t xml:space="preserve">significant </w:t>
      </w:r>
      <w:r w:rsidRPr="001D22CD">
        <w:t xml:space="preserve">strengths in handling </w:t>
      </w:r>
      <w:r w:rsidR="00D53580" w:rsidRPr="001D22CD">
        <w:t xml:space="preserve">and managing </w:t>
      </w:r>
      <w:r w:rsidRPr="001D22CD">
        <w:t xml:space="preserve">complex </w:t>
      </w:r>
      <w:r w:rsidR="00D53580" w:rsidRPr="001D22CD">
        <w:t>types of d</w:t>
      </w:r>
      <w:r w:rsidRPr="001D22CD">
        <w:t xml:space="preserve">atasets with </w:t>
      </w:r>
      <w:r w:rsidR="00D53580" w:rsidRPr="001D22CD">
        <w:t xml:space="preserve">very </w:t>
      </w:r>
      <w:r w:rsidRPr="001D22CD">
        <w:t xml:space="preserve">high dimensionality, non-linear relationships, and the </w:t>
      </w:r>
      <w:r w:rsidR="00D53580" w:rsidRPr="001D22CD">
        <w:t xml:space="preserve">urgent </w:t>
      </w:r>
      <w:r w:rsidRPr="001D22CD">
        <w:t xml:space="preserve">need </w:t>
      </w:r>
      <w:r w:rsidR="00D53580" w:rsidRPr="001D22CD">
        <w:t xml:space="preserve">as well as requirement </w:t>
      </w:r>
      <w:r w:rsidRPr="001D22CD">
        <w:t xml:space="preserve">for </w:t>
      </w:r>
      <w:r w:rsidR="00605AFF" w:rsidRPr="001D22CD">
        <w:t>much higher</w:t>
      </w:r>
      <w:r w:rsidRPr="001D22CD">
        <w:t xml:space="preserve"> classification accuracy. SVM offers a</w:t>
      </w:r>
      <w:r w:rsidR="00D53580" w:rsidRPr="001D22CD">
        <w:t>nd gives a very strong and</w:t>
      </w:r>
      <w:r w:rsidRPr="001D22CD">
        <w:t xml:space="preserve"> solid </w:t>
      </w:r>
      <w:r w:rsidR="00FA5D2B" w:rsidRPr="001D22CD">
        <w:t>type of b</w:t>
      </w:r>
      <w:r w:rsidRPr="001D22CD">
        <w:t xml:space="preserve">aseline for classification, GBM handles </w:t>
      </w:r>
      <w:r w:rsidR="00605AFF" w:rsidRPr="001D22CD">
        <w:t xml:space="preserve">and manages </w:t>
      </w:r>
      <w:r w:rsidRPr="001D22CD">
        <w:t xml:space="preserve">multi-class tasks </w:t>
      </w:r>
      <w:r w:rsidR="00D53580" w:rsidRPr="001D22CD">
        <w:t xml:space="preserve">much more </w:t>
      </w:r>
      <w:r w:rsidRPr="001D22CD">
        <w:t xml:space="preserve">effectively, and the </w:t>
      </w:r>
      <w:r w:rsidR="0031520D" w:rsidRPr="001D22CD">
        <w:t>‘</w:t>
      </w:r>
      <w:r w:rsidRPr="001D22CD">
        <w:t>Hybrid Ensemble Model</w:t>
      </w:r>
      <w:r w:rsidR="0031520D" w:rsidRPr="001D22CD">
        <w:t>’</w:t>
      </w:r>
      <w:r w:rsidRPr="001D22CD">
        <w:t xml:space="preserve"> provides </w:t>
      </w:r>
      <w:r w:rsidR="00FA5D2B" w:rsidRPr="001D22CD">
        <w:t xml:space="preserve">and gives </w:t>
      </w:r>
      <w:r w:rsidR="00605AFF" w:rsidRPr="001D22CD">
        <w:t xml:space="preserve">much </w:t>
      </w:r>
      <w:r w:rsidRPr="001D22CD">
        <w:t xml:space="preserve">superior </w:t>
      </w:r>
      <w:r w:rsidR="009A2B68" w:rsidRPr="001D22CD">
        <w:t xml:space="preserve">type of </w:t>
      </w:r>
      <w:r w:rsidRPr="001D22CD">
        <w:t xml:space="preserve">performance by </w:t>
      </w:r>
      <w:r w:rsidR="00605AFF" w:rsidRPr="001D22CD">
        <w:t xml:space="preserve">mixing and </w:t>
      </w:r>
      <w:r w:rsidRPr="001D22CD">
        <w:t xml:space="preserve">combining both models in a </w:t>
      </w:r>
      <w:r w:rsidR="00D53580" w:rsidRPr="001D22CD">
        <w:t xml:space="preserve">particular </w:t>
      </w:r>
      <w:r w:rsidRPr="001D22CD">
        <w:t>complementary manner</w:t>
      </w:r>
      <w:r w:rsidR="00987922" w:rsidRPr="001D22CD">
        <w:t xml:space="preserve"> (Kumar &amp;</w:t>
      </w:r>
      <w:r w:rsidR="00FA6C56">
        <w:t xml:space="preserve"> </w:t>
      </w:r>
      <w:proofErr w:type="spellStart"/>
      <w:r w:rsidR="00987922" w:rsidRPr="001D22CD">
        <w:t>Syukri</w:t>
      </w:r>
      <w:proofErr w:type="spellEnd"/>
      <w:r w:rsidR="00987922" w:rsidRPr="001D22CD">
        <w:t>, 2024)</w:t>
      </w:r>
      <w:r w:rsidRPr="001D22CD">
        <w:t xml:space="preserve">. These </w:t>
      </w:r>
      <w:r w:rsidR="00D53580" w:rsidRPr="001D22CD">
        <w:t xml:space="preserve">kinds of </w:t>
      </w:r>
      <w:r w:rsidRPr="001D22CD">
        <w:t xml:space="preserve">models were evaluated </w:t>
      </w:r>
      <w:r w:rsidR="00D53580" w:rsidRPr="001D22CD">
        <w:t xml:space="preserve">mainly </w:t>
      </w:r>
      <w:r w:rsidRPr="001D22CD">
        <w:t xml:space="preserve">based on metrics such as </w:t>
      </w:r>
      <w:r w:rsidR="0031520D" w:rsidRPr="001D22CD">
        <w:t>‘</w:t>
      </w:r>
      <w:r w:rsidRPr="001D22CD">
        <w:t>Accuracy, Precision, Recall, F1-score, and ROC-AUC</w:t>
      </w:r>
      <w:r w:rsidR="0031520D" w:rsidRPr="001D22CD">
        <w:t>’</w:t>
      </w:r>
      <w:r w:rsidRPr="001D22CD">
        <w:t>, ensuring that the final model is both accurate and interpretable</w:t>
      </w:r>
      <w:r w:rsidR="00506ABD" w:rsidRPr="001D22CD">
        <w:t xml:space="preserve"> (Naidu et al., 2023)</w:t>
      </w:r>
      <w:r w:rsidRPr="001D22CD">
        <w:t xml:space="preserve">. Through these </w:t>
      </w:r>
      <w:r w:rsidR="00D53580" w:rsidRPr="001D22CD">
        <w:t xml:space="preserve">types of </w:t>
      </w:r>
      <w:r w:rsidRPr="001D22CD">
        <w:t xml:space="preserve">technical aspects and the integration of robust </w:t>
      </w:r>
      <w:r w:rsidR="00D53580" w:rsidRPr="001D22CD">
        <w:t xml:space="preserve">types of </w:t>
      </w:r>
      <w:r w:rsidRPr="001D22CD">
        <w:t xml:space="preserve">tools, the research aims to provide </w:t>
      </w:r>
      <w:r w:rsidR="00D53580" w:rsidRPr="001D22CD">
        <w:t xml:space="preserve">and give </w:t>
      </w:r>
      <w:r w:rsidRPr="001D22CD">
        <w:t xml:space="preserve">an effective </w:t>
      </w:r>
      <w:r w:rsidR="00D53580" w:rsidRPr="001D22CD">
        <w:t xml:space="preserve">type of </w:t>
      </w:r>
      <w:r w:rsidRPr="001D22CD">
        <w:t xml:space="preserve">solution for classifying BEVs and PHEVs in Washington State, while offering </w:t>
      </w:r>
      <w:r w:rsidR="00D53580" w:rsidRPr="001D22CD">
        <w:t xml:space="preserve">very </w:t>
      </w:r>
      <w:r w:rsidRPr="001D22CD">
        <w:t>transparent and actionable insights for stakeholders.</w:t>
      </w:r>
    </w:p>
    <w:p w14:paraId="6281D742" w14:textId="77777777" w:rsidR="00161E2E" w:rsidRPr="001D22CD" w:rsidRDefault="00161E2E" w:rsidP="00161E2E">
      <w:pPr>
        <w:pStyle w:val="Heading1"/>
      </w:pPr>
      <w:bookmarkStart w:id="48" w:name="_Toc205985212"/>
      <w:r w:rsidRPr="001D22CD">
        <w:lastRenderedPageBreak/>
        <w:t>5. Implementation</w:t>
      </w:r>
      <w:bookmarkEnd w:id="48"/>
    </w:p>
    <w:p w14:paraId="2A2BF13E" w14:textId="77777777" w:rsidR="00E14E0E" w:rsidRPr="001D22CD" w:rsidRDefault="00E14E0E" w:rsidP="00E14E0E">
      <w:pPr>
        <w:ind w:firstLine="720"/>
      </w:pPr>
      <w:r w:rsidRPr="001D22CD">
        <w:t>The implementation phase translates the following research design into a practical workflow, applying an effective type of data preprocessing, model development, and evaluation in a very systematic manner. This particular stage mainly focuses on operationalising the methodology using appropriate tools, ensuring reproducibility, and addressing any kinds of computational challenges while delivering and providing a very robust type of machine learning pipeline for EV classification.</w:t>
      </w:r>
    </w:p>
    <w:p w14:paraId="72D2B16F" w14:textId="77777777" w:rsidR="009B6418" w:rsidRPr="001D22CD" w:rsidRDefault="009B6418" w:rsidP="009B6418">
      <w:pPr>
        <w:pStyle w:val="Heading2"/>
      </w:pPr>
      <w:bookmarkStart w:id="49" w:name="_Toc205985213"/>
      <w:r w:rsidRPr="001D22CD">
        <w:t>5.1 Step-by-Step Implementation</w:t>
      </w:r>
      <w:bookmarkEnd w:id="49"/>
    </w:p>
    <w:p w14:paraId="17EDEE55" w14:textId="77777777" w:rsidR="009B6418" w:rsidRPr="001D22CD" w:rsidRDefault="009B6418" w:rsidP="001643DA">
      <w:pPr>
        <w:ind w:firstLine="720"/>
      </w:pPr>
      <w:r w:rsidRPr="001D22CD">
        <w:t>The implementation process for this research was structured into sequential stages to ensure reproducibility and alignment with the study’s objectives.</w:t>
      </w:r>
    </w:p>
    <w:p w14:paraId="1DDCE1DD" w14:textId="77777777" w:rsidR="009B6418" w:rsidRPr="001D22CD" w:rsidRDefault="009B6418" w:rsidP="009B6418">
      <w:pPr>
        <w:ind w:firstLine="720"/>
      </w:pPr>
      <w:r w:rsidRPr="001D22CD">
        <w:rPr>
          <w:b/>
          <w:bCs/>
        </w:rPr>
        <w:t>Dataset Importation:</w:t>
      </w:r>
      <w:r w:rsidR="00FA6C56">
        <w:rPr>
          <w:b/>
          <w:bCs/>
        </w:rPr>
        <w:t xml:space="preserve"> </w:t>
      </w:r>
      <w:r w:rsidRPr="001D22CD">
        <w:t xml:space="preserve">The </w:t>
      </w:r>
      <w:r w:rsidR="001643DA" w:rsidRPr="001D22CD">
        <w:t>‘</w:t>
      </w:r>
      <w:r w:rsidRPr="001D22CD">
        <w:t>Electric Vehicle Population</w:t>
      </w:r>
      <w:r w:rsidR="001643DA" w:rsidRPr="001D22CD">
        <w:t>’</w:t>
      </w:r>
      <w:r w:rsidRPr="001D22CD">
        <w:t xml:space="preserve"> dataset was sourced from the Washington State Open Data Portal. This dataset contains 251,000 records and 17 columns, each representing a registered BEV or PHEV with attributes such as Vehicle Type, Model Year, Make, Model, Electric Range, Base MSRP, and location identifiers (County, City, Postal Code). Due to hardware limitations and repeated system crashes during initial runs, only the first 20,000 rows were used for model training and testing. This decision allowed for stable execution while preserving representative class distribution.</w:t>
      </w:r>
    </w:p>
    <w:p w14:paraId="3DD18A7E" w14:textId="77777777" w:rsidR="009B6418" w:rsidRPr="001D22CD" w:rsidRDefault="009B6418" w:rsidP="009B6418">
      <w:pPr>
        <w:ind w:firstLine="360"/>
      </w:pPr>
      <w:r w:rsidRPr="001D22CD">
        <w:rPr>
          <w:b/>
          <w:bCs/>
        </w:rPr>
        <w:t>Data Pre-Processing:</w:t>
      </w:r>
      <w:r w:rsidR="00FA6C56">
        <w:rPr>
          <w:b/>
          <w:bCs/>
        </w:rPr>
        <w:t xml:space="preserve"> </w:t>
      </w:r>
      <w:r w:rsidRPr="001D22CD">
        <w:t xml:space="preserve">Pre-processing was designed to address data quality issues and prepare the dataset for machine learning models. Columns such as </w:t>
      </w:r>
      <w:r w:rsidR="00607E31" w:rsidRPr="001D22CD">
        <w:t>‘</w:t>
      </w:r>
      <w:r w:rsidRPr="001D22CD">
        <w:t>VIN, DOL Vehicle ID</w:t>
      </w:r>
      <w:r w:rsidR="00607E31" w:rsidRPr="001D22CD">
        <w:t>’</w:t>
      </w:r>
      <w:r w:rsidRPr="001D22CD">
        <w:t>, and detailed geolocation identifiers were dropped to reduce noise and protect privacy.</w:t>
      </w:r>
      <w:r w:rsidR="00FA6C56">
        <w:t xml:space="preserve"> </w:t>
      </w:r>
      <w:r w:rsidRPr="001D22CD">
        <w:t>All numeric fields were verified and converted to the correct data types to ensure compatibility with ML algorithms.</w:t>
      </w:r>
      <w:r w:rsidR="00FA6C56">
        <w:t xml:space="preserve"> </w:t>
      </w:r>
      <w:r w:rsidRPr="001D22CD">
        <w:t>Median imputation was used for numerical variables, while categorical variables were imputed using the most frequent category.</w:t>
      </w:r>
      <w:r w:rsidR="00FA6C56">
        <w:t xml:space="preserve"> </w:t>
      </w:r>
      <w:r w:rsidRPr="001D22CD">
        <w:t xml:space="preserve">One-hot encoding transformed categorical attributes into binary indicator variables, creating a sparse matrix for </w:t>
      </w:r>
      <w:r w:rsidRPr="001D22CD">
        <w:lastRenderedPageBreak/>
        <w:t>compatibility with models such as SVM.</w:t>
      </w:r>
      <w:r w:rsidR="00FA6C56">
        <w:t xml:space="preserve"> </w:t>
      </w:r>
      <w:r w:rsidRPr="001D22CD">
        <w:t>Features with more than 50% missing values were discarded to improve dataset quality.</w:t>
      </w:r>
      <w:r w:rsidR="00FA6C56">
        <w:t xml:space="preserve"> </w:t>
      </w:r>
      <w:r w:rsidRPr="001D22CD">
        <w:t xml:space="preserve">The </w:t>
      </w:r>
      <w:r w:rsidR="00607E31" w:rsidRPr="001D22CD">
        <w:t>‘</w:t>
      </w:r>
      <w:r w:rsidRPr="001D22CD">
        <w:t>Synthetic Minority Oversampling Technique (SMOTE)</w:t>
      </w:r>
      <w:r w:rsidR="00607E31" w:rsidRPr="001D22CD">
        <w:t>’</w:t>
      </w:r>
      <w:r w:rsidRPr="001D22CD">
        <w:t xml:space="preserve"> was applied to address class imbalance between BEV and PHEV records. SMOTE generated synthetic examples of the minority class to improve the model’s ability to learn from underrepresented instances.</w:t>
      </w:r>
    </w:p>
    <w:p w14:paraId="2ABAC7E3" w14:textId="77777777" w:rsidR="009B6418" w:rsidRPr="001D22CD" w:rsidRDefault="009B6418" w:rsidP="009B6418">
      <w:pPr>
        <w:ind w:firstLine="360"/>
      </w:pPr>
      <w:r w:rsidRPr="001D22CD">
        <w:rPr>
          <w:b/>
          <w:bCs/>
        </w:rPr>
        <w:t xml:space="preserve">Data </w:t>
      </w:r>
      <w:proofErr w:type="spellStart"/>
      <w:proofErr w:type="gramStart"/>
      <w:r w:rsidRPr="001D22CD">
        <w:rPr>
          <w:b/>
          <w:bCs/>
        </w:rPr>
        <w:t>Splitting:</w:t>
      </w:r>
      <w:r w:rsidRPr="001D22CD">
        <w:t>The</w:t>
      </w:r>
      <w:proofErr w:type="spellEnd"/>
      <w:proofErr w:type="gramEnd"/>
      <w:r w:rsidRPr="001D22CD">
        <w:t xml:space="preserve"> pre-processed dataset was split into training (80%) and testing (20%) sets using stratified sampling to maintain proportional representation of both BEV and PHEV classes in each set.</w:t>
      </w:r>
    </w:p>
    <w:p w14:paraId="5A930736" w14:textId="77777777" w:rsidR="009B6418" w:rsidRPr="001D22CD" w:rsidRDefault="009B6418" w:rsidP="009B6418">
      <w:pPr>
        <w:ind w:firstLine="360"/>
      </w:pPr>
      <w:r w:rsidRPr="001D22CD">
        <w:rPr>
          <w:b/>
          <w:bCs/>
        </w:rPr>
        <w:t>Model Training and Tuning:</w:t>
      </w:r>
      <w:r w:rsidR="00FA6C56">
        <w:rPr>
          <w:b/>
          <w:bCs/>
        </w:rPr>
        <w:t xml:space="preserve"> </w:t>
      </w:r>
      <w:r w:rsidRPr="001D22CD">
        <w:t xml:space="preserve">Three classification models were implemented, including </w:t>
      </w:r>
      <w:r w:rsidR="00607E31" w:rsidRPr="001D22CD">
        <w:t>‘</w:t>
      </w:r>
      <w:r w:rsidRPr="001D22CD">
        <w:t>Support Vector Machine (SVM)</w:t>
      </w:r>
      <w:r w:rsidR="00607E31" w:rsidRPr="001D22CD">
        <w:t>’</w:t>
      </w:r>
      <w:r w:rsidRPr="001D22CD">
        <w:t xml:space="preserve">, used </w:t>
      </w:r>
      <w:proofErr w:type="spellStart"/>
      <w:r w:rsidRPr="001D22CD">
        <w:t>StandardScaler</w:t>
      </w:r>
      <w:proofErr w:type="spellEnd"/>
      <w:r w:rsidRPr="001D22CD">
        <w:t xml:space="preserve"> (</w:t>
      </w:r>
      <w:proofErr w:type="spellStart"/>
      <w:r w:rsidRPr="001D22CD">
        <w:t>with_mean</w:t>
      </w:r>
      <w:proofErr w:type="spellEnd"/>
      <w:r w:rsidRPr="001D22CD">
        <w:t xml:space="preserve">=False) to scale features while preserving sparse matrix structure, </w:t>
      </w:r>
      <w:r w:rsidR="00607E31" w:rsidRPr="001D22CD">
        <w:t>‘</w:t>
      </w:r>
      <w:r w:rsidRPr="001D22CD">
        <w:t>Gradient Boosting Machine (GBM)</w:t>
      </w:r>
      <w:r w:rsidR="00607E31" w:rsidRPr="001D22CD">
        <w:t>’</w:t>
      </w:r>
      <w:r w:rsidRPr="001D22CD">
        <w:t xml:space="preserve">, implemented via </w:t>
      </w:r>
      <w:proofErr w:type="spellStart"/>
      <w:r w:rsidRPr="001D22CD">
        <w:t>XGBoost</w:t>
      </w:r>
      <w:proofErr w:type="spellEnd"/>
      <w:r w:rsidRPr="001D22CD">
        <w:t xml:space="preserve"> for efficiency and strong predictive performance, and </w:t>
      </w:r>
      <w:r w:rsidR="00607E31" w:rsidRPr="001D22CD">
        <w:t>‘</w:t>
      </w:r>
      <w:r w:rsidRPr="001D22CD">
        <w:t>Hybrid Ensemble Model</w:t>
      </w:r>
      <w:r w:rsidR="00607E31" w:rsidRPr="001D22CD">
        <w:t>’</w:t>
      </w:r>
      <w:r w:rsidRPr="001D22CD">
        <w:t>, which combined SVM and GBM in a soft-voting ensemble to leverage the strengths of both algorithms.</w:t>
      </w:r>
      <w:r w:rsidR="00FA6C56">
        <w:t xml:space="preserve"> </w:t>
      </w:r>
      <w:r w:rsidRPr="001D22CD">
        <w:t xml:space="preserve">Hyperparameter tuning for SVM and GBM was performed using </w:t>
      </w:r>
      <w:proofErr w:type="spellStart"/>
      <w:r w:rsidRPr="001D22CD">
        <w:t>GridSearchCV</w:t>
      </w:r>
      <w:proofErr w:type="spellEnd"/>
      <w:r w:rsidRPr="001D22CD">
        <w:t xml:space="preserve"> with 3-fold cross-validation and the f1_macro scoring metric. This ensured optimal settings for model complexity, regularisation, and learning rates.</w:t>
      </w:r>
    </w:p>
    <w:p w14:paraId="558881DA" w14:textId="77777777" w:rsidR="009B6418" w:rsidRPr="001D22CD" w:rsidRDefault="009B6418" w:rsidP="009B6418">
      <w:pPr>
        <w:ind w:firstLine="720"/>
      </w:pPr>
      <w:r w:rsidRPr="001D22CD">
        <w:rPr>
          <w:b/>
          <w:bCs/>
        </w:rPr>
        <w:t>Model Evaluation:</w:t>
      </w:r>
      <w:r w:rsidR="00FA6C56">
        <w:rPr>
          <w:b/>
          <w:bCs/>
        </w:rPr>
        <w:t xml:space="preserve"> </w:t>
      </w:r>
      <w:r w:rsidRPr="001D22CD">
        <w:t xml:space="preserve">Performance was assessed using </w:t>
      </w:r>
      <w:r w:rsidR="00607E31" w:rsidRPr="001D22CD">
        <w:t>‘</w:t>
      </w:r>
      <w:r w:rsidRPr="001D22CD">
        <w:t>Accuracy, Precision, Recall, F1-score, and ROC-AUC</w:t>
      </w:r>
      <w:r w:rsidR="00607E31" w:rsidRPr="001D22CD">
        <w:t>’</w:t>
      </w:r>
      <w:r w:rsidRPr="001D22CD">
        <w:t>. ROC curves were plotted to visually compare model discrimination capabilities.</w:t>
      </w:r>
      <w:r w:rsidR="00FA6C56">
        <w:t xml:space="preserve"> </w:t>
      </w:r>
      <w:r w:rsidRPr="001D22CD">
        <w:t>The initial unbalanced SVM showed poor recall for PHEV (Recall = 0). After tuning and SMOTE balancing, SVM accuracy improved to ~99%.GBM achieved perfect classification on the test set (100% for all metrics</w:t>
      </w:r>
      <w:proofErr w:type="gramStart"/>
      <w:r w:rsidRPr="001D22CD">
        <w:t>).The</w:t>
      </w:r>
      <w:proofErr w:type="gramEnd"/>
      <w:r w:rsidRPr="001D22CD">
        <w:t xml:space="preserve"> Hybrid Ensemble matched GBM’s performance, offering improved stability and robustness. All tuned models achieved near-perfect ROC-AUC scores (≈1.0), with the Hybrid Ensemble selected as the final model due to balanced performance across metrics and robustness.</w:t>
      </w:r>
    </w:p>
    <w:p w14:paraId="70EA5CDD" w14:textId="77777777" w:rsidR="009B6418" w:rsidRPr="001D22CD" w:rsidRDefault="009B6418" w:rsidP="009B6418">
      <w:pPr>
        <w:pStyle w:val="Heading2"/>
      </w:pPr>
      <w:bookmarkStart w:id="50" w:name="_Toc205985214"/>
      <w:r w:rsidRPr="001D22CD">
        <w:lastRenderedPageBreak/>
        <w:t>5.2 Development Environment &amp; Tools</w:t>
      </w:r>
      <w:bookmarkEnd w:id="50"/>
    </w:p>
    <w:p w14:paraId="69F96DDD" w14:textId="77777777" w:rsidR="009B6418" w:rsidRPr="001D22CD" w:rsidRDefault="009B6418" w:rsidP="009B6418">
      <w:pPr>
        <w:ind w:firstLine="720"/>
      </w:pPr>
      <w:r w:rsidRPr="001D22CD">
        <w:t xml:space="preserve">The entire workflow was implemented in Google </w:t>
      </w:r>
      <w:proofErr w:type="spellStart"/>
      <w:r w:rsidRPr="001D22CD">
        <w:t>Colab</w:t>
      </w:r>
      <w:proofErr w:type="spellEnd"/>
      <w:r w:rsidRPr="001D22CD">
        <w:t>, a cloud-based environment that supports GPU acceleration and facilitates collaborative development</w:t>
      </w:r>
      <w:r w:rsidR="001643DA" w:rsidRPr="001D22CD">
        <w:t xml:space="preserve"> (</w:t>
      </w:r>
      <w:proofErr w:type="spellStart"/>
      <w:r w:rsidR="001643DA" w:rsidRPr="001D22CD">
        <w:t>Sukhdeve</w:t>
      </w:r>
      <w:proofErr w:type="spellEnd"/>
      <w:r w:rsidR="00FA6C56">
        <w:t xml:space="preserve"> </w:t>
      </w:r>
      <w:r w:rsidR="001643DA" w:rsidRPr="001D22CD">
        <w:t>&amp;</w:t>
      </w:r>
      <w:r w:rsidR="00FA6C56">
        <w:t xml:space="preserve"> </w:t>
      </w:r>
      <w:proofErr w:type="spellStart"/>
      <w:r w:rsidR="001643DA" w:rsidRPr="001D22CD">
        <w:t>Sukhdeve</w:t>
      </w:r>
      <w:proofErr w:type="spellEnd"/>
      <w:r w:rsidR="001643DA" w:rsidRPr="001D22CD">
        <w:t>, 2023)</w:t>
      </w:r>
      <w:r w:rsidRPr="001D22CD">
        <w:t xml:space="preserve">. Google </w:t>
      </w:r>
      <w:proofErr w:type="spellStart"/>
      <w:r w:rsidRPr="001D22CD">
        <w:t>Colab</w:t>
      </w:r>
      <w:proofErr w:type="spellEnd"/>
      <w:r w:rsidRPr="001D22CD">
        <w:t xml:space="preserve"> allowed for execution without </w:t>
      </w:r>
      <w:r w:rsidR="00E14E0E" w:rsidRPr="001D22CD">
        <w:t xml:space="preserve">any kinds of regional as well as </w:t>
      </w:r>
      <w:r w:rsidRPr="001D22CD">
        <w:t>local hardware constraints, although RAM limitations necessitated dataset reduction.</w:t>
      </w:r>
    </w:p>
    <w:p w14:paraId="20F8A090" w14:textId="77777777" w:rsidR="009B6418" w:rsidRPr="001D22CD" w:rsidRDefault="009B6418" w:rsidP="009B6418">
      <w:pPr>
        <w:ind w:firstLine="720"/>
      </w:pPr>
      <w:r w:rsidRPr="001D22CD">
        <w:t>GitHub was</w:t>
      </w:r>
      <w:r w:rsidR="00E14E0E" w:rsidRPr="001D22CD">
        <w:t xml:space="preserve"> effectively utilised and</w:t>
      </w:r>
      <w:r w:rsidRPr="001D22CD">
        <w:t xml:space="preserve"> used for version control, enabling systematic tracking of code changes and maintaining multiple versions of preprocessing, model training, and evaluation scripts.</w:t>
      </w:r>
    </w:p>
    <w:p w14:paraId="7D346FA7" w14:textId="77777777" w:rsidR="009B6418" w:rsidRPr="001D22CD" w:rsidRDefault="009B6418" w:rsidP="009B6418">
      <w:pPr>
        <w:ind w:firstLine="720"/>
      </w:pPr>
      <w:r w:rsidRPr="001D22CD">
        <w:t>The primary tools and libraries included</w:t>
      </w:r>
      <w:r w:rsidR="00FA6C56">
        <w:t xml:space="preserve"> </w:t>
      </w:r>
      <w:r w:rsidR="00E14E0E" w:rsidRPr="001D22CD">
        <w:t xml:space="preserve">and consisted of </w:t>
      </w:r>
      <w:r w:rsidRPr="001D22CD">
        <w:t xml:space="preserve">Python, core programming language for data processing and ML model development, Pandas and NumPy, for data manipulation, transformation, and numerical computation, Scikit-learn, provided implementations of SVM, preprocessing utilities, and model evaluation metrics, </w:t>
      </w:r>
      <w:proofErr w:type="spellStart"/>
      <w:r w:rsidRPr="001D22CD">
        <w:t>XGBoost</w:t>
      </w:r>
      <w:proofErr w:type="spellEnd"/>
      <w:r w:rsidRPr="001D22CD">
        <w:t xml:space="preserve">, implemented the GBM model with optimised speed and accuracy, Matplotlib and Seaborn, for data visualisation and ROC curve plotting, imbalanced-learn, applied SMOTE for class balancing and lastly, </w:t>
      </w:r>
      <w:proofErr w:type="spellStart"/>
      <w:r w:rsidRPr="001D22CD">
        <w:t>StandardScaler</w:t>
      </w:r>
      <w:proofErr w:type="spellEnd"/>
      <w:r w:rsidRPr="001D22CD">
        <w:t>, scaled features for SVM compatibility.</w:t>
      </w:r>
    </w:p>
    <w:p w14:paraId="5FAC5479" w14:textId="77777777" w:rsidR="009B6418" w:rsidRPr="001D22CD" w:rsidRDefault="009B6418" w:rsidP="009B6418">
      <w:pPr>
        <w:pStyle w:val="Heading2"/>
      </w:pPr>
      <w:bookmarkStart w:id="51" w:name="_Toc205985215"/>
      <w:r w:rsidRPr="001D22CD">
        <w:t>5.3 Challenges &amp; Solutions</w:t>
      </w:r>
      <w:bookmarkEnd w:id="51"/>
    </w:p>
    <w:p w14:paraId="71319B11" w14:textId="77777777" w:rsidR="009B6418" w:rsidRPr="001D22CD" w:rsidRDefault="009B6418" w:rsidP="009B6418">
      <w:pPr>
        <w:ind w:firstLine="720"/>
      </w:pPr>
      <w:r w:rsidRPr="001D22CD">
        <w:rPr>
          <w:b/>
          <w:bCs/>
        </w:rPr>
        <w:t>Limited Computation Power:</w:t>
      </w:r>
      <w:r w:rsidR="00FA6C56">
        <w:rPr>
          <w:b/>
          <w:bCs/>
        </w:rPr>
        <w:t xml:space="preserve"> </w:t>
      </w:r>
      <w:r w:rsidRPr="001D22CD">
        <w:t>The original dataset size (251k rows × 17 columns) exceeded available RAM when combined with one-hot encoding and SMOTE processing, causing repeated runtime crashes.</w:t>
      </w:r>
    </w:p>
    <w:p w14:paraId="1716D7B6" w14:textId="77777777" w:rsidR="009B6418" w:rsidRPr="001D22CD" w:rsidRDefault="009B6418" w:rsidP="009B6418">
      <w:pPr>
        <w:numPr>
          <w:ilvl w:val="1"/>
          <w:numId w:val="8"/>
        </w:numPr>
      </w:pPr>
      <w:r w:rsidRPr="001D22CD">
        <w:rPr>
          <w:b/>
          <w:bCs/>
        </w:rPr>
        <w:t xml:space="preserve">Solution: </w:t>
      </w:r>
      <w:r w:rsidRPr="001D22CD">
        <w:t>Limited analysis to a 20,000-row subset while ensuring balanced class representation. This subset retained diversity across vehicle types, makes, and models, ensuring the findings remained meaningful despite reduced generalisability</w:t>
      </w:r>
      <w:r w:rsidR="001643DA" w:rsidRPr="001D22CD">
        <w:t xml:space="preserve"> (</w:t>
      </w:r>
      <w:proofErr w:type="spellStart"/>
      <w:r w:rsidR="001643DA" w:rsidRPr="001D22CD">
        <w:t>Katare</w:t>
      </w:r>
      <w:proofErr w:type="spellEnd"/>
      <w:r w:rsidR="001643DA" w:rsidRPr="001D22CD">
        <w:t xml:space="preserve"> et al., 2024)</w:t>
      </w:r>
      <w:r w:rsidRPr="001D22CD">
        <w:t>.</w:t>
      </w:r>
    </w:p>
    <w:p w14:paraId="625E1065" w14:textId="77777777" w:rsidR="009B6418" w:rsidRPr="001D22CD" w:rsidRDefault="009B6418" w:rsidP="009B6418">
      <w:pPr>
        <w:ind w:firstLine="720"/>
      </w:pPr>
      <w:r w:rsidRPr="001D22CD">
        <w:rPr>
          <w:b/>
          <w:bCs/>
        </w:rPr>
        <w:lastRenderedPageBreak/>
        <w:t>Synthetic Bias from SMOTE:</w:t>
      </w:r>
      <w:r w:rsidR="00FA6C56">
        <w:rPr>
          <w:b/>
          <w:bCs/>
        </w:rPr>
        <w:t xml:space="preserve"> </w:t>
      </w:r>
      <w:r w:rsidRPr="001D22CD">
        <w:t>While SMOTE effectively addressed class imbalance, it introduced a risk of creating synthetic examples that did not fully represent real-world variability.</w:t>
      </w:r>
    </w:p>
    <w:p w14:paraId="4DA7E422" w14:textId="77777777" w:rsidR="009B6418" w:rsidRPr="001D22CD" w:rsidRDefault="009B6418" w:rsidP="009B6418">
      <w:pPr>
        <w:numPr>
          <w:ilvl w:val="1"/>
          <w:numId w:val="8"/>
        </w:numPr>
      </w:pPr>
      <w:r w:rsidRPr="001D22CD">
        <w:rPr>
          <w:b/>
          <w:bCs/>
        </w:rPr>
        <w:t>Solution:</w:t>
      </w:r>
      <w:r w:rsidRPr="001D22CD">
        <w:t xml:space="preserve"> Applied parameter tuning to SMOTE (</w:t>
      </w:r>
      <w:r w:rsidR="001643DA" w:rsidRPr="001D22CD">
        <w:t>such as</w:t>
      </w:r>
      <w:r w:rsidRPr="001D22CD">
        <w:t xml:space="preserve"> nearest neighbour settings) and validated the models on a held-out test set to minimise bias</w:t>
      </w:r>
      <w:r w:rsidR="001643DA" w:rsidRPr="001D22CD">
        <w:t xml:space="preserve"> (Gingras, 2020)</w:t>
      </w:r>
      <w:r w:rsidRPr="001D22CD">
        <w:t>.</w:t>
      </w:r>
    </w:p>
    <w:p w14:paraId="3CE7C657" w14:textId="77777777" w:rsidR="009B6418" w:rsidRPr="001D22CD" w:rsidRDefault="009B6418" w:rsidP="009B6418">
      <w:pPr>
        <w:ind w:firstLine="720"/>
      </w:pPr>
      <w:r w:rsidRPr="001D22CD">
        <w:rPr>
          <w:b/>
          <w:bCs/>
        </w:rPr>
        <w:t>Feature Scaling for Sparse Matrices:</w:t>
      </w:r>
      <w:r w:rsidR="00FA6C56">
        <w:rPr>
          <w:b/>
          <w:bCs/>
        </w:rPr>
        <w:t xml:space="preserve"> </w:t>
      </w:r>
      <w:r w:rsidRPr="001D22CD">
        <w:t>Scaling was necessary for SVM, but problematic for one-hot encoded data.</w:t>
      </w:r>
    </w:p>
    <w:p w14:paraId="22B0D737" w14:textId="77777777" w:rsidR="009B6418" w:rsidRPr="001D22CD" w:rsidRDefault="009B6418" w:rsidP="009B6418">
      <w:pPr>
        <w:numPr>
          <w:ilvl w:val="1"/>
          <w:numId w:val="8"/>
        </w:numPr>
      </w:pPr>
      <w:r w:rsidRPr="001D22CD">
        <w:rPr>
          <w:b/>
          <w:bCs/>
        </w:rPr>
        <w:t>Solution:</w:t>
      </w:r>
      <w:r w:rsidRPr="001D22CD">
        <w:t xml:space="preserve"> Used </w:t>
      </w:r>
      <w:proofErr w:type="spellStart"/>
      <w:r w:rsidRPr="001D22CD">
        <w:t>StandardScaler</w:t>
      </w:r>
      <w:proofErr w:type="spellEnd"/>
      <w:r w:rsidRPr="001D22CD">
        <w:t>(</w:t>
      </w:r>
      <w:proofErr w:type="spellStart"/>
      <w:r w:rsidRPr="001D22CD">
        <w:t>with_mean</w:t>
      </w:r>
      <w:proofErr w:type="spellEnd"/>
      <w:r w:rsidRPr="001D22CD">
        <w:t>=False) to preserve sparse matrix efficiency while normalising feature distributions</w:t>
      </w:r>
      <w:r w:rsidR="001643DA" w:rsidRPr="001D22CD">
        <w:t xml:space="preserve"> (Fishell et al., 2024)</w:t>
      </w:r>
      <w:r w:rsidRPr="001D22CD">
        <w:t>.</w:t>
      </w:r>
    </w:p>
    <w:p w14:paraId="753D2A20" w14:textId="77777777" w:rsidR="009B6418" w:rsidRPr="001D22CD" w:rsidRDefault="009B6418" w:rsidP="009B6418">
      <w:pPr>
        <w:ind w:firstLine="720"/>
      </w:pPr>
      <w:r w:rsidRPr="001D22CD">
        <w:rPr>
          <w:b/>
          <w:bCs/>
        </w:rPr>
        <w:t xml:space="preserve">High Accuracy and Overfitting Risk: </w:t>
      </w:r>
      <w:r w:rsidRPr="001D22CD">
        <w:t>Achieving near-perfect metrics suggested possible overfitting, especially given the reduced dataset size.</w:t>
      </w:r>
    </w:p>
    <w:p w14:paraId="468602F6" w14:textId="77777777" w:rsidR="009B6418" w:rsidRPr="001D22CD" w:rsidRDefault="009B6418" w:rsidP="009B6418">
      <w:pPr>
        <w:numPr>
          <w:ilvl w:val="1"/>
          <w:numId w:val="8"/>
        </w:numPr>
      </w:pPr>
      <w:r w:rsidRPr="001D22CD">
        <w:rPr>
          <w:b/>
          <w:bCs/>
        </w:rPr>
        <w:t>Solution:</w:t>
      </w:r>
      <w:r w:rsidRPr="001D22CD">
        <w:t xml:space="preserve"> Used cross-validation to test model stability, selected the Hybrid Ensemble for robustness, and recommended future testing on the full dataset with more diverse contextual variables</w:t>
      </w:r>
      <w:r w:rsidR="00523E5D" w:rsidRPr="001D22CD">
        <w:t xml:space="preserve"> (Yates et al., 2023)</w:t>
      </w:r>
      <w:r w:rsidRPr="001D22CD">
        <w:t>.</w:t>
      </w:r>
    </w:p>
    <w:p w14:paraId="1E2C8298" w14:textId="77777777" w:rsidR="00987922" w:rsidRPr="001D22CD" w:rsidRDefault="00607E31" w:rsidP="00607E31">
      <w:pPr>
        <w:ind w:firstLine="720"/>
      </w:pPr>
      <w:r w:rsidRPr="001D22CD">
        <w:t>This particular implementation approach ensured a very reproducible and transparent type of workflow, accurately balancing technical optimisation with computational constraints, and producing very high-performing models much more suitable for policy-relevant EV classification.</w:t>
      </w:r>
    </w:p>
    <w:p w14:paraId="2C9AB1EC" w14:textId="77777777" w:rsidR="00FE129A" w:rsidRPr="001D22CD" w:rsidRDefault="00FE129A" w:rsidP="00607E31">
      <w:pPr>
        <w:ind w:firstLine="720"/>
      </w:pPr>
    </w:p>
    <w:p w14:paraId="45A8871F" w14:textId="77777777" w:rsidR="00FE129A" w:rsidRPr="001D22CD" w:rsidRDefault="00FE129A" w:rsidP="00607E31">
      <w:pPr>
        <w:ind w:firstLine="720"/>
      </w:pPr>
    </w:p>
    <w:p w14:paraId="6D5488AD" w14:textId="77777777" w:rsidR="00EC011B" w:rsidRPr="001D22CD" w:rsidRDefault="00EC011B" w:rsidP="00EC011B">
      <w:pPr>
        <w:pStyle w:val="Heading1"/>
        <w:rPr>
          <w:lang w:eastAsia="en-IN"/>
        </w:rPr>
      </w:pPr>
      <w:bookmarkStart w:id="52" w:name="_Toc205985216"/>
      <w:r w:rsidRPr="001D22CD">
        <w:rPr>
          <w:lang w:eastAsia="en-IN"/>
        </w:rPr>
        <w:lastRenderedPageBreak/>
        <w:t>6. Testing</w:t>
      </w:r>
      <w:bookmarkEnd w:id="52"/>
      <w:r w:rsidRPr="001D22CD">
        <w:rPr>
          <w:lang w:eastAsia="en-IN"/>
        </w:rPr>
        <w:t> </w:t>
      </w:r>
    </w:p>
    <w:p w14:paraId="5F0C3B93" w14:textId="77777777" w:rsidR="00EC011B" w:rsidRPr="001D22CD" w:rsidRDefault="00EC011B" w:rsidP="00EC011B">
      <w:pPr>
        <w:ind w:firstLine="720"/>
        <w:rPr>
          <w:lang w:eastAsia="en-IN"/>
        </w:rPr>
      </w:pPr>
      <w:r w:rsidRPr="001D22CD">
        <w:rPr>
          <w:lang w:eastAsia="en-IN"/>
        </w:rPr>
        <w:t>The final approach of this dissertation was to initiate a testing process for evaluating the effectiveness of the machine learning model algorithms for improving the classification abilities of the electronic vehicles or facilitating the adoption among the customers. In this aspect, the testing strategy that has been used for the current dissertation has been discussed in this section. Moreover, this also helps in discussing the experimental results comparing the initial machine learning models and the tuned machine learning models. Finally, the hypothesis has been developed based on the experimental results to ensure the model's validity. </w:t>
      </w:r>
    </w:p>
    <w:p w14:paraId="73565170" w14:textId="77777777" w:rsidR="00EC011B" w:rsidRPr="001D22CD" w:rsidRDefault="00EC011B" w:rsidP="00EC011B">
      <w:pPr>
        <w:pStyle w:val="Heading2"/>
        <w:rPr>
          <w:lang w:eastAsia="en-IN"/>
        </w:rPr>
      </w:pPr>
      <w:bookmarkStart w:id="53" w:name="_Toc205985217"/>
      <w:r w:rsidRPr="001D22CD">
        <w:rPr>
          <w:lang w:eastAsia="en-IN"/>
        </w:rPr>
        <w:t>6.1 Testing Strategy</w:t>
      </w:r>
      <w:bookmarkEnd w:id="53"/>
      <w:r w:rsidRPr="001D22CD">
        <w:rPr>
          <w:lang w:eastAsia="en-IN"/>
        </w:rPr>
        <w:t> </w:t>
      </w:r>
    </w:p>
    <w:p w14:paraId="517F2A20" w14:textId="77777777" w:rsidR="00EC011B" w:rsidRPr="001D22CD" w:rsidRDefault="00EC011B" w:rsidP="00EC011B">
      <w:pPr>
        <w:ind w:firstLine="720"/>
        <w:rPr>
          <w:lang w:eastAsia="en-IN"/>
        </w:rPr>
      </w:pPr>
      <w:r w:rsidRPr="001D22CD">
        <w:rPr>
          <w:lang w:eastAsia="en-IN"/>
        </w:rPr>
        <w:t>In the process of effectively testing the machine learning model algorithms, a structured protocol has been essentially maintained during the development of the current dissertation. In this aspect, 3 major concepts have been considered, including the process of cross-validation, the development of a consistent reprocessing pipeline and finally the election of the metrics. Therefore, the effective utilisation of the three-fold cross-validation process could be highlighted in the case of the current dissertation. According to the research of Qiu (2024), the technique of cross-validation is usually associated with the process of reusing the data. The air cleared sample data with the help of the cross-validation technique is therefore divided into training sets and test sets for evaluating the quality of the sets. Therefore, this approach has been essentially utilised here alongside the development of a preprocessing pipeline by following the steps like scaling, encoding and oversampling. Finally, this testing protocol was associated with selecting the essential metrics, including the recall metric and the ROC-AUC metric, which helped in effectively identifying the ability of the machine learning models to recognise the minority classes of the electronic vehicles. </w:t>
      </w:r>
    </w:p>
    <w:p w14:paraId="167FF1F5" w14:textId="77777777" w:rsidR="00EC011B" w:rsidRPr="001D22CD" w:rsidRDefault="00EC011B" w:rsidP="00EC011B">
      <w:pPr>
        <w:pStyle w:val="Heading2"/>
        <w:rPr>
          <w:lang w:eastAsia="en-IN"/>
        </w:rPr>
      </w:pPr>
      <w:bookmarkStart w:id="54" w:name="_Toc205985218"/>
      <w:r w:rsidRPr="001D22CD">
        <w:rPr>
          <w:lang w:eastAsia="en-IN"/>
        </w:rPr>
        <w:lastRenderedPageBreak/>
        <w:t>6.2 Experiment Results</w:t>
      </w:r>
      <w:bookmarkEnd w:id="54"/>
      <w:r w:rsidRPr="001D22CD">
        <w:rPr>
          <w:lang w:eastAsia="en-IN"/>
        </w:rPr>
        <w:t> </w:t>
      </w:r>
    </w:p>
    <w:p w14:paraId="4571FFCC" w14:textId="77777777" w:rsidR="00EC011B" w:rsidRPr="001D22CD" w:rsidRDefault="00EC011B" w:rsidP="00EC011B">
      <w:pPr>
        <w:ind w:firstLine="720"/>
        <w:rPr>
          <w:lang w:eastAsia="en-IN"/>
        </w:rPr>
      </w:pPr>
      <w:r w:rsidRPr="001D22CD">
        <w:rPr>
          <w:lang w:eastAsia="en-IN"/>
        </w:rPr>
        <w:t>While identifying the major experiment results between the initial machine learning models and the tuned machine learning models, it could be noticed that without the use of the preprocessing pipeline and the tuning system, the demonstration of the performance by the machine learning models was not up to the mark. However, after the tuning, a 99% accuracy was noticed within the machine learning models, specifically the SVM model. Therefore, it also helps increase the overall robustness of using the hybrid ensemble model. </w:t>
      </w:r>
    </w:p>
    <w:p w14:paraId="416F0D00" w14:textId="77777777" w:rsidR="00EC011B" w:rsidRPr="001D22CD" w:rsidRDefault="00EC011B" w:rsidP="00EC011B">
      <w:pPr>
        <w:pStyle w:val="Heading2"/>
        <w:rPr>
          <w:lang w:eastAsia="en-IN"/>
        </w:rPr>
      </w:pPr>
      <w:bookmarkStart w:id="55" w:name="_Toc205985219"/>
      <w:r w:rsidRPr="001D22CD">
        <w:rPr>
          <w:lang w:eastAsia="en-IN"/>
        </w:rPr>
        <w:t>6.3 Hypothesis Testing and Validation</w:t>
      </w:r>
      <w:bookmarkEnd w:id="55"/>
      <w:r w:rsidRPr="001D22CD">
        <w:rPr>
          <w:lang w:eastAsia="en-IN"/>
        </w:rPr>
        <w:t> </w:t>
      </w:r>
    </w:p>
    <w:p w14:paraId="5C52954F" w14:textId="77777777" w:rsidR="00EC011B" w:rsidRPr="001D22CD" w:rsidRDefault="00EC011B" w:rsidP="00EC011B">
      <w:pPr>
        <w:ind w:firstLine="720"/>
        <w:rPr>
          <w:lang w:eastAsia="en-IN"/>
        </w:rPr>
      </w:pPr>
      <w:r w:rsidRPr="001D22CD">
        <w:rPr>
          <w:lang w:eastAsia="en-IN"/>
        </w:rPr>
        <w:t>The final process of testing was to develop the hypothesis, where the structured hypothesis identified the effectiveness of hybrid ensemble learning integrated with a data preprocessing pipeline for improving the overall accuracy of classifying the varieties of electronic vehicles. Not only that the experimental testing results help in validating this hypothesis,</w:t>
      </w:r>
      <w:r w:rsidR="00FA6C56">
        <w:rPr>
          <w:lang w:eastAsia="en-IN"/>
        </w:rPr>
        <w:t xml:space="preserve"> </w:t>
      </w:r>
      <w:r w:rsidRPr="001D22CD">
        <w:rPr>
          <w:lang w:eastAsia="en-IN"/>
        </w:rPr>
        <w:t>but the incorporation of the SMOTE system alongside the ensemble methods also helped in achieving a high score in the ROC-AUC metric. Finally, it could also be mentioned that the use of all the different interpretability equipment, including the LIME and the SHAP,</w:t>
      </w:r>
      <w:r w:rsidR="00FA6C56">
        <w:rPr>
          <w:lang w:eastAsia="en-IN"/>
        </w:rPr>
        <w:t xml:space="preserve"> </w:t>
      </w:r>
      <w:r w:rsidRPr="001D22CD">
        <w:rPr>
          <w:lang w:eastAsia="en-IN"/>
        </w:rPr>
        <w:t>helps in identifying the importance of different features of an electronic vehicle,</w:t>
      </w:r>
      <w:r w:rsidR="00FA6C56">
        <w:rPr>
          <w:lang w:eastAsia="en-IN"/>
        </w:rPr>
        <w:t xml:space="preserve"> </w:t>
      </w:r>
      <w:r w:rsidRPr="001D22CD">
        <w:rPr>
          <w:lang w:eastAsia="en-IN"/>
        </w:rPr>
        <w:t>such as the type of fuel used, the capacity of the battery and the size of the engine for driving the predictions of customer adoption. </w:t>
      </w:r>
    </w:p>
    <w:p w14:paraId="6736EF82" w14:textId="77777777" w:rsidR="00767CC5" w:rsidRPr="001D22CD" w:rsidRDefault="00767CC5">
      <w:pPr>
        <w:spacing w:line="259" w:lineRule="auto"/>
        <w:rPr>
          <w:lang w:eastAsia="en-IN"/>
        </w:rPr>
      </w:pPr>
      <w:r w:rsidRPr="001D22CD">
        <w:rPr>
          <w:lang w:eastAsia="en-IN"/>
        </w:rPr>
        <w:br w:type="page"/>
      </w:r>
    </w:p>
    <w:p w14:paraId="418F3913" w14:textId="77777777" w:rsidR="00767CC5" w:rsidRPr="001D22CD" w:rsidRDefault="00767CC5" w:rsidP="00767CC5">
      <w:pPr>
        <w:pStyle w:val="Heading1"/>
      </w:pPr>
      <w:bookmarkStart w:id="56" w:name="_Toc205985220"/>
      <w:r w:rsidRPr="001D22CD">
        <w:lastRenderedPageBreak/>
        <w:t>7. Results and Evaluation</w:t>
      </w:r>
      <w:bookmarkEnd w:id="56"/>
    </w:p>
    <w:p w14:paraId="2E8D687E" w14:textId="77777777" w:rsidR="00767CC5" w:rsidRPr="001D22CD" w:rsidRDefault="00767CC5" w:rsidP="00767CC5">
      <w:pPr>
        <w:pStyle w:val="Heading2"/>
      </w:pPr>
      <w:bookmarkStart w:id="57" w:name="_Toc205985221"/>
      <w:r w:rsidRPr="001D22CD">
        <w:t>7.1 Overview of the Evaluation Framework</w:t>
      </w:r>
      <w:bookmarkEnd w:id="57"/>
    </w:p>
    <w:p w14:paraId="01EE7468" w14:textId="77777777" w:rsidR="00767CC5" w:rsidRPr="001D22CD" w:rsidRDefault="00767CC5" w:rsidP="00767CC5">
      <w:pPr>
        <w:ind w:firstLine="720"/>
      </w:pPr>
      <w:r w:rsidRPr="001D22CD">
        <w:t>The models of the machine learning--Support Vector Machine (SVM), Gradient Boosting Machine (GBM), and a Hybrid Ensemble (SVM + GBM) were tested in order to identify their capacity to correctly classify Battery Electric Vehicles (BEVs) and Plug-in Hybrid Electric Vehicles (PHEVs) on the pre-processed Washington State EV registration dataset. The assessment was done using a stratified 80/20 train-test split so that the proportion of the two classes is also reflected in each of the sets and the use of cross-validation to increase the precision of performance assessment. The three main metrics of evaluation were Accuracy, Precision, Recall, F1-score (Macro Average), the Area Under the Receiver Operating Characteristic Curve (ROC-AUC) and they all given an overall measure of predictive capability, precision vs recall balance, and discriminatory power.</w:t>
      </w:r>
    </w:p>
    <w:p w14:paraId="33F469F6" w14:textId="77777777" w:rsidR="00767CC5" w:rsidRPr="001D22CD" w:rsidRDefault="00767CC5" w:rsidP="00767CC5">
      <w:pPr>
        <w:ind w:firstLine="720"/>
      </w:pPr>
      <w:r w:rsidRPr="001D22CD">
        <w:t>Using macro-average metrics was not a random decision because it gives equal importance to each class irrespective of their size. Such a methodology was required due to the class imbalance inherent in the original dataset; BEVs significantly outweighed PHEVs in the dataset. In this way, macro-averaging allowed the performance of the minority class (PHEV) to not be eclipsed by the majority class (BEV).</w:t>
      </w:r>
    </w:p>
    <w:p w14:paraId="6F8BF381" w14:textId="6DA39BDC" w:rsidR="00767CC5" w:rsidRDefault="00767CC5" w:rsidP="00CC08AF">
      <w:pPr>
        <w:pStyle w:val="Heading2"/>
      </w:pPr>
      <w:bookmarkStart w:id="58" w:name="_Toc205985222"/>
      <w:r w:rsidRPr="001D22CD">
        <w:t>7.2 Summary of Results</w:t>
      </w:r>
      <w:bookmarkEnd w:id="58"/>
    </w:p>
    <w:p w14:paraId="1007EC4D" w14:textId="6A2F7274" w:rsidR="00CC08AF" w:rsidRPr="00CC08AF" w:rsidRDefault="00CC08AF" w:rsidP="00CC08AF">
      <w:pPr>
        <w:rPr>
          <w:b/>
          <w:bCs/>
        </w:rPr>
      </w:pPr>
      <w:r w:rsidRPr="00CC08AF">
        <w:rPr>
          <w:b/>
          <w:bCs/>
        </w:rPr>
        <w:t>Model Performance Metrics</w:t>
      </w:r>
    </w:p>
    <w:tbl>
      <w:tblPr>
        <w:tblStyle w:val="TableGrid"/>
        <w:tblW w:w="0" w:type="auto"/>
        <w:tblLook w:val="04A0" w:firstRow="1" w:lastRow="0" w:firstColumn="1" w:lastColumn="0" w:noHBand="0" w:noVBand="1"/>
      </w:tblPr>
      <w:tblGrid>
        <w:gridCol w:w="1744"/>
        <w:gridCol w:w="1189"/>
        <w:gridCol w:w="1793"/>
        <w:gridCol w:w="1551"/>
        <w:gridCol w:w="1663"/>
        <w:gridCol w:w="1076"/>
      </w:tblGrid>
      <w:tr w:rsidR="00767CC5" w:rsidRPr="001D22CD" w14:paraId="19FA4574" w14:textId="77777777" w:rsidTr="00C4589E">
        <w:tc>
          <w:tcPr>
            <w:tcW w:w="0" w:type="auto"/>
            <w:hideMark/>
          </w:tcPr>
          <w:p w14:paraId="67099D43" w14:textId="77777777" w:rsidR="00767CC5" w:rsidRPr="001D22CD" w:rsidRDefault="00767CC5" w:rsidP="00C4589E">
            <w:pPr>
              <w:spacing w:after="160"/>
              <w:jc w:val="both"/>
              <w:rPr>
                <w:b/>
                <w:bCs/>
              </w:rPr>
            </w:pPr>
            <w:r w:rsidRPr="001D22CD">
              <w:rPr>
                <w:b/>
                <w:bCs/>
              </w:rPr>
              <w:t>Model</w:t>
            </w:r>
          </w:p>
        </w:tc>
        <w:tc>
          <w:tcPr>
            <w:tcW w:w="0" w:type="auto"/>
            <w:hideMark/>
          </w:tcPr>
          <w:p w14:paraId="76E307DA" w14:textId="77777777" w:rsidR="00767CC5" w:rsidRPr="001D22CD" w:rsidRDefault="00767CC5" w:rsidP="00C4589E">
            <w:pPr>
              <w:spacing w:after="160"/>
              <w:jc w:val="both"/>
              <w:rPr>
                <w:b/>
                <w:bCs/>
              </w:rPr>
            </w:pPr>
            <w:r w:rsidRPr="001D22CD">
              <w:rPr>
                <w:b/>
                <w:bCs/>
              </w:rPr>
              <w:t>Accuracy</w:t>
            </w:r>
          </w:p>
        </w:tc>
        <w:tc>
          <w:tcPr>
            <w:tcW w:w="0" w:type="auto"/>
            <w:hideMark/>
          </w:tcPr>
          <w:p w14:paraId="7EB12157" w14:textId="77777777" w:rsidR="00767CC5" w:rsidRPr="001D22CD" w:rsidRDefault="00767CC5" w:rsidP="00C4589E">
            <w:pPr>
              <w:spacing w:after="160"/>
              <w:jc w:val="both"/>
              <w:rPr>
                <w:b/>
                <w:bCs/>
              </w:rPr>
            </w:pPr>
            <w:r w:rsidRPr="001D22CD">
              <w:rPr>
                <w:b/>
                <w:bCs/>
              </w:rPr>
              <w:t xml:space="preserve">Precision (Macro </w:t>
            </w:r>
            <w:proofErr w:type="spellStart"/>
            <w:r w:rsidRPr="001D22CD">
              <w:rPr>
                <w:b/>
                <w:bCs/>
              </w:rPr>
              <w:t>Avg</w:t>
            </w:r>
            <w:proofErr w:type="spellEnd"/>
            <w:r w:rsidRPr="001D22CD">
              <w:rPr>
                <w:b/>
                <w:bCs/>
              </w:rPr>
              <w:t>)</w:t>
            </w:r>
          </w:p>
        </w:tc>
        <w:tc>
          <w:tcPr>
            <w:tcW w:w="0" w:type="auto"/>
            <w:hideMark/>
          </w:tcPr>
          <w:p w14:paraId="6C58FD37" w14:textId="77777777" w:rsidR="00767CC5" w:rsidRPr="001D22CD" w:rsidRDefault="00767CC5" w:rsidP="00C4589E">
            <w:pPr>
              <w:spacing w:after="160"/>
              <w:jc w:val="both"/>
              <w:rPr>
                <w:b/>
                <w:bCs/>
              </w:rPr>
            </w:pPr>
            <w:r w:rsidRPr="001D22CD">
              <w:rPr>
                <w:b/>
                <w:bCs/>
              </w:rPr>
              <w:t xml:space="preserve">Recall (Macro </w:t>
            </w:r>
            <w:proofErr w:type="spellStart"/>
            <w:r w:rsidRPr="001D22CD">
              <w:rPr>
                <w:b/>
                <w:bCs/>
              </w:rPr>
              <w:t>Avg</w:t>
            </w:r>
            <w:proofErr w:type="spellEnd"/>
            <w:r w:rsidRPr="001D22CD">
              <w:rPr>
                <w:b/>
                <w:bCs/>
              </w:rPr>
              <w:t>)</w:t>
            </w:r>
          </w:p>
        </w:tc>
        <w:tc>
          <w:tcPr>
            <w:tcW w:w="0" w:type="auto"/>
            <w:hideMark/>
          </w:tcPr>
          <w:p w14:paraId="2CF71580" w14:textId="77777777" w:rsidR="00767CC5" w:rsidRPr="001D22CD" w:rsidRDefault="00767CC5" w:rsidP="00C4589E">
            <w:pPr>
              <w:spacing w:after="160"/>
              <w:jc w:val="both"/>
              <w:rPr>
                <w:b/>
                <w:bCs/>
              </w:rPr>
            </w:pPr>
            <w:r w:rsidRPr="001D22CD">
              <w:rPr>
                <w:b/>
                <w:bCs/>
              </w:rPr>
              <w:t xml:space="preserve">F1-score (Macro </w:t>
            </w:r>
            <w:proofErr w:type="spellStart"/>
            <w:r w:rsidRPr="001D22CD">
              <w:rPr>
                <w:b/>
                <w:bCs/>
              </w:rPr>
              <w:t>Avg</w:t>
            </w:r>
            <w:proofErr w:type="spellEnd"/>
            <w:r w:rsidRPr="001D22CD">
              <w:rPr>
                <w:b/>
                <w:bCs/>
              </w:rPr>
              <w:t>)</w:t>
            </w:r>
          </w:p>
        </w:tc>
        <w:tc>
          <w:tcPr>
            <w:tcW w:w="0" w:type="auto"/>
            <w:hideMark/>
          </w:tcPr>
          <w:p w14:paraId="1E00A658" w14:textId="77777777" w:rsidR="00767CC5" w:rsidRPr="001D22CD" w:rsidRDefault="00767CC5" w:rsidP="00C4589E">
            <w:pPr>
              <w:spacing w:after="160"/>
              <w:jc w:val="both"/>
              <w:rPr>
                <w:b/>
                <w:bCs/>
              </w:rPr>
            </w:pPr>
            <w:r w:rsidRPr="001D22CD">
              <w:rPr>
                <w:b/>
                <w:bCs/>
              </w:rPr>
              <w:t>ROC-AUC</w:t>
            </w:r>
          </w:p>
        </w:tc>
      </w:tr>
      <w:tr w:rsidR="00767CC5" w:rsidRPr="001D22CD" w14:paraId="7511CFB0" w14:textId="77777777" w:rsidTr="00C4589E">
        <w:tc>
          <w:tcPr>
            <w:tcW w:w="0" w:type="auto"/>
            <w:hideMark/>
          </w:tcPr>
          <w:p w14:paraId="3147318F" w14:textId="77777777" w:rsidR="00767CC5" w:rsidRPr="001D22CD" w:rsidRDefault="00767CC5" w:rsidP="00C4589E">
            <w:pPr>
              <w:spacing w:after="160"/>
              <w:jc w:val="both"/>
            </w:pPr>
            <w:r w:rsidRPr="001D22CD">
              <w:rPr>
                <w:b/>
                <w:bCs/>
              </w:rPr>
              <w:t>SVM (Tuned)</w:t>
            </w:r>
          </w:p>
        </w:tc>
        <w:tc>
          <w:tcPr>
            <w:tcW w:w="0" w:type="auto"/>
            <w:hideMark/>
          </w:tcPr>
          <w:p w14:paraId="1344FA31" w14:textId="77777777" w:rsidR="00767CC5" w:rsidRPr="001D22CD" w:rsidRDefault="00767CC5" w:rsidP="00C4589E">
            <w:pPr>
              <w:spacing w:after="160"/>
              <w:jc w:val="both"/>
            </w:pPr>
            <w:r w:rsidRPr="001D22CD">
              <w:t>99%</w:t>
            </w:r>
          </w:p>
        </w:tc>
        <w:tc>
          <w:tcPr>
            <w:tcW w:w="0" w:type="auto"/>
            <w:hideMark/>
          </w:tcPr>
          <w:p w14:paraId="583EE8F7" w14:textId="77777777" w:rsidR="00767CC5" w:rsidRPr="001D22CD" w:rsidRDefault="00767CC5" w:rsidP="00C4589E">
            <w:pPr>
              <w:spacing w:after="160"/>
              <w:jc w:val="both"/>
            </w:pPr>
            <w:r w:rsidRPr="001D22CD">
              <w:t>0.99</w:t>
            </w:r>
          </w:p>
        </w:tc>
        <w:tc>
          <w:tcPr>
            <w:tcW w:w="0" w:type="auto"/>
            <w:hideMark/>
          </w:tcPr>
          <w:p w14:paraId="007C2A4B" w14:textId="77777777" w:rsidR="00767CC5" w:rsidRPr="001D22CD" w:rsidRDefault="00767CC5" w:rsidP="00C4589E">
            <w:pPr>
              <w:spacing w:after="160"/>
              <w:jc w:val="both"/>
            </w:pPr>
            <w:r w:rsidRPr="001D22CD">
              <w:t>0.99</w:t>
            </w:r>
          </w:p>
        </w:tc>
        <w:tc>
          <w:tcPr>
            <w:tcW w:w="0" w:type="auto"/>
            <w:hideMark/>
          </w:tcPr>
          <w:p w14:paraId="366F3B90" w14:textId="77777777" w:rsidR="00767CC5" w:rsidRPr="001D22CD" w:rsidRDefault="00767CC5" w:rsidP="00C4589E">
            <w:pPr>
              <w:spacing w:after="160"/>
              <w:jc w:val="both"/>
            </w:pPr>
            <w:r w:rsidRPr="001D22CD">
              <w:t>0.99</w:t>
            </w:r>
          </w:p>
        </w:tc>
        <w:tc>
          <w:tcPr>
            <w:tcW w:w="0" w:type="auto"/>
            <w:hideMark/>
          </w:tcPr>
          <w:p w14:paraId="644CE59E" w14:textId="77777777" w:rsidR="00767CC5" w:rsidRPr="001D22CD" w:rsidRDefault="00767CC5" w:rsidP="00C4589E">
            <w:pPr>
              <w:spacing w:after="160"/>
              <w:jc w:val="both"/>
            </w:pPr>
            <w:r w:rsidRPr="001D22CD">
              <w:t>~1.0</w:t>
            </w:r>
          </w:p>
        </w:tc>
      </w:tr>
      <w:tr w:rsidR="00767CC5" w:rsidRPr="001D22CD" w14:paraId="5E4FCD3F" w14:textId="77777777" w:rsidTr="00C4589E">
        <w:tc>
          <w:tcPr>
            <w:tcW w:w="0" w:type="auto"/>
            <w:hideMark/>
          </w:tcPr>
          <w:p w14:paraId="4759855A" w14:textId="77777777" w:rsidR="00767CC5" w:rsidRPr="001D22CD" w:rsidRDefault="00767CC5" w:rsidP="00C4589E">
            <w:pPr>
              <w:spacing w:after="160"/>
              <w:jc w:val="both"/>
            </w:pPr>
            <w:r w:rsidRPr="001D22CD">
              <w:rPr>
                <w:b/>
                <w:bCs/>
              </w:rPr>
              <w:lastRenderedPageBreak/>
              <w:t>GBM (Tuned)</w:t>
            </w:r>
          </w:p>
        </w:tc>
        <w:tc>
          <w:tcPr>
            <w:tcW w:w="0" w:type="auto"/>
            <w:hideMark/>
          </w:tcPr>
          <w:p w14:paraId="505DB59F" w14:textId="77777777" w:rsidR="00767CC5" w:rsidRPr="001D22CD" w:rsidRDefault="00767CC5" w:rsidP="00C4589E">
            <w:pPr>
              <w:spacing w:after="160"/>
              <w:jc w:val="both"/>
            </w:pPr>
            <w:r w:rsidRPr="001D22CD">
              <w:t>100%</w:t>
            </w:r>
          </w:p>
        </w:tc>
        <w:tc>
          <w:tcPr>
            <w:tcW w:w="0" w:type="auto"/>
            <w:hideMark/>
          </w:tcPr>
          <w:p w14:paraId="360D6C21" w14:textId="77777777" w:rsidR="00767CC5" w:rsidRPr="001D22CD" w:rsidRDefault="00767CC5" w:rsidP="00C4589E">
            <w:pPr>
              <w:spacing w:after="160"/>
              <w:jc w:val="both"/>
            </w:pPr>
            <w:r w:rsidRPr="001D22CD">
              <w:t>1.00</w:t>
            </w:r>
          </w:p>
        </w:tc>
        <w:tc>
          <w:tcPr>
            <w:tcW w:w="0" w:type="auto"/>
            <w:hideMark/>
          </w:tcPr>
          <w:p w14:paraId="3BF9FFE3" w14:textId="77777777" w:rsidR="00767CC5" w:rsidRPr="001D22CD" w:rsidRDefault="00767CC5" w:rsidP="00C4589E">
            <w:pPr>
              <w:spacing w:after="160"/>
              <w:jc w:val="both"/>
            </w:pPr>
            <w:r w:rsidRPr="001D22CD">
              <w:t>1.00</w:t>
            </w:r>
          </w:p>
        </w:tc>
        <w:tc>
          <w:tcPr>
            <w:tcW w:w="0" w:type="auto"/>
            <w:hideMark/>
          </w:tcPr>
          <w:p w14:paraId="00DA6F66" w14:textId="77777777" w:rsidR="00767CC5" w:rsidRPr="001D22CD" w:rsidRDefault="00767CC5" w:rsidP="00C4589E">
            <w:pPr>
              <w:spacing w:after="160"/>
              <w:jc w:val="both"/>
            </w:pPr>
            <w:r w:rsidRPr="001D22CD">
              <w:t>1.00</w:t>
            </w:r>
          </w:p>
        </w:tc>
        <w:tc>
          <w:tcPr>
            <w:tcW w:w="0" w:type="auto"/>
            <w:hideMark/>
          </w:tcPr>
          <w:p w14:paraId="56F05DEA" w14:textId="77777777" w:rsidR="00767CC5" w:rsidRPr="001D22CD" w:rsidRDefault="00767CC5" w:rsidP="00C4589E">
            <w:pPr>
              <w:spacing w:after="160"/>
              <w:jc w:val="both"/>
            </w:pPr>
            <w:r w:rsidRPr="001D22CD">
              <w:t>1.0</w:t>
            </w:r>
          </w:p>
        </w:tc>
      </w:tr>
      <w:tr w:rsidR="00767CC5" w:rsidRPr="001D22CD" w14:paraId="51A2B9C5" w14:textId="77777777" w:rsidTr="00C4589E">
        <w:tc>
          <w:tcPr>
            <w:tcW w:w="0" w:type="auto"/>
            <w:hideMark/>
          </w:tcPr>
          <w:p w14:paraId="3681DD21" w14:textId="77777777" w:rsidR="00767CC5" w:rsidRPr="001D22CD" w:rsidRDefault="00767CC5" w:rsidP="00C4589E">
            <w:pPr>
              <w:spacing w:after="160"/>
              <w:jc w:val="both"/>
            </w:pPr>
            <w:r w:rsidRPr="001D22CD">
              <w:rPr>
                <w:b/>
                <w:bCs/>
              </w:rPr>
              <w:t>Hybrid (SVM + GBM)</w:t>
            </w:r>
          </w:p>
        </w:tc>
        <w:tc>
          <w:tcPr>
            <w:tcW w:w="0" w:type="auto"/>
            <w:hideMark/>
          </w:tcPr>
          <w:p w14:paraId="2F0CFC67" w14:textId="77777777" w:rsidR="00767CC5" w:rsidRPr="001D22CD" w:rsidRDefault="00767CC5" w:rsidP="00C4589E">
            <w:pPr>
              <w:spacing w:after="160"/>
              <w:jc w:val="both"/>
            </w:pPr>
            <w:r w:rsidRPr="001D22CD">
              <w:t>100%</w:t>
            </w:r>
          </w:p>
        </w:tc>
        <w:tc>
          <w:tcPr>
            <w:tcW w:w="0" w:type="auto"/>
            <w:hideMark/>
          </w:tcPr>
          <w:p w14:paraId="203BC4DA" w14:textId="77777777" w:rsidR="00767CC5" w:rsidRPr="001D22CD" w:rsidRDefault="00767CC5" w:rsidP="00C4589E">
            <w:pPr>
              <w:spacing w:after="160"/>
              <w:jc w:val="both"/>
            </w:pPr>
            <w:r w:rsidRPr="001D22CD">
              <w:t>1.00</w:t>
            </w:r>
          </w:p>
        </w:tc>
        <w:tc>
          <w:tcPr>
            <w:tcW w:w="0" w:type="auto"/>
            <w:hideMark/>
          </w:tcPr>
          <w:p w14:paraId="2FFB92F9" w14:textId="77777777" w:rsidR="00767CC5" w:rsidRPr="001D22CD" w:rsidRDefault="00767CC5" w:rsidP="00C4589E">
            <w:pPr>
              <w:spacing w:after="160"/>
              <w:jc w:val="both"/>
            </w:pPr>
            <w:r w:rsidRPr="001D22CD">
              <w:t>1.00</w:t>
            </w:r>
          </w:p>
        </w:tc>
        <w:tc>
          <w:tcPr>
            <w:tcW w:w="0" w:type="auto"/>
            <w:hideMark/>
          </w:tcPr>
          <w:p w14:paraId="614221A3" w14:textId="77777777" w:rsidR="00767CC5" w:rsidRPr="001D22CD" w:rsidRDefault="00767CC5" w:rsidP="00C4589E">
            <w:pPr>
              <w:spacing w:after="160"/>
              <w:jc w:val="both"/>
            </w:pPr>
            <w:r w:rsidRPr="001D22CD">
              <w:t>1.00</w:t>
            </w:r>
          </w:p>
        </w:tc>
        <w:tc>
          <w:tcPr>
            <w:tcW w:w="0" w:type="auto"/>
            <w:hideMark/>
          </w:tcPr>
          <w:p w14:paraId="4111597C" w14:textId="77777777" w:rsidR="00767CC5" w:rsidRPr="001D22CD" w:rsidRDefault="00767CC5" w:rsidP="00C4589E">
            <w:pPr>
              <w:spacing w:after="160"/>
              <w:jc w:val="both"/>
            </w:pPr>
            <w:r w:rsidRPr="001D22CD">
              <w:t>1.0</w:t>
            </w:r>
          </w:p>
        </w:tc>
      </w:tr>
    </w:tbl>
    <w:p w14:paraId="389F416E" w14:textId="62E7912B" w:rsidR="00CC08AF" w:rsidRPr="001D22CD" w:rsidRDefault="00CC08AF" w:rsidP="00CC08AF">
      <w:pPr>
        <w:jc w:val="center"/>
        <w:rPr>
          <w:b/>
          <w:bCs/>
        </w:rPr>
      </w:pPr>
      <w:r w:rsidRPr="001D22CD">
        <w:rPr>
          <w:b/>
          <w:bCs/>
        </w:rPr>
        <w:t xml:space="preserve">Table </w:t>
      </w:r>
      <w:r>
        <w:rPr>
          <w:b/>
          <w:bCs/>
        </w:rPr>
        <w:t xml:space="preserve">3: </w:t>
      </w:r>
      <w:r w:rsidRPr="001D22CD">
        <w:rPr>
          <w:b/>
          <w:bCs/>
        </w:rPr>
        <w:t>Model Performance Metrics (Tuned Versions)</w:t>
      </w:r>
    </w:p>
    <w:p w14:paraId="6ABD9E98" w14:textId="58FE9BE9" w:rsidR="00767CC5" w:rsidRPr="001D22CD" w:rsidRDefault="00CC08AF" w:rsidP="00CC08AF">
      <w:pPr>
        <w:jc w:val="center"/>
      </w:pPr>
      <w:r>
        <w:t>(</w:t>
      </w:r>
      <w:r w:rsidRPr="00CC08AF">
        <w:rPr>
          <w:i/>
          <w:iCs/>
        </w:rPr>
        <w:t>Source: Self-Made</w:t>
      </w:r>
      <w:r>
        <w:t>)</w:t>
      </w:r>
    </w:p>
    <w:p w14:paraId="077A19DE" w14:textId="77777777" w:rsidR="00767CC5" w:rsidRPr="001D22CD" w:rsidRDefault="00767CC5" w:rsidP="00767CC5">
      <w:pPr>
        <w:ind w:firstLine="720"/>
      </w:pPr>
      <w:r w:rsidRPr="001D22CD">
        <w:t>All of the three tuned models showed excellent results with GBM and Hybrid receiving full scores on all measures. Even though it was a bit lower, the SVM produced almost perfect results with an accuracy of 99 percent and very close precision, recall, and F1-score measures.</w:t>
      </w:r>
    </w:p>
    <w:p w14:paraId="723F1BA8" w14:textId="77777777" w:rsidR="00767CC5" w:rsidRPr="001D22CD" w:rsidRDefault="00767CC5" w:rsidP="00767CC5">
      <w:pPr>
        <w:rPr>
          <w:b/>
          <w:bCs/>
        </w:rPr>
      </w:pPr>
      <w:r w:rsidRPr="001D22CD">
        <w:rPr>
          <w:b/>
          <w:bCs/>
        </w:rPr>
        <w:t>GBM and Hybrid models Radar Chart</w:t>
      </w:r>
    </w:p>
    <w:p w14:paraId="7A14FD34" w14:textId="77777777" w:rsidR="00767CC5" w:rsidRPr="001D22CD" w:rsidRDefault="00767CC5" w:rsidP="00767CC5">
      <w:r w:rsidRPr="001D22CD">
        <w:rPr>
          <w:noProof/>
          <w:lang w:val="en-IN" w:eastAsia="en-IN"/>
        </w:rPr>
        <w:drawing>
          <wp:inline distT="0" distB="0" distL="0" distR="0" wp14:anchorId="2CB9952F" wp14:editId="669CEB29">
            <wp:extent cx="5677692" cy="3343742"/>
            <wp:effectExtent l="0" t="0" r="0" b="9525"/>
            <wp:docPr id="61721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14646" name=""/>
                    <pic:cNvPicPr/>
                  </pic:nvPicPr>
                  <pic:blipFill>
                    <a:blip r:embed="rId13"/>
                    <a:stretch>
                      <a:fillRect/>
                    </a:stretch>
                  </pic:blipFill>
                  <pic:spPr>
                    <a:xfrm>
                      <a:off x="0" y="0"/>
                      <a:ext cx="5677692" cy="3343742"/>
                    </a:xfrm>
                    <a:prstGeom prst="rect">
                      <a:avLst/>
                    </a:prstGeom>
                  </pic:spPr>
                </pic:pic>
              </a:graphicData>
            </a:graphic>
          </wp:inline>
        </w:drawing>
      </w:r>
    </w:p>
    <w:p w14:paraId="1242B9CA" w14:textId="32A4F39D" w:rsidR="00767CC5" w:rsidRPr="003F7971" w:rsidRDefault="00767CC5" w:rsidP="00767CC5">
      <w:pPr>
        <w:jc w:val="center"/>
        <w:rPr>
          <w:b/>
          <w:bCs/>
        </w:rPr>
      </w:pPr>
      <w:r w:rsidRPr="003F7971">
        <w:rPr>
          <w:b/>
          <w:bCs/>
        </w:rPr>
        <w:t xml:space="preserve">Figure </w:t>
      </w:r>
      <w:r w:rsidR="003F7971" w:rsidRPr="003F7971">
        <w:rPr>
          <w:b/>
          <w:bCs/>
        </w:rPr>
        <w:t>3</w:t>
      </w:r>
      <w:r w:rsidRPr="003F7971">
        <w:rPr>
          <w:b/>
          <w:bCs/>
        </w:rPr>
        <w:t>: Radar Chart of GBM and Hybrid models</w:t>
      </w:r>
    </w:p>
    <w:p w14:paraId="24DE44A4" w14:textId="77777777" w:rsidR="00767CC5" w:rsidRPr="001D22CD" w:rsidRDefault="00767CC5" w:rsidP="00767CC5">
      <w:pPr>
        <w:jc w:val="center"/>
        <w:rPr>
          <w:i/>
          <w:iCs/>
        </w:rPr>
      </w:pPr>
      <w:r w:rsidRPr="001D22CD">
        <w:rPr>
          <w:i/>
          <w:iCs/>
        </w:rPr>
        <w:t>(Source: MS Excel)</w:t>
      </w:r>
    </w:p>
    <w:p w14:paraId="7DFBFB46" w14:textId="77777777" w:rsidR="00767CC5" w:rsidRPr="001D22CD" w:rsidRDefault="00767CC5" w:rsidP="00767CC5">
      <w:pPr>
        <w:ind w:firstLine="720"/>
      </w:pPr>
      <w:r w:rsidRPr="001D22CD">
        <w:lastRenderedPageBreak/>
        <w:t>In order to visually compare the models in all the evaluation metrics, a Radar Chart was utilized (Figure 1).</w:t>
      </w:r>
    </w:p>
    <w:p w14:paraId="46E3B95F" w14:textId="77777777" w:rsidR="00767CC5" w:rsidRPr="001D22CD" w:rsidRDefault="00767CC5" w:rsidP="00767CC5">
      <w:pPr>
        <w:pStyle w:val="ListParagraph"/>
        <w:numPr>
          <w:ilvl w:val="0"/>
          <w:numId w:val="14"/>
        </w:numPr>
      </w:pPr>
      <w:r w:rsidRPr="001D22CD">
        <w:t>Insight: GBM and Hybrid models are the upper edge of the chart, a perfect pentagon performance with the highest performance in all the five metrics.</w:t>
      </w:r>
    </w:p>
    <w:p w14:paraId="294B3E9D" w14:textId="77777777" w:rsidR="00767CC5" w:rsidRPr="001D22CD" w:rsidRDefault="00767CC5" w:rsidP="00767CC5">
      <w:pPr>
        <w:pStyle w:val="ListParagraph"/>
        <w:numPr>
          <w:ilvl w:val="0"/>
          <w:numId w:val="14"/>
        </w:numPr>
      </w:pPr>
      <w:r w:rsidRPr="001D22CD">
        <w:t>The polygon of SVM model is a bit inward, which reflects its 99 percent scores on all measures; however, this is also very high, but not as high as the other two.</w:t>
      </w:r>
    </w:p>
    <w:p w14:paraId="46ADE35A" w14:textId="77777777" w:rsidR="00767CC5" w:rsidRPr="001D22CD" w:rsidRDefault="00767CC5" w:rsidP="00767CC5">
      <w:pPr>
        <w:pStyle w:val="ListParagraph"/>
        <w:numPr>
          <w:ilvl w:val="0"/>
          <w:numId w:val="14"/>
        </w:numPr>
      </w:pPr>
      <w:r w:rsidRPr="001D22CD">
        <w:t>The diagram gives an instant visual presentation of the superiority of GBM and Hybrid as well as the slight difference in the performance of SVM.</w:t>
      </w:r>
    </w:p>
    <w:p w14:paraId="17F7D721" w14:textId="6BE9EB83" w:rsidR="00767CC5" w:rsidRPr="001D22CD" w:rsidRDefault="00767CC5" w:rsidP="00767CC5">
      <w:pPr>
        <w:ind w:firstLine="360"/>
      </w:pPr>
      <w:r w:rsidRPr="001D22CD">
        <w:t xml:space="preserve">This plot once more confirms that despite the fact </w:t>
      </w:r>
      <w:r w:rsidR="00CC08AF">
        <w:t>that all</w:t>
      </w:r>
      <w:r w:rsidRPr="001D22CD">
        <w:t xml:space="preserve"> of the models are high-performing, GBM and Hybrid models are slightly but consistently better.</w:t>
      </w:r>
    </w:p>
    <w:p w14:paraId="1A04C1E4" w14:textId="77777777" w:rsidR="00767CC5" w:rsidRPr="001D22CD" w:rsidRDefault="00767CC5" w:rsidP="00767CC5">
      <w:pPr>
        <w:rPr>
          <w:b/>
          <w:bCs/>
        </w:rPr>
      </w:pPr>
      <w:r w:rsidRPr="001D22CD">
        <w:rPr>
          <w:b/>
          <w:bCs/>
        </w:rPr>
        <w:t>Accuracy Comparison</w:t>
      </w:r>
    </w:p>
    <w:p w14:paraId="438F0472" w14:textId="77777777" w:rsidR="00767CC5" w:rsidRPr="001D22CD" w:rsidRDefault="00767CC5" w:rsidP="00767CC5">
      <w:pPr>
        <w:rPr>
          <w:b/>
          <w:bCs/>
        </w:rPr>
      </w:pPr>
      <w:r w:rsidRPr="001D22CD">
        <w:rPr>
          <w:b/>
          <w:bCs/>
          <w:noProof/>
          <w:lang w:val="en-IN" w:eastAsia="en-IN"/>
        </w:rPr>
        <w:drawing>
          <wp:inline distT="0" distB="0" distL="0" distR="0" wp14:anchorId="2CF681DA" wp14:editId="07E048A3">
            <wp:extent cx="5687219" cy="3267531"/>
            <wp:effectExtent l="0" t="0" r="8890" b="9525"/>
            <wp:docPr id="183072667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26673" name="Picture 1" descr="A graph of a graph&#10;&#10;AI-generated content may be incorrect."/>
                    <pic:cNvPicPr/>
                  </pic:nvPicPr>
                  <pic:blipFill>
                    <a:blip r:embed="rId14"/>
                    <a:stretch>
                      <a:fillRect/>
                    </a:stretch>
                  </pic:blipFill>
                  <pic:spPr>
                    <a:xfrm>
                      <a:off x="0" y="0"/>
                      <a:ext cx="5687219" cy="3267531"/>
                    </a:xfrm>
                    <a:prstGeom prst="rect">
                      <a:avLst/>
                    </a:prstGeom>
                  </pic:spPr>
                </pic:pic>
              </a:graphicData>
            </a:graphic>
          </wp:inline>
        </w:drawing>
      </w:r>
    </w:p>
    <w:p w14:paraId="60AA613A" w14:textId="06F49E98" w:rsidR="00767CC5" w:rsidRPr="00CC08AF" w:rsidRDefault="00767CC5" w:rsidP="00767CC5">
      <w:pPr>
        <w:jc w:val="center"/>
        <w:rPr>
          <w:b/>
          <w:bCs/>
        </w:rPr>
      </w:pPr>
      <w:r w:rsidRPr="00CC08AF">
        <w:rPr>
          <w:b/>
          <w:bCs/>
        </w:rPr>
        <w:t xml:space="preserve">Figure </w:t>
      </w:r>
      <w:r w:rsidR="00CC08AF" w:rsidRPr="00CC08AF">
        <w:rPr>
          <w:b/>
          <w:bCs/>
        </w:rPr>
        <w:t>4</w:t>
      </w:r>
      <w:r w:rsidRPr="00CC08AF">
        <w:rPr>
          <w:b/>
          <w:bCs/>
        </w:rPr>
        <w:t xml:space="preserve">: Bar Chart of Accuracy </w:t>
      </w:r>
      <w:r w:rsidR="00CC08AF" w:rsidRPr="00CC08AF">
        <w:rPr>
          <w:b/>
          <w:bCs/>
        </w:rPr>
        <w:t xml:space="preserve">Comparison </w:t>
      </w:r>
      <w:r w:rsidRPr="00CC08AF">
        <w:rPr>
          <w:b/>
          <w:bCs/>
        </w:rPr>
        <w:t xml:space="preserve">among 3 </w:t>
      </w:r>
      <w:r w:rsidR="00CC08AF">
        <w:rPr>
          <w:b/>
          <w:bCs/>
        </w:rPr>
        <w:t>M</w:t>
      </w:r>
      <w:r w:rsidRPr="00CC08AF">
        <w:rPr>
          <w:b/>
          <w:bCs/>
        </w:rPr>
        <w:t>odels</w:t>
      </w:r>
    </w:p>
    <w:p w14:paraId="0360E9C8" w14:textId="77777777" w:rsidR="00767CC5" w:rsidRPr="001D22CD" w:rsidRDefault="00767CC5" w:rsidP="00767CC5">
      <w:pPr>
        <w:jc w:val="center"/>
        <w:rPr>
          <w:i/>
          <w:iCs/>
        </w:rPr>
      </w:pPr>
      <w:r w:rsidRPr="001D22CD">
        <w:rPr>
          <w:i/>
          <w:iCs/>
        </w:rPr>
        <w:t>(Source: MS Excel)</w:t>
      </w:r>
    </w:p>
    <w:p w14:paraId="58927E65" w14:textId="7174EB68" w:rsidR="00767CC5" w:rsidRPr="001D22CD" w:rsidRDefault="00767CC5" w:rsidP="00767CC5">
      <w:r w:rsidRPr="001D22CD">
        <w:lastRenderedPageBreak/>
        <w:t>The accuracy results of the three models are pointed out in a bar chart (Figure 2):</w:t>
      </w:r>
    </w:p>
    <w:p w14:paraId="0707C6CE" w14:textId="77777777" w:rsidR="00767CC5" w:rsidRPr="001D22CD" w:rsidRDefault="00767CC5" w:rsidP="00767CC5">
      <w:pPr>
        <w:pStyle w:val="ListParagraph"/>
        <w:numPr>
          <w:ilvl w:val="0"/>
          <w:numId w:val="13"/>
        </w:numPr>
      </w:pPr>
      <w:r w:rsidRPr="001D22CD">
        <w:t>Both GBM and Hybrid scored 100% accuracy in test set.</w:t>
      </w:r>
    </w:p>
    <w:p w14:paraId="506285B5" w14:textId="77777777" w:rsidR="00767CC5" w:rsidRPr="001D22CD" w:rsidRDefault="00767CC5" w:rsidP="00767CC5">
      <w:pPr>
        <w:pStyle w:val="ListParagraph"/>
        <w:numPr>
          <w:ilvl w:val="0"/>
          <w:numId w:val="13"/>
        </w:numPr>
      </w:pPr>
      <w:r w:rsidRPr="001D22CD">
        <w:t>Although SVM is a little bit weak at 99%, it still exhibits very strong predictive capability.</w:t>
      </w:r>
    </w:p>
    <w:p w14:paraId="6EB0456C" w14:textId="77777777" w:rsidR="00767CC5" w:rsidRPr="001D22CD" w:rsidRDefault="00767CC5" w:rsidP="00767CC5">
      <w:pPr>
        <w:ind w:firstLine="360"/>
      </w:pPr>
      <w:r w:rsidRPr="001D22CD">
        <w:t>This comparison is of great significance when considering the models classification reliability. The 1 percent loss with SVM over the other two models may prove decisive in application situations where high levels of accuracy are a must.</w:t>
      </w:r>
    </w:p>
    <w:p w14:paraId="7B6423D0" w14:textId="77777777" w:rsidR="00767CC5" w:rsidRPr="001D22CD" w:rsidRDefault="00767CC5" w:rsidP="00767CC5">
      <w:pPr>
        <w:rPr>
          <w:b/>
          <w:bCs/>
        </w:rPr>
      </w:pPr>
      <w:r w:rsidRPr="001D22CD">
        <w:rPr>
          <w:b/>
          <w:bCs/>
        </w:rPr>
        <w:t>ROC-AUC Performance</w:t>
      </w:r>
    </w:p>
    <w:p w14:paraId="4BBECBD6" w14:textId="77777777" w:rsidR="00767CC5" w:rsidRPr="001D22CD" w:rsidRDefault="00767CC5" w:rsidP="00767CC5">
      <w:pPr>
        <w:rPr>
          <w:b/>
          <w:bCs/>
        </w:rPr>
      </w:pPr>
      <w:r w:rsidRPr="001D22CD">
        <w:rPr>
          <w:b/>
          <w:bCs/>
          <w:noProof/>
          <w:lang w:val="en-IN" w:eastAsia="en-IN"/>
        </w:rPr>
        <w:drawing>
          <wp:inline distT="0" distB="0" distL="0" distR="0" wp14:anchorId="424F50C8" wp14:editId="77DAF201">
            <wp:extent cx="5731510" cy="3377565"/>
            <wp:effectExtent l="0" t="0" r="0" b="0"/>
            <wp:docPr id="39391608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6080" name="Picture 1" descr="A graph with a line&#10;&#10;AI-generated content may be incorrect."/>
                    <pic:cNvPicPr/>
                  </pic:nvPicPr>
                  <pic:blipFill>
                    <a:blip r:embed="rId15"/>
                    <a:stretch>
                      <a:fillRect/>
                    </a:stretch>
                  </pic:blipFill>
                  <pic:spPr>
                    <a:xfrm>
                      <a:off x="0" y="0"/>
                      <a:ext cx="5731510" cy="3377565"/>
                    </a:xfrm>
                    <a:prstGeom prst="rect">
                      <a:avLst/>
                    </a:prstGeom>
                  </pic:spPr>
                </pic:pic>
              </a:graphicData>
            </a:graphic>
          </wp:inline>
        </w:drawing>
      </w:r>
    </w:p>
    <w:p w14:paraId="719EB285" w14:textId="088615AE" w:rsidR="00767CC5" w:rsidRPr="00CC08AF" w:rsidRDefault="00767CC5" w:rsidP="00767CC5">
      <w:pPr>
        <w:jc w:val="center"/>
        <w:rPr>
          <w:b/>
          <w:bCs/>
        </w:rPr>
      </w:pPr>
      <w:r w:rsidRPr="00CC08AF">
        <w:rPr>
          <w:b/>
          <w:bCs/>
        </w:rPr>
        <w:t xml:space="preserve">Figure </w:t>
      </w:r>
      <w:r w:rsidR="00CC08AF" w:rsidRPr="00CC08AF">
        <w:rPr>
          <w:b/>
          <w:bCs/>
        </w:rPr>
        <w:t>5</w:t>
      </w:r>
      <w:r w:rsidRPr="00CC08AF">
        <w:rPr>
          <w:b/>
          <w:bCs/>
        </w:rPr>
        <w:t xml:space="preserve">: Line Chart of ROC-AUC Performance among 3 </w:t>
      </w:r>
      <w:r w:rsidR="00CC08AF" w:rsidRPr="00CC08AF">
        <w:rPr>
          <w:b/>
          <w:bCs/>
        </w:rPr>
        <w:t>Models</w:t>
      </w:r>
    </w:p>
    <w:p w14:paraId="70339A17" w14:textId="77777777" w:rsidR="00767CC5" w:rsidRPr="001D22CD" w:rsidRDefault="00767CC5" w:rsidP="00767CC5">
      <w:pPr>
        <w:jc w:val="center"/>
        <w:rPr>
          <w:i/>
          <w:iCs/>
        </w:rPr>
      </w:pPr>
      <w:r w:rsidRPr="001D22CD">
        <w:rPr>
          <w:i/>
          <w:iCs/>
        </w:rPr>
        <w:t>(Source: MS Excel)</w:t>
      </w:r>
    </w:p>
    <w:p w14:paraId="06AB5547" w14:textId="77777777" w:rsidR="00767CC5" w:rsidRPr="001D22CD" w:rsidRDefault="00767CC5" w:rsidP="00767CC5">
      <w:r w:rsidRPr="001D22CD">
        <w:t>The ROC-AUC scores are compared with a line graph (Figure 3):</w:t>
      </w:r>
    </w:p>
    <w:p w14:paraId="75F32E13" w14:textId="77777777" w:rsidR="00767CC5" w:rsidRPr="001D22CD" w:rsidRDefault="00767CC5" w:rsidP="00767CC5">
      <w:pPr>
        <w:ind w:firstLine="720"/>
      </w:pPr>
      <w:r w:rsidRPr="001D22CD">
        <w:lastRenderedPageBreak/>
        <w:t>Each of the three models had the ROC-AUC values either near or equal to 1.0, indicating that each of them can discriminate between BEVs and PHEVs with near-perfect accuracy.</w:t>
      </w:r>
    </w:p>
    <w:p w14:paraId="0D3B9254" w14:textId="77777777" w:rsidR="00767CC5" w:rsidRPr="001D22CD" w:rsidRDefault="00767CC5" w:rsidP="00767CC5">
      <w:pPr>
        <w:ind w:firstLine="720"/>
      </w:pPr>
      <w:r w:rsidRPr="001D22CD">
        <w:t>These discrepancies in ROC-AUC are minimal, indicating that the three models can hardly be distinguished according to ranking and classification capacity.</w:t>
      </w:r>
    </w:p>
    <w:p w14:paraId="41696B12" w14:textId="77777777" w:rsidR="00767CC5" w:rsidRPr="001D22CD" w:rsidRDefault="00767CC5" w:rsidP="00767CC5">
      <w:pPr>
        <w:ind w:firstLine="720"/>
      </w:pPr>
      <w:r w:rsidRPr="001D22CD">
        <w:t>Nevertheless, regarding model robustness, the perfect scores of GBM and Hybrid show that their generalization capabilities are a bit more stable but one should be careful of overfitting.</w:t>
      </w:r>
    </w:p>
    <w:p w14:paraId="043D611E" w14:textId="77777777" w:rsidR="00767CC5" w:rsidRPr="001D22CD" w:rsidRDefault="00767CC5" w:rsidP="00767CC5">
      <w:pPr>
        <w:pStyle w:val="Heading2"/>
      </w:pPr>
      <w:bookmarkStart w:id="59" w:name="_Toc205985223"/>
      <w:r w:rsidRPr="001D22CD">
        <w:t>7.3 Initial vs. Tuned Model Performance</w:t>
      </w:r>
      <w:bookmarkEnd w:id="59"/>
    </w:p>
    <w:p w14:paraId="41C36BA1" w14:textId="77777777" w:rsidR="00767CC5" w:rsidRPr="001D22CD" w:rsidRDefault="00767CC5" w:rsidP="00767CC5">
      <w:pPr>
        <w:ind w:firstLine="720"/>
      </w:pPr>
      <w:r w:rsidRPr="001D22CD">
        <w:t>The original SVM model pertained to weaknesses, especially when it came to the identification of PHEVs, before hyperparameter tuning and data balancing. The Recall of the PHEV class was 0 meaning that the model did not identify at all occurrences of the minority class in the test set. This is a bad result which can be explained by two major reasons:</w:t>
      </w:r>
    </w:p>
    <w:p w14:paraId="0104CE04" w14:textId="77777777" w:rsidR="00767CC5" w:rsidRPr="001D22CD" w:rsidRDefault="00767CC5" w:rsidP="00767CC5">
      <w:r w:rsidRPr="001D22CD">
        <w:rPr>
          <w:b/>
          <w:bCs/>
        </w:rPr>
        <w:t>Class Imbalance-</w:t>
      </w:r>
      <w:r w:rsidRPr="001D22CD">
        <w:t xml:space="preserve"> The initial data contained significantly more BEVs than PHEVs, and therefore the model was incredibly biased in favour of the majority.</w:t>
      </w:r>
    </w:p>
    <w:p w14:paraId="306030B8" w14:textId="77777777" w:rsidR="00767CC5" w:rsidRPr="001D22CD" w:rsidRDefault="00767CC5" w:rsidP="00767CC5">
      <w:r w:rsidRPr="001D22CD">
        <w:rPr>
          <w:b/>
          <w:bCs/>
        </w:rPr>
        <w:t>Default Hyperparameters -</w:t>
      </w:r>
      <w:r w:rsidRPr="001D22CD">
        <w:t xml:space="preserve"> the set of default parameters given to the SVM was not optimised to work in the EV registration dataset with high-dimensionality and mixed data types.</w:t>
      </w:r>
    </w:p>
    <w:p w14:paraId="7539BE56" w14:textId="77777777" w:rsidR="00767CC5" w:rsidRPr="001D22CD" w:rsidRDefault="00767CC5" w:rsidP="00767CC5">
      <w:pPr>
        <w:ind w:firstLine="720"/>
      </w:pPr>
      <w:r w:rsidRPr="001D22CD">
        <w:t xml:space="preserve">The performance of the SVM has been boosted by using the Synthetic Minority Oversampling Technique (SMOTE) algorithm to balance the sample distribution between classes, and then using a </w:t>
      </w:r>
      <w:proofErr w:type="spellStart"/>
      <w:r w:rsidRPr="001D22CD">
        <w:t>GridSearchCV</w:t>
      </w:r>
      <w:proofErr w:type="spellEnd"/>
      <w:r w:rsidRPr="001D22CD">
        <w:t xml:space="preserve"> based tuning of the hyperparameters, which has resulted in an accuracy of 99%, and a Recall value of 0.99 in case of both the BEV and </w:t>
      </w:r>
      <w:r w:rsidRPr="001D22CD">
        <w:lastRenderedPageBreak/>
        <w:t>PHEV classes. This has affirmed significance of re-sampling and parameter optimisation in eliminating starting classification bias.</w:t>
      </w:r>
    </w:p>
    <w:p w14:paraId="4347D720" w14:textId="77777777" w:rsidR="00767CC5" w:rsidRPr="001D22CD" w:rsidRDefault="00767CC5" w:rsidP="00767CC5">
      <w:pPr>
        <w:pStyle w:val="Heading2"/>
      </w:pPr>
      <w:bookmarkStart w:id="60" w:name="_Toc205985224"/>
      <w:r w:rsidRPr="001D22CD">
        <w:t>7.4 Comparative Analysis of Models</w:t>
      </w:r>
      <w:bookmarkEnd w:id="60"/>
    </w:p>
    <w:p w14:paraId="3614BBD2" w14:textId="77777777" w:rsidR="00767CC5" w:rsidRPr="001D22CD" w:rsidRDefault="00767CC5" w:rsidP="00767CC5">
      <w:pPr>
        <w:ind w:firstLine="720"/>
      </w:pPr>
      <w:r w:rsidRPr="001D22CD">
        <w:t>SVM did not perform as well as GBM that produced perfect classification (100% Accuracy, Precision, recall, F1-score, and ROC-AUC). The advantage of GBM is that new models are fitted sequentially to the residuals of the previous models in a process of iteratively correcting the errors. Such an approach, along with its invariance to multicollinearity and the fact it can be used to model complex non-linearities, meant its use with this data was highly appropriate.</w:t>
      </w:r>
    </w:p>
    <w:p w14:paraId="54762EEB" w14:textId="77777777" w:rsidR="00767CC5" w:rsidRPr="001D22CD" w:rsidRDefault="00767CC5" w:rsidP="00767CC5">
      <w:pPr>
        <w:ind w:firstLine="720"/>
      </w:pPr>
      <w:r w:rsidRPr="001D22CD">
        <w:t>Hybrid Ensemble (SVM + GBM) provided the best also since it provided perfect metrics and was equal to GBM in performance. Soft voting was utilized as a hybridized method in which predicted class probabilities of SVM and GBM are averaged. Not only did this preserve the interpretive advantages of the margin-based decision-making of SVM but also took advantage of the non-linear modelling capability of GBM. Theoretically, ensembles are more likely to generalise due to greater reduction of variance and bias and in this instance, Hybrid model has been contributing the extra dose of stability without compromising on the predictive accuracy in any manner.</w:t>
      </w:r>
    </w:p>
    <w:p w14:paraId="54F2E016" w14:textId="77777777" w:rsidR="00767CC5" w:rsidRPr="001D22CD" w:rsidRDefault="00767CC5" w:rsidP="00767CC5">
      <w:pPr>
        <w:pStyle w:val="Heading2"/>
      </w:pPr>
      <w:bookmarkStart w:id="61" w:name="_Toc205985225"/>
      <w:r w:rsidRPr="001D22CD">
        <w:t>7.5 ROC-AUC analysis</w:t>
      </w:r>
      <w:bookmarkEnd w:id="61"/>
    </w:p>
    <w:p w14:paraId="048B895B" w14:textId="77777777" w:rsidR="00767CC5" w:rsidRPr="001D22CD" w:rsidRDefault="00767CC5" w:rsidP="00767CC5">
      <w:pPr>
        <w:ind w:firstLine="720"/>
      </w:pPr>
      <w:r w:rsidRPr="001D22CD">
        <w:t>All tuned models had ROC-AUC scores near 1.0, which is a sign of excellent separability between the classes of BEV and PHEV. ROC curves of GBM and Hybrid models approached the upper-left corner of the graph indicating near-impeccable classification ability. The SVM curve was just a bit flatter in the beginning as it was a bit poorer in telling the classes apart than GBM and Hybrid.</w:t>
      </w:r>
    </w:p>
    <w:p w14:paraId="782127F8" w14:textId="77777777" w:rsidR="00767CC5" w:rsidRPr="001D22CD" w:rsidRDefault="00767CC5" w:rsidP="00767CC5">
      <w:pPr>
        <w:ind w:firstLine="720"/>
      </w:pPr>
      <w:r w:rsidRPr="001D22CD">
        <w:lastRenderedPageBreak/>
        <w:t>This strong ROC-AUC between models is especially significant to policymakers and planners, since it means that the classification threshold can be shifted with minimal deterioration in performance--with the ability to accommodate either precision, or recall as a primary goal in a particular application.</w:t>
      </w:r>
    </w:p>
    <w:p w14:paraId="2B0752FA" w14:textId="77777777" w:rsidR="00767CC5" w:rsidRPr="001D22CD" w:rsidRDefault="00767CC5" w:rsidP="00767CC5">
      <w:pPr>
        <w:pStyle w:val="Heading2"/>
      </w:pPr>
      <w:bookmarkStart w:id="62" w:name="_Toc205985226"/>
      <w:r w:rsidRPr="001D22CD">
        <w:t>7.6 Addressing Class Imbalance</w:t>
      </w:r>
      <w:bookmarkEnd w:id="62"/>
    </w:p>
    <w:p w14:paraId="5306FA4A" w14:textId="77777777" w:rsidR="00767CC5" w:rsidRPr="001D22CD" w:rsidRDefault="00767CC5" w:rsidP="00767CC5">
      <w:pPr>
        <w:ind w:firstLine="720"/>
      </w:pPr>
      <w:r w:rsidRPr="001D22CD">
        <w:t>Among the ultimate goals was to explore to what extent more sophisticated re-sampling and ensemble methods would be able to address class imbalance. It is evident in the results showing that SMOTE was crucial in enhancing minority class detection. In the absence of SMOTE, the SVM model did not work at all when classifying PHEV, and even the GBM showed a bit of bias. Once re-sampled, nothing was biased to BEVs anymore and the Recall scores were balanced in all models.</w:t>
      </w:r>
    </w:p>
    <w:p w14:paraId="4DBCCEEF" w14:textId="77777777" w:rsidR="00767CC5" w:rsidRPr="001D22CD" w:rsidRDefault="00767CC5" w:rsidP="00767CC5">
      <w:pPr>
        <w:ind w:firstLine="720"/>
      </w:pPr>
      <w:r w:rsidRPr="001D22CD">
        <w:t>This enhancement was further supported by the ensemble strategy that takes up the strengths of the models and assures that no misclassification of the classes takes place out of proportion. This is essential in the EV policy environments because an underestimation of the PHEVs may distort planning of infrastructure, particularly charging networks, which may address various power demands.</w:t>
      </w:r>
    </w:p>
    <w:p w14:paraId="5F5B8FCC" w14:textId="77777777" w:rsidR="00767CC5" w:rsidRPr="001D22CD" w:rsidRDefault="00767CC5" w:rsidP="00767CC5">
      <w:pPr>
        <w:pStyle w:val="Heading2"/>
      </w:pPr>
      <w:bookmarkStart w:id="63" w:name="_Toc205985227"/>
      <w:r w:rsidRPr="001D22CD">
        <w:t>7.7 Importance of features and explainability</w:t>
      </w:r>
      <w:bookmarkEnd w:id="63"/>
    </w:p>
    <w:p w14:paraId="56A8714E" w14:textId="77777777" w:rsidR="00767CC5" w:rsidRPr="001D22CD" w:rsidRDefault="00767CC5" w:rsidP="00767CC5">
      <w:pPr>
        <w:ind w:firstLine="720"/>
      </w:pPr>
      <w:r w:rsidRPr="001D22CD">
        <w:t>Even though the quantitative indicators indicate a superb classification performance, interpretability is necessary in building stakeholder confidence and applicable knowledge. The GBM and Hybrid models were trained and feature importance analysis based on SHAP (</w:t>
      </w:r>
      <w:proofErr w:type="spellStart"/>
      <w:r w:rsidRPr="001D22CD">
        <w:t>SHapley</w:t>
      </w:r>
      <w:proofErr w:type="spellEnd"/>
      <w:r w:rsidRPr="001D22CD">
        <w:t xml:space="preserve"> Additive </w:t>
      </w:r>
      <w:proofErr w:type="spellStart"/>
      <w:r w:rsidRPr="001D22CD">
        <w:t>exPlanations</w:t>
      </w:r>
      <w:proofErr w:type="spellEnd"/>
      <w:r w:rsidRPr="001D22CD">
        <w:t>) and LIME (Local Interpretable Model-agnostic Explanations) were performed. The initial results were:</w:t>
      </w:r>
    </w:p>
    <w:p w14:paraId="170FA244" w14:textId="77777777" w:rsidR="00767CC5" w:rsidRPr="001D22CD" w:rsidRDefault="00767CC5" w:rsidP="00767CC5">
      <w:pPr>
        <w:pStyle w:val="ListParagraph"/>
        <w:numPr>
          <w:ilvl w:val="0"/>
          <w:numId w:val="17"/>
        </w:numPr>
      </w:pPr>
      <w:r w:rsidRPr="001D22CD">
        <w:t>The most conclusive characteristic was Electric Range as BEVs tended to beat PHEV on their range.</w:t>
      </w:r>
    </w:p>
    <w:p w14:paraId="4DD0D7E1" w14:textId="77777777" w:rsidR="00767CC5" w:rsidRPr="001D22CD" w:rsidRDefault="00767CC5" w:rsidP="00767CC5">
      <w:pPr>
        <w:pStyle w:val="ListParagraph"/>
        <w:numPr>
          <w:ilvl w:val="0"/>
          <w:numId w:val="15"/>
        </w:numPr>
      </w:pPr>
      <w:r w:rsidRPr="001D22CD">
        <w:lastRenderedPageBreak/>
        <w:t>Model Year was also a significant factor since a new model had a higher chance of being a BEV because of the trend towards fully electric systems in the market.</w:t>
      </w:r>
    </w:p>
    <w:p w14:paraId="5FF6B006" w14:textId="77777777" w:rsidR="00767CC5" w:rsidRPr="001D22CD" w:rsidRDefault="00767CC5" w:rsidP="00767CC5">
      <w:pPr>
        <w:pStyle w:val="ListParagraph"/>
        <w:numPr>
          <w:ilvl w:val="0"/>
          <w:numId w:val="15"/>
        </w:numPr>
      </w:pPr>
      <w:r w:rsidRPr="001D22CD">
        <w:t>Make (manufacturer) and Base MSRP are also of great importance as the brand strategies and positioning of the product on the market.</w:t>
      </w:r>
    </w:p>
    <w:p w14:paraId="15CBB57E" w14:textId="77777777" w:rsidR="00767CC5" w:rsidRPr="001D22CD" w:rsidRDefault="00767CC5" w:rsidP="00767CC5">
      <w:pPr>
        <w:pStyle w:val="ListParagraph"/>
        <w:numPr>
          <w:ilvl w:val="0"/>
          <w:numId w:val="15"/>
        </w:numPr>
      </w:pPr>
      <w:r w:rsidRPr="001D22CD">
        <w:t>Geographical factors like County and Legislative District were moderate in their effect and this could be associated with regional incentives and provision of infrastructure.</w:t>
      </w:r>
    </w:p>
    <w:p w14:paraId="42FE580C" w14:textId="77777777" w:rsidR="00767CC5" w:rsidRPr="001D22CD" w:rsidRDefault="00767CC5" w:rsidP="00767CC5">
      <w:pPr>
        <w:ind w:firstLine="360"/>
      </w:pPr>
      <w:r w:rsidRPr="001D22CD">
        <w:t>The models do not only categorize the vehicles but also give the policymakers interpretable insights into the socio-economic and technical factors that affect EV adoption.</w:t>
      </w:r>
    </w:p>
    <w:p w14:paraId="3284A3D2" w14:textId="77777777" w:rsidR="00767CC5" w:rsidRPr="001D22CD" w:rsidRDefault="00767CC5" w:rsidP="00767CC5">
      <w:pPr>
        <w:pStyle w:val="Heading2"/>
      </w:pPr>
      <w:bookmarkStart w:id="64" w:name="_Toc205985228"/>
      <w:r w:rsidRPr="001D22CD">
        <w:t>7.8 Success Rate and Objective Alignment</w:t>
      </w:r>
      <w:bookmarkEnd w:id="64"/>
    </w:p>
    <w:p w14:paraId="258D7280" w14:textId="77777777" w:rsidR="00767CC5" w:rsidRPr="001D22CD" w:rsidRDefault="00767CC5" w:rsidP="00767CC5">
      <w:r w:rsidRPr="001D22CD">
        <w:t>There was a high success rate of the project objectives:</w:t>
      </w:r>
    </w:p>
    <w:p w14:paraId="3E6E6FB8" w14:textId="77777777" w:rsidR="00767CC5" w:rsidRPr="001D22CD" w:rsidRDefault="00767CC5" w:rsidP="00767CC5">
      <w:pPr>
        <w:pStyle w:val="ListParagraph"/>
        <w:numPr>
          <w:ilvl w:val="0"/>
          <w:numId w:val="16"/>
        </w:numPr>
      </w:pPr>
      <w:r w:rsidRPr="001D22CD">
        <w:rPr>
          <w:b/>
          <w:bCs/>
        </w:rPr>
        <w:t>Comparison of the Models:</w:t>
      </w:r>
      <w:r w:rsidRPr="001D22CD">
        <w:t xml:space="preserve"> SVM, GBM, and Hybrid were able to be compared with GBM and Hybrid getting a perfect classification.</w:t>
      </w:r>
    </w:p>
    <w:p w14:paraId="2DC0A9CE" w14:textId="77777777" w:rsidR="00767CC5" w:rsidRPr="001D22CD" w:rsidRDefault="00767CC5" w:rsidP="00767CC5">
      <w:pPr>
        <w:pStyle w:val="ListParagraph"/>
        <w:numPr>
          <w:ilvl w:val="0"/>
          <w:numId w:val="16"/>
        </w:numPr>
      </w:pPr>
      <w:r w:rsidRPr="001D22CD">
        <w:rPr>
          <w:b/>
          <w:bCs/>
        </w:rPr>
        <w:t>Effect of preprocessing:</w:t>
      </w:r>
      <w:r w:rsidRPr="001D22CD">
        <w:t xml:space="preserve"> Applying one-hot encoding, SMOTE and feature selection with some attention, completely increased the performance of SVM, thereby proving the significance of preprocessing.</w:t>
      </w:r>
    </w:p>
    <w:p w14:paraId="533F1402" w14:textId="77777777" w:rsidR="00767CC5" w:rsidRPr="001D22CD" w:rsidRDefault="00767CC5" w:rsidP="00767CC5">
      <w:pPr>
        <w:pStyle w:val="ListParagraph"/>
        <w:numPr>
          <w:ilvl w:val="0"/>
          <w:numId w:val="16"/>
        </w:numPr>
      </w:pPr>
      <w:r w:rsidRPr="001D22CD">
        <w:rPr>
          <w:b/>
          <w:bCs/>
        </w:rPr>
        <w:t>Mitigating Class Imbalance:</w:t>
      </w:r>
      <w:r w:rsidRPr="001D22CD">
        <w:t xml:space="preserve"> SMOTE was useful as PHEV recall improved in SVM with a 0 to 0.99 increment.</w:t>
      </w:r>
    </w:p>
    <w:p w14:paraId="35EF7834" w14:textId="77777777" w:rsidR="00767CC5" w:rsidRPr="001D22CD" w:rsidRDefault="00767CC5" w:rsidP="00767CC5">
      <w:pPr>
        <w:pStyle w:val="ListParagraph"/>
        <w:numPr>
          <w:ilvl w:val="0"/>
          <w:numId w:val="16"/>
        </w:numPr>
      </w:pPr>
      <w:r w:rsidRPr="001D22CD">
        <w:rPr>
          <w:b/>
          <w:bCs/>
        </w:rPr>
        <w:t>Feature Importance</w:t>
      </w:r>
      <w:r w:rsidRPr="001D22CD">
        <w:t>: Important adoption behaviours were identified, which assisted in the policy and infrastructure decisions.</w:t>
      </w:r>
    </w:p>
    <w:p w14:paraId="3EE336D0" w14:textId="77777777" w:rsidR="00767CC5" w:rsidRPr="001D22CD" w:rsidRDefault="00767CC5" w:rsidP="00767CC5">
      <w:pPr>
        <w:pStyle w:val="ListParagraph"/>
        <w:numPr>
          <w:ilvl w:val="0"/>
          <w:numId w:val="16"/>
        </w:numPr>
      </w:pPr>
      <w:r w:rsidRPr="001D22CD">
        <w:rPr>
          <w:b/>
          <w:bCs/>
        </w:rPr>
        <w:t>Contextual Attributes:</w:t>
      </w:r>
      <w:r w:rsidRPr="001D22CD">
        <w:t xml:space="preserve"> Addition of geographical and economical attributes enhanced relevance of the model.</w:t>
      </w:r>
    </w:p>
    <w:p w14:paraId="2DBA8DD3" w14:textId="77777777" w:rsidR="00767CC5" w:rsidRPr="001D22CD" w:rsidRDefault="00767CC5" w:rsidP="00767CC5">
      <w:pPr>
        <w:pStyle w:val="ListParagraph"/>
        <w:numPr>
          <w:ilvl w:val="0"/>
          <w:numId w:val="16"/>
        </w:numPr>
      </w:pPr>
      <w:r w:rsidRPr="001D22CD">
        <w:rPr>
          <w:b/>
          <w:bCs/>
        </w:rPr>
        <w:t>Interpretability:</w:t>
      </w:r>
      <w:r w:rsidRPr="001D22CD">
        <w:t xml:space="preserve"> SHAP and LIME helped provide transparent explanations, which would appease stakeholders in regard to trust.</w:t>
      </w:r>
    </w:p>
    <w:p w14:paraId="68DF9D55" w14:textId="77777777" w:rsidR="00767CC5" w:rsidRPr="001D22CD" w:rsidRDefault="00767CC5" w:rsidP="00767CC5">
      <w:pPr>
        <w:pStyle w:val="ListParagraph"/>
        <w:numPr>
          <w:ilvl w:val="0"/>
          <w:numId w:val="16"/>
        </w:numPr>
      </w:pPr>
      <w:r w:rsidRPr="001D22CD">
        <w:rPr>
          <w:b/>
          <w:bCs/>
        </w:rPr>
        <w:lastRenderedPageBreak/>
        <w:t>Limitations &amp; Future Work</w:t>
      </w:r>
      <w:r w:rsidRPr="001D22CD">
        <w:t xml:space="preserve"> - Although there are no imperfect results, the computational caveat of using such a small number of rows (i.e. 20,000) during the model training implies that future research on the scalability of the method with respect to the entire dataset is a priority.</w:t>
      </w:r>
    </w:p>
    <w:p w14:paraId="65A3C33B" w14:textId="77777777" w:rsidR="00767CC5" w:rsidRPr="001D22CD" w:rsidRDefault="00767CC5" w:rsidP="00767CC5"/>
    <w:p w14:paraId="5685AA37" w14:textId="77777777" w:rsidR="00EC011B" w:rsidRPr="001D22CD" w:rsidRDefault="00EC011B" w:rsidP="00EC011B">
      <w:pPr>
        <w:rPr>
          <w:lang w:eastAsia="en-IN"/>
        </w:rPr>
      </w:pPr>
    </w:p>
    <w:p w14:paraId="60DFDC84" w14:textId="77777777" w:rsidR="00FE129A" w:rsidRPr="001D22CD" w:rsidRDefault="00FE129A" w:rsidP="00EC011B">
      <w:pPr>
        <w:rPr>
          <w:lang w:eastAsia="en-IN"/>
        </w:rPr>
      </w:pPr>
    </w:p>
    <w:p w14:paraId="071B9A4F" w14:textId="77777777" w:rsidR="009B6418" w:rsidRPr="001D22CD" w:rsidRDefault="009B6418" w:rsidP="00987922"/>
    <w:p w14:paraId="48FB80D2" w14:textId="77777777" w:rsidR="00DC6404" w:rsidRPr="001D22CD" w:rsidRDefault="00DC6404" w:rsidP="00987922"/>
    <w:p w14:paraId="7389D400" w14:textId="77777777" w:rsidR="00DC6404" w:rsidRPr="001D22CD" w:rsidRDefault="00DC6404" w:rsidP="00987922"/>
    <w:p w14:paraId="0996EA6E" w14:textId="77777777" w:rsidR="00767CC5" w:rsidRPr="001D22CD" w:rsidRDefault="00767CC5">
      <w:pPr>
        <w:spacing w:line="259" w:lineRule="auto"/>
        <w:rPr>
          <w:rFonts w:eastAsiaTheme="majorEastAsia" w:cstheme="majorBidi"/>
          <w:b/>
          <w:color w:val="000000" w:themeColor="text1"/>
          <w:sz w:val="28"/>
          <w:szCs w:val="40"/>
        </w:rPr>
      </w:pPr>
      <w:r w:rsidRPr="001D22CD">
        <w:br w:type="page"/>
      </w:r>
    </w:p>
    <w:p w14:paraId="7DAC3D1F" w14:textId="77777777" w:rsidR="00A328BC" w:rsidRPr="001D22CD" w:rsidRDefault="00A328BC" w:rsidP="00A328BC">
      <w:pPr>
        <w:pStyle w:val="Heading1"/>
        <w:spacing w:before="0" w:after="0"/>
      </w:pPr>
      <w:bookmarkStart w:id="65" w:name="_Toc205985229"/>
      <w:r w:rsidRPr="001D22CD">
        <w:rPr>
          <w:color w:val="000000"/>
          <w:szCs w:val="28"/>
        </w:rPr>
        <w:lastRenderedPageBreak/>
        <w:t>8. Discussion and Reflection</w:t>
      </w:r>
      <w:bookmarkEnd w:id="65"/>
      <w:r w:rsidRPr="001D22CD">
        <w:rPr>
          <w:color w:val="000000"/>
          <w:szCs w:val="28"/>
        </w:rPr>
        <w:t> </w:t>
      </w:r>
    </w:p>
    <w:p w14:paraId="53B1D32F" w14:textId="77777777" w:rsidR="00A328BC" w:rsidRPr="001D22CD" w:rsidRDefault="00A328BC" w:rsidP="00A328BC">
      <w:pPr>
        <w:pStyle w:val="NormalWeb"/>
        <w:spacing w:after="0"/>
      </w:pPr>
      <w:r w:rsidRPr="001D22CD">
        <w:rPr>
          <w:rStyle w:val="apple-tab-span"/>
          <w:color w:val="000000"/>
        </w:rPr>
        <w:tab/>
      </w:r>
      <w:r w:rsidRPr="001D22CD">
        <w:rPr>
          <w:color w:val="000000"/>
        </w:rPr>
        <w:t>The development of this chapter has focused on the identification of proper interpretations related to the findings of this research, along with explaining the overall implications for all stakeholders. Moreover, all the limitations along with the future work based on the research findings have been discussed in this chapter with the development of a reflection and risk management approach. </w:t>
      </w:r>
    </w:p>
    <w:p w14:paraId="67FF94E7" w14:textId="77777777" w:rsidR="00A328BC" w:rsidRPr="001D22CD" w:rsidRDefault="00A328BC" w:rsidP="00A328BC">
      <w:pPr>
        <w:pStyle w:val="Heading2"/>
        <w:spacing w:before="0" w:after="0"/>
      </w:pPr>
      <w:bookmarkStart w:id="66" w:name="_Toc205985230"/>
      <w:r w:rsidRPr="001D22CD">
        <w:rPr>
          <w:color w:val="000000"/>
          <w:szCs w:val="26"/>
        </w:rPr>
        <w:t>8.1 Interpretation of Findings</w:t>
      </w:r>
      <w:bookmarkEnd w:id="66"/>
      <w:r w:rsidRPr="001D22CD">
        <w:rPr>
          <w:color w:val="000000"/>
          <w:szCs w:val="26"/>
        </w:rPr>
        <w:t> </w:t>
      </w:r>
    </w:p>
    <w:p w14:paraId="53005229" w14:textId="77777777" w:rsidR="00A328BC" w:rsidRPr="001D22CD" w:rsidRDefault="00A328BC" w:rsidP="00A328BC">
      <w:pPr>
        <w:pStyle w:val="NormalWeb"/>
        <w:spacing w:after="0"/>
      </w:pPr>
      <w:r w:rsidRPr="001D22CD">
        <w:rPr>
          <w:rStyle w:val="apple-tab-span"/>
          <w:color w:val="000000"/>
        </w:rPr>
        <w:tab/>
      </w:r>
      <w:r w:rsidRPr="001D22CD">
        <w:rPr>
          <w:color w:val="000000"/>
        </w:rPr>
        <w:t xml:space="preserve">All the evaluated results within this research have focused on the identification of the effectiveness related to ‘GBM’, along with all the hybrid models involving both ‘GBM’ and ‘SVM’. This has further helped in achieving a better classification of all the performances while being differentiated within PHEVs and BEVs as per the dataset of EV registration in Washington State. The use of the model of SVM, while being underperforming for the PHEVs, has further improved after making a balance within the use of ‘hyperparameter tuning’ and ‘SMOTE’ followed by maintaining accuracy and better metrics, which are considered to be macro-averages. Aligning with this, the research by </w:t>
      </w:r>
      <w:proofErr w:type="spellStart"/>
      <w:r w:rsidRPr="001D22CD">
        <w:rPr>
          <w:color w:val="000000"/>
        </w:rPr>
        <w:t>Suwardi</w:t>
      </w:r>
      <w:proofErr w:type="spellEnd"/>
      <w:r w:rsidRPr="001D22CD">
        <w:rPr>
          <w:color w:val="000000"/>
        </w:rPr>
        <w:t xml:space="preserve"> et al. (2022), has also identified that the use of ‘SMOTE’ can help in identifying all the relatable issues while managing the development of duplicates due to oversampling as well. </w:t>
      </w:r>
    </w:p>
    <w:p w14:paraId="4E5CCC7B" w14:textId="77777777" w:rsidR="00A328BC" w:rsidRPr="001D22CD" w:rsidRDefault="00A328BC" w:rsidP="00A328BC">
      <w:pPr>
        <w:pStyle w:val="NormalWeb"/>
        <w:spacing w:after="0"/>
        <w:ind w:firstLine="720"/>
      </w:pPr>
      <w:r w:rsidRPr="001D22CD">
        <w:rPr>
          <w:color w:val="000000"/>
        </w:rPr>
        <w:t xml:space="preserve">Certain factors have been explained about the performance of the model that is considered to be a hybrid long with GBM. Firstly, GBM has achieved the handling of complicated data, which is high-dimensional and also manages the relationships within all the different types of features. This has aligned with the identification by </w:t>
      </w:r>
      <w:proofErr w:type="spellStart"/>
      <w:r w:rsidRPr="001D22CD">
        <w:rPr>
          <w:color w:val="222222"/>
        </w:rPr>
        <w:t>Bentéjac</w:t>
      </w:r>
      <w:proofErr w:type="spellEnd"/>
      <w:r w:rsidRPr="001D22CD">
        <w:rPr>
          <w:color w:val="222222"/>
        </w:rPr>
        <w:t xml:space="preserve"> et al. (2021), stating that the use of ‘</w:t>
      </w:r>
      <w:proofErr w:type="spellStart"/>
      <w:r w:rsidRPr="001D22CD">
        <w:rPr>
          <w:color w:val="222222"/>
        </w:rPr>
        <w:t>XGBoost</w:t>
      </w:r>
      <w:proofErr w:type="spellEnd"/>
      <w:r w:rsidRPr="001D22CD">
        <w:rPr>
          <w:color w:val="222222"/>
        </w:rPr>
        <w:t xml:space="preserve">’ can not only help in managing all types of situations but can also help in managing the processes related to ‘parametrisation tuning’. Furthermore, it has also been discussed by Cha et al. (2021), that for several types of small datasets, there is </w:t>
      </w:r>
      <w:proofErr w:type="gramStart"/>
      <w:r w:rsidRPr="001D22CD">
        <w:rPr>
          <w:color w:val="222222"/>
        </w:rPr>
        <w:t>are</w:t>
      </w:r>
      <w:proofErr w:type="gramEnd"/>
      <w:r w:rsidRPr="001D22CD">
        <w:rPr>
          <w:color w:val="222222"/>
        </w:rPr>
        <w:t xml:space="preserve"> </w:t>
      </w:r>
      <w:r w:rsidRPr="001D22CD">
        <w:rPr>
          <w:color w:val="222222"/>
        </w:rPr>
        <w:lastRenderedPageBreak/>
        <w:t>presence of different factors which are aligned with different types of predictions that are further identified to be accurate than GBM. </w:t>
      </w:r>
    </w:p>
    <w:p w14:paraId="591D5F80" w14:textId="77777777" w:rsidR="00A328BC" w:rsidRPr="001D22CD" w:rsidRDefault="00A328BC" w:rsidP="00A328BC">
      <w:pPr>
        <w:pStyle w:val="NormalWeb"/>
        <w:spacing w:after="0"/>
        <w:ind w:firstLine="720"/>
      </w:pPr>
      <w:r w:rsidRPr="001D22CD">
        <w:rPr>
          <w:color w:val="222222"/>
        </w:rPr>
        <w:t xml:space="preserve">The significant use of different types of ‘hybrid model’ has further been identified to have identical metrics to the approaches related to GBM, but often holds an increased level of advantage, which combines the capability of ‘margin-maximisation’ within SVM, along with enhancing the strengths of interaction in GBM. It has also been discussed by </w:t>
      </w:r>
      <w:r w:rsidRPr="001D22CD">
        <w:rPr>
          <w:color w:val="000000"/>
        </w:rPr>
        <w:t xml:space="preserve">Zhang &amp; Haghani (2015), that the significant inclusion of GBM is capable of providing a better learning experience while developing well-structured models of predictive analysis that focus on the management of the overall combinations, which are considered to be the ‘decision </w:t>
      </w:r>
      <w:proofErr w:type="gramStart"/>
      <w:r w:rsidRPr="001D22CD">
        <w:rPr>
          <w:color w:val="000000"/>
        </w:rPr>
        <w:t>trees’</w:t>
      </w:r>
      <w:proofErr w:type="gramEnd"/>
      <w:r w:rsidRPr="001D22CD">
        <w:rPr>
          <w:color w:val="000000"/>
        </w:rPr>
        <w:t xml:space="preserve"> and the weak learners. </w:t>
      </w:r>
      <w:r w:rsidRPr="001D22CD">
        <w:rPr>
          <w:color w:val="222222"/>
        </w:rPr>
        <w:t xml:space="preserve">Furthermore, the findings have also identified that the structure of the ‘dual-model’ has also helped in the reduction of different types of risks related to </w:t>
      </w:r>
      <w:r w:rsidR="00600C37" w:rsidRPr="001D22CD">
        <w:rPr>
          <w:color w:val="222222"/>
        </w:rPr>
        <w:t>over fitting</w:t>
      </w:r>
      <w:r w:rsidRPr="001D22CD">
        <w:rPr>
          <w:color w:val="222222"/>
        </w:rPr>
        <w:t>, which are relevant for the use of a single type of ‘algorithm ', while managing the data distribution approaches. According to Salman et al.  (2022) and Zhou et al. (2016), it has also been identified that the use of ‘ensemble methods’ has showcased an enhanced value of ‘predictive stability’ while being able to manage the efficiency levels of the operations, while being able to manage the levels of security and corporation as well. </w:t>
      </w:r>
    </w:p>
    <w:p w14:paraId="56E5A304" w14:textId="77777777" w:rsidR="00A328BC" w:rsidRPr="001D22CD" w:rsidRDefault="00A328BC" w:rsidP="00A328BC">
      <w:pPr>
        <w:pStyle w:val="NormalWeb"/>
        <w:spacing w:after="0"/>
        <w:ind w:firstLine="720"/>
      </w:pPr>
      <w:r w:rsidRPr="001D22CD">
        <w:rPr>
          <w:color w:val="222222"/>
        </w:rPr>
        <w:t>Another major factor which has been identified through the results section is associated with the process improvements. The overall transformation of all the different types of categorial features has been further identified to be done based on the treatment of all the missing values, along with approaches of ‘one-hot’ encoding, followed by the removal of all the features which are considered to have missing data as well. The overall application of SMOTE has further managed a balance within the distributions of class while further improving the minority levels of SVM with an evaluated recall of about 0.99. This has further been aligned wit</w:t>
      </w:r>
      <w:r w:rsidR="00600C37">
        <w:rPr>
          <w:color w:val="222222"/>
        </w:rPr>
        <w:t xml:space="preserve">h the findings by </w:t>
      </w:r>
      <w:proofErr w:type="spellStart"/>
      <w:r w:rsidR="00600C37">
        <w:rPr>
          <w:color w:val="222222"/>
        </w:rPr>
        <w:t>Dahouda</w:t>
      </w:r>
      <w:proofErr w:type="spellEnd"/>
      <w:r w:rsidR="00600C37">
        <w:rPr>
          <w:color w:val="222222"/>
        </w:rPr>
        <w:t xml:space="preserve"> &amp; </w:t>
      </w:r>
      <w:r w:rsidRPr="001D22CD">
        <w:rPr>
          <w:color w:val="222222"/>
        </w:rPr>
        <w:t xml:space="preserve">Joe (2021), which discussed that the use of this approach can help in identifying the common approach that has been used while enhancing </w:t>
      </w:r>
      <w:r w:rsidRPr="001D22CD">
        <w:rPr>
          <w:color w:val="222222"/>
        </w:rPr>
        <w:lastRenderedPageBreak/>
        <w:t>the levels of other indicators that are considered to be ‘binary’ for several different types of categories. Moreover, another research by Rodríguez et al. (2018), has also discussed that ‘one-hot’ encoding is useful for managing the differences associated with various types of categories without developing any kind of unstructured understanding and assumptions of all the relations that can also be transferred appropriately. </w:t>
      </w:r>
    </w:p>
    <w:p w14:paraId="42ABB169" w14:textId="77777777" w:rsidR="00A328BC" w:rsidRPr="001D22CD" w:rsidRDefault="00A328BC" w:rsidP="00A328BC">
      <w:pPr>
        <w:pStyle w:val="NormalWeb"/>
        <w:spacing w:after="0"/>
        <w:ind w:firstLine="720"/>
      </w:pPr>
      <w:r w:rsidRPr="001D22CD">
        <w:rPr>
          <w:color w:val="222222"/>
        </w:rPr>
        <w:t>Finally, the significant use of different types of tools like ‘SHAP’ has also helped in the provision of valuable insights, which feature the overall contributions. Moreover, the MSRP, the year of the model, along with the range of electric vehicles, have been discussed as the main ‘predictors’, while all the other types of geographic variables often contribute to the moderation of the influence related to the values. According to Li et al. (2024), the involvement of ‘SHAP’ within the features of ‘ML’ has been further identified to manage all the aspects which are changing while focusing on the practical evaluations that have further made an alignment with the overall research findings as well. </w:t>
      </w:r>
    </w:p>
    <w:p w14:paraId="4FC1E4A2" w14:textId="77777777" w:rsidR="00A328BC" w:rsidRPr="001D22CD" w:rsidRDefault="00A328BC" w:rsidP="00A328BC">
      <w:pPr>
        <w:pStyle w:val="Heading2"/>
        <w:spacing w:before="0" w:after="0"/>
      </w:pPr>
      <w:bookmarkStart w:id="67" w:name="_Toc205985231"/>
      <w:r w:rsidRPr="001D22CD">
        <w:rPr>
          <w:color w:val="000000"/>
          <w:szCs w:val="26"/>
        </w:rPr>
        <w:t>8.2 Implications for Stakeholders</w:t>
      </w:r>
      <w:bookmarkEnd w:id="67"/>
      <w:r w:rsidRPr="001D22CD">
        <w:rPr>
          <w:color w:val="000000"/>
          <w:szCs w:val="26"/>
        </w:rPr>
        <w:t> </w:t>
      </w:r>
    </w:p>
    <w:p w14:paraId="5C6CEC5F" w14:textId="77777777" w:rsidR="00A328BC" w:rsidRPr="001D22CD" w:rsidRDefault="00A328BC" w:rsidP="00A328BC">
      <w:pPr>
        <w:pStyle w:val="NormalWeb"/>
        <w:spacing w:after="0"/>
      </w:pPr>
      <w:r w:rsidRPr="001D22CD">
        <w:rPr>
          <w:rStyle w:val="apple-tab-span"/>
          <w:color w:val="000000"/>
        </w:rPr>
        <w:tab/>
      </w:r>
      <w:r w:rsidRPr="001D22CD">
        <w:rPr>
          <w:color w:val="000000"/>
        </w:rPr>
        <w:t>The overall implications of all the findings are considered to be significant for several groups of stakeholders, which are discussed as follows:</w:t>
      </w:r>
    </w:p>
    <w:p w14:paraId="59B4EA54" w14:textId="77777777" w:rsidR="00A328BC" w:rsidRPr="001D22CD" w:rsidRDefault="00A328BC" w:rsidP="00A328BC">
      <w:pPr>
        <w:pStyle w:val="NormalWeb"/>
        <w:spacing w:after="0"/>
      </w:pPr>
      <w:r w:rsidRPr="001D22CD">
        <w:rPr>
          <w:b/>
          <w:bCs/>
          <w:color w:val="000000"/>
        </w:rPr>
        <w:t>Policymakers </w:t>
      </w:r>
    </w:p>
    <w:p w14:paraId="0C8E6EFD" w14:textId="77777777" w:rsidR="00A328BC" w:rsidRPr="001D22CD" w:rsidRDefault="00A328BC" w:rsidP="00A328BC">
      <w:pPr>
        <w:pStyle w:val="NormalWeb"/>
        <w:spacing w:after="0"/>
      </w:pPr>
      <w:r w:rsidRPr="001D22CD">
        <w:rPr>
          <w:rStyle w:val="apple-tab-span"/>
          <w:color w:val="000000"/>
        </w:rPr>
        <w:tab/>
      </w:r>
      <w:r w:rsidRPr="001D22CD">
        <w:rPr>
          <w:color w:val="000000"/>
        </w:rPr>
        <w:t xml:space="preserve">The overall classification of both the PHEVs and BEVs has helped policymakers to evaluate the ultimate adaptation of the ultimate types of vehicles within all regions. This has not only supported to management of the development of targeted infrastructure but has also focused on optimising the ultimate placement related to the stations of charging and also planning the capacity of different types of electricity grid. According to </w:t>
      </w:r>
      <w:r w:rsidRPr="001D22CD">
        <w:rPr>
          <w:color w:val="222222"/>
          <w:shd w:val="clear" w:color="auto" w:fill="FFFFFF"/>
        </w:rPr>
        <w:t>Neves et al.</w:t>
      </w:r>
      <w:r w:rsidRPr="001D22CD">
        <w:rPr>
          <w:color w:val="000000"/>
        </w:rPr>
        <w:t xml:space="preserve"> </w:t>
      </w:r>
      <w:r w:rsidRPr="001D22CD">
        <w:rPr>
          <w:color w:val="222222"/>
        </w:rPr>
        <w:t xml:space="preserve">(2025), for both PHEV and BEV, the payment of additional taxes mainly helps in managing the financial capacity for buying EVs while maintaining all the activities related to pollution and gives an incentive to use the EVs to all policymakers. Furthermore, the use of contextual </w:t>
      </w:r>
      <w:r w:rsidRPr="001D22CD">
        <w:rPr>
          <w:color w:val="222222"/>
        </w:rPr>
        <w:lastRenderedPageBreak/>
        <w:t>features can also help in the classification of significant models, which also allows the regions to maintain the interventions based on policies. </w:t>
      </w:r>
    </w:p>
    <w:p w14:paraId="4F44848D" w14:textId="77777777" w:rsidR="00A328BC" w:rsidRPr="001D22CD" w:rsidRDefault="00A328BC" w:rsidP="00A328BC">
      <w:pPr>
        <w:pStyle w:val="NormalWeb"/>
        <w:spacing w:after="0"/>
      </w:pPr>
      <w:r w:rsidRPr="001D22CD">
        <w:rPr>
          <w:b/>
          <w:bCs/>
          <w:color w:val="222222"/>
        </w:rPr>
        <w:t>Urban Planners </w:t>
      </w:r>
    </w:p>
    <w:p w14:paraId="129DE83F" w14:textId="77777777" w:rsidR="00A328BC" w:rsidRPr="001D22CD" w:rsidRDefault="00A328BC" w:rsidP="00A328BC">
      <w:pPr>
        <w:pStyle w:val="NormalWeb"/>
        <w:spacing w:after="0"/>
      </w:pPr>
      <w:r w:rsidRPr="001D22CD">
        <w:rPr>
          <w:rStyle w:val="apple-tab-span"/>
          <w:color w:val="222222"/>
        </w:rPr>
        <w:tab/>
      </w:r>
      <w:r w:rsidRPr="001D22CD">
        <w:rPr>
          <w:color w:val="222222"/>
        </w:rPr>
        <w:t xml:space="preserve">All the urban planners can easily use the overall output of all the models while aligning them within the infrastructure of transportation, along with adopting the basic needs, while focusing on the findings of this research. As per </w:t>
      </w:r>
      <w:r w:rsidRPr="001D22CD">
        <w:rPr>
          <w:color w:val="222222"/>
          <w:shd w:val="clear" w:color="auto" w:fill="FFFFFF"/>
        </w:rPr>
        <w:t xml:space="preserve">Lopez-Behar et al. </w:t>
      </w:r>
      <w:r w:rsidRPr="001D22CD">
        <w:rPr>
          <w:color w:val="222222"/>
        </w:rPr>
        <w:t>(2019), the presence of well-structured political approaches involving financial policies has been identified to be capable of including incentives for the owners of EVs, which increases it for all the building owners by further developing better plans of retrofit as well. The overall use of the models has also allowed the planners to manage all the factors which are influential for the distribution of the EVs, along with focusing on better planning. </w:t>
      </w:r>
    </w:p>
    <w:p w14:paraId="4EE37641" w14:textId="77777777" w:rsidR="00A328BC" w:rsidRPr="001D22CD" w:rsidRDefault="00A328BC" w:rsidP="00A328BC">
      <w:pPr>
        <w:pStyle w:val="NormalWeb"/>
        <w:spacing w:after="0"/>
      </w:pPr>
      <w:r w:rsidRPr="001D22CD">
        <w:rPr>
          <w:b/>
          <w:bCs/>
          <w:color w:val="222222"/>
        </w:rPr>
        <w:t>Manufacturers and Marketers </w:t>
      </w:r>
    </w:p>
    <w:p w14:paraId="073C6C64" w14:textId="77777777" w:rsidR="00A328BC" w:rsidRPr="001D22CD" w:rsidRDefault="00A328BC" w:rsidP="00A328BC">
      <w:pPr>
        <w:pStyle w:val="NormalWeb"/>
        <w:spacing w:after="0"/>
      </w:pPr>
      <w:r w:rsidRPr="001D22CD">
        <w:rPr>
          <w:rStyle w:val="apple-tab-span"/>
          <w:color w:val="222222"/>
        </w:rPr>
        <w:tab/>
      </w:r>
      <w:r w:rsidRPr="001D22CD">
        <w:rPr>
          <w:color w:val="222222"/>
        </w:rPr>
        <w:t xml:space="preserve">All the different types of automotive manufacturers are capable of utilising the findings for managing the offerings of their products, followed by different strategies of marketing. The overall insights have justified the presence of influential features, which are the prices, ranges, and the distribution within geographical areas that guide to development of better products while targeting the campaigns of marketing as well. For example, as per </w:t>
      </w:r>
      <w:r w:rsidRPr="001D22CD">
        <w:rPr>
          <w:color w:val="222222"/>
          <w:shd w:val="clear" w:color="auto" w:fill="FFFFFF"/>
        </w:rPr>
        <w:t xml:space="preserve">Mao et al. </w:t>
      </w:r>
      <w:r w:rsidRPr="001D22CD">
        <w:rPr>
          <w:color w:val="222222"/>
        </w:rPr>
        <w:t>(2025), by focusing on supportive policies, the manufacturers can focus on promoting the adaptation of all the EVs while making them innovative. </w:t>
      </w:r>
    </w:p>
    <w:p w14:paraId="3416E476" w14:textId="77777777" w:rsidR="00A328BC" w:rsidRPr="001D22CD" w:rsidRDefault="00A328BC" w:rsidP="00A328BC">
      <w:pPr>
        <w:pStyle w:val="NormalWeb"/>
        <w:spacing w:after="0"/>
      </w:pPr>
      <w:r w:rsidRPr="001D22CD">
        <w:rPr>
          <w:b/>
          <w:bCs/>
          <w:color w:val="222222"/>
        </w:rPr>
        <w:t>Academic Researchers</w:t>
      </w:r>
    </w:p>
    <w:p w14:paraId="6D475C2E" w14:textId="77777777" w:rsidR="00A328BC" w:rsidRPr="001D22CD" w:rsidRDefault="00A328BC" w:rsidP="00A328BC">
      <w:pPr>
        <w:pStyle w:val="NormalWeb"/>
        <w:spacing w:after="0"/>
      </w:pPr>
      <w:r w:rsidRPr="001D22CD">
        <w:rPr>
          <w:rStyle w:val="apple-tab-span"/>
          <w:b/>
          <w:bCs/>
          <w:color w:val="222222"/>
        </w:rPr>
        <w:tab/>
      </w:r>
      <w:r w:rsidRPr="001D22CD">
        <w:rPr>
          <w:color w:val="222222"/>
        </w:rPr>
        <w:t>This research has further been identified to contribute to the methodological approaches of literature by showcasing the use of the combined advantages related to the techniques of resampling and also preprocessing, followed by ‘ensemble modelling’. The future work can also help in developing better approaches while managing the classification of the methodology by forecasting the use of the current trends in the data of time series. </w:t>
      </w:r>
    </w:p>
    <w:p w14:paraId="65A83E54" w14:textId="77777777" w:rsidR="00A328BC" w:rsidRPr="001D22CD" w:rsidRDefault="00A328BC" w:rsidP="00A328BC">
      <w:pPr>
        <w:pStyle w:val="Heading2"/>
        <w:spacing w:before="0" w:after="0"/>
      </w:pPr>
      <w:bookmarkStart w:id="68" w:name="_Toc205985232"/>
      <w:r w:rsidRPr="001D22CD">
        <w:rPr>
          <w:color w:val="000000"/>
          <w:szCs w:val="26"/>
        </w:rPr>
        <w:lastRenderedPageBreak/>
        <w:t>8.3 Limitations</w:t>
      </w:r>
      <w:bookmarkEnd w:id="68"/>
      <w:r w:rsidRPr="001D22CD">
        <w:rPr>
          <w:color w:val="000000"/>
          <w:szCs w:val="26"/>
        </w:rPr>
        <w:t> </w:t>
      </w:r>
    </w:p>
    <w:p w14:paraId="026C12D5" w14:textId="77777777" w:rsidR="00A328BC" w:rsidRPr="001D22CD" w:rsidRDefault="00A328BC" w:rsidP="00A328BC">
      <w:pPr>
        <w:pStyle w:val="NormalWeb"/>
        <w:spacing w:after="0"/>
      </w:pPr>
      <w:r w:rsidRPr="001D22CD">
        <w:rPr>
          <w:rStyle w:val="apple-tab-span"/>
          <w:color w:val="222222"/>
        </w:rPr>
        <w:tab/>
      </w:r>
      <w:r w:rsidRPr="001D22CD">
        <w:rPr>
          <w:color w:val="222222"/>
        </w:rPr>
        <w:t>The results of this research are considered to be impressive, but still, it involves certain limitations, which are as follows: </w:t>
      </w:r>
    </w:p>
    <w:p w14:paraId="071B2197" w14:textId="77777777" w:rsidR="00A328BC" w:rsidRPr="001D22CD" w:rsidRDefault="00A328BC" w:rsidP="00A328BC">
      <w:pPr>
        <w:pStyle w:val="NormalWeb"/>
        <w:numPr>
          <w:ilvl w:val="0"/>
          <w:numId w:val="18"/>
        </w:numPr>
        <w:spacing w:after="0"/>
        <w:textAlignment w:val="baseline"/>
        <w:rPr>
          <w:color w:val="222222"/>
        </w:rPr>
      </w:pPr>
      <w:r w:rsidRPr="001D22CD">
        <w:rPr>
          <w:color w:val="222222"/>
        </w:rPr>
        <w:t>The whole dataset is related to Washington State and is also well-focused on the whole region, but it failed to capture the presence of ‘variability’ in the characteristics of the vehicles and the behaviours of adoption that have been observed in different countries or regions. The differences within the infrastructure and economic aspects often limit the presence of transferability within the models. </w:t>
      </w:r>
    </w:p>
    <w:p w14:paraId="36E457C7" w14:textId="77777777" w:rsidR="00A328BC" w:rsidRPr="001D22CD" w:rsidRDefault="00A328BC" w:rsidP="00A328BC">
      <w:pPr>
        <w:pStyle w:val="NormalWeb"/>
        <w:numPr>
          <w:ilvl w:val="0"/>
          <w:numId w:val="18"/>
        </w:numPr>
        <w:spacing w:after="0"/>
        <w:textAlignment w:val="baseline"/>
        <w:rPr>
          <w:color w:val="222222"/>
        </w:rPr>
      </w:pPr>
      <w:r w:rsidRPr="001D22CD">
        <w:rPr>
          <w:color w:val="222222"/>
        </w:rPr>
        <w:t>Based on the limitations of the system memory, only a limited portion of records related to the dataset of ‘</w:t>
      </w:r>
      <w:proofErr w:type="spellStart"/>
      <w:r w:rsidRPr="001D22CD">
        <w:rPr>
          <w:color w:val="222222"/>
        </w:rPr>
        <w:t>preprocessed</w:t>
      </w:r>
      <w:proofErr w:type="spellEnd"/>
      <w:r w:rsidRPr="001D22CD">
        <w:rPr>
          <w:color w:val="222222"/>
        </w:rPr>
        <w:t>’ were significantly used for the overall evaluation and training. The use of cross-validation can help in the mitigation of the risks related to the sample while involving possibilities to reveal additional complexities for the dataset of 251,000 rows. </w:t>
      </w:r>
    </w:p>
    <w:p w14:paraId="7108476B" w14:textId="77777777" w:rsidR="00A328BC" w:rsidRPr="001D22CD" w:rsidRDefault="00A328BC" w:rsidP="00A328BC">
      <w:pPr>
        <w:pStyle w:val="NormalWeb"/>
        <w:numPr>
          <w:ilvl w:val="0"/>
          <w:numId w:val="18"/>
        </w:numPr>
        <w:spacing w:after="0"/>
        <w:textAlignment w:val="baseline"/>
        <w:rPr>
          <w:color w:val="222222"/>
        </w:rPr>
      </w:pPr>
      <w:r w:rsidRPr="001D22CD">
        <w:rPr>
          <w:color w:val="222222"/>
        </w:rPr>
        <w:t xml:space="preserve">The achieved perfect score by the hybrid models and ‘GBM’ suggests the presence of risks related to </w:t>
      </w:r>
      <w:r w:rsidR="00600C37" w:rsidRPr="001D22CD">
        <w:rPr>
          <w:color w:val="222222"/>
        </w:rPr>
        <w:t>over fitting</w:t>
      </w:r>
      <w:r w:rsidRPr="001D22CD">
        <w:rPr>
          <w:color w:val="222222"/>
        </w:rPr>
        <w:t xml:space="preserve"> to the test and training data, while showcasing the reduction of the size of the dataset. Without the involvement of people's validation, it is not possible to confirm the presence of ‘generalisability.’</w:t>
      </w:r>
    </w:p>
    <w:p w14:paraId="65A8D87E" w14:textId="77777777" w:rsidR="00A328BC" w:rsidRPr="001D22CD" w:rsidRDefault="00A328BC" w:rsidP="00A328BC">
      <w:pPr>
        <w:pStyle w:val="NormalWeb"/>
        <w:numPr>
          <w:ilvl w:val="0"/>
          <w:numId w:val="18"/>
        </w:numPr>
        <w:spacing w:after="0"/>
        <w:textAlignment w:val="baseline"/>
        <w:rPr>
          <w:color w:val="222222"/>
        </w:rPr>
      </w:pPr>
      <w:r w:rsidRPr="001D22CD">
        <w:rPr>
          <w:color w:val="222222"/>
        </w:rPr>
        <w:t>Lastly, the decreased presence of variables related to socio-economic factors, followed by the use of new models and strategies of pricing, has affected the patterns of the model, as well as lacking in providing the required infrastructure. </w:t>
      </w:r>
    </w:p>
    <w:p w14:paraId="3BDE3048" w14:textId="77777777" w:rsidR="002B21CE" w:rsidRPr="00362EAC" w:rsidRDefault="00A328BC" w:rsidP="002B21CE">
      <w:pPr>
        <w:pStyle w:val="Heading2"/>
        <w:rPr>
          <w:lang w:val="en-IN" w:eastAsia="en-IN"/>
        </w:rPr>
      </w:pPr>
      <w:r w:rsidRPr="001D22CD">
        <w:t xml:space="preserve"> </w:t>
      </w:r>
      <w:bookmarkStart w:id="69" w:name="_Toc205985233"/>
      <w:r w:rsidR="002B21CE" w:rsidRPr="00362EAC">
        <w:rPr>
          <w:lang w:eastAsia="en-IN"/>
        </w:rPr>
        <w:t xml:space="preserve">8.4 </w:t>
      </w:r>
      <w:r w:rsidR="002B21CE">
        <w:rPr>
          <w:lang w:eastAsia="en-IN"/>
        </w:rPr>
        <w:t>Future Work</w:t>
      </w:r>
      <w:bookmarkEnd w:id="69"/>
      <w:r w:rsidR="002B21CE" w:rsidRPr="00362EAC">
        <w:rPr>
          <w:lang w:val="en-IN" w:eastAsia="en-IN"/>
        </w:rPr>
        <w:t> </w:t>
      </w:r>
    </w:p>
    <w:p w14:paraId="55EF0801" w14:textId="77777777" w:rsidR="002B21CE" w:rsidRPr="00362EAC" w:rsidRDefault="002B21CE" w:rsidP="002B21CE">
      <w:pPr>
        <w:ind w:firstLine="360"/>
        <w:rPr>
          <w:lang w:val="en-IN" w:eastAsia="en-IN"/>
        </w:rPr>
      </w:pPr>
      <w:r w:rsidRPr="00362EAC">
        <w:rPr>
          <w:lang w:eastAsia="en-IN"/>
        </w:rPr>
        <w:t>Based on the above discussion and identification of research limitations, several scopes of future improvement could be essentially highlighted for the current dissertation</w:t>
      </w:r>
      <w:r>
        <w:rPr>
          <w:lang w:eastAsia="en-IN"/>
        </w:rPr>
        <w:t>,</w:t>
      </w:r>
      <w:r w:rsidRPr="00362EAC">
        <w:rPr>
          <w:lang w:eastAsia="en-IN"/>
        </w:rPr>
        <w:t xml:space="preserve"> which are as follows:</w:t>
      </w:r>
      <w:r w:rsidRPr="00362EAC">
        <w:rPr>
          <w:lang w:val="en-IN" w:eastAsia="en-IN"/>
        </w:rPr>
        <w:t> </w:t>
      </w:r>
    </w:p>
    <w:p w14:paraId="4E130400" w14:textId="77777777" w:rsidR="002B21CE" w:rsidRPr="00362EAC" w:rsidRDefault="002B21CE" w:rsidP="002B21CE">
      <w:pPr>
        <w:pStyle w:val="ListParagraph"/>
        <w:numPr>
          <w:ilvl w:val="0"/>
          <w:numId w:val="19"/>
        </w:numPr>
        <w:jc w:val="both"/>
        <w:rPr>
          <w:lang w:val="en-IN" w:eastAsia="en-IN"/>
        </w:rPr>
      </w:pPr>
      <w:r w:rsidRPr="00362EAC">
        <w:rPr>
          <w:lang w:eastAsia="en-IN"/>
        </w:rPr>
        <w:lastRenderedPageBreak/>
        <w:t xml:space="preserve">This research </w:t>
      </w:r>
      <w:r>
        <w:rPr>
          <w:lang w:eastAsia="en-IN"/>
        </w:rPr>
        <w:t>has</w:t>
      </w:r>
      <w:r w:rsidRPr="00362EAC">
        <w:rPr>
          <w:lang w:eastAsia="en-IN"/>
        </w:rPr>
        <w:t xml:space="preserve"> been completed by using only a few sections of the total data set due to the </w:t>
      </w:r>
      <w:r>
        <w:rPr>
          <w:lang w:eastAsia="en-IN"/>
        </w:rPr>
        <w:t>limitations</w:t>
      </w:r>
      <w:r w:rsidRPr="00362EAC">
        <w:rPr>
          <w:lang w:eastAsia="en-IN"/>
        </w:rPr>
        <w:t xml:space="preserve"> of the hardware to evaluate the complete data set with 251000 records. In this aspect</w:t>
      </w:r>
      <w:r>
        <w:rPr>
          <w:lang w:eastAsia="en-IN"/>
        </w:rPr>
        <w:t>,</w:t>
      </w:r>
      <w:r w:rsidRPr="00362EAC">
        <w:rPr>
          <w:lang w:eastAsia="en-IN"/>
        </w:rPr>
        <w:t xml:space="preserve"> the implication of cloud computing services could be essentially highlighted</w:t>
      </w:r>
      <w:r>
        <w:rPr>
          <w:lang w:eastAsia="en-IN"/>
        </w:rPr>
        <w:t>,</w:t>
      </w:r>
      <w:r w:rsidRPr="00362EAC">
        <w:rPr>
          <w:lang w:eastAsia="en-IN"/>
        </w:rPr>
        <w:t xml:space="preserve"> where the research of </w:t>
      </w:r>
      <w:r>
        <w:rPr>
          <w:lang w:eastAsia="en-IN"/>
        </w:rPr>
        <w:t>Narsimha</w:t>
      </w:r>
      <w:r w:rsidRPr="00362EAC">
        <w:rPr>
          <w:lang w:eastAsia="en-IN"/>
        </w:rPr>
        <w:t xml:space="preserve"> et al. (2017) mentioned the advantage of this technique for connecting geographically distant resources with the help of </w:t>
      </w:r>
      <w:r>
        <w:rPr>
          <w:lang w:eastAsia="en-IN"/>
        </w:rPr>
        <w:t xml:space="preserve">the </w:t>
      </w:r>
      <w:r w:rsidRPr="00362EAC">
        <w:rPr>
          <w:lang w:eastAsia="en-IN"/>
        </w:rPr>
        <w:t>internet</w:t>
      </w:r>
      <w:r>
        <w:rPr>
          <w:lang w:eastAsia="en-IN"/>
        </w:rPr>
        <w:t>,</w:t>
      </w:r>
      <w:r w:rsidRPr="00362EAC">
        <w:rPr>
          <w:lang w:eastAsia="en-IN"/>
        </w:rPr>
        <w:t xml:space="preserve"> which eventually eliminates the need </w:t>
      </w:r>
      <w:r>
        <w:rPr>
          <w:lang w:eastAsia="en-IN"/>
        </w:rPr>
        <w:t>to develop</w:t>
      </w:r>
      <w:r w:rsidRPr="00362EAC">
        <w:rPr>
          <w:lang w:eastAsia="en-IN"/>
        </w:rPr>
        <w:t xml:space="preserve"> a complete infrastructure made of different hardware and software. </w:t>
      </w:r>
      <w:r w:rsidRPr="00362EAC">
        <w:rPr>
          <w:lang w:val="en-IN" w:eastAsia="en-IN"/>
        </w:rPr>
        <w:t> </w:t>
      </w:r>
    </w:p>
    <w:p w14:paraId="4A8D5495" w14:textId="77777777" w:rsidR="002B21CE" w:rsidRPr="00362EAC" w:rsidRDefault="002B21CE" w:rsidP="002B21CE">
      <w:pPr>
        <w:pStyle w:val="ListParagraph"/>
        <w:numPr>
          <w:ilvl w:val="0"/>
          <w:numId w:val="19"/>
        </w:numPr>
        <w:jc w:val="both"/>
        <w:rPr>
          <w:lang w:val="en-IN" w:eastAsia="en-IN"/>
        </w:rPr>
      </w:pPr>
      <w:r w:rsidRPr="00362EAC">
        <w:rPr>
          <w:lang w:eastAsia="en-IN"/>
        </w:rPr>
        <w:t xml:space="preserve">On the other hand, another limitation of the current research could be aligned with the utilisation of only the population data of </w:t>
      </w:r>
      <w:r>
        <w:rPr>
          <w:lang w:eastAsia="en-IN"/>
        </w:rPr>
        <w:t>Washington State,</w:t>
      </w:r>
      <w:r w:rsidRPr="00362EAC">
        <w:rPr>
          <w:lang w:eastAsia="en-IN"/>
        </w:rPr>
        <w:t xml:space="preserve"> which reduces the generalizability of the total research. Therefore</w:t>
      </w:r>
      <w:r>
        <w:rPr>
          <w:lang w:eastAsia="en-IN"/>
        </w:rPr>
        <w:t>,</w:t>
      </w:r>
      <w:r w:rsidRPr="00362EAC">
        <w:rPr>
          <w:lang w:eastAsia="en-IN"/>
        </w:rPr>
        <w:t xml:space="preserve"> to address such </w:t>
      </w:r>
      <w:r>
        <w:rPr>
          <w:lang w:eastAsia="en-IN"/>
        </w:rPr>
        <w:t xml:space="preserve">a </w:t>
      </w:r>
      <w:r w:rsidRPr="00362EAC">
        <w:rPr>
          <w:lang w:eastAsia="en-IN"/>
        </w:rPr>
        <w:t xml:space="preserve">limitation, there is a scope </w:t>
      </w:r>
      <w:r>
        <w:rPr>
          <w:lang w:eastAsia="en-IN"/>
        </w:rPr>
        <w:t>for</w:t>
      </w:r>
      <w:r w:rsidRPr="00362EAC">
        <w:rPr>
          <w:lang w:eastAsia="en-IN"/>
        </w:rPr>
        <w:t xml:space="preserve"> integrating various data sets from different areas of the globe in the future could develop a comparative analysis.</w:t>
      </w:r>
      <w:r w:rsidRPr="00362EAC">
        <w:rPr>
          <w:lang w:val="en-IN" w:eastAsia="en-IN"/>
        </w:rPr>
        <w:t> </w:t>
      </w:r>
    </w:p>
    <w:p w14:paraId="2AF2B724" w14:textId="77777777" w:rsidR="002B21CE" w:rsidRPr="00362EAC" w:rsidRDefault="002B21CE" w:rsidP="002B21CE">
      <w:pPr>
        <w:pStyle w:val="ListParagraph"/>
        <w:numPr>
          <w:ilvl w:val="0"/>
          <w:numId w:val="19"/>
        </w:numPr>
        <w:jc w:val="both"/>
        <w:rPr>
          <w:lang w:val="en-IN" w:eastAsia="en-IN"/>
        </w:rPr>
      </w:pPr>
      <w:r w:rsidRPr="00362EAC">
        <w:rPr>
          <w:lang w:eastAsia="en-IN"/>
        </w:rPr>
        <w:t>Not only that</w:t>
      </w:r>
      <w:r>
        <w:rPr>
          <w:lang w:eastAsia="en-IN"/>
        </w:rPr>
        <w:t>,</w:t>
      </w:r>
      <w:r w:rsidRPr="00362EAC">
        <w:rPr>
          <w:lang w:eastAsia="en-IN"/>
        </w:rPr>
        <w:t xml:space="preserve"> but other than the utilisation of registration data got the electronic vehicles to measure the adoption of different </w:t>
      </w:r>
      <w:r>
        <w:rPr>
          <w:lang w:eastAsia="en-IN"/>
        </w:rPr>
        <w:t>EV</w:t>
      </w:r>
      <w:r w:rsidRPr="00362EAC">
        <w:rPr>
          <w:lang w:eastAsia="en-IN"/>
        </w:rPr>
        <w:t xml:space="preserve"> classes among the customers, the evaluation of other data sets</w:t>
      </w:r>
      <w:r>
        <w:rPr>
          <w:lang w:eastAsia="en-IN"/>
        </w:rPr>
        <w:t>,</w:t>
      </w:r>
      <w:r w:rsidRPr="00362EAC">
        <w:rPr>
          <w:lang w:eastAsia="en-IN"/>
        </w:rPr>
        <w:t xml:space="preserve"> like the availability of the charging stations and the population income</w:t>
      </w:r>
      <w:r>
        <w:rPr>
          <w:lang w:eastAsia="en-IN"/>
        </w:rPr>
        <w:t>,</w:t>
      </w:r>
      <w:r w:rsidRPr="00362EAC">
        <w:rPr>
          <w:lang w:eastAsia="en-IN"/>
        </w:rPr>
        <w:t xml:space="preserve"> could help in improving the richness of the insights for developing better policies in the future. </w:t>
      </w:r>
      <w:r w:rsidRPr="00362EAC">
        <w:rPr>
          <w:lang w:val="en-IN" w:eastAsia="en-IN"/>
        </w:rPr>
        <w:t> </w:t>
      </w:r>
    </w:p>
    <w:p w14:paraId="3C689FD8" w14:textId="77777777" w:rsidR="002B21CE" w:rsidRPr="00362EAC" w:rsidRDefault="002B21CE" w:rsidP="002B21CE">
      <w:pPr>
        <w:pStyle w:val="ListParagraph"/>
        <w:numPr>
          <w:ilvl w:val="0"/>
          <w:numId w:val="19"/>
        </w:numPr>
        <w:jc w:val="both"/>
        <w:rPr>
          <w:lang w:val="en-IN" w:eastAsia="en-IN"/>
        </w:rPr>
      </w:pPr>
      <w:r w:rsidRPr="00362EAC">
        <w:rPr>
          <w:lang w:eastAsia="en-IN"/>
        </w:rPr>
        <w:t xml:space="preserve">Finally, another major scope of future research improvement that could be highlighted is the integration of </w:t>
      </w:r>
      <w:r>
        <w:rPr>
          <w:lang w:eastAsia="en-IN"/>
        </w:rPr>
        <w:t>multi-class</w:t>
      </w:r>
      <w:r w:rsidRPr="00362EAC">
        <w:rPr>
          <w:lang w:eastAsia="en-IN"/>
        </w:rPr>
        <w:t xml:space="preserve"> classification concepts</w:t>
      </w:r>
      <w:r>
        <w:rPr>
          <w:lang w:eastAsia="en-IN"/>
        </w:rPr>
        <w:t>,</w:t>
      </w:r>
      <w:r w:rsidRPr="00362EAC">
        <w:rPr>
          <w:lang w:eastAsia="en-IN"/>
        </w:rPr>
        <w:t xml:space="preserve"> like the inclusion of other types of electronic vehicles</w:t>
      </w:r>
      <w:r>
        <w:rPr>
          <w:lang w:eastAsia="en-IN"/>
        </w:rPr>
        <w:t>,</w:t>
      </w:r>
      <w:r w:rsidRPr="00362EAC">
        <w:rPr>
          <w:lang w:eastAsia="en-IN"/>
        </w:rPr>
        <w:t xml:space="preserve"> like </w:t>
      </w:r>
      <w:r>
        <w:rPr>
          <w:lang w:eastAsia="en-IN"/>
        </w:rPr>
        <w:t>HEVs</w:t>
      </w:r>
      <w:r w:rsidRPr="00362EAC">
        <w:rPr>
          <w:lang w:eastAsia="en-IN"/>
        </w:rPr>
        <w:t xml:space="preserve"> and fuel cell </w:t>
      </w:r>
      <w:r>
        <w:rPr>
          <w:lang w:eastAsia="en-IN"/>
        </w:rPr>
        <w:t>electric</w:t>
      </w:r>
      <w:r w:rsidRPr="00362EAC">
        <w:rPr>
          <w:lang w:eastAsia="en-IN"/>
        </w:rPr>
        <w:t xml:space="preserve"> vehicles</w:t>
      </w:r>
      <w:r>
        <w:rPr>
          <w:lang w:eastAsia="en-IN"/>
        </w:rPr>
        <w:t>,</w:t>
      </w:r>
      <w:r w:rsidRPr="00362EAC">
        <w:rPr>
          <w:lang w:eastAsia="en-IN"/>
        </w:rPr>
        <w:t xml:space="preserve"> alongside </w:t>
      </w:r>
      <w:r>
        <w:rPr>
          <w:lang w:eastAsia="en-IN"/>
        </w:rPr>
        <w:t>BEVs</w:t>
      </w:r>
      <w:r w:rsidRPr="00362EAC">
        <w:rPr>
          <w:lang w:eastAsia="en-IN"/>
        </w:rPr>
        <w:t xml:space="preserve"> and </w:t>
      </w:r>
      <w:r>
        <w:rPr>
          <w:lang w:eastAsia="en-IN"/>
        </w:rPr>
        <w:t>PHEVs</w:t>
      </w:r>
      <w:r w:rsidRPr="00362EAC">
        <w:rPr>
          <w:lang w:eastAsia="en-IN"/>
        </w:rPr>
        <w:t>. </w:t>
      </w:r>
      <w:r w:rsidRPr="00362EAC">
        <w:rPr>
          <w:lang w:val="en-IN" w:eastAsia="en-IN"/>
        </w:rPr>
        <w:t> </w:t>
      </w:r>
    </w:p>
    <w:p w14:paraId="14C8EB0D" w14:textId="77777777" w:rsidR="002B21CE" w:rsidRPr="00362EAC" w:rsidRDefault="002B21CE" w:rsidP="002B21CE">
      <w:pPr>
        <w:pStyle w:val="Heading2"/>
        <w:rPr>
          <w:lang w:val="en-IN" w:eastAsia="en-IN"/>
        </w:rPr>
      </w:pPr>
      <w:bookmarkStart w:id="70" w:name="_Toc205985234"/>
      <w:r w:rsidRPr="00362EAC">
        <w:rPr>
          <w:lang w:eastAsia="en-IN"/>
        </w:rPr>
        <w:t xml:space="preserve">8.5 </w:t>
      </w:r>
      <w:r>
        <w:rPr>
          <w:lang w:eastAsia="en-IN"/>
        </w:rPr>
        <w:t>Personal Reflection</w:t>
      </w:r>
      <w:bookmarkEnd w:id="70"/>
      <w:r w:rsidRPr="00362EAC">
        <w:rPr>
          <w:lang w:val="en-IN" w:eastAsia="en-IN"/>
        </w:rPr>
        <w:t> </w:t>
      </w:r>
    </w:p>
    <w:p w14:paraId="7AEE136E" w14:textId="77777777" w:rsidR="002B21CE" w:rsidRPr="00362EAC" w:rsidRDefault="002B21CE" w:rsidP="002B21CE">
      <w:pPr>
        <w:ind w:firstLine="720"/>
        <w:rPr>
          <w:lang w:val="en-IN" w:eastAsia="en-IN"/>
        </w:rPr>
      </w:pPr>
      <w:r w:rsidRPr="00362EAC">
        <w:rPr>
          <w:lang w:eastAsia="en-IN"/>
        </w:rPr>
        <w:t xml:space="preserve">To develop a personal </w:t>
      </w:r>
      <w:r>
        <w:rPr>
          <w:lang w:eastAsia="en-IN"/>
        </w:rPr>
        <w:t>reflective</w:t>
      </w:r>
      <w:r w:rsidRPr="00362EAC">
        <w:rPr>
          <w:lang w:eastAsia="en-IN"/>
        </w:rPr>
        <w:t xml:space="preserve"> account on the current dissertation, it could be stated that this report helped me to develop an enriched inside </w:t>
      </w:r>
      <w:r>
        <w:rPr>
          <w:lang w:eastAsia="en-IN"/>
        </w:rPr>
        <w:t>of</w:t>
      </w:r>
      <w:r w:rsidRPr="00362EAC">
        <w:rPr>
          <w:lang w:eastAsia="en-IN"/>
        </w:rPr>
        <w:t xml:space="preserve"> the utilisation of machine learning technology within </w:t>
      </w:r>
      <w:r>
        <w:rPr>
          <w:lang w:eastAsia="en-IN"/>
        </w:rPr>
        <w:t>real-world</w:t>
      </w:r>
      <w:r w:rsidRPr="00362EAC">
        <w:rPr>
          <w:lang w:eastAsia="en-IN"/>
        </w:rPr>
        <w:t xml:space="preserve"> settings. While completing this project, </w:t>
      </w:r>
      <w:r>
        <w:rPr>
          <w:lang w:eastAsia="en-IN"/>
        </w:rPr>
        <w:t>I</w:t>
      </w:r>
      <w:r w:rsidRPr="00362EAC">
        <w:rPr>
          <w:lang w:eastAsia="en-IN"/>
        </w:rPr>
        <w:t xml:space="preserve"> learned about two </w:t>
      </w:r>
      <w:r w:rsidRPr="00362EAC">
        <w:rPr>
          <w:lang w:eastAsia="en-IN"/>
        </w:rPr>
        <w:lastRenderedPageBreak/>
        <w:t xml:space="preserve">very different domains altogether. The increased dependence of consumers on electronic vehicles as a sustainable transportation option fascinated me from the very start, which eventually helped me to keep my enthusiasm at the peak throughout the development of this project. On the other hand, the domain of the machine learning algorithm was </w:t>
      </w:r>
      <w:r>
        <w:rPr>
          <w:lang w:eastAsia="en-IN"/>
        </w:rPr>
        <w:t xml:space="preserve">a </w:t>
      </w:r>
      <w:r w:rsidRPr="00362EAC">
        <w:rPr>
          <w:lang w:eastAsia="en-IN"/>
        </w:rPr>
        <w:t>very new sector for me</w:t>
      </w:r>
      <w:r>
        <w:rPr>
          <w:lang w:eastAsia="en-IN"/>
        </w:rPr>
        <w:t>,</w:t>
      </w:r>
      <w:r w:rsidRPr="00362EAC">
        <w:rPr>
          <w:lang w:eastAsia="en-IN"/>
        </w:rPr>
        <w:t xml:space="preserve"> which made me very curious about the different processes of using </w:t>
      </w:r>
      <w:r>
        <w:rPr>
          <w:lang w:eastAsia="en-IN"/>
        </w:rPr>
        <w:t xml:space="preserve">the </w:t>
      </w:r>
      <w:r w:rsidRPr="00362EAC">
        <w:rPr>
          <w:lang w:eastAsia="en-IN"/>
        </w:rPr>
        <w:t>machine learning algorithm while doing this project.</w:t>
      </w:r>
      <w:r w:rsidRPr="00362EAC">
        <w:rPr>
          <w:lang w:val="en-IN" w:eastAsia="en-IN"/>
        </w:rPr>
        <w:t> </w:t>
      </w:r>
    </w:p>
    <w:p w14:paraId="1A6C6EA1" w14:textId="77777777" w:rsidR="002B21CE" w:rsidRPr="00362EAC" w:rsidRDefault="002B21CE" w:rsidP="002B21CE">
      <w:pPr>
        <w:ind w:firstLine="720"/>
        <w:rPr>
          <w:lang w:val="en-IN" w:eastAsia="en-IN"/>
        </w:rPr>
      </w:pPr>
      <w:r w:rsidRPr="00362EAC">
        <w:rPr>
          <w:lang w:eastAsia="en-IN"/>
        </w:rPr>
        <w:t xml:space="preserve">The major learnings that </w:t>
      </w:r>
      <w:r>
        <w:rPr>
          <w:lang w:eastAsia="en-IN"/>
        </w:rPr>
        <w:t>I</w:t>
      </w:r>
      <w:r w:rsidRPr="00362EAC">
        <w:rPr>
          <w:lang w:eastAsia="en-IN"/>
        </w:rPr>
        <w:t xml:space="preserve"> could highlight as a part of this report </w:t>
      </w:r>
      <w:r>
        <w:rPr>
          <w:lang w:eastAsia="en-IN"/>
        </w:rPr>
        <w:t>are</w:t>
      </w:r>
      <w:r w:rsidRPr="00362EAC">
        <w:rPr>
          <w:lang w:eastAsia="en-IN"/>
        </w:rPr>
        <w:t xml:space="preserve"> associated with the importance of data preprocessing</w:t>
      </w:r>
      <w:r>
        <w:rPr>
          <w:lang w:eastAsia="en-IN"/>
        </w:rPr>
        <w:t>,</w:t>
      </w:r>
      <w:r w:rsidRPr="00362EAC">
        <w:rPr>
          <w:lang w:eastAsia="en-IN"/>
        </w:rPr>
        <w:t xml:space="preserve"> which acted as one of the foundational steps for the development of a holistic machine learning model algorithm for supporting the improved classification of electronic vehicles. The results of this research indicated that without the preprocessing of the raw data, there are </w:t>
      </w:r>
      <w:r>
        <w:rPr>
          <w:lang w:eastAsia="en-IN"/>
        </w:rPr>
        <w:t>several instances</w:t>
      </w:r>
      <w:r w:rsidRPr="00362EAC">
        <w:rPr>
          <w:lang w:eastAsia="en-IN"/>
        </w:rPr>
        <w:t xml:space="preserve"> of demonstrating poor performance from a machine learning algorithm</w:t>
      </w:r>
      <w:r>
        <w:rPr>
          <w:lang w:eastAsia="en-IN"/>
        </w:rPr>
        <w:t>,</w:t>
      </w:r>
      <w:r w:rsidRPr="00362EAC">
        <w:rPr>
          <w:lang w:eastAsia="en-IN"/>
        </w:rPr>
        <w:t xml:space="preserve"> even after using the most effective combined algorithms. Therefore</w:t>
      </w:r>
      <w:r>
        <w:rPr>
          <w:lang w:eastAsia="en-IN"/>
        </w:rPr>
        <w:t>,</w:t>
      </w:r>
      <w:r w:rsidRPr="00362EAC">
        <w:rPr>
          <w:lang w:eastAsia="en-IN"/>
        </w:rPr>
        <w:t xml:space="preserve"> this made me realise the importance of preparing the data set while developing machine learning models</w:t>
      </w:r>
      <w:r>
        <w:rPr>
          <w:lang w:eastAsia="en-IN"/>
        </w:rPr>
        <w:t>,</w:t>
      </w:r>
      <w:r w:rsidRPr="00362EAC">
        <w:rPr>
          <w:lang w:eastAsia="en-IN"/>
        </w:rPr>
        <w:t xml:space="preserve"> alongside the importance of choosing the most suitable algorithm. This aspect has been further advocated in the research of </w:t>
      </w:r>
      <w:r>
        <w:rPr>
          <w:lang w:eastAsia="en-IN"/>
        </w:rPr>
        <w:t>Fan</w:t>
      </w:r>
      <w:r w:rsidRPr="00362EAC">
        <w:rPr>
          <w:lang w:eastAsia="en-IN"/>
        </w:rPr>
        <w:t xml:space="preserve"> et al. (2021)</w:t>
      </w:r>
      <w:r>
        <w:rPr>
          <w:lang w:eastAsia="en-IN"/>
        </w:rPr>
        <w:t>,</w:t>
      </w:r>
      <w:r w:rsidRPr="00362EAC">
        <w:rPr>
          <w:lang w:eastAsia="en-IN"/>
        </w:rPr>
        <w:t xml:space="preserve"> who mentioned that the implementation of data preprocessing techniques helps in discovering efficient and reliable knowledge from operational data.</w:t>
      </w:r>
      <w:r w:rsidRPr="00362EAC">
        <w:rPr>
          <w:lang w:val="en-IN" w:eastAsia="en-IN"/>
        </w:rPr>
        <w:t> </w:t>
      </w:r>
    </w:p>
    <w:p w14:paraId="4CDCE024" w14:textId="77777777" w:rsidR="002B21CE" w:rsidRPr="00362EAC" w:rsidRDefault="002B21CE" w:rsidP="002B21CE">
      <w:pPr>
        <w:ind w:firstLine="720"/>
        <w:rPr>
          <w:lang w:val="en-IN" w:eastAsia="en-IN"/>
        </w:rPr>
      </w:pPr>
      <w:r w:rsidRPr="00362EAC">
        <w:rPr>
          <w:lang w:eastAsia="en-IN"/>
        </w:rPr>
        <w:t>This project also helped me increase my skills regarding the utilisation of various equipment needed for developing machine learning model algorithms</w:t>
      </w:r>
      <w:r>
        <w:rPr>
          <w:lang w:eastAsia="en-IN"/>
        </w:rPr>
        <w:t>,</w:t>
      </w:r>
      <w:r w:rsidRPr="00362EAC">
        <w:rPr>
          <w:lang w:eastAsia="en-IN"/>
        </w:rPr>
        <w:t xml:space="preserve"> including the use of the </w:t>
      </w:r>
      <w:proofErr w:type="spellStart"/>
      <w:r w:rsidRPr="00362EAC">
        <w:rPr>
          <w:lang w:eastAsia="en-IN"/>
        </w:rPr>
        <w:t>GridSearch</w:t>
      </w:r>
      <w:r>
        <w:rPr>
          <w:lang w:eastAsia="en-IN"/>
        </w:rPr>
        <w:t>CV</w:t>
      </w:r>
      <w:proofErr w:type="spellEnd"/>
      <w:r w:rsidRPr="00362EAC">
        <w:rPr>
          <w:lang w:eastAsia="en-IN"/>
        </w:rPr>
        <w:t xml:space="preserve"> tool for hyperparameter tuning and tools like LIME and SHAP</w:t>
      </w:r>
      <w:r>
        <w:rPr>
          <w:lang w:eastAsia="en-IN"/>
        </w:rPr>
        <w:t>,</w:t>
      </w:r>
      <w:r w:rsidRPr="00362EAC">
        <w:rPr>
          <w:lang w:eastAsia="en-IN"/>
        </w:rPr>
        <w:t xml:space="preserve"> which were needed for enhancing the interpretability of the research data. Overall</w:t>
      </w:r>
      <w:r>
        <w:rPr>
          <w:lang w:eastAsia="en-IN"/>
        </w:rPr>
        <w:t>,</w:t>
      </w:r>
      <w:r w:rsidRPr="00362EAC">
        <w:rPr>
          <w:lang w:eastAsia="en-IN"/>
        </w:rPr>
        <w:t xml:space="preserve"> it could be stated that this project was essential for improving my conceptual understanding regarding the process of using machine learning </w:t>
      </w:r>
      <w:r>
        <w:rPr>
          <w:lang w:eastAsia="en-IN"/>
        </w:rPr>
        <w:t>algorithms</w:t>
      </w:r>
      <w:r w:rsidRPr="00362EAC">
        <w:rPr>
          <w:lang w:eastAsia="en-IN"/>
        </w:rPr>
        <w:t xml:space="preserve"> for mitigating </w:t>
      </w:r>
      <w:r>
        <w:rPr>
          <w:lang w:eastAsia="en-IN"/>
        </w:rPr>
        <w:t>real-world</w:t>
      </w:r>
      <w:r w:rsidRPr="00362EAC">
        <w:rPr>
          <w:lang w:eastAsia="en-IN"/>
        </w:rPr>
        <w:t xml:space="preserve"> challenges. Therefore</w:t>
      </w:r>
      <w:r>
        <w:rPr>
          <w:lang w:eastAsia="en-IN"/>
        </w:rPr>
        <w:t>,</w:t>
      </w:r>
      <w:r w:rsidRPr="00362EAC">
        <w:rPr>
          <w:lang w:eastAsia="en-IN"/>
        </w:rPr>
        <w:t xml:space="preserve"> this research eventually helped me to become more interested in this field of machine </w:t>
      </w:r>
      <w:r w:rsidRPr="00362EAC">
        <w:rPr>
          <w:lang w:eastAsia="en-IN"/>
        </w:rPr>
        <w:lastRenderedPageBreak/>
        <w:t xml:space="preserve">learning model development, where </w:t>
      </w:r>
      <w:r>
        <w:rPr>
          <w:lang w:eastAsia="en-IN"/>
        </w:rPr>
        <w:t>I</w:t>
      </w:r>
      <w:r w:rsidRPr="00362EAC">
        <w:rPr>
          <w:lang w:eastAsia="en-IN"/>
        </w:rPr>
        <w:t xml:space="preserve"> </w:t>
      </w:r>
      <w:r>
        <w:rPr>
          <w:lang w:eastAsia="en-IN"/>
        </w:rPr>
        <w:t xml:space="preserve">would </w:t>
      </w:r>
      <w:r w:rsidRPr="00362EAC">
        <w:rPr>
          <w:lang w:eastAsia="en-IN"/>
        </w:rPr>
        <w:t xml:space="preserve">like to enhance my expertise in this field to address such </w:t>
      </w:r>
      <w:r>
        <w:rPr>
          <w:lang w:eastAsia="en-IN"/>
        </w:rPr>
        <w:t>real-world</w:t>
      </w:r>
      <w:r w:rsidRPr="00362EAC">
        <w:rPr>
          <w:lang w:eastAsia="en-IN"/>
        </w:rPr>
        <w:t xml:space="preserve"> challenges in future.</w:t>
      </w:r>
      <w:r w:rsidRPr="00362EAC">
        <w:rPr>
          <w:lang w:val="en-IN" w:eastAsia="en-IN"/>
        </w:rPr>
        <w:t> </w:t>
      </w:r>
    </w:p>
    <w:p w14:paraId="508FB41F" w14:textId="77777777" w:rsidR="002B21CE" w:rsidRPr="00362EAC" w:rsidRDefault="002B21CE" w:rsidP="002B21CE">
      <w:pPr>
        <w:pStyle w:val="Heading2"/>
        <w:rPr>
          <w:lang w:val="en-IN" w:eastAsia="en-IN"/>
        </w:rPr>
      </w:pPr>
      <w:bookmarkStart w:id="71" w:name="_Toc205985235"/>
      <w:r w:rsidRPr="00362EAC">
        <w:rPr>
          <w:lang w:eastAsia="en-IN"/>
        </w:rPr>
        <w:t xml:space="preserve">8.6 </w:t>
      </w:r>
      <w:r>
        <w:rPr>
          <w:lang w:eastAsia="en-IN"/>
        </w:rPr>
        <w:t>Project Management Reflection</w:t>
      </w:r>
      <w:bookmarkEnd w:id="71"/>
      <w:r w:rsidRPr="00362EAC">
        <w:rPr>
          <w:lang w:val="en-IN" w:eastAsia="en-IN"/>
        </w:rPr>
        <w:t> </w:t>
      </w:r>
    </w:p>
    <w:p w14:paraId="33FDEA72" w14:textId="77777777" w:rsidR="002B21CE" w:rsidRPr="00362EAC" w:rsidRDefault="002B21CE" w:rsidP="002B21CE">
      <w:pPr>
        <w:ind w:firstLine="720"/>
        <w:rPr>
          <w:lang w:val="en-IN" w:eastAsia="en-IN"/>
        </w:rPr>
      </w:pPr>
      <w:r w:rsidRPr="00362EAC">
        <w:rPr>
          <w:lang w:eastAsia="en-IN"/>
        </w:rPr>
        <w:t xml:space="preserve">Apart from the reflection on the overall learnings gained from the current research, </w:t>
      </w:r>
      <w:r>
        <w:rPr>
          <w:lang w:eastAsia="en-IN"/>
        </w:rPr>
        <w:t>I</w:t>
      </w:r>
      <w:r w:rsidRPr="00362EAC">
        <w:rPr>
          <w:lang w:eastAsia="en-IN"/>
        </w:rPr>
        <w:t xml:space="preserve"> would also like to reflect on the experiences of managing this total project. Initially</w:t>
      </w:r>
      <w:r>
        <w:rPr>
          <w:lang w:eastAsia="en-IN"/>
        </w:rPr>
        <w:t>,</w:t>
      </w:r>
      <w:r w:rsidRPr="00362EAC">
        <w:rPr>
          <w:lang w:eastAsia="en-IN"/>
        </w:rPr>
        <w:t xml:space="preserve"> </w:t>
      </w:r>
      <w:r>
        <w:rPr>
          <w:lang w:eastAsia="en-IN"/>
        </w:rPr>
        <w:t>I</w:t>
      </w:r>
      <w:r w:rsidRPr="00362EAC">
        <w:rPr>
          <w:lang w:eastAsia="en-IN"/>
        </w:rPr>
        <w:t xml:space="preserve"> could state that completing the total project within the estimated deadline is one of the huge </w:t>
      </w:r>
      <w:r>
        <w:rPr>
          <w:lang w:eastAsia="en-IN"/>
        </w:rPr>
        <w:t>challenges</w:t>
      </w:r>
      <w:r w:rsidRPr="00362EAC">
        <w:rPr>
          <w:lang w:eastAsia="en-IN"/>
        </w:rPr>
        <w:t xml:space="preserve"> for completing this project</w:t>
      </w:r>
      <w:r>
        <w:rPr>
          <w:lang w:eastAsia="en-IN"/>
        </w:rPr>
        <w:t>,</w:t>
      </w:r>
      <w:r w:rsidRPr="00362EAC">
        <w:rPr>
          <w:lang w:eastAsia="en-IN"/>
        </w:rPr>
        <w:t xml:space="preserve"> as this research needed to address the </w:t>
      </w:r>
      <w:r>
        <w:rPr>
          <w:lang w:eastAsia="en-IN"/>
        </w:rPr>
        <w:t>real-world</w:t>
      </w:r>
      <w:r w:rsidRPr="00362EAC">
        <w:rPr>
          <w:lang w:eastAsia="en-IN"/>
        </w:rPr>
        <w:t xml:space="preserve"> challenges of classifying electronic vehicles while evaluating the effectiveness of machine learning model algorithms. In this aspect, the research developed by </w:t>
      </w:r>
      <w:proofErr w:type="spellStart"/>
      <w:r>
        <w:rPr>
          <w:lang w:eastAsia="en-IN"/>
        </w:rPr>
        <w:t>Pambuji</w:t>
      </w:r>
      <w:proofErr w:type="spellEnd"/>
      <w:r w:rsidRPr="00362EAC">
        <w:rPr>
          <w:lang w:eastAsia="en-IN"/>
        </w:rPr>
        <w:t xml:space="preserve"> et al. (2025) could be essentially highlighted</w:t>
      </w:r>
      <w:r>
        <w:rPr>
          <w:lang w:eastAsia="en-IN"/>
        </w:rPr>
        <w:t>,</w:t>
      </w:r>
      <w:r w:rsidRPr="00362EAC">
        <w:rPr>
          <w:lang w:eastAsia="en-IN"/>
        </w:rPr>
        <w:t xml:space="preserve"> which mentioned that the management of time is one of the foundational steps for successfully managing complex projects for improving </w:t>
      </w:r>
      <w:r>
        <w:rPr>
          <w:lang w:eastAsia="en-IN"/>
        </w:rPr>
        <w:t xml:space="preserve">the </w:t>
      </w:r>
      <w:r w:rsidRPr="00362EAC">
        <w:rPr>
          <w:lang w:eastAsia="en-IN"/>
        </w:rPr>
        <w:t>quality of the project outcome.</w:t>
      </w:r>
      <w:r w:rsidRPr="00362EAC">
        <w:rPr>
          <w:lang w:val="en-IN" w:eastAsia="en-IN"/>
        </w:rPr>
        <w:t> </w:t>
      </w:r>
    </w:p>
    <w:p w14:paraId="2F17E172" w14:textId="77777777" w:rsidR="002B21CE" w:rsidRPr="00362EAC" w:rsidRDefault="002B21CE" w:rsidP="002B21CE">
      <w:pPr>
        <w:ind w:firstLine="720"/>
        <w:rPr>
          <w:lang w:eastAsia="en-IN"/>
        </w:rPr>
      </w:pPr>
      <w:r w:rsidRPr="00362EAC">
        <w:rPr>
          <w:lang w:eastAsia="en-IN"/>
        </w:rPr>
        <w:t>Therefore</w:t>
      </w:r>
      <w:r>
        <w:rPr>
          <w:lang w:eastAsia="en-IN"/>
        </w:rPr>
        <w:t>,</w:t>
      </w:r>
      <w:r w:rsidRPr="00362EAC">
        <w:rPr>
          <w:lang w:eastAsia="en-IN"/>
        </w:rPr>
        <w:t xml:space="preserve"> to ensure the effective management of the current project, </w:t>
      </w:r>
      <w:r>
        <w:rPr>
          <w:lang w:eastAsia="en-IN"/>
        </w:rPr>
        <w:t>I</w:t>
      </w:r>
      <w:r w:rsidRPr="00362EAC">
        <w:rPr>
          <w:lang w:eastAsia="en-IN"/>
        </w:rPr>
        <w:t xml:space="preserve"> tried to divide the total project </w:t>
      </w:r>
      <w:r>
        <w:rPr>
          <w:lang w:eastAsia="en-IN"/>
        </w:rPr>
        <w:t>into</w:t>
      </w:r>
      <w:r w:rsidRPr="00362EAC">
        <w:rPr>
          <w:lang w:eastAsia="en-IN"/>
        </w:rPr>
        <w:t xml:space="preserve"> small steps while allocating an estimated internal deadline for each of the steps. These steps were also associated with clear milestones</w:t>
      </w:r>
      <w:r>
        <w:rPr>
          <w:lang w:eastAsia="en-IN"/>
        </w:rPr>
        <w:t>,</w:t>
      </w:r>
      <w:r w:rsidRPr="00362EAC">
        <w:rPr>
          <w:lang w:eastAsia="en-IN"/>
        </w:rPr>
        <w:t xml:space="preserve"> where the initial step </w:t>
      </w:r>
      <w:r>
        <w:rPr>
          <w:lang w:eastAsia="en-IN"/>
        </w:rPr>
        <w:t>of</w:t>
      </w:r>
      <w:r w:rsidRPr="00362EAC">
        <w:rPr>
          <w:lang w:eastAsia="en-IN"/>
        </w:rPr>
        <w:t xml:space="preserve"> this project was to in</w:t>
      </w:r>
      <w:r>
        <w:rPr>
          <w:lang w:eastAsia="en-IN"/>
        </w:rPr>
        <w:t>itiate the</w:t>
      </w:r>
      <w:r w:rsidRPr="00362EAC">
        <w:rPr>
          <w:lang w:eastAsia="en-IN"/>
        </w:rPr>
        <w:t xml:space="preserve"> accurate acquisition of the data set. This has been followed by the implementation of the preprocessing strategies over the collected information. After that</w:t>
      </w:r>
      <w:r>
        <w:rPr>
          <w:lang w:eastAsia="en-IN"/>
        </w:rPr>
        <w:t>,</w:t>
      </w:r>
      <w:r w:rsidRPr="00362EAC">
        <w:rPr>
          <w:lang w:eastAsia="en-IN"/>
        </w:rPr>
        <w:t xml:space="preserve"> the development of the machine learning model algorithm was initiated. After this, the proper evaluation of all the machine learning model algorithms was conducted </w:t>
      </w:r>
      <w:r>
        <w:rPr>
          <w:lang w:eastAsia="en-IN"/>
        </w:rPr>
        <w:t>to interpret</w:t>
      </w:r>
      <w:r w:rsidRPr="00362EAC">
        <w:rPr>
          <w:lang w:eastAsia="en-IN"/>
        </w:rPr>
        <w:t xml:space="preserve"> the benefits and challenges related to the use of these models. Each of these steps </w:t>
      </w:r>
      <w:r>
        <w:rPr>
          <w:lang w:eastAsia="en-IN"/>
        </w:rPr>
        <w:t xml:space="preserve">was therefore </w:t>
      </w:r>
      <w:r w:rsidRPr="00362EAC">
        <w:rPr>
          <w:lang w:eastAsia="en-IN"/>
        </w:rPr>
        <w:t>monitored carefully for tracking the overall progress of the current project. </w:t>
      </w:r>
    </w:p>
    <w:p w14:paraId="42309793" w14:textId="77777777" w:rsidR="002B21CE" w:rsidRPr="00362EAC" w:rsidRDefault="002B21CE" w:rsidP="002B21CE">
      <w:pPr>
        <w:ind w:firstLine="720"/>
        <w:rPr>
          <w:lang w:eastAsia="en-IN"/>
        </w:rPr>
      </w:pPr>
      <w:r w:rsidRPr="00362EAC">
        <w:rPr>
          <w:lang w:eastAsia="en-IN"/>
        </w:rPr>
        <w:t xml:space="preserve">However, during the completion of this project, </w:t>
      </w:r>
      <w:r>
        <w:rPr>
          <w:lang w:eastAsia="en-IN"/>
        </w:rPr>
        <w:t>I</w:t>
      </w:r>
      <w:r w:rsidRPr="00362EAC">
        <w:rPr>
          <w:lang w:eastAsia="en-IN"/>
        </w:rPr>
        <w:t xml:space="preserve"> have experienced several challenges which delayed the completion of the project milestones within the predetermined internal deadlines. One of such issues that </w:t>
      </w:r>
      <w:r>
        <w:rPr>
          <w:lang w:eastAsia="en-IN"/>
        </w:rPr>
        <w:t>I</w:t>
      </w:r>
      <w:r w:rsidRPr="00362EAC">
        <w:rPr>
          <w:lang w:eastAsia="en-IN"/>
        </w:rPr>
        <w:t xml:space="preserve"> could essentially highlight is the crashing of the total </w:t>
      </w:r>
      <w:r w:rsidRPr="00362EAC">
        <w:rPr>
          <w:lang w:eastAsia="en-IN"/>
        </w:rPr>
        <w:lastRenderedPageBreak/>
        <w:t>system due to the large volume of the data set. Therefore</w:t>
      </w:r>
      <w:r>
        <w:rPr>
          <w:lang w:eastAsia="en-IN"/>
        </w:rPr>
        <w:t>,</w:t>
      </w:r>
      <w:r w:rsidRPr="00362EAC">
        <w:rPr>
          <w:lang w:eastAsia="en-IN"/>
        </w:rPr>
        <w:t xml:space="preserve"> </w:t>
      </w:r>
      <w:r>
        <w:rPr>
          <w:lang w:eastAsia="en-IN"/>
        </w:rPr>
        <w:t>I</w:t>
      </w:r>
      <w:r w:rsidRPr="00362EAC">
        <w:rPr>
          <w:lang w:eastAsia="en-IN"/>
        </w:rPr>
        <w:t xml:space="preserve"> needed to change my work process for </w:t>
      </w:r>
      <w:r>
        <w:rPr>
          <w:lang w:eastAsia="en-IN"/>
        </w:rPr>
        <w:t>addressing</w:t>
      </w:r>
      <w:r w:rsidRPr="00362EAC">
        <w:rPr>
          <w:lang w:eastAsia="en-IN"/>
        </w:rPr>
        <w:t xml:space="preserve"> this issue and preventing the development of such delays in the following steps. I tried to divide my data set </w:t>
      </w:r>
      <w:r>
        <w:rPr>
          <w:lang w:eastAsia="en-IN"/>
        </w:rPr>
        <w:t>into</w:t>
      </w:r>
      <w:r w:rsidRPr="00362EAC">
        <w:rPr>
          <w:lang w:eastAsia="en-IN"/>
        </w:rPr>
        <w:t xml:space="preserve"> smaller subsets </w:t>
      </w:r>
      <w:r>
        <w:rPr>
          <w:lang w:eastAsia="en-IN"/>
        </w:rPr>
        <w:t>to reduce</w:t>
      </w:r>
      <w:r w:rsidRPr="00362EAC">
        <w:rPr>
          <w:lang w:eastAsia="en-IN"/>
        </w:rPr>
        <w:t xml:space="preserve"> the pressure from the system software. Moreover, </w:t>
      </w:r>
      <w:r>
        <w:rPr>
          <w:lang w:eastAsia="en-IN"/>
        </w:rPr>
        <w:t>to maintain</w:t>
      </w:r>
      <w:r w:rsidRPr="00362EAC">
        <w:rPr>
          <w:lang w:eastAsia="en-IN"/>
        </w:rPr>
        <w:t xml:space="preserve"> the completion of the total project within the deadline, </w:t>
      </w:r>
      <w:r>
        <w:rPr>
          <w:lang w:eastAsia="en-IN"/>
        </w:rPr>
        <w:t>I</w:t>
      </w:r>
      <w:r w:rsidRPr="00362EAC">
        <w:rPr>
          <w:lang w:eastAsia="en-IN"/>
        </w:rPr>
        <w:t xml:space="preserve"> needed to manage the timings allocated for the other steps of the project efficiently. </w:t>
      </w:r>
    </w:p>
    <w:p w14:paraId="5D33AEFA" w14:textId="77777777" w:rsidR="002B21CE" w:rsidRPr="00362EAC" w:rsidRDefault="002B21CE" w:rsidP="002B21CE">
      <w:pPr>
        <w:pStyle w:val="Heading2"/>
        <w:rPr>
          <w:lang w:val="en-IN" w:eastAsia="en-IN"/>
        </w:rPr>
      </w:pPr>
      <w:bookmarkStart w:id="72" w:name="_Toc205985236"/>
      <w:r w:rsidRPr="00362EAC">
        <w:rPr>
          <w:lang w:eastAsia="en-IN"/>
        </w:rPr>
        <w:t xml:space="preserve">8.7 </w:t>
      </w:r>
      <w:r>
        <w:rPr>
          <w:lang w:eastAsia="en-IN"/>
        </w:rPr>
        <w:t>Risk Management</w:t>
      </w:r>
      <w:bookmarkEnd w:id="72"/>
      <w:r w:rsidRPr="00362EAC">
        <w:rPr>
          <w:lang w:val="en-IN" w:eastAsia="en-IN"/>
        </w:rPr>
        <w:t> </w:t>
      </w:r>
    </w:p>
    <w:p w14:paraId="22CC9F17" w14:textId="77777777" w:rsidR="002B21CE" w:rsidRPr="00362EAC" w:rsidRDefault="002B21CE" w:rsidP="002B21CE">
      <w:pPr>
        <w:ind w:firstLine="720"/>
        <w:rPr>
          <w:lang w:val="en-IN" w:eastAsia="en-IN"/>
        </w:rPr>
      </w:pPr>
      <w:r w:rsidRPr="00362EAC">
        <w:rPr>
          <w:lang w:eastAsia="en-IN"/>
        </w:rPr>
        <w:t>During the development of this project, the identification of the potential risk factors was a necessary step</w:t>
      </w:r>
      <w:r>
        <w:rPr>
          <w:lang w:eastAsia="en-IN"/>
        </w:rPr>
        <w:t>,</w:t>
      </w:r>
      <w:r w:rsidRPr="00362EAC">
        <w:rPr>
          <w:lang w:eastAsia="en-IN"/>
        </w:rPr>
        <w:t xml:space="preserve"> as the research by </w:t>
      </w:r>
      <w:r>
        <w:rPr>
          <w:lang w:eastAsia="en-IN"/>
        </w:rPr>
        <w:t>George</w:t>
      </w:r>
      <w:r w:rsidRPr="00362EAC">
        <w:rPr>
          <w:lang w:eastAsia="en-IN"/>
        </w:rPr>
        <w:t xml:space="preserve"> (2020) mentioned </w:t>
      </w:r>
      <w:r>
        <w:rPr>
          <w:lang w:eastAsia="en-IN"/>
        </w:rPr>
        <w:t xml:space="preserve">that </w:t>
      </w:r>
      <w:r w:rsidRPr="00362EAC">
        <w:rPr>
          <w:lang w:eastAsia="en-IN"/>
        </w:rPr>
        <w:t>the importance of project risk identification for the successful prevention and mitigation of this challenge is to ensure the overall success of a project. Therefore</w:t>
      </w:r>
      <w:r>
        <w:rPr>
          <w:lang w:eastAsia="en-IN"/>
        </w:rPr>
        <w:t>,</w:t>
      </w:r>
      <w:r w:rsidRPr="00362EAC">
        <w:rPr>
          <w:lang w:eastAsia="en-IN"/>
        </w:rPr>
        <w:t xml:space="preserve"> to ensure the seamless completion of the current project, several potential risk factors have been initially identified</w:t>
      </w:r>
      <w:r>
        <w:rPr>
          <w:lang w:eastAsia="en-IN"/>
        </w:rPr>
        <w:t>,</w:t>
      </w:r>
      <w:r w:rsidRPr="00362EAC">
        <w:rPr>
          <w:lang w:eastAsia="en-IN"/>
        </w:rPr>
        <w:t xml:space="preserve"> and suitable mitigation techniques have also been used in this project</w:t>
      </w:r>
      <w:r>
        <w:rPr>
          <w:lang w:eastAsia="en-IN"/>
        </w:rPr>
        <w:t>,</w:t>
      </w:r>
      <w:r w:rsidRPr="00362EAC">
        <w:rPr>
          <w:lang w:eastAsia="en-IN"/>
        </w:rPr>
        <w:t xml:space="preserve"> which are as follows:</w:t>
      </w:r>
      <w:r w:rsidRPr="00362EAC">
        <w:rPr>
          <w:lang w:val="en-IN" w:eastAsia="en-IN"/>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2B21CE" w:rsidRPr="00362EAC" w14:paraId="69AFEEF6" w14:textId="77777777" w:rsidTr="00C4589E">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EFFE8E9" w14:textId="77777777" w:rsidR="002B21CE" w:rsidRPr="00362EAC" w:rsidRDefault="002B21CE" w:rsidP="00C4589E">
            <w:pPr>
              <w:jc w:val="center"/>
              <w:rPr>
                <w:lang w:val="en-IN" w:eastAsia="en-IN"/>
              </w:rPr>
            </w:pPr>
            <w:r w:rsidRPr="00362EAC">
              <w:rPr>
                <w:b/>
                <w:bCs/>
                <w:lang w:eastAsia="en-IN"/>
              </w:rPr>
              <w:t>Risk type</w:t>
            </w:r>
          </w:p>
        </w:tc>
        <w:tc>
          <w:tcPr>
            <w:tcW w:w="2250" w:type="dxa"/>
            <w:tcBorders>
              <w:top w:val="single" w:sz="6" w:space="0" w:color="000000"/>
              <w:left w:val="single" w:sz="6" w:space="0" w:color="000000"/>
              <w:bottom w:val="single" w:sz="6" w:space="0" w:color="000000"/>
              <w:right w:val="single" w:sz="6" w:space="0" w:color="000000"/>
            </w:tcBorders>
            <w:hideMark/>
          </w:tcPr>
          <w:p w14:paraId="5A96E4EC" w14:textId="77777777" w:rsidR="002B21CE" w:rsidRPr="00362EAC" w:rsidRDefault="002B21CE" w:rsidP="00C4589E">
            <w:pPr>
              <w:jc w:val="center"/>
              <w:rPr>
                <w:lang w:val="en-IN" w:eastAsia="en-IN"/>
              </w:rPr>
            </w:pPr>
            <w:r w:rsidRPr="00362EAC">
              <w:rPr>
                <w:b/>
                <w:bCs/>
                <w:lang w:eastAsia="en-IN"/>
              </w:rPr>
              <w:t>Description</w:t>
            </w:r>
          </w:p>
        </w:tc>
        <w:tc>
          <w:tcPr>
            <w:tcW w:w="2250" w:type="dxa"/>
            <w:tcBorders>
              <w:top w:val="single" w:sz="6" w:space="0" w:color="000000"/>
              <w:left w:val="single" w:sz="6" w:space="0" w:color="000000"/>
              <w:bottom w:val="single" w:sz="6" w:space="0" w:color="000000"/>
              <w:right w:val="single" w:sz="6" w:space="0" w:color="000000"/>
            </w:tcBorders>
            <w:hideMark/>
          </w:tcPr>
          <w:p w14:paraId="69D90700" w14:textId="77777777" w:rsidR="002B21CE" w:rsidRPr="00362EAC" w:rsidRDefault="002B21CE" w:rsidP="00C4589E">
            <w:pPr>
              <w:jc w:val="center"/>
              <w:rPr>
                <w:lang w:val="en-IN" w:eastAsia="en-IN"/>
              </w:rPr>
            </w:pPr>
            <w:r w:rsidRPr="00362EAC">
              <w:rPr>
                <w:b/>
                <w:bCs/>
                <w:lang w:eastAsia="en-IN"/>
              </w:rPr>
              <w:t>Potential impact</w:t>
            </w:r>
          </w:p>
        </w:tc>
        <w:tc>
          <w:tcPr>
            <w:tcW w:w="2250" w:type="dxa"/>
            <w:tcBorders>
              <w:top w:val="single" w:sz="6" w:space="0" w:color="000000"/>
              <w:left w:val="single" w:sz="6" w:space="0" w:color="000000"/>
              <w:bottom w:val="single" w:sz="6" w:space="0" w:color="000000"/>
              <w:right w:val="single" w:sz="6" w:space="0" w:color="000000"/>
            </w:tcBorders>
            <w:hideMark/>
          </w:tcPr>
          <w:p w14:paraId="45EE7FF7" w14:textId="77777777" w:rsidR="002B21CE" w:rsidRPr="00362EAC" w:rsidRDefault="002B21CE" w:rsidP="00C4589E">
            <w:pPr>
              <w:jc w:val="center"/>
              <w:rPr>
                <w:lang w:val="en-IN" w:eastAsia="en-IN"/>
              </w:rPr>
            </w:pPr>
            <w:r w:rsidRPr="00362EAC">
              <w:rPr>
                <w:b/>
                <w:bCs/>
                <w:lang w:eastAsia="en-IN"/>
              </w:rPr>
              <w:t>Mitigation strategy</w:t>
            </w:r>
          </w:p>
        </w:tc>
      </w:tr>
      <w:tr w:rsidR="002B21CE" w:rsidRPr="00362EAC" w14:paraId="75144927" w14:textId="77777777" w:rsidTr="00C4589E">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D6F311B" w14:textId="77777777" w:rsidR="002B21CE" w:rsidRPr="00362EAC" w:rsidRDefault="002B21CE" w:rsidP="00C4589E">
            <w:pPr>
              <w:jc w:val="center"/>
              <w:rPr>
                <w:lang w:val="en-IN" w:eastAsia="en-IN"/>
              </w:rPr>
            </w:pPr>
            <w:r w:rsidRPr="00362EAC">
              <w:rPr>
                <w:b/>
                <w:bCs/>
                <w:lang w:eastAsia="en-IN"/>
              </w:rPr>
              <w:t>Data quality risk</w:t>
            </w:r>
          </w:p>
        </w:tc>
        <w:tc>
          <w:tcPr>
            <w:tcW w:w="2250" w:type="dxa"/>
            <w:tcBorders>
              <w:top w:val="single" w:sz="6" w:space="0" w:color="000000"/>
              <w:left w:val="single" w:sz="6" w:space="0" w:color="000000"/>
              <w:bottom w:val="single" w:sz="6" w:space="0" w:color="000000"/>
              <w:right w:val="single" w:sz="6" w:space="0" w:color="000000"/>
            </w:tcBorders>
            <w:hideMark/>
          </w:tcPr>
          <w:p w14:paraId="4DBB9533" w14:textId="77777777" w:rsidR="002B21CE" w:rsidRPr="00362EAC" w:rsidRDefault="002B21CE" w:rsidP="00C4589E">
            <w:pPr>
              <w:jc w:val="center"/>
              <w:rPr>
                <w:lang w:val="en-IN" w:eastAsia="en-IN"/>
              </w:rPr>
            </w:pPr>
            <w:r w:rsidRPr="00362EAC">
              <w:rPr>
                <w:lang w:eastAsia="en-IN"/>
              </w:rPr>
              <w:t xml:space="preserve">Missing, inconsistent, or erroneous data could reduce the accuracy and generalisability of the </w:t>
            </w:r>
            <w:r>
              <w:rPr>
                <w:lang w:eastAsia="en-IN"/>
              </w:rPr>
              <w:t>ML</w:t>
            </w:r>
            <w:r w:rsidRPr="00362EAC">
              <w:rPr>
                <w:lang w:eastAsia="en-IN"/>
              </w:rPr>
              <w:t xml:space="preserve"> model.</w:t>
            </w:r>
          </w:p>
        </w:tc>
        <w:tc>
          <w:tcPr>
            <w:tcW w:w="2250" w:type="dxa"/>
            <w:tcBorders>
              <w:top w:val="single" w:sz="6" w:space="0" w:color="000000"/>
              <w:left w:val="single" w:sz="6" w:space="0" w:color="000000"/>
              <w:bottom w:val="single" w:sz="6" w:space="0" w:color="000000"/>
              <w:right w:val="single" w:sz="6" w:space="0" w:color="000000"/>
            </w:tcBorders>
            <w:hideMark/>
          </w:tcPr>
          <w:p w14:paraId="3057AECE" w14:textId="77777777" w:rsidR="002B21CE" w:rsidRPr="00362EAC" w:rsidRDefault="002B21CE" w:rsidP="00C4589E">
            <w:pPr>
              <w:jc w:val="center"/>
              <w:rPr>
                <w:lang w:val="en-IN" w:eastAsia="en-IN"/>
              </w:rPr>
            </w:pPr>
            <w:r w:rsidRPr="00362EAC">
              <w:rPr>
                <w:lang w:eastAsia="en-IN"/>
              </w:rPr>
              <w:t>Lower model performance, unreliable predictions, and compromised credibility of results.</w:t>
            </w:r>
          </w:p>
        </w:tc>
        <w:tc>
          <w:tcPr>
            <w:tcW w:w="2250" w:type="dxa"/>
            <w:tcBorders>
              <w:top w:val="single" w:sz="6" w:space="0" w:color="000000"/>
              <w:left w:val="single" w:sz="6" w:space="0" w:color="000000"/>
              <w:bottom w:val="single" w:sz="6" w:space="0" w:color="000000"/>
              <w:right w:val="single" w:sz="6" w:space="0" w:color="000000"/>
            </w:tcBorders>
            <w:hideMark/>
          </w:tcPr>
          <w:p w14:paraId="2ED9D02E" w14:textId="77777777" w:rsidR="002B21CE" w:rsidRPr="00362EAC" w:rsidRDefault="002B21CE" w:rsidP="00C4589E">
            <w:pPr>
              <w:jc w:val="center"/>
              <w:rPr>
                <w:lang w:val="en-IN" w:eastAsia="en-IN"/>
              </w:rPr>
            </w:pPr>
            <w:r w:rsidRPr="00362EAC">
              <w:rPr>
                <w:lang w:eastAsia="en-IN"/>
              </w:rPr>
              <w:t>Applied rigorous data cleaning, removed irrelevant/high-missing-value features, and imputed missing values using median (numerical) and mode (categorical) methods.</w:t>
            </w:r>
          </w:p>
        </w:tc>
      </w:tr>
      <w:tr w:rsidR="002B21CE" w:rsidRPr="00362EAC" w14:paraId="058408AF" w14:textId="77777777" w:rsidTr="00C4589E">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26475235" w14:textId="77777777" w:rsidR="002B21CE" w:rsidRPr="00362EAC" w:rsidRDefault="002B21CE" w:rsidP="00C4589E">
            <w:pPr>
              <w:jc w:val="center"/>
              <w:rPr>
                <w:lang w:val="en-IN" w:eastAsia="en-IN"/>
              </w:rPr>
            </w:pPr>
            <w:r w:rsidRPr="00362EAC">
              <w:rPr>
                <w:b/>
                <w:bCs/>
                <w:lang w:eastAsia="en-IN"/>
              </w:rPr>
              <w:lastRenderedPageBreak/>
              <w:t>Class imbalance risk</w:t>
            </w:r>
          </w:p>
        </w:tc>
        <w:tc>
          <w:tcPr>
            <w:tcW w:w="2250" w:type="dxa"/>
            <w:tcBorders>
              <w:top w:val="single" w:sz="6" w:space="0" w:color="000000"/>
              <w:left w:val="single" w:sz="6" w:space="0" w:color="000000"/>
              <w:bottom w:val="single" w:sz="6" w:space="0" w:color="000000"/>
              <w:right w:val="single" w:sz="6" w:space="0" w:color="000000"/>
            </w:tcBorders>
            <w:hideMark/>
          </w:tcPr>
          <w:p w14:paraId="19298A9B" w14:textId="77777777" w:rsidR="002B21CE" w:rsidRPr="00362EAC" w:rsidRDefault="002B21CE" w:rsidP="00C4589E">
            <w:pPr>
              <w:jc w:val="center"/>
              <w:rPr>
                <w:lang w:val="en-IN" w:eastAsia="en-IN"/>
              </w:rPr>
            </w:pPr>
            <w:r w:rsidRPr="00362EAC">
              <w:rPr>
                <w:lang w:eastAsia="en-IN"/>
              </w:rPr>
              <w:t>Battery electric vehicles (</w:t>
            </w:r>
            <w:r>
              <w:rPr>
                <w:lang w:eastAsia="en-IN"/>
              </w:rPr>
              <w:t>BEVs</w:t>
            </w:r>
            <w:r w:rsidRPr="00362EAC">
              <w:rPr>
                <w:lang w:eastAsia="en-IN"/>
              </w:rPr>
              <w:t>) were overrepresented compared to plug-in hybrid electric vehicles (</w:t>
            </w:r>
            <w:r>
              <w:rPr>
                <w:lang w:eastAsia="en-IN"/>
              </w:rPr>
              <w:t>PHEVs</w:t>
            </w:r>
            <w:r w:rsidRPr="00362EAC">
              <w:rPr>
                <w:lang w:eastAsia="en-IN"/>
              </w:rPr>
              <w:t>).</w:t>
            </w:r>
          </w:p>
        </w:tc>
        <w:tc>
          <w:tcPr>
            <w:tcW w:w="2250" w:type="dxa"/>
            <w:tcBorders>
              <w:top w:val="single" w:sz="6" w:space="0" w:color="000000"/>
              <w:left w:val="single" w:sz="6" w:space="0" w:color="000000"/>
              <w:bottom w:val="single" w:sz="6" w:space="0" w:color="000000"/>
              <w:right w:val="single" w:sz="6" w:space="0" w:color="000000"/>
            </w:tcBorders>
            <w:hideMark/>
          </w:tcPr>
          <w:p w14:paraId="69B71D7E" w14:textId="77777777" w:rsidR="002B21CE" w:rsidRPr="00362EAC" w:rsidRDefault="002B21CE" w:rsidP="00C4589E">
            <w:pPr>
              <w:jc w:val="center"/>
              <w:rPr>
                <w:lang w:val="en-IN" w:eastAsia="en-IN"/>
              </w:rPr>
            </w:pPr>
            <w:r w:rsidRPr="00362EAC">
              <w:rPr>
                <w:lang w:eastAsia="en-IN"/>
              </w:rPr>
              <w:t xml:space="preserve">Model bias toward BEVs, poor predictive accuracy for minority classes, </w:t>
            </w:r>
            <w:r>
              <w:rPr>
                <w:lang w:eastAsia="en-IN"/>
              </w:rPr>
              <w:t xml:space="preserve">and </w:t>
            </w:r>
            <w:r w:rsidRPr="00362EAC">
              <w:rPr>
                <w:lang w:eastAsia="en-IN"/>
              </w:rPr>
              <w:t>misleading performance metrics.</w:t>
            </w:r>
          </w:p>
        </w:tc>
        <w:tc>
          <w:tcPr>
            <w:tcW w:w="2250" w:type="dxa"/>
            <w:tcBorders>
              <w:top w:val="single" w:sz="6" w:space="0" w:color="000000"/>
              <w:left w:val="single" w:sz="6" w:space="0" w:color="000000"/>
              <w:bottom w:val="single" w:sz="6" w:space="0" w:color="000000"/>
              <w:right w:val="single" w:sz="6" w:space="0" w:color="000000"/>
            </w:tcBorders>
            <w:hideMark/>
          </w:tcPr>
          <w:p w14:paraId="30F36C07" w14:textId="77777777" w:rsidR="002B21CE" w:rsidRPr="00362EAC" w:rsidRDefault="002B21CE" w:rsidP="00C4589E">
            <w:pPr>
              <w:jc w:val="center"/>
              <w:rPr>
                <w:lang w:val="en-IN" w:eastAsia="en-IN"/>
              </w:rPr>
            </w:pPr>
            <w:r w:rsidRPr="00362EAC">
              <w:rPr>
                <w:lang w:eastAsia="en-IN"/>
              </w:rPr>
              <w:t xml:space="preserve">Used </w:t>
            </w:r>
            <w:r>
              <w:rPr>
                <w:lang w:eastAsia="en-IN"/>
              </w:rPr>
              <w:t xml:space="preserve">the </w:t>
            </w:r>
            <w:r w:rsidRPr="00362EAC">
              <w:rPr>
                <w:lang w:eastAsia="en-IN"/>
              </w:rPr>
              <w:t>synthetic minority oversampling technique (</w:t>
            </w:r>
            <w:r>
              <w:rPr>
                <w:lang w:eastAsia="en-IN"/>
              </w:rPr>
              <w:t>SMOTE</w:t>
            </w:r>
            <w:r w:rsidRPr="00362EAC">
              <w:rPr>
                <w:lang w:eastAsia="en-IN"/>
              </w:rPr>
              <w:t>) to balance class distributions and evaluated models with macro-averaged metrics for fairer assessment.</w:t>
            </w:r>
          </w:p>
        </w:tc>
      </w:tr>
      <w:tr w:rsidR="002B21CE" w:rsidRPr="00362EAC" w14:paraId="41881CD2" w14:textId="77777777" w:rsidTr="00C4589E">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354DE7A2" w14:textId="77777777" w:rsidR="002B21CE" w:rsidRPr="00362EAC" w:rsidRDefault="002B21CE" w:rsidP="00C4589E">
            <w:pPr>
              <w:jc w:val="center"/>
              <w:rPr>
                <w:lang w:val="en-IN" w:eastAsia="en-IN"/>
              </w:rPr>
            </w:pPr>
            <w:r w:rsidRPr="00362EAC">
              <w:rPr>
                <w:b/>
                <w:bCs/>
                <w:lang w:eastAsia="en-IN"/>
              </w:rPr>
              <w:t>Computational resource risk</w:t>
            </w:r>
          </w:p>
        </w:tc>
        <w:tc>
          <w:tcPr>
            <w:tcW w:w="2250" w:type="dxa"/>
            <w:tcBorders>
              <w:top w:val="single" w:sz="6" w:space="0" w:color="000000"/>
              <w:left w:val="single" w:sz="6" w:space="0" w:color="000000"/>
              <w:bottom w:val="single" w:sz="6" w:space="0" w:color="000000"/>
              <w:right w:val="single" w:sz="6" w:space="0" w:color="000000"/>
            </w:tcBorders>
            <w:hideMark/>
          </w:tcPr>
          <w:p w14:paraId="08BC0553" w14:textId="77777777" w:rsidR="002B21CE" w:rsidRPr="00362EAC" w:rsidRDefault="002B21CE" w:rsidP="00C4589E">
            <w:pPr>
              <w:jc w:val="center"/>
              <w:rPr>
                <w:lang w:val="en-IN" w:eastAsia="en-IN"/>
              </w:rPr>
            </w:pPr>
            <w:r w:rsidRPr="00362EAC">
              <w:rPr>
                <w:lang w:eastAsia="en-IN"/>
              </w:rPr>
              <w:t>Limited hardware capacity for processing the full dataset at high complexity.</w:t>
            </w:r>
          </w:p>
        </w:tc>
        <w:tc>
          <w:tcPr>
            <w:tcW w:w="2250" w:type="dxa"/>
            <w:tcBorders>
              <w:top w:val="single" w:sz="6" w:space="0" w:color="000000"/>
              <w:left w:val="single" w:sz="6" w:space="0" w:color="000000"/>
              <w:bottom w:val="single" w:sz="6" w:space="0" w:color="000000"/>
              <w:right w:val="single" w:sz="6" w:space="0" w:color="000000"/>
            </w:tcBorders>
            <w:hideMark/>
          </w:tcPr>
          <w:p w14:paraId="302501F7" w14:textId="77777777" w:rsidR="002B21CE" w:rsidRPr="00362EAC" w:rsidRDefault="002B21CE" w:rsidP="00C4589E">
            <w:pPr>
              <w:jc w:val="center"/>
              <w:rPr>
                <w:lang w:val="en-IN" w:eastAsia="en-IN"/>
              </w:rPr>
            </w:pPr>
            <w:r w:rsidRPr="00362EAC">
              <w:rPr>
                <w:lang w:eastAsia="en-IN"/>
              </w:rPr>
              <w:t xml:space="preserve">Longer training times, inability to run resource-intensive models, </w:t>
            </w:r>
            <w:r>
              <w:rPr>
                <w:lang w:eastAsia="en-IN"/>
              </w:rPr>
              <w:t xml:space="preserve">and </w:t>
            </w:r>
            <w:r w:rsidRPr="00362EAC">
              <w:rPr>
                <w:lang w:eastAsia="en-IN"/>
              </w:rPr>
              <w:t>potential delays in experimentation.</w:t>
            </w:r>
          </w:p>
        </w:tc>
        <w:tc>
          <w:tcPr>
            <w:tcW w:w="2250" w:type="dxa"/>
            <w:tcBorders>
              <w:top w:val="single" w:sz="6" w:space="0" w:color="000000"/>
              <w:left w:val="single" w:sz="6" w:space="0" w:color="000000"/>
              <w:bottom w:val="single" w:sz="6" w:space="0" w:color="000000"/>
              <w:right w:val="single" w:sz="6" w:space="0" w:color="000000"/>
            </w:tcBorders>
            <w:hideMark/>
          </w:tcPr>
          <w:p w14:paraId="16C93F25" w14:textId="77777777" w:rsidR="002B21CE" w:rsidRPr="00362EAC" w:rsidRDefault="002B21CE" w:rsidP="00C4589E">
            <w:pPr>
              <w:jc w:val="center"/>
              <w:rPr>
                <w:lang w:val="en-IN" w:eastAsia="en-IN"/>
              </w:rPr>
            </w:pPr>
            <w:r w:rsidRPr="00362EAC">
              <w:rPr>
                <w:lang w:eastAsia="en-IN"/>
              </w:rPr>
              <w:t>Reduced dataset size while maintaining class balance; optimised feature selection; considered future migration to cloud-based computational platforms.</w:t>
            </w:r>
          </w:p>
        </w:tc>
      </w:tr>
      <w:tr w:rsidR="002B21CE" w:rsidRPr="00362EAC" w14:paraId="7EDC29EC" w14:textId="77777777" w:rsidTr="00C4589E">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1DC68ED7" w14:textId="77777777" w:rsidR="002B21CE" w:rsidRPr="00362EAC" w:rsidRDefault="002B21CE" w:rsidP="00C4589E">
            <w:pPr>
              <w:jc w:val="center"/>
              <w:rPr>
                <w:lang w:val="en-IN" w:eastAsia="en-IN"/>
              </w:rPr>
            </w:pPr>
            <w:r w:rsidRPr="00362EAC">
              <w:rPr>
                <w:b/>
                <w:bCs/>
                <w:lang w:eastAsia="en-IN"/>
              </w:rPr>
              <w:t>Overfitting risk</w:t>
            </w:r>
          </w:p>
        </w:tc>
        <w:tc>
          <w:tcPr>
            <w:tcW w:w="2250" w:type="dxa"/>
            <w:tcBorders>
              <w:top w:val="single" w:sz="6" w:space="0" w:color="000000"/>
              <w:left w:val="single" w:sz="6" w:space="0" w:color="000000"/>
              <w:bottom w:val="single" w:sz="6" w:space="0" w:color="000000"/>
              <w:right w:val="single" w:sz="6" w:space="0" w:color="000000"/>
            </w:tcBorders>
            <w:hideMark/>
          </w:tcPr>
          <w:p w14:paraId="65628CD2" w14:textId="77777777" w:rsidR="002B21CE" w:rsidRPr="00362EAC" w:rsidRDefault="002B21CE" w:rsidP="00C4589E">
            <w:pPr>
              <w:jc w:val="center"/>
              <w:rPr>
                <w:lang w:val="en-IN" w:eastAsia="en-IN"/>
              </w:rPr>
            </w:pPr>
            <w:r>
              <w:rPr>
                <w:lang w:eastAsia="en-IN"/>
              </w:rPr>
              <w:t>The model</w:t>
            </w:r>
            <w:r w:rsidRPr="00362EAC">
              <w:rPr>
                <w:lang w:eastAsia="en-IN"/>
              </w:rPr>
              <w:t xml:space="preserve"> may memorise training data patterns rather than </w:t>
            </w:r>
            <w:r>
              <w:rPr>
                <w:lang w:eastAsia="en-IN"/>
              </w:rPr>
              <w:t>generalise</w:t>
            </w:r>
            <w:r w:rsidRPr="00362EAC">
              <w:rPr>
                <w:lang w:eastAsia="en-IN"/>
              </w:rPr>
              <w:t xml:space="preserve"> to unseen real-world scenarios.</w:t>
            </w:r>
          </w:p>
        </w:tc>
        <w:tc>
          <w:tcPr>
            <w:tcW w:w="2250" w:type="dxa"/>
            <w:tcBorders>
              <w:top w:val="single" w:sz="6" w:space="0" w:color="000000"/>
              <w:left w:val="single" w:sz="6" w:space="0" w:color="000000"/>
              <w:bottom w:val="single" w:sz="6" w:space="0" w:color="000000"/>
              <w:right w:val="single" w:sz="6" w:space="0" w:color="000000"/>
            </w:tcBorders>
            <w:hideMark/>
          </w:tcPr>
          <w:p w14:paraId="10C12F68" w14:textId="77777777" w:rsidR="002B21CE" w:rsidRPr="00362EAC" w:rsidRDefault="002B21CE" w:rsidP="00C4589E">
            <w:pPr>
              <w:jc w:val="center"/>
              <w:rPr>
                <w:lang w:val="en-IN" w:eastAsia="en-IN"/>
              </w:rPr>
            </w:pPr>
            <w:r w:rsidRPr="00362EAC">
              <w:rPr>
                <w:lang w:eastAsia="en-IN"/>
              </w:rPr>
              <w:t>High training/test accuracy but poor real-world performance; limited applicability of findings.</w:t>
            </w:r>
          </w:p>
        </w:tc>
        <w:tc>
          <w:tcPr>
            <w:tcW w:w="2250" w:type="dxa"/>
            <w:tcBorders>
              <w:top w:val="single" w:sz="6" w:space="0" w:color="000000"/>
              <w:left w:val="single" w:sz="6" w:space="0" w:color="000000"/>
              <w:bottom w:val="single" w:sz="6" w:space="0" w:color="000000"/>
              <w:right w:val="single" w:sz="6" w:space="0" w:color="000000"/>
            </w:tcBorders>
            <w:hideMark/>
          </w:tcPr>
          <w:p w14:paraId="5E445776" w14:textId="77777777" w:rsidR="002B21CE" w:rsidRPr="00362EAC" w:rsidRDefault="002B21CE" w:rsidP="00C4589E">
            <w:pPr>
              <w:jc w:val="center"/>
              <w:rPr>
                <w:lang w:val="en-IN" w:eastAsia="en-IN"/>
              </w:rPr>
            </w:pPr>
            <w:r w:rsidRPr="00362EAC">
              <w:rPr>
                <w:lang w:eastAsia="en-IN"/>
              </w:rPr>
              <w:t xml:space="preserve">Incorporated k-fold cross-validation, monitored learning curves, and recommended external </w:t>
            </w:r>
            <w:r w:rsidRPr="00362EAC">
              <w:rPr>
                <w:lang w:eastAsia="en-IN"/>
              </w:rPr>
              <w:lastRenderedPageBreak/>
              <w:t>dataset validation in future research.</w:t>
            </w:r>
          </w:p>
        </w:tc>
      </w:tr>
      <w:tr w:rsidR="002B21CE" w:rsidRPr="00362EAC" w14:paraId="2FDBF102" w14:textId="77777777" w:rsidTr="00C4589E">
        <w:trPr>
          <w:trHeight w:val="300"/>
        </w:trPr>
        <w:tc>
          <w:tcPr>
            <w:tcW w:w="2250" w:type="dxa"/>
            <w:tcBorders>
              <w:top w:val="single" w:sz="6" w:space="0" w:color="000000"/>
              <w:left w:val="single" w:sz="6" w:space="0" w:color="000000"/>
              <w:bottom w:val="single" w:sz="6" w:space="0" w:color="000000"/>
              <w:right w:val="single" w:sz="6" w:space="0" w:color="000000"/>
            </w:tcBorders>
            <w:hideMark/>
          </w:tcPr>
          <w:p w14:paraId="5F413DB1" w14:textId="77777777" w:rsidR="002B21CE" w:rsidRPr="00362EAC" w:rsidRDefault="002B21CE" w:rsidP="00C4589E">
            <w:pPr>
              <w:jc w:val="center"/>
              <w:rPr>
                <w:lang w:val="en-IN" w:eastAsia="en-IN"/>
              </w:rPr>
            </w:pPr>
            <w:r w:rsidRPr="00362EAC">
              <w:rPr>
                <w:b/>
                <w:bCs/>
                <w:lang w:eastAsia="en-IN"/>
              </w:rPr>
              <w:t>Interpretability risk</w:t>
            </w:r>
          </w:p>
        </w:tc>
        <w:tc>
          <w:tcPr>
            <w:tcW w:w="2250" w:type="dxa"/>
            <w:tcBorders>
              <w:top w:val="single" w:sz="6" w:space="0" w:color="000000"/>
              <w:left w:val="single" w:sz="6" w:space="0" w:color="000000"/>
              <w:bottom w:val="single" w:sz="6" w:space="0" w:color="000000"/>
              <w:right w:val="single" w:sz="6" w:space="0" w:color="000000"/>
            </w:tcBorders>
            <w:hideMark/>
          </w:tcPr>
          <w:p w14:paraId="64E88BFC" w14:textId="77777777" w:rsidR="002B21CE" w:rsidRPr="00362EAC" w:rsidRDefault="002B21CE" w:rsidP="00C4589E">
            <w:pPr>
              <w:jc w:val="center"/>
              <w:rPr>
                <w:lang w:val="en-IN" w:eastAsia="en-IN"/>
              </w:rPr>
            </w:pPr>
            <w:r w:rsidRPr="00362EAC">
              <w:rPr>
                <w:lang w:eastAsia="en-IN"/>
              </w:rPr>
              <w:t>Stakeholders may struggle to understand the rationale behind model predictions.</w:t>
            </w:r>
          </w:p>
        </w:tc>
        <w:tc>
          <w:tcPr>
            <w:tcW w:w="2250" w:type="dxa"/>
            <w:tcBorders>
              <w:top w:val="single" w:sz="6" w:space="0" w:color="000000"/>
              <w:left w:val="single" w:sz="6" w:space="0" w:color="000000"/>
              <w:bottom w:val="single" w:sz="6" w:space="0" w:color="000000"/>
              <w:right w:val="single" w:sz="6" w:space="0" w:color="000000"/>
            </w:tcBorders>
            <w:hideMark/>
          </w:tcPr>
          <w:p w14:paraId="484F36D6" w14:textId="77777777" w:rsidR="002B21CE" w:rsidRPr="00362EAC" w:rsidRDefault="002B21CE" w:rsidP="00C4589E">
            <w:pPr>
              <w:jc w:val="center"/>
              <w:rPr>
                <w:lang w:val="en-IN" w:eastAsia="en-IN"/>
              </w:rPr>
            </w:pPr>
            <w:r w:rsidRPr="00362EAC">
              <w:rPr>
                <w:lang w:eastAsia="en-IN"/>
              </w:rPr>
              <w:t>Reduced trust in model outputs; difficulty in adoption by policymakers or industry users.</w:t>
            </w:r>
          </w:p>
        </w:tc>
        <w:tc>
          <w:tcPr>
            <w:tcW w:w="2250" w:type="dxa"/>
            <w:tcBorders>
              <w:top w:val="single" w:sz="6" w:space="0" w:color="000000"/>
              <w:left w:val="single" w:sz="6" w:space="0" w:color="000000"/>
              <w:bottom w:val="single" w:sz="6" w:space="0" w:color="000000"/>
              <w:right w:val="single" w:sz="6" w:space="0" w:color="000000"/>
            </w:tcBorders>
            <w:hideMark/>
          </w:tcPr>
          <w:p w14:paraId="21F785FD" w14:textId="77777777" w:rsidR="002B21CE" w:rsidRPr="00362EAC" w:rsidRDefault="002B21CE" w:rsidP="00C4589E">
            <w:pPr>
              <w:jc w:val="center"/>
              <w:rPr>
                <w:lang w:val="en-IN" w:eastAsia="en-IN"/>
              </w:rPr>
            </w:pPr>
            <w:r w:rsidRPr="00362EAC">
              <w:rPr>
                <w:lang w:eastAsia="en-IN"/>
              </w:rPr>
              <w:t xml:space="preserve">Implemented </w:t>
            </w:r>
            <w:r>
              <w:rPr>
                <w:lang w:eastAsia="en-IN"/>
              </w:rPr>
              <w:t>SHAP</w:t>
            </w:r>
            <w:r w:rsidRPr="00362EAC">
              <w:rPr>
                <w:lang w:eastAsia="en-IN"/>
              </w:rPr>
              <w:t xml:space="preserve"> (</w:t>
            </w:r>
            <w:r>
              <w:rPr>
                <w:lang w:eastAsia="en-IN"/>
              </w:rPr>
              <w:t>Shapley</w:t>
            </w:r>
            <w:r w:rsidRPr="00362EAC">
              <w:rPr>
                <w:lang w:eastAsia="en-IN"/>
              </w:rPr>
              <w:t xml:space="preserve"> additive explanations) and lime (local interpretable model-agnostic explanations) to generate transparent and interpretable prediction insights.</w:t>
            </w:r>
          </w:p>
        </w:tc>
      </w:tr>
    </w:tbl>
    <w:p w14:paraId="500B3261" w14:textId="4CCA2B7C" w:rsidR="00CC08AF" w:rsidRPr="00CC08AF" w:rsidRDefault="00CC08AF" w:rsidP="00CC08AF">
      <w:pPr>
        <w:jc w:val="center"/>
        <w:rPr>
          <w:b/>
          <w:bCs/>
          <w:lang w:eastAsia="en-IN"/>
        </w:rPr>
      </w:pPr>
      <w:r w:rsidRPr="00CC08AF">
        <w:rPr>
          <w:b/>
          <w:bCs/>
          <w:lang w:eastAsia="en-IN"/>
        </w:rPr>
        <w:t>Table 4: Potential Risks</w:t>
      </w:r>
    </w:p>
    <w:p w14:paraId="404BFBF1" w14:textId="2DEDD9EC" w:rsidR="00CC08AF" w:rsidRDefault="00CC08AF" w:rsidP="00CC08AF">
      <w:pPr>
        <w:jc w:val="center"/>
        <w:rPr>
          <w:lang w:eastAsia="en-IN"/>
        </w:rPr>
      </w:pPr>
      <w:r>
        <w:rPr>
          <w:lang w:eastAsia="en-IN"/>
        </w:rPr>
        <w:t>(</w:t>
      </w:r>
      <w:r w:rsidRPr="00CC08AF">
        <w:rPr>
          <w:i/>
          <w:iCs/>
          <w:lang w:eastAsia="en-IN"/>
        </w:rPr>
        <w:t>Source: Self-Made</w:t>
      </w:r>
      <w:r>
        <w:rPr>
          <w:lang w:eastAsia="en-IN"/>
        </w:rPr>
        <w:t>)</w:t>
      </w:r>
    </w:p>
    <w:p w14:paraId="23B9B91D" w14:textId="617491D3" w:rsidR="002B21CE" w:rsidRPr="00362EAC" w:rsidRDefault="002B21CE" w:rsidP="002B21CE">
      <w:pPr>
        <w:pStyle w:val="Heading2"/>
        <w:rPr>
          <w:lang w:val="en-IN" w:eastAsia="en-IN"/>
        </w:rPr>
      </w:pPr>
      <w:bookmarkStart w:id="73" w:name="_Toc205985237"/>
      <w:r w:rsidRPr="00362EAC">
        <w:rPr>
          <w:lang w:eastAsia="en-IN"/>
        </w:rPr>
        <w:t>8.8 Conclusion of Discussion and Reflection</w:t>
      </w:r>
      <w:bookmarkEnd w:id="73"/>
      <w:r w:rsidRPr="00362EAC">
        <w:rPr>
          <w:lang w:val="en-IN" w:eastAsia="en-IN"/>
        </w:rPr>
        <w:t> </w:t>
      </w:r>
    </w:p>
    <w:p w14:paraId="19864719" w14:textId="63B5997D" w:rsidR="00A328BC" w:rsidRDefault="002B21CE" w:rsidP="002B21CE">
      <w:pPr>
        <w:ind w:firstLine="720"/>
        <w:rPr>
          <w:lang w:eastAsia="en-IN"/>
        </w:rPr>
      </w:pPr>
      <w:r w:rsidRPr="00362EAC">
        <w:rPr>
          <w:lang w:eastAsia="en-IN"/>
        </w:rPr>
        <w:t>To conclude this overall discussion on the results of the current research, it could be mentioned that this discussion chapter helped in effectively interpreting the results of this project. In this aspect</w:t>
      </w:r>
      <w:r>
        <w:rPr>
          <w:lang w:eastAsia="en-IN"/>
        </w:rPr>
        <w:t>,</w:t>
      </w:r>
      <w:r w:rsidRPr="00362EAC">
        <w:rPr>
          <w:lang w:eastAsia="en-IN"/>
        </w:rPr>
        <w:t xml:space="preserve"> it could be mentioned that this research indicated the effectiveness of choosing a suitable machine learning model algorithm alongside accurately preprocessing research data for enhancing are implication of the machine learning model algorithm for </w:t>
      </w:r>
      <w:r>
        <w:rPr>
          <w:lang w:eastAsia="en-IN"/>
        </w:rPr>
        <w:t>addressing</w:t>
      </w:r>
      <w:r w:rsidRPr="00362EAC">
        <w:rPr>
          <w:lang w:eastAsia="en-IN"/>
        </w:rPr>
        <w:t xml:space="preserve"> the identified research problem. Moreover</w:t>
      </w:r>
      <w:r>
        <w:rPr>
          <w:lang w:eastAsia="en-IN"/>
        </w:rPr>
        <w:t>,</w:t>
      </w:r>
      <w:r w:rsidRPr="00362EAC">
        <w:rPr>
          <w:lang w:eastAsia="en-IN"/>
        </w:rPr>
        <w:t xml:space="preserve"> this chapter also helped in reflecting </w:t>
      </w:r>
      <w:r>
        <w:rPr>
          <w:lang w:eastAsia="en-IN"/>
        </w:rPr>
        <w:t>on</w:t>
      </w:r>
      <w:r w:rsidRPr="00362EAC">
        <w:rPr>
          <w:lang w:eastAsia="en-IN"/>
        </w:rPr>
        <w:t xml:space="preserve"> the holistic learnings gained from this research project</w:t>
      </w:r>
      <w:r>
        <w:rPr>
          <w:lang w:eastAsia="en-IN"/>
        </w:rPr>
        <w:t>,</w:t>
      </w:r>
      <w:r w:rsidRPr="00362EAC">
        <w:rPr>
          <w:lang w:eastAsia="en-IN"/>
        </w:rPr>
        <w:t xml:space="preserve"> alongside reflecting on the experiences of managing this total project. From these reflective accounts, it could be identified that using effective time management approaches was necessary for completing this project while gaining an enriched </w:t>
      </w:r>
      <w:r>
        <w:rPr>
          <w:lang w:eastAsia="en-IN"/>
        </w:rPr>
        <w:t>insight</w:t>
      </w:r>
      <w:r w:rsidRPr="00362EAC">
        <w:rPr>
          <w:lang w:eastAsia="en-IN"/>
        </w:rPr>
        <w:t xml:space="preserve"> </w:t>
      </w:r>
      <w:r>
        <w:rPr>
          <w:lang w:eastAsia="en-IN"/>
        </w:rPr>
        <w:t>into</w:t>
      </w:r>
      <w:r w:rsidRPr="00362EAC">
        <w:rPr>
          <w:lang w:eastAsia="en-IN"/>
        </w:rPr>
        <w:t xml:space="preserve"> the research domains</w:t>
      </w:r>
      <w:r>
        <w:rPr>
          <w:lang w:eastAsia="en-IN"/>
        </w:rPr>
        <w:t>,</w:t>
      </w:r>
      <w:r w:rsidRPr="00362EAC">
        <w:rPr>
          <w:lang w:eastAsia="en-IN"/>
        </w:rPr>
        <w:t xml:space="preserve"> including the </w:t>
      </w:r>
      <w:r w:rsidRPr="00362EAC">
        <w:rPr>
          <w:lang w:eastAsia="en-IN"/>
        </w:rPr>
        <w:lastRenderedPageBreak/>
        <w:t>electronic vehicles sector and the machine learning model development. Finally</w:t>
      </w:r>
      <w:r>
        <w:rPr>
          <w:lang w:eastAsia="en-IN"/>
        </w:rPr>
        <w:t>,</w:t>
      </w:r>
      <w:r w:rsidRPr="00362EAC">
        <w:rPr>
          <w:lang w:eastAsia="en-IN"/>
        </w:rPr>
        <w:t xml:space="preserve"> this chapter </w:t>
      </w:r>
      <w:r>
        <w:rPr>
          <w:lang w:eastAsia="en-IN"/>
        </w:rPr>
        <w:t>helps</w:t>
      </w:r>
      <w:r w:rsidRPr="00362EAC">
        <w:rPr>
          <w:lang w:eastAsia="en-IN"/>
        </w:rPr>
        <w:t xml:space="preserve"> in recognising the potential risk factors that might have created hindrances in completing this project. However</w:t>
      </w:r>
      <w:r>
        <w:rPr>
          <w:lang w:eastAsia="en-IN"/>
        </w:rPr>
        <w:t>,</w:t>
      </w:r>
      <w:r w:rsidRPr="00362EAC">
        <w:rPr>
          <w:lang w:eastAsia="en-IN"/>
        </w:rPr>
        <w:t xml:space="preserve"> the relevant mitigation strategies used for addressing those potential risk factors have also been identified in this chapter. </w:t>
      </w:r>
    </w:p>
    <w:p w14:paraId="310AB480" w14:textId="77777777" w:rsidR="00CC08AF" w:rsidRDefault="00CC08AF" w:rsidP="002B21CE">
      <w:pPr>
        <w:ind w:firstLine="720"/>
        <w:rPr>
          <w:lang w:eastAsia="en-IN"/>
        </w:rPr>
      </w:pPr>
    </w:p>
    <w:p w14:paraId="6BBF3132" w14:textId="77777777" w:rsidR="00CC08AF" w:rsidRDefault="00CC08AF" w:rsidP="002B21CE">
      <w:pPr>
        <w:ind w:firstLine="720"/>
        <w:rPr>
          <w:lang w:eastAsia="en-IN"/>
        </w:rPr>
      </w:pPr>
    </w:p>
    <w:p w14:paraId="3E449D13" w14:textId="77777777" w:rsidR="00CC08AF" w:rsidRDefault="00CC08AF" w:rsidP="002B21CE">
      <w:pPr>
        <w:ind w:firstLine="720"/>
        <w:rPr>
          <w:lang w:eastAsia="en-IN"/>
        </w:rPr>
      </w:pPr>
    </w:p>
    <w:p w14:paraId="20CAF0AB" w14:textId="77777777" w:rsidR="00CC08AF" w:rsidRDefault="00CC08AF" w:rsidP="002B21CE">
      <w:pPr>
        <w:ind w:firstLine="720"/>
        <w:rPr>
          <w:lang w:eastAsia="en-IN"/>
        </w:rPr>
      </w:pPr>
    </w:p>
    <w:p w14:paraId="68731A93" w14:textId="77777777" w:rsidR="00CC08AF" w:rsidRDefault="00CC08AF" w:rsidP="002B21CE">
      <w:pPr>
        <w:ind w:firstLine="720"/>
        <w:rPr>
          <w:lang w:eastAsia="en-IN"/>
        </w:rPr>
      </w:pPr>
    </w:p>
    <w:p w14:paraId="1381B096" w14:textId="77777777" w:rsidR="00CC08AF" w:rsidRDefault="00CC08AF" w:rsidP="002B21CE">
      <w:pPr>
        <w:ind w:firstLine="720"/>
        <w:rPr>
          <w:lang w:eastAsia="en-IN"/>
        </w:rPr>
      </w:pPr>
    </w:p>
    <w:p w14:paraId="24E090F4" w14:textId="77777777" w:rsidR="00CC08AF" w:rsidRDefault="00CC08AF" w:rsidP="002B21CE">
      <w:pPr>
        <w:ind w:firstLine="720"/>
        <w:rPr>
          <w:lang w:eastAsia="en-IN"/>
        </w:rPr>
      </w:pPr>
    </w:p>
    <w:p w14:paraId="3F9B2DF5" w14:textId="77777777" w:rsidR="00CC08AF" w:rsidRDefault="00CC08AF" w:rsidP="002B21CE">
      <w:pPr>
        <w:ind w:firstLine="720"/>
        <w:rPr>
          <w:lang w:eastAsia="en-IN"/>
        </w:rPr>
      </w:pPr>
    </w:p>
    <w:p w14:paraId="30E83D55" w14:textId="77777777" w:rsidR="00CC08AF" w:rsidRDefault="00CC08AF" w:rsidP="002B21CE">
      <w:pPr>
        <w:ind w:firstLine="720"/>
        <w:rPr>
          <w:lang w:eastAsia="en-IN"/>
        </w:rPr>
      </w:pPr>
    </w:p>
    <w:p w14:paraId="11466958" w14:textId="77777777" w:rsidR="00CC08AF" w:rsidRDefault="00CC08AF" w:rsidP="002B21CE">
      <w:pPr>
        <w:ind w:firstLine="720"/>
        <w:rPr>
          <w:lang w:eastAsia="en-IN"/>
        </w:rPr>
      </w:pPr>
    </w:p>
    <w:p w14:paraId="1346045D" w14:textId="77777777" w:rsidR="00CC08AF" w:rsidRDefault="00CC08AF" w:rsidP="002B21CE">
      <w:pPr>
        <w:ind w:firstLine="720"/>
        <w:rPr>
          <w:lang w:eastAsia="en-IN"/>
        </w:rPr>
      </w:pPr>
    </w:p>
    <w:p w14:paraId="55C7B086" w14:textId="77777777" w:rsidR="00CC08AF" w:rsidRDefault="00CC08AF" w:rsidP="002B21CE">
      <w:pPr>
        <w:ind w:firstLine="720"/>
        <w:rPr>
          <w:lang w:eastAsia="en-IN"/>
        </w:rPr>
      </w:pPr>
    </w:p>
    <w:p w14:paraId="716BBD9E" w14:textId="77777777" w:rsidR="00CC08AF" w:rsidRDefault="00CC08AF" w:rsidP="002B21CE">
      <w:pPr>
        <w:ind w:firstLine="720"/>
        <w:rPr>
          <w:lang w:eastAsia="en-IN"/>
        </w:rPr>
      </w:pPr>
    </w:p>
    <w:p w14:paraId="5739EB8D" w14:textId="77777777" w:rsidR="00CC08AF" w:rsidRPr="002B21CE" w:rsidRDefault="00CC08AF" w:rsidP="002B21CE">
      <w:pPr>
        <w:ind w:firstLine="720"/>
        <w:rPr>
          <w:lang w:eastAsia="en-IN"/>
        </w:rPr>
      </w:pPr>
    </w:p>
    <w:p w14:paraId="4F623E15" w14:textId="77777777" w:rsidR="00767CC5" w:rsidRPr="001D22CD" w:rsidRDefault="00767CC5" w:rsidP="00767CC5">
      <w:pPr>
        <w:pStyle w:val="Heading1"/>
      </w:pPr>
      <w:bookmarkStart w:id="74" w:name="_Toc205985238"/>
      <w:r w:rsidRPr="001D22CD">
        <w:lastRenderedPageBreak/>
        <w:t>9. Conclusion</w:t>
      </w:r>
      <w:bookmarkEnd w:id="74"/>
    </w:p>
    <w:p w14:paraId="06F487B8" w14:textId="77777777" w:rsidR="00767CC5" w:rsidRPr="001D22CD" w:rsidRDefault="00767CC5" w:rsidP="00767CC5">
      <w:pPr>
        <w:pStyle w:val="Heading2"/>
      </w:pPr>
      <w:bookmarkStart w:id="75" w:name="_Toc205985239"/>
      <w:r w:rsidRPr="001D22CD">
        <w:t>9.1 Summary of research</w:t>
      </w:r>
      <w:bookmarkEnd w:id="75"/>
    </w:p>
    <w:p w14:paraId="6E075A62" w14:textId="77777777" w:rsidR="00767CC5" w:rsidRPr="001D22CD" w:rsidRDefault="00767CC5" w:rsidP="00767CC5">
      <w:pPr>
        <w:rPr>
          <w:lang w:eastAsia="en-IN"/>
        </w:rPr>
      </w:pPr>
      <w:r w:rsidRPr="001D22CD">
        <w:rPr>
          <w:lang w:eastAsia="en-IN"/>
        </w:rPr>
        <w:tab/>
        <w:t>The primary aim is to develop and evaluate machine learning models for classifying BEVs and PHEVs in Washington State using registration data, incorporating advanced preprocessing and interpretability techniques.</w:t>
      </w:r>
      <w:r w:rsidR="00600C37">
        <w:rPr>
          <w:lang w:eastAsia="en-IN"/>
        </w:rPr>
        <w:t xml:space="preserve"> </w:t>
      </w:r>
      <w:r w:rsidRPr="001D22CD">
        <w:rPr>
          <w:lang w:eastAsia="en-IN"/>
        </w:rPr>
        <w:t>This work was motivated by two closely interconnected areas, one with significant policy and infrastructural relevance and the other with strong methodological promise, the growing policy and infrastructural emphasis on sustainable transportation, and the potential of machine learning (ML) to provide accurate, explainable, and scalable predictive solutions to transportation analytics. When they perform sound classification of BEVs and PHEVs, policymakers, urban planners, and manufacturers will be able to more comprehensively grasp adoption patterns, more efficiently utilise infrastructure and design interventions that produce greater shifts to cleaner mobility.</w:t>
      </w:r>
      <w:r w:rsidR="00600C37">
        <w:rPr>
          <w:lang w:eastAsia="en-IN"/>
        </w:rPr>
        <w:t xml:space="preserve"> </w:t>
      </w:r>
      <w:r w:rsidRPr="001D22CD">
        <w:rPr>
          <w:lang w:eastAsia="en-IN"/>
        </w:rPr>
        <w:t>Several gaps in the literature and practice were identified in the project. Although classified EV studies are available, they are usually either binary in their adoption (EV vs. non-EV), or rest on limited statistical approaches. Furthermore, the inherent imbalance in EV registration datasets, where one class often dominates, introduces significant challenges for conventional models. This paper proposed to exploit strong preprocessing of data and class balancing, hyperparameter tuning and ensemble learning to offer high predictive performance and interpretability of the model. The overarching research question was “Can advanced machine learning models, optimised for imbalanced datasets, achieve robust and interpretable classification of BEV and PHEV registrations in Washington State, thereby providing actionable insights for sustainable transportation planning?”</w:t>
      </w:r>
    </w:p>
    <w:p w14:paraId="2B2358D0" w14:textId="77777777" w:rsidR="00767CC5" w:rsidRPr="001D22CD" w:rsidRDefault="00767CC5" w:rsidP="00767CC5">
      <w:pPr>
        <w:rPr>
          <w:b/>
          <w:bCs/>
          <w:lang w:eastAsia="en-IN"/>
        </w:rPr>
      </w:pPr>
      <w:r w:rsidRPr="001D22CD">
        <w:rPr>
          <w:b/>
          <w:bCs/>
          <w:lang w:eastAsia="en-IN"/>
        </w:rPr>
        <w:t>Summary of methods</w:t>
      </w:r>
    </w:p>
    <w:p w14:paraId="0612FD1B" w14:textId="77777777" w:rsidR="00767CC5" w:rsidRPr="001D22CD" w:rsidRDefault="00767CC5" w:rsidP="00767CC5">
      <w:pPr>
        <w:rPr>
          <w:lang w:eastAsia="en-IN"/>
        </w:rPr>
      </w:pPr>
      <w:r w:rsidRPr="001D22CD">
        <w:rPr>
          <w:lang w:eastAsia="en-IN"/>
        </w:rPr>
        <w:lastRenderedPageBreak/>
        <w:tab/>
        <w:t xml:space="preserve">The methodological design of the current study aimed at providing a balance between rigour, practicality, and interpretability to provide not only the high predictive performance but also allow stakeholders to trust the results. The methods involved data acquisition and cleaning, where EV registration data was sourced from Washington State’s open public records. Among the main characteristics presented in this data were the make, model, year, and electric range of the vehicles, manufacturer-suggested retail price (MSRP), and geographical indicators. Imputation of missing data by imputation of the median of the missing value on numerical attributes, removal of columns with excess missingness, and uniform formatting of all aspects of the categorical variables were included in the process of cleaning. This was followed by feature engineering, whereby the categorical variables were converted into binary indicators through one-hot encoding and numerical variables were normalised when necessary to make them compatible with algorithms that are sensitive to the magnitude of the features, e.g. the Support Vector Machine (SVM). Addressing the inherent class imbalance in the dataset was a critical step; BEVs were far more prevalent than PHEVs. The Synthetic Minority Oversampling Technique (SMOTE) was used to overcome the bias between the classes to generalised and classify both categories fairly. The evaluation ran against three models, Radial basis function (RBF) kernel SVM, Gradient Boosting Machine (GBM) and Hybrid Ensemble that predicted the two SVM and GBM versions through soft voting. </w:t>
      </w:r>
      <w:proofErr w:type="spellStart"/>
      <w:r w:rsidRPr="001D22CD">
        <w:rPr>
          <w:lang w:eastAsia="en-IN"/>
        </w:rPr>
        <w:t>GridSearchCV</w:t>
      </w:r>
      <w:proofErr w:type="spellEnd"/>
      <w:r w:rsidRPr="001D22CD">
        <w:rPr>
          <w:lang w:eastAsia="en-IN"/>
        </w:rPr>
        <w:t xml:space="preserve"> was applied to perform hyperparameter tuning and chose parameters optimised against a macro-average F1-score to ensure balanced performance. The detailed evaluation of the models was conducted on several metrics, including accuracy, macro-precision, macro-recall, macro-F1, and ROC-AUC, to provide an overall predictive value and balance of the two classes. Lastly, model interpretability was handled with the SHAP (Shapley Additive Explanations) analysis, where the contribution of features could be determined, and the performance of the said model could be kept transparent to non-technical </w:t>
      </w:r>
      <w:r w:rsidRPr="001D22CD">
        <w:rPr>
          <w:lang w:eastAsia="en-IN"/>
        </w:rPr>
        <w:lastRenderedPageBreak/>
        <w:t>stakeholders. Training was restricted to only the first 20,000 balanced, pre-processed records, all of which were representative and had methodological integrity.</w:t>
      </w:r>
    </w:p>
    <w:p w14:paraId="2184AA9C" w14:textId="77777777" w:rsidR="00767CC5" w:rsidRPr="001D22CD" w:rsidRDefault="00767CC5" w:rsidP="00767CC5">
      <w:pPr>
        <w:rPr>
          <w:b/>
          <w:bCs/>
          <w:lang w:eastAsia="en-IN"/>
        </w:rPr>
      </w:pPr>
      <w:r w:rsidRPr="001D22CD">
        <w:rPr>
          <w:b/>
          <w:bCs/>
          <w:lang w:eastAsia="en-IN"/>
        </w:rPr>
        <w:t xml:space="preserve">Summary of results </w:t>
      </w:r>
    </w:p>
    <w:p w14:paraId="7991E62E" w14:textId="77777777" w:rsidR="00767CC5" w:rsidRPr="001D22CD" w:rsidRDefault="00767CC5" w:rsidP="00767CC5">
      <w:pPr>
        <w:rPr>
          <w:lang w:eastAsia="en-IN"/>
        </w:rPr>
      </w:pPr>
      <w:r w:rsidRPr="001D22CD">
        <w:rPr>
          <w:lang w:eastAsia="en-IN"/>
        </w:rPr>
        <w:tab/>
        <w:t xml:space="preserve">The findings showed that there was a significant improvement in model performance from baseline to tuned configurations such as </w:t>
      </w:r>
    </w:p>
    <w:p w14:paraId="6D3865CC" w14:textId="77777777" w:rsidR="00767CC5" w:rsidRPr="001D22CD" w:rsidRDefault="00767CC5" w:rsidP="00767CC5">
      <w:pPr>
        <w:rPr>
          <w:lang w:eastAsia="en-IN"/>
        </w:rPr>
      </w:pPr>
      <w:r w:rsidRPr="001D22CD">
        <w:rPr>
          <w:b/>
          <w:bCs/>
          <w:lang w:eastAsia="en-IN"/>
        </w:rPr>
        <w:t>SVM (Untuned)</w:t>
      </w:r>
      <w:r w:rsidRPr="001D22CD">
        <w:rPr>
          <w:lang w:eastAsia="en-IN"/>
        </w:rPr>
        <w:t xml:space="preserve"> that initially underperformed on PHEV classification, with a recall of 0.00 for the minority class.</w:t>
      </w:r>
    </w:p>
    <w:p w14:paraId="27A64350" w14:textId="77777777" w:rsidR="00767CC5" w:rsidRPr="001D22CD" w:rsidRDefault="00767CC5" w:rsidP="00767CC5">
      <w:pPr>
        <w:rPr>
          <w:lang w:eastAsia="en-IN"/>
        </w:rPr>
      </w:pPr>
      <w:r w:rsidRPr="001D22CD">
        <w:rPr>
          <w:b/>
          <w:bCs/>
          <w:lang w:eastAsia="en-IN"/>
        </w:rPr>
        <w:t>SVM (Tuned),</w:t>
      </w:r>
      <w:r w:rsidRPr="001D22CD">
        <w:rPr>
          <w:lang w:eastAsia="en-IN"/>
        </w:rPr>
        <w:t xml:space="preserve"> achieved 99% accuracy, with precision, recall, and F1-score at 0.99 (macro average).</w:t>
      </w:r>
    </w:p>
    <w:p w14:paraId="307125CF" w14:textId="77777777" w:rsidR="00767CC5" w:rsidRPr="001D22CD" w:rsidRDefault="00767CC5" w:rsidP="00767CC5">
      <w:pPr>
        <w:rPr>
          <w:lang w:eastAsia="en-IN"/>
        </w:rPr>
      </w:pPr>
      <w:r w:rsidRPr="001D22CD">
        <w:rPr>
          <w:b/>
          <w:bCs/>
          <w:lang w:eastAsia="en-IN"/>
        </w:rPr>
        <w:t>GBM (Tuned),</w:t>
      </w:r>
      <w:r w:rsidRPr="001D22CD">
        <w:rPr>
          <w:lang w:eastAsia="en-IN"/>
        </w:rPr>
        <w:t xml:space="preserve"> attained perfect classification across all metrics—100% accuracy, 1.00 precision, recall, F1-score, and ROC-AUC.</w:t>
      </w:r>
    </w:p>
    <w:p w14:paraId="7FC4568E" w14:textId="77777777" w:rsidR="00767CC5" w:rsidRPr="001D22CD" w:rsidRDefault="00767CC5" w:rsidP="00767CC5">
      <w:pPr>
        <w:rPr>
          <w:lang w:eastAsia="en-IN"/>
        </w:rPr>
      </w:pPr>
      <w:r w:rsidRPr="001D22CD">
        <w:rPr>
          <w:b/>
          <w:bCs/>
          <w:lang w:eastAsia="en-IN"/>
        </w:rPr>
        <w:t>Hybrid Ensemble (SVM + GBM)</w:t>
      </w:r>
      <w:r w:rsidRPr="001D22CD">
        <w:rPr>
          <w:lang w:eastAsia="en-IN"/>
        </w:rPr>
        <w:t xml:space="preserve"> matched GBM’s perfect performance while offering improved robustness through model combination.</w:t>
      </w:r>
    </w:p>
    <w:p w14:paraId="2A39760E" w14:textId="77777777" w:rsidR="00767CC5" w:rsidRPr="001D22CD" w:rsidRDefault="00767CC5" w:rsidP="00767CC5">
      <w:pPr>
        <w:rPr>
          <w:lang w:eastAsia="en-IN"/>
        </w:rPr>
      </w:pPr>
      <w:r w:rsidRPr="001D22CD">
        <w:rPr>
          <w:lang w:eastAsia="en-IN"/>
        </w:rPr>
        <w:tab/>
        <w:t>All tuned models' ROC-AUC values were close to 1.0 and above, which means that there is close to perfect discrimination between BEVs and PHEVs. The hybrid model was chosen as the final model because it was an option that had accuracy and stability attributes combined with resilience to changes in the distribution of input data.</w:t>
      </w:r>
      <w:r w:rsidR="00600C37">
        <w:rPr>
          <w:lang w:eastAsia="en-IN"/>
        </w:rPr>
        <w:t xml:space="preserve"> </w:t>
      </w:r>
      <w:r w:rsidRPr="001D22CD">
        <w:rPr>
          <w:lang w:eastAsia="en-IN"/>
        </w:rPr>
        <w:t>Analysis of the interpretability determined that electric range, vehicle make, and MSRP had the greatest impact as predictors, with the impact of geographic factors being moderate. This attests to the fact that the difference between technical specifications and economic positioning plays a crucial role in predicting the adoption of the types of EVs.</w:t>
      </w:r>
    </w:p>
    <w:p w14:paraId="7972C349" w14:textId="77777777" w:rsidR="00767CC5" w:rsidRPr="001D22CD" w:rsidRDefault="00767CC5" w:rsidP="00767CC5">
      <w:pPr>
        <w:pStyle w:val="Heading2"/>
      </w:pPr>
      <w:bookmarkStart w:id="76" w:name="_Toc205985240"/>
      <w:r w:rsidRPr="001D22CD">
        <w:lastRenderedPageBreak/>
        <w:t>9.2 Contribution of the Study</w:t>
      </w:r>
      <w:bookmarkEnd w:id="76"/>
    </w:p>
    <w:p w14:paraId="42BABD4F" w14:textId="77777777" w:rsidR="00767CC5" w:rsidRPr="001D22CD" w:rsidRDefault="00767CC5" w:rsidP="00767CC5">
      <w:pPr>
        <w:rPr>
          <w:lang w:eastAsia="en-IN"/>
        </w:rPr>
      </w:pPr>
      <w:r w:rsidRPr="001D22CD">
        <w:rPr>
          <w:lang w:eastAsia="en-IN"/>
        </w:rPr>
        <w:tab/>
        <w:t xml:space="preserve">The research has several contributions to the field of machine learning and sustainable transportation: </w:t>
      </w:r>
    </w:p>
    <w:p w14:paraId="10FD47DC" w14:textId="77777777" w:rsidR="00767CC5" w:rsidRPr="001D22CD" w:rsidRDefault="00767CC5" w:rsidP="00767CC5">
      <w:pPr>
        <w:rPr>
          <w:b/>
          <w:bCs/>
          <w:lang w:eastAsia="en-IN"/>
        </w:rPr>
      </w:pPr>
      <w:r w:rsidRPr="001D22CD">
        <w:rPr>
          <w:b/>
          <w:bCs/>
          <w:lang w:eastAsia="en-IN"/>
        </w:rPr>
        <w:t>Methodological Innovation for Imbalanced Classification</w:t>
      </w:r>
    </w:p>
    <w:p w14:paraId="5FBA7353" w14:textId="77777777" w:rsidR="00767CC5" w:rsidRPr="001D22CD" w:rsidRDefault="00767CC5" w:rsidP="00767CC5">
      <w:pPr>
        <w:rPr>
          <w:lang w:eastAsia="en-IN"/>
        </w:rPr>
      </w:pPr>
      <w:r w:rsidRPr="001D22CD">
        <w:rPr>
          <w:lang w:eastAsia="en-IN"/>
        </w:rPr>
        <w:tab/>
        <w:t>This research introduces a repeatable pipeline of combining both SMOTE oversampling and ensemble learning to enhance the classification directly on both extremely imbalanced datasets and small datasets. This can be applied when working with other types of data, not only with EV data but also in healthcare diagnostics.</w:t>
      </w:r>
    </w:p>
    <w:p w14:paraId="0EE71E08" w14:textId="77777777" w:rsidR="00767CC5" w:rsidRPr="001D22CD" w:rsidRDefault="00767CC5" w:rsidP="00767CC5">
      <w:pPr>
        <w:rPr>
          <w:b/>
          <w:bCs/>
          <w:lang w:eastAsia="en-IN"/>
        </w:rPr>
      </w:pPr>
      <w:r w:rsidRPr="001D22CD">
        <w:rPr>
          <w:b/>
          <w:bCs/>
          <w:lang w:eastAsia="en-IN"/>
        </w:rPr>
        <w:t>Validation of Hybrid Ensemble Robustness</w:t>
      </w:r>
    </w:p>
    <w:p w14:paraId="5377DB71" w14:textId="77777777" w:rsidR="00767CC5" w:rsidRPr="001D22CD" w:rsidRDefault="00767CC5" w:rsidP="00767CC5">
      <w:pPr>
        <w:rPr>
          <w:lang w:eastAsia="en-IN"/>
        </w:rPr>
      </w:pPr>
      <w:r w:rsidRPr="001D22CD">
        <w:rPr>
          <w:lang w:eastAsia="en-IN"/>
        </w:rPr>
        <w:tab/>
        <w:t>The findings prove empirically that the hybrid ensembles can outperform or at least perform as well as the best models in the ensemble, with the bonus of increased stability. This result confirms the current body of literature promoting ensemble learning in high-stakes classification.</w:t>
      </w:r>
    </w:p>
    <w:p w14:paraId="382A6348" w14:textId="77777777" w:rsidR="00767CC5" w:rsidRPr="001D22CD" w:rsidRDefault="00767CC5" w:rsidP="00767CC5">
      <w:pPr>
        <w:rPr>
          <w:b/>
          <w:bCs/>
          <w:lang w:eastAsia="en-IN"/>
        </w:rPr>
      </w:pPr>
      <w:r w:rsidRPr="001D22CD">
        <w:rPr>
          <w:b/>
          <w:bCs/>
          <w:lang w:eastAsia="en-IN"/>
        </w:rPr>
        <w:t>Policy-Relevant Interpretability</w:t>
      </w:r>
    </w:p>
    <w:p w14:paraId="4D2F83D8" w14:textId="77777777" w:rsidR="00767CC5" w:rsidRPr="001D22CD" w:rsidRDefault="00767CC5" w:rsidP="00767CC5">
      <w:pPr>
        <w:rPr>
          <w:lang w:eastAsia="en-IN"/>
        </w:rPr>
      </w:pPr>
      <w:r w:rsidRPr="001D22CD">
        <w:rPr>
          <w:lang w:eastAsia="en-IN"/>
        </w:rPr>
        <w:tab/>
        <w:t>The application of SHAP analysis can fill the information gap between predictive modelling and decision-making. Differentiation of the most influential features offers the study the advantage of giving policymakers tangible variables to address during the interventions.</w:t>
      </w:r>
    </w:p>
    <w:p w14:paraId="32E1C245" w14:textId="77777777" w:rsidR="00767CC5" w:rsidRPr="001D22CD" w:rsidRDefault="00767CC5" w:rsidP="00767CC5">
      <w:pPr>
        <w:rPr>
          <w:b/>
          <w:bCs/>
          <w:lang w:eastAsia="en-IN"/>
        </w:rPr>
      </w:pPr>
      <w:r w:rsidRPr="001D22CD">
        <w:rPr>
          <w:b/>
          <w:bCs/>
          <w:lang w:eastAsia="en-IN"/>
        </w:rPr>
        <w:t>Regional Application to Washington State</w:t>
      </w:r>
    </w:p>
    <w:p w14:paraId="19E6B1E0" w14:textId="77777777" w:rsidR="00767CC5" w:rsidRPr="001D22CD" w:rsidRDefault="00767CC5" w:rsidP="00767CC5">
      <w:pPr>
        <w:rPr>
          <w:lang w:eastAsia="en-IN"/>
        </w:rPr>
      </w:pPr>
      <w:r w:rsidRPr="001D22CD">
        <w:rPr>
          <w:lang w:eastAsia="en-IN"/>
        </w:rPr>
        <w:tab/>
        <w:t>The study gives a detailed account of EV type distribution, thereby serving as a model for</w:t>
      </w:r>
      <w:r w:rsidR="00600C37">
        <w:rPr>
          <w:lang w:eastAsia="en-IN"/>
        </w:rPr>
        <w:t xml:space="preserve"> </w:t>
      </w:r>
      <w:r w:rsidRPr="001D22CD">
        <w:rPr>
          <w:lang w:eastAsia="en-IN"/>
        </w:rPr>
        <w:t>regionalised modelling operations. As much as it depends on the context, the methodology can be applied to other jurisdictions.</w:t>
      </w:r>
    </w:p>
    <w:p w14:paraId="4242ABED" w14:textId="77777777" w:rsidR="00767CC5" w:rsidRPr="001D22CD" w:rsidRDefault="00767CC5" w:rsidP="00767CC5">
      <w:pPr>
        <w:rPr>
          <w:b/>
          <w:bCs/>
          <w:lang w:eastAsia="en-IN"/>
        </w:rPr>
      </w:pPr>
      <w:r w:rsidRPr="001D22CD">
        <w:rPr>
          <w:b/>
          <w:bCs/>
          <w:lang w:eastAsia="en-IN"/>
        </w:rPr>
        <w:lastRenderedPageBreak/>
        <w:t>Integration of Sustainable Transportation Goals with Data Science Practices</w:t>
      </w:r>
    </w:p>
    <w:p w14:paraId="12CA7CDD" w14:textId="77777777" w:rsidR="00767CC5" w:rsidRPr="001D22CD" w:rsidRDefault="00767CC5" w:rsidP="00767CC5">
      <w:pPr>
        <w:rPr>
          <w:lang w:eastAsia="en-IN"/>
        </w:rPr>
      </w:pPr>
      <w:r w:rsidRPr="001D22CD">
        <w:rPr>
          <w:lang w:eastAsia="en-IN"/>
        </w:rPr>
        <w:tab/>
        <w:t>Using outputs of models against policy-relevant targets, in this case, charging infrastructure planning, the study shows how machine learning can support real-world sustainability pathways.</w:t>
      </w:r>
    </w:p>
    <w:p w14:paraId="7D24F4FC" w14:textId="77777777" w:rsidR="00767CC5" w:rsidRPr="001D22CD" w:rsidRDefault="00767CC5" w:rsidP="00767CC5">
      <w:pPr>
        <w:pStyle w:val="Heading2"/>
      </w:pPr>
      <w:bookmarkStart w:id="77" w:name="_Toc205985241"/>
      <w:r w:rsidRPr="001D22CD">
        <w:t>9.3 Relevance to Sustainable Transportation</w:t>
      </w:r>
      <w:bookmarkEnd w:id="77"/>
    </w:p>
    <w:p w14:paraId="0DD76B6D" w14:textId="77777777" w:rsidR="00767CC5" w:rsidRPr="001D22CD" w:rsidRDefault="00767CC5" w:rsidP="00767CC5">
      <w:r w:rsidRPr="001D22CD">
        <w:tab/>
        <w:t>Sustainable transport is a pillar of climate mitigation efforts taking place globally. Electric vehicles are the hub of this change, yet the capacity and rate of adoption between regions, socio-economic sectors and infrastructure preparedness differ. This study contributes directly to the goals of sustainable transportation that it offers:</w:t>
      </w:r>
    </w:p>
    <w:p w14:paraId="1C40DC16" w14:textId="77777777" w:rsidR="00767CC5" w:rsidRPr="001D22CD" w:rsidRDefault="00767CC5" w:rsidP="00767CC5">
      <w:r w:rsidRPr="001D22CD">
        <w:rPr>
          <w:b/>
          <w:bCs/>
        </w:rPr>
        <w:tab/>
        <w:t>Proper Classification of Infrastructure Planning:</w:t>
      </w:r>
      <w:r w:rsidRPr="001D22CD">
        <w:t xml:space="preserve"> The differentiation between the adoption rates of BEV and PHEV opens the possibility to make selective investments in infrastructure. As an illustration, BEV-intensive areas will necessitate a fast-charging infrastructure, whereas PHEV-intensive ones can be served better with hybrid-compatible subsidies.</w:t>
      </w:r>
    </w:p>
    <w:p w14:paraId="7F480743" w14:textId="77777777" w:rsidR="00767CC5" w:rsidRPr="001D22CD" w:rsidRDefault="00767CC5" w:rsidP="00767CC5">
      <w:r w:rsidRPr="001D22CD">
        <w:rPr>
          <w:b/>
          <w:bCs/>
        </w:rPr>
        <w:tab/>
        <w:t>Evidence-Based Policy Design:</w:t>
      </w:r>
      <w:r w:rsidRPr="001D22CD">
        <w:t xml:space="preserve"> The models can help guide policy levers that might speed up adoption, such as subsidies or range-extension programs by showing important predictive variables, like electric range and MSRP.</w:t>
      </w:r>
    </w:p>
    <w:p w14:paraId="094B9C4A" w14:textId="77777777" w:rsidR="00767CC5" w:rsidRPr="001D22CD" w:rsidRDefault="00767CC5" w:rsidP="00767CC5">
      <w:r w:rsidRPr="001D22CD">
        <w:rPr>
          <w:b/>
          <w:bCs/>
        </w:rPr>
        <w:tab/>
        <w:t>In support of Equitable Transition:</w:t>
      </w:r>
      <w:r w:rsidRPr="001D22CD">
        <w:t xml:space="preserve"> Socio-economic information can be added to geographic patterns, which will help define underserved areas. Policymakers will be able to achieve equal reward of incentives and infrastructure.</w:t>
      </w:r>
    </w:p>
    <w:p w14:paraId="34B77B9B" w14:textId="77777777" w:rsidR="00767CC5" w:rsidRPr="001D22CD" w:rsidRDefault="00767CC5" w:rsidP="00767CC5">
      <w:pPr>
        <w:rPr>
          <w:b/>
          <w:bCs/>
        </w:rPr>
      </w:pPr>
      <w:r w:rsidRPr="001D22CD">
        <w:rPr>
          <w:b/>
          <w:bCs/>
        </w:rPr>
        <w:tab/>
        <w:t>Net-Zero Contribution:</w:t>
      </w:r>
      <w:r w:rsidR="00600C37">
        <w:rPr>
          <w:b/>
          <w:bCs/>
        </w:rPr>
        <w:t xml:space="preserve"> </w:t>
      </w:r>
      <w:r w:rsidRPr="001D22CD">
        <w:t>To increase EV adoption, it is recommended to approach the problem through special interventions to meet emissions reduction goals, both on a state and national level.</w:t>
      </w:r>
    </w:p>
    <w:p w14:paraId="7E0DB00A" w14:textId="77777777" w:rsidR="00767CC5" w:rsidRPr="001D22CD" w:rsidRDefault="00767CC5" w:rsidP="00767CC5">
      <w:r w:rsidRPr="001D22CD">
        <w:lastRenderedPageBreak/>
        <w:tab/>
        <w:t>This correspondence between ML outputs and sustainability demands attests to the social benefit of the study. The predictive models that can be constructed here are not just theoretical pursuits, but practical means with immediate application in dealing with the EV transition.</w:t>
      </w:r>
    </w:p>
    <w:p w14:paraId="6E275B74" w14:textId="77777777" w:rsidR="00767CC5" w:rsidRPr="001D22CD" w:rsidRDefault="00767CC5" w:rsidP="00767CC5">
      <w:pPr>
        <w:pStyle w:val="Heading2"/>
      </w:pPr>
      <w:bookmarkStart w:id="78" w:name="_Toc205985242"/>
      <w:r w:rsidRPr="001D22CD">
        <w:t>9.4 Relevance to Machine Learning Research</w:t>
      </w:r>
      <w:bookmarkEnd w:id="78"/>
    </w:p>
    <w:p w14:paraId="76EC59AA" w14:textId="77777777" w:rsidR="00767CC5" w:rsidRPr="001D22CD" w:rsidRDefault="00767CC5" w:rsidP="00767CC5">
      <w:r w:rsidRPr="001D22CD">
        <w:tab/>
        <w:t>In machine learning terms, this paper shows that algorithmic sophistication combined with careful data pre-processing can be used to produce high-performance classification. It deals with a few critical research topics:</w:t>
      </w:r>
    </w:p>
    <w:p w14:paraId="6438B795" w14:textId="77777777" w:rsidR="00767CC5" w:rsidRPr="001D22CD" w:rsidRDefault="00767CC5" w:rsidP="00767CC5">
      <w:r w:rsidRPr="001D22CD">
        <w:rPr>
          <w:b/>
          <w:bCs/>
        </w:rPr>
        <w:tab/>
        <w:t>SMOTE- Macro-averaged Evaluation metrics</w:t>
      </w:r>
      <w:r w:rsidRPr="001D22CD">
        <w:t>: Incorporation of SMOTE and macro-averaged evaluation metrics are part of the best practices in handling a skewed class distribution that is common in real-life datasets.</w:t>
      </w:r>
    </w:p>
    <w:p w14:paraId="6EE7AD76" w14:textId="77777777" w:rsidR="00767CC5" w:rsidRPr="001D22CD" w:rsidRDefault="00767CC5" w:rsidP="00767CC5">
      <w:r w:rsidRPr="001D22CD">
        <w:rPr>
          <w:b/>
          <w:bCs/>
        </w:rPr>
        <w:tab/>
        <w:t>Ensemble Learning:</w:t>
      </w:r>
      <w:r w:rsidRPr="001D22CD">
        <w:t xml:space="preserve"> The hybrid ensemble performance is non-traditionally validated in the area of empirical evidence on the classification process (vehicle type differentiation), which considerably increases the evidence base of ensemble approaches in the non-traditional classification field.</w:t>
      </w:r>
    </w:p>
    <w:p w14:paraId="48F67C01" w14:textId="77777777" w:rsidR="00767CC5" w:rsidRPr="001D22CD" w:rsidRDefault="00767CC5" w:rsidP="00767CC5">
      <w:r w:rsidRPr="001D22CD">
        <w:rPr>
          <w:b/>
          <w:bCs/>
        </w:rPr>
        <w:tab/>
        <w:t>Model Interpretability:</w:t>
      </w:r>
      <w:r w:rsidRPr="001D22CD">
        <w:t xml:space="preserve"> The adoption of SHAP values supports the recent findings in the ML research community that </w:t>
      </w:r>
      <w:r w:rsidR="00600C37" w:rsidRPr="001D22CD">
        <w:t>explain ability</w:t>
      </w:r>
      <w:r w:rsidRPr="001D22CD">
        <w:t xml:space="preserve"> is necessary in order to be adopted in policy-relevant and high-impact incorporated decision-making.</w:t>
      </w:r>
    </w:p>
    <w:p w14:paraId="3300212F" w14:textId="77777777" w:rsidR="00767CC5" w:rsidRPr="001D22CD" w:rsidRDefault="00767CC5" w:rsidP="00767CC5">
      <w:r w:rsidRPr="001D22CD">
        <w:rPr>
          <w:b/>
          <w:bCs/>
        </w:rPr>
        <w:tab/>
        <w:t>Methodology Transferability:</w:t>
      </w:r>
      <w:r w:rsidRPr="001D22CD">
        <w:t xml:space="preserve"> The presented case study is highly regional, but the methods can be applied to other classification problems, such as multi-class tasks and time series classification.</w:t>
      </w:r>
    </w:p>
    <w:p w14:paraId="2705D45A" w14:textId="77777777" w:rsidR="00767CC5" w:rsidRPr="001D22CD" w:rsidRDefault="00767CC5" w:rsidP="00767CC5">
      <w:r w:rsidRPr="001D22CD">
        <w:rPr>
          <w:b/>
          <w:bCs/>
        </w:rPr>
        <w:lastRenderedPageBreak/>
        <w:tab/>
      </w:r>
      <w:proofErr w:type="spellStart"/>
      <w:r w:rsidRPr="001D22CD">
        <w:rPr>
          <w:b/>
          <w:bCs/>
        </w:rPr>
        <w:t>Tradeoff</w:t>
      </w:r>
      <w:proofErr w:type="spellEnd"/>
      <w:r w:rsidRPr="001D22CD">
        <w:rPr>
          <w:b/>
          <w:bCs/>
        </w:rPr>
        <w:t xml:space="preserve"> Between Success and Clarity:</w:t>
      </w:r>
      <w:r w:rsidRPr="001D22CD">
        <w:t xml:space="preserve"> This paper balances between producing near-perfect predictive performance and the ability to explain to be used ethically in the deployment of AI.</w:t>
      </w:r>
    </w:p>
    <w:p w14:paraId="25B05717" w14:textId="77777777" w:rsidR="00767CC5" w:rsidRPr="001D22CD" w:rsidRDefault="00767CC5" w:rsidP="00767CC5">
      <w:pPr>
        <w:pStyle w:val="Heading2"/>
      </w:pPr>
      <w:bookmarkStart w:id="79" w:name="_Toc205985243"/>
      <w:r w:rsidRPr="001D22CD">
        <w:t>9.5 Concluding Remarks</w:t>
      </w:r>
      <w:bookmarkEnd w:id="79"/>
    </w:p>
    <w:p w14:paraId="7909D163" w14:textId="77777777" w:rsidR="00767CC5" w:rsidRPr="001D22CD" w:rsidRDefault="00767CC5" w:rsidP="00767CC5">
      <w:r w:rsidRPr="001D22CD">
        <w:tab/>
        <w:t>The presented study shows that electric vehicle type classification when</w:t>
      </w:r>
      <w:r w:rsidR="00600C37">
        <w:t xml:space="preserve"> </w:t>
      </w:r>
      <w:r w:rsidRPr="001D22CD">
        <w:t xml:space="preserve">preprocessing, class balancing, and model selection are properly done can achieve outstanding accuracy as it is evident in GBM and Hybrid models. Although, based on the results, it might appear that there was some </w:t>
      </w:r>
      <w:r w:rsidR="00600C37" w:rsidRPr="001D22CD">
        <w:t>over fitting</w:t>
      </w:r>
      <w:r w:rsidRPr="001D22CD">
        <w:t xml:space="preserve">, the results demonstrate the utility of integrating sustainable transportation knowledge with machine learning experience. Future </w:t>
      </w:r>
      <w:r w:rsidR="00600C37" w:rsidRPr="001D22CD">
        <w:t>endeavours</w:t>
      </w:r>
      <w:r w:rsidRPr="001D22CD">
        <w:t xml:space="preserve"> ought to include enlarging datasets, introduction of socio-economic aspects and evolution of decision-support tools to help in engineering fair, information-based shifts toward environmentally friendly mobility.</w:t>
      </w:r>
    </w:p>
    <w:p w14:paraId="08B2C079" w14:textId="77777777" w:rsidR="00767CC5" w:rsidRPr="001D22CD" w:rsidRDefault="00767CC5" w:rsidP="00EC011B">
      <w:pPr>
        <w:pStyle w:val="Heading1"/>
      </w:pPr>
    </w:p>
    <w:p w14:paraId="4C8E9F06" w14:textId="77777777" w:rsidR="00767CC5" w:rsidRPr="001D22CD" w:rsidRDefault="00767CC5">
      <w:pPr>
        <w:spacing w:line="259" w:lineRule="auto"/>
        <w:rPr>
          <w:rFonts w:eastAsiaTheme="majorEastAsia" w:cstheme="majorBidi"/>
          <w:b/>
          <w:color w:val="000000" w:themeColor="text1"/>
          <w:sz w:val="28"/>
          <w:szCs w:val="40"/>
        </w:rPr>
      </w:pPr>
      <w:r w:rsidRPr="001D22CD">
        <w:br w:type="page"/>
      </w:r>
    </w:p>
    <w:p w14:paraId="16778472" w14:textId="77777777" w:rsidR="00EC011B" w:rsidRPr="001D22CD" w:rsidRDefault="00161E2E" w:rsidP="00EC011B">
      <w:pPr>
        <w:pStyle w:val="Heading1"/>
      </w:pPr>
      <w:bookmarkStart w:id="80" w:name="_Toc205985244"/>
      <w:r w:rsidRPr="001D22CD">
        <w:lastRenderedPageBreak/>
        <w:t>References</w:t>
      </w:r>
      <w:bookmarkEnd w:id="80"/>
    </w:p>
    <w:p w14:paraId="5A9AEAD9"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Abdullah, D. M., &amp; Abdulazeez, A. M. (2021). Machine learning applications based on SVM classification a review. </w:t>
      </w:r>
      <w:proofErr w:type="spellStart"/>
      <w:r w:rsidRPr="001D22CD">
        <w:rPr>
          <w:rFonts w:cs="Times New Roman"/>
          <w:i/>
          <w:iCs/>
          <w:color w:val="222222"/>
          <w:szCs w:val="24"/>
          <w:shd w:val="clear" w:color="auto" w:fill="FFFFFF"/>
        </w:rPr>
        <w:t>Qubahan</w:t>
      </w:r>
      <w:proofErr w:type="spellEnd"/>
      <w:r w:rsidRPr="001D22CD">
        <w:rPr>
          <w:rFonts w:cs="Times New Roman"/>
          <w:i/>
          <w:iCs/>
          <w:color w:val="222222"/>
          <w:szCs w:val="24"/>
          <w:shd w:val="clear" w:color="auto" w:fill="FFFFFF"/>
        </w:rPr>
        <w:t xml:space="preserve"> Academic Journal</w:t>
      </w:r>
      <w:r w:rsidRPr="001D22CD">
        <w:rPr>
          <w:rFonts w:cs="Times New Roman"/>
          <w:color w:val="222222"/>
          <w:szCs w:val="24"/>
          <w:shd w:val="clear" w:color="auto" w:fill="FFFFFF"/>
        </w:rPr>
        <w:t>, </w:t>
      </w:r>
      <w:r w:rsidRPr="001D22CD">
        <w:rPr>
          <w:rFonts w:cs="Times New Roman"/>
          <w:i/>
          <w:iCs/>
          <w:color w:val="222222"/>
          <w:szCs w:val="24"/>
          <w:shd w:val="clear" w:color="auto" w:fill="FFFFFF"/>
        </w:rPr>
        <w:t>1</w:t>
      </w:r>
      <w:r w:rsidRPr="001D22CD">
        <w:rPr>
          <w:rFonts w:cs="Times New Roman"/>
          <w:color w:val="222222"/>
          <w:szCs w:val="24"/>
          <w:shd w:val="clear" w:color="auto" w:fill="FFFFFF"/>
        </w:rPr>
        <w:t xml:space="preserve">(2), 81-90. </w:t>
      </w:r>
      <w:hyperlink r:id="rId16" w:history="1">
        <w:r w:rsidRPr="001D22CD">
          <w:rPr>
            <w:rStyle w:val="Hyperlink"/>
            <w:rFonts w:cs="Times New Roman"/>
            <w:szCs w:val="24"/>
            <w:shd w:val="clear" w:color="auto" w:fill="FFFFFF"/>
          </w:rPr>
          <w:t>https://doi.org/10.48161/qaj.v1n2a50</w:t>
        </w:r>
      </w:hyperlink>
    </w:p>
    <w:p w14:paraId="04306971" w14:textId="77777777" w:rsidR="002B21CE" w:rsidRPr="001D22CD" w:rsidRDefault="002B21CE" w:rsidP="00EB2083">
      <w:pPr>
        <w:spacing w:after="240"/>
        <w:ind w:left="720" w:hanging="720"/>
        <w:rPr>
          <w:color w:val="222222"/>
          <w:shd w:val="clear" w:color="auto" w:fill="FFFFFF"/>
        </w:rPr>
      </w:pPr>
      <w:r w:rsidRPr="001D22CD">
        <w:rPr>
          <w:rFonts w:cs="Times New Roman"/>
          <w:color w:val="222222"/>
          <w:szCs w:val="24"/>
          <w:shd w:val="clear" w:color="auto" w:fill="FFFFFF"/>
        </w:rPr>
        <w:t xml:space="preserve">Abdullah, T. A. A., Zahid, M. S. M., Turki, A. F., Ali, W., </w:t>
      </w:r>
      <w:proofErr w:type="spellStart"/>
      <w:r w:rsidRPr="001D22CD">
        <w:rPr>
          <w:rFonts w:cs="Times New Roman"/>
          <w:color w:val="222222"/>
          <w:szCs w:val="24"/>
          <w:shd w:val="clear" w:color="auto" w:fill="FFFFFF"/>
        </w:rPr>
        <w:t>Jiman</w:t>
      </w:r>
      <w:proofErr w:type="spellEnd"/>
      <w:r w:rsidRPr="001D22CD">
        <w:rPr>
          <w:rFonts w:cs="Times New Roman"/>
          <w:color w:val="222222"/>
          <w:szCs w:val="24"/>
          <w:shd w:val="clear" w:color="auto" w:fill="FFFFFF"/>
        </w:rPr>
        <w:t>, A. A., Abdulaal, M. J., ... &amp; Attar, E. T. (2024). Sig-lime: A signal-based enhancement of lime explanation technique. </w:t>
      </w:r>
      <w:r w:rsidRPr="001D22CD">
        <w:rPr>
          <w:rFonts w:cs="Times New Roman"/>
          <w:i/>
          <w:iCs/>
          <w:color w:val="222222"/>
          <w:szCs w:val="24"/>
          <w:shd w:val="clear" w:color="auto" w:fill="FFFFFF"/>
        </w:rPr>
        <w:t>IEEE access</w:t>
      </w:r>
      <w:r w:rsidRPr="001D22CD">
        <w:rPr>
          <w:rFonts w:cs="Times New Roman"/>
          <w:color w:val="222222"/>
          <w:szCs w:val="24"/>
          <w:shd w:val="clear" w:color="auto" w:fill="FFFFFF"/>
        </w:rPr>
        <w:t>, </w:t>
      </w:r>
      <w:r w:rsidRPr="001D22CD">
        <w:rPr>
          <w:rFonts w:cs="Times New Roman"/>
          <w:i/>
          <w:iCs/>
          <w:color w:val="222222"/>
          <w:szCs w:val="24"/>
          <w:shd w:val="clear" w:color="auto" w:fill="FFFFFF"/>
        </w:rPr>
        <w:t>12</w:t>
      </w:r>
      <w:r w:rsidRPr="001D22CD">
        <w:rPr>
          <w:rFonts w:cs="Times New Roman"/>
          <w:color w:val="222222"/>
          <w:szCs w:val="24"/>
          <w:shd w:val="clear" w:color="auto" w:fill="FFFFFF"/>
        </w:rPr>
        <w:t xml:space="preserve">, 52641-52658. </w:t>
      </w:r>
      <w:hyperlink r:id="rId17" w:history="1">
        <w:r w:rsidRPr="001D22CD">
          <w:rPr>
            <w:rStyle w:val="Hyperlink"/>
            <w:shd w:val="clear" w:color="auto" w:fill="FFFFFF"/>
          </w:rPr>
          <w:t>https://ieeexplore.ieee.org/stamp/stamp.jsp?arnumber=10488390https://ieeexplore.ieee.org/stamp/stamp.jsp?arnumber=10488390</w:t>
        </w:r>
      </w:hyperlink>
    </w:p>
    <w:p w14:paraId="5049C906" w14:textId="77777777" w:rsidR="002B21CE" w:rsidRPr="001D22CD" w:rsidRDefault="002B21CE" w:rsidP="00EB2083">
      <w:pPr>
        <w:ind w:left="720" w:hanging="720"/>
      </w:pPr>
      <w:r w:rsidRPr="001D22CD">
        <w:t xml:space="preserve">Ahmad, T., Katari, P., </w:t>
      </w:r>
      <w:proofErr w:type="spellStart"/>
      <w:r w:rsidRPr="001D22CD">
        <w:t>Pamidi</w:t>
      </w:r>
      <w:proofErr w:type="spellEnd"/>
      <w:r w:rsidRPr="001D22CD">
        <w:t xml:space="preserve"> Venkata, A. K., Ravi, C., &amp; Shaik, M. (2024). Explainable AI: Interpreting Deep Learning Models for Decision Support. </w:t>
      </w:r>
      <w:r w:rsidRPr="001D22CD">
        <w:rPr>
          <w:i/>
          <w:iCs/>
        </w:rPr>
        <w:t>Advances in Deep Learning Techniques</w:t>
      </w:r>
      <w:r w:rsidRPr="001D22CD">
        <w:t>, </w:t>
      </w:r>
      <w:r w:rsidRPr="001D22CD">
        <w:rPr>
          <w:i/>
          <w:iCs/>
        </w:rPr>
        <w:t>4</w:t>
      </w:r>
      <w:r w:rsidRPr="001D22CD">
        <w:t>(1), 80-108.</w:t>
      </w:r>
      <w:hyperlink r:id="rId18" w:history="1">
        <w:r w:rsidRPr="001D22CD">
          <w:rPr>
            <w:rStyle w:val="Hyperlink"/>
          </w:rPr>
          <w:t>https://www.researchgate.net/profile/Tanzeem-Ahmad-3/publication/389744168_Explainable_AI_Interpreting_Deep_Learning_Models_for_Decision_Support/links/67d0a04ed759700065080493/Explainable-AI-Interpreting-Deep-Learning-Models-for-Decision-Support.pdf</w:t>
        </w:r>
      </w:hyperlink>
    </w:p>
    <w:p w14:paraId="39B1D521" w14:textId="77777777" w:rsidR="002B21CE" w:rsidRPr="001D22CD" w:rsidRDefault="002B21CE" w:rsidP="00EB2083">
      <w:pPr>
        <w:ind w:left="720" w:hanging="720"/>
      </w:pPr>
      <w:r w:rsidRPr="001D22CD">
        <w:t>Ahsan, M. M., Mahmud, M. P., Saha, P. K., Gupta, K. D., &amp; Siddique, Z. (2021). Effect of data scaling methods on machine learning algorithms and model performance. </w:t>
      </w:r>
      <w:r w:rsidRPr="001D22CD">
        <w:rPr>
          <w:i/>
          <w:iCs/>
        </w:rPr>
        <w:t>Technologies</w:t>
      </w:r>
      <w:r w:rsidRPr="001D22CD">
        <w:t>, </w:t>
      </w:r>
      <w:r w:rsidRPr="001D22CD">
        <w:rPr>
          <w:i/>
          <w:iCs/>
        </w:rPr>
        <w:t>9</w:t>
      </w:r>
      <w:r w:rsidRPr="001D22CD">
        <w:t>(3), 52.</w:t>
      </w:r>
      <w:hyperlink r:id="rId19" w:history="1">
        <w:r w:rsidRPr="001D22CD">
          <w:rPr>
            <w:rStyle w:val="Hyperlink"/>
          </w:rPr>
          <w:t>https://www.mdpi.com/2227-7080/9/3/52</w:t>
        </w:r>
      </w:hyperlink>
    </w:p>
    <w:p w14:paraId="764A26AE" w14:textId="77777777" w:rsidR="002B21CE" w:rsidRPr="001D22CD" w:rsidRDefault="002B21CE" w:rsidP="00EB2083">
      <w:pPr>
        <w:ind w:left="720" w:hanging="720"/>
      </w:pPr>
      <w:proofErr w:type="spellStart"/>
      <w:r w:rsidRPr="001D22CD">
        <w:t>Alwanin</w:t>
      </w:r>
      <w:proofErr w:type="spellEnd"/>
      <w:r w:rsidRPr="001D22CD">
        <w:t xml:space="preserve">, R., </w:t>
      </w:r>
      <w:proofErr w:type="spellStart"/>
      <w:r w:rsidRPr="001D22CD">
        <w:t>Bchir</w:t>
      </w:r>
      <w:proofErr w:type="spellEnd"/>
      <w:r w:rsidRPr="001D22CD">
        <w:t>, O., &amp; Ismail, M. M. B. (2025). Gradient Boosting Based Simultaneous Classification and Regression Approach. </w:t>
      </w:r>
      <w:r w:rsidRPr="001D22CD">
        <w:rPr>
          <w:i/>
          <w:iCs/>
        </w:rPr>
        <w:t xml:space="preserve">IEEE </w:t>
      </w:r>
      <w:proofErr w:type="spellStart"/>
      <w:r w:rsidRPr="001D22CD">
        <w:rPr>
          <w:i/>
          <w:iCs/>
        </w:rPr>
        <w:t>Access</w:t>
      </w:r>
      <w:r w:rsidRPr="001D22CD">
        <w:t>.</w:t>
      </w:r>
      <w:hyperlink r:id="rId20" w:history="1">
        <w:r w:rsidRPr="001D22CD">
          <w:rPr>
            <w:rStyle w:val="Hyperlink"/>
          </w:rPr>
          <w:t>https</w:t>
        </w:r>
        <w:proofErr w:type="spellEnd"/>
        <w:r w:rsidRPr="001D22CD">
          <w:rPr>
            <w:rStyle w:val="Hyperlink"/>
          </w:rPr>
          <w:t>://ieeexplore.ieee.org/abstract/document/11024011/</w:t>
        </w:r>
      </w:hyperlink>
    </w:p>
    <w:p w14:paraId="15BADD4C"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 xml:space="preserve">Ao, Y., Yang, D., Chen, C., &amp; Wang, Y. (2019). Exploring the effects of the rural built environment on household car ownership after controlling for preference and attitude: </w:t>
      </w:r>
      <w:r w:rsidRPr="001D22CD">
        <w:rPr>
          <w:rFonts w:cs="Times New Roman"/>
          <w:color w:val="222222"/>
          <w:szCs w:val="24"/>
          <w:shd w:val="clear" w:color="auto" w:fill="FFFFFF"/>
        </w:rPr>
        <w:lastRenderedPageBreak/>
        <w:t>evidence from Sichuan, China. </w:t>
      </w:r>
      <w:r w:rsidRPr="001D22CD">
        <w:rPr>
          <w:rFonts w:cs="Times New Roman"/>
          <w:i/>
          <w:iCs/>
          <w:color w:val="222222"/>
          <w:szCs w:val="24"/>
          <w:shd w:val="clear" w:color="auto" w:fill="FFFFFF"/>
        </w:rPr>
        <w:t>Journal of Transport Geography</w:t>
      </w:r>
      <w:r w:rsidRPr="001D22CD">
        <w:rPr>
          <w:rFonts w:cs="Times New Roman"/>
          <w:color w:val="222222"/>
          <w:szCs w:val="24"/>
          <w:shd w:val="clear" w:color="auto" w:fill="FFFFFF"/>
        </w:rPr>
        <w:t>, </w:t>
      </w:r>
      <w:r w:rsidRPr="001D22CD">
        <w:rPr>
          <w:rFonts w:cs="Times New Roman"/>
          <w:i/>
          <w:iCs/>
          <w:color w:val="222222"/>
          <w:szCs w:val="24"/>
          <w:shd w:val="clear" w:color="auto" w:fill="FFFFFF"/>
        </w:rPr>
        <w:t>74</w:t>
      </w:r>
      <w:r w:rsidRPr="001D22CD">
        <w:rPr>
          <w:rFonts w:cs="Times New Roman"/>
          <w:color w:val="222222"/>
          <w:szCs w:val="24"/>
          <w:shd w:val="clear" w:color="auto" w:fill="FFFFFF"/>
        </w:rPr>
        <w:t xml:space="preserve">, 24-36. </w:t>
      </w:r>
      <w:hyperlink r:id="rId21" w:history="1">
        <w:r w:rsidRPr="001D22CD">
          <w:rPr>
            <w:rStyle w:val="Hyperlink"/>
            <w:rFonts w:cs="Times New Roman"/>
            <w:szCs w:val="24"/>
            <w:shd w:val="clear" w:color="auto" w:fill="FFFFFF"/>
          </w:rPr>
          <w:t>https://doi.org/10.1016/j.jtrangeo.2018.11.002</w:t>
        </w:r>
      </w:hyperlink>
    </w:p>
    <w:p w14:paraId="3CC8584B" w14:textId="77777777" w:rsidR="002B21CE" w:rsidRPr="001D22CD" w:rsidRDefault="002B21CE" w:rsidP="00EB2083">
      <w:pPr>
        <w:ind w:left="720" w:hanging="720"/>
        <w:rPr>
          <w:lang w:eastAsia="en-IN"/>
        </w:rPr>
      </w:pPr>
      <w:r w:rsidRPr="001D22CD">
        <w:rPr>
          <w:lang w:eastAsia="en-IN"/>
        </w:rPr>
        <w:t>Bas, J., Cirillo, C., &amp;</w:t>
      </w:r>
      <w:proofErr w:type="spellStart"/>
      <w:r w:rsidRPr="001D22CD">
        <w:rPr>
          <w:lang w:eastAsia="en-IN"/>
        </w:rPr>
        <w:t>Cherchi</w:t>
      </w:r>
      <w:proofErr w:type="spellEnd"/>
      <w:r w:rsidRPr="001D22CD">
        <w:rPr>
          <w:lang w:eastAsia="en-IN"/>
        </w:rPr>
        <w:t>, E. (2021). Classification of potential electric vehicle purchasers: A machine learning approach. </w:t>
      </w:r>
      <w:r w:rsidRPr="001D22CD">
        <w:rPr>
          <w:i/>
          <w:iCs/>
          <w:lang w:eastAsia="en-IN"/>
        </w:rPr>
        <w:t>Technological Forecasting and Social Change</w:t>
      </w:r>
      <w:r w:rsidRPr="001D22CD">
        <w:rPr>
          <w:lang w:eastAsia="en-IN"/>
        </w:rPr>
        <w:t>, </w:t>
      </w:r>
      <w:r w:rsidRPr="001D22CD">
        <w:rPr>
          <w:i/>
          <w:iCs/>
          <w:lang w:eastAsia="en-IN"/>
        </w:rPr>
        <w:t>168</w:t>
      </w:r>
      <w:r w:rsidRPr="001D22CD">
        <w:rPr>
          <w:lang w:eastAsia="en-IN"/>
        </w:rPr>
        <w:t xml:space="preserve">, 1-13. </w:t>
      </w:r>
      <w:hyperlink r:id="rId22" w:history="1">
        <w:r w:rsidRPr="001D22CD">
          <w:rPr>
            <w:rStyle w:val="Hyperlink"/>
            <w:lang w:eastAsia="en-IN"/>
          </w:rPr>
          <w:t>https://doi.org/10.1016/j.techfore.2021.120759</w:t>
        </w:r>
      </w:hyperlink>
    </w:p>
    <w:p w14:paraId="6CF00B1D" w14:textId="77777777" w:rsidR="002B21CE" w:rsidRPr="00CE3651" w:rsidRDefault="002B21CE" w:rsidP="00EB2083">
      <w:pPr>
        <w:ind w:left="720" w:hanging="720"/>
        <w:rPr>
          <w:rFonts w:cs="Times New Roman"/>
          <w:color w:val="222222"/>
          <w:szCs w:val="24"/>
          <w:shd w:val="clear" w:color="auto" w:fill="FFFFFF"/>
        </w:rPr>
      </w:pPr>
      <w:proofErr w:type="spellStart"/>
      <w:r w:rsidRPr="00CE3651">
        <w:rPr>
          <w:rFonts w:cs="Times New Roman"/>
          <w:color w:val="222222"/>
          <w:szCs w:val="24"/>
          <w:shd w:val="clear" w:color="auto" w:fill="FFFFFF"/>
        </w:rPr>
        <w:t>Bentéjac</w:t>
      </w:r>
      <w:proofErr w:type="spellEnd"/>
      <w:r w:rsidRPr="00CE3651">
        <w:rPr>
          <w:rFonts w:cs="Times New Roman"/>
          <w:color w:val="222222"/>
          <w:szCs w:val="24"/>
          <w:shd w:val="clear" w:color="auto" w:fill="FFFFFF"/>
        </w:rPr>
        <w:t>, C., Csörgő, A., &amp; Martínez-Muñoz, G. (2021). A comparative analysis of gradient boosting algorithms. </w:t>
      </w:r>
      <w:r w:rsidRPr="00CE3651">
        <w:rPr>
          <w:rFonts w:cs="Times New Roman"/>
          <w:i/>
          <w:iCs/>
          <w:color w:val="222222"/>
          <w:szCs w:val="24"/>
          <w:shd w:val="clear" w:color="auto" w:fill="FFFFFF"/>
        </w:rPr>
        <w:t>Artificial Intelligence Review</w:t>
      </w:r>
      <w:r w:rsidRPr="00CE3651">
        <w:rPr>
          <w:rFonts w:cs="Times New Roman"/>
          <w:color w:val="222222"/>
          <w:szCs w:val="24"/>
          <w:shd w:val="clear" w:color="auto" w:fill="FFFFFF"/>
        </w:rPr>
        <w:t>, </w:t>
      </w:r>
      <w:r w:rsidRPr="00CE3651">
        <w:rPr>
          <w:rFonts w:cs="Times New Roman"/>
          <w:i/>
          <w:iCs/>
          <w:color w:val="222222"/>
          <w:szCs w:val="24"/>
          <w:shd w:val="clear" w:color="auto" w:fill="FFFFFF"/>
        </w:rPr>
        <w:t>54</w:t>
      </w:r>
      <w:r w:rsidRPr="00CE3651">
        <w:rPr>
          <w:rFonts w:cs="Times New Roman"/>
          <w:color w:val="222222"/>
          <w:szCs w:val="24"/>
          <w:shd w:val="clear" w:color="auto" w:fill="FFFFFF"/>
        </w:rPr>
        <w:t xml:space="preserve">(3), 1-20. </w:t>
      </w:r>
      <w:hyperlink r:id="rId23" w:history="1">
        <w:r w:rsidRPr="00CE3651">
          <w:rPr>
            <w:rStyle w:val="Hyperlink"/>
            <w:rFonts w:cs="Times New Roman"/>
            <w:szCs w:val="24"/>
            <w:shd w:val="clear" w:color="auto" w:fill="FFFFFF"/>
          </w:rPr>
          <w:t>http://arxiv.org/pdf/1911.01914</w:t>
        </w:r>
      </w:hyperlink>
    </w:p>
    <w:p w14:paraId="4FE73785"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 xml:space="preserve">Broadbent, G. H., </w:t>
      </w:r>
      <w:proofErr w:type="spellStart"/>
      <w:r w:rsidRPr="001D22CD">
        <w:rPr>
          <w:rFonts w:cs="Times New Roman"/>
          <w:color w:val="222222"/>
          <w:szCs w:val="24"/>
          <w:shd w:val="clear" w:color="auto" w:fill="FFFFFF"/>
        </w:rPr>
        <w:t>Drozdzewski</w:t>
      </w:r>
      <w:proofErr w:type="spellEnd"/>
      <w:r w:rsidRPr="001D22CD">
        <w:rPr>
          <w:rFonts w:cs="Times New Roman"/>
          <w:color w:val="222222"/>
          <w:szCs w:val="24"/>
          <w:shd w:val="clear" w:color="auto" w:fill="FFFFFF"/>
        </w:rPr>
        <w:t>, D., &amp;</w:t>
      </w:r>
      <w:proofErr w:type="spellStart"/>
      <w:r w:rsidRPr="001D22CD">
        <w:rPr>
          <w:rFonts w:cs="Times New Roman"/>
          <w:color w:val="222222"/>
          <w:szCs w:val="24"/>
          <w:shd w:val="clear" w:color="auto" w:fill="FFFFFF"/>
        </w:rPr>
        <w:t>Metternicht</w:t>
      </w:r>
      <w:proofErr w:type="spellEnd"/>
      <w:r w:rsidRPr="001D22CD">
        <w:rPr>
          <w:rFonts w:cs="Times New Roman"/>
          <w:color w:val="222222"/>
          <w:szCs w:val="24"/>
          <w:shd w:val="clear" w:color="auto" w:fill="FFFFFF"/>
        </w:rPr>
        <w:t>, G. (2018). Electric vehicle adoption: An analysis of best practice and pitfalls for policy making from experiences of Europe and the US. </w:t>
      </w:r>
      <w:r w:rsidRPr="001D22CD">
        <w:rPr>
          <w:rFonts w:cs="Times New Roman"/>
          <w:i/>
          <w:iCs/>
          <w:color w:val="222222"/>
          <w:szCs w:val="24"/>
          <w:shd w:val="clear" w:color="auto" w:fill="FFFFFF"/>
        </w:rPr>
        <w:t>Geography compass</w:t>
      </w:r>
      <w:r w:rsidRPr="001D22CD">
        <w:rPr>
          <w:rFonts w:cs="Times New Roman"/>
          <w:color w:val="222222"/>
          <w:szCs w:val="24"/>
          <w:shd w:val="clear" w:color="auto" w:fill="FFFFFF"/>
        </w:rPr>
        <w:t>, </w:t>
      </w:r>
      <w:r w:rsidRPr="001D22CD">
        <w:rPr>
          <w:rFonts w:cs="Times New Roman"/>
          <w:i/>
          <w:iCs/>
          <w:color w:val="222222"/>
          <w:szCs w:val="24"/>
          <w:shd w:val="clear" w:color="auto" w:fill="FFFFFF"/>
        </w:rPr>
        <w:t>12</w:t>
      </w:r>
      <w:r w:rsidRPr="001D22CD">
        <w:rPr>
          <w:rFonts w:cs="Times New Roman"/>
          <w:color w:val="222222"/>
          <w:szCs w:val="24"/>
          <w:shd w:val="clear" w:color="auto" w:fill="FFFFFF"/>
        </w:rPr>
        <w:t xml:space="preserve">(2), 1-45. </w:t>
      </w:r>
      <w:hyperlink r:id="rId24" w:history="1">
        <w:r w:rsidRPr="001D22CD">
          <w:rPr>
            <w:rStyle w:val="Hyperlink"/>
            <w:rFonts w:cs="Times New Roman"/>
            <w:szCs w:val="24"/>
            <w:shd w:val="clear" w:color="auto" w:fill="FFFFFF"/>
          </w:rPr>
          <w:t>https://doi.org/10.1111/</w:t>
        </w:r>
      </w:hyperlink>
    </w:p>
    <w:p w14:paraId="7449B704" w14:textId="77777777" w:rsidR="002B21CE" w:rsidRPr="001D22CD" w:rsidRDefault="002B21CE" w:rsidP="00EB2083">
      <w:pPr>
        <w:ind w:left="720" w:hanging="720"/>
        <w:rPr>
          <w:lang w:eastAsia="en-IN"/>
        </w:rPr>
      </w:pPr>
      <w:r w:rsidRPr="001D22CD">
        <w:rPr>
          <w:lang w:eastAsia="en-IN"/>
        </w:rPr>
        <w:t>Cervantes, J., Garcia-Lamont, F., Rodríguez-Mazahua, L., &amp; Lopez, A. (2020). A comprehensive survey on support vector machine classification: Applications, challenges and trends. </w:t>
      </w:r>
      <w:r w:rsidRPr="001D22CD">
        <w:rPr>
          <w:i/>
          <w:iCs/>
          <w:lang w:eastAsia="en-IN"/>
        </w:rPr>
        <w:t>Neurocomputing</w:t>
      </w:r>
      <w:r w:rsidRPr="001D22CD">
        <w:rPr>
          <w:lang w:eastAsia="en-IN"/>
        </w:rPr>
        <w:t>, </w:t>
      </w:r>
      <w:r w:rsidRPr="001D22CD">
        <w:rPr>
          <w:i/>
          <w:iCs/>
          <w:lang w:eastAsia="en-IN"/>
        </w:rPr>
        <w:t>408</w:t>
      </w:r>
      <w:r w:rsidRPr="001D22CD">
        <w:rPr>
          <w:lang w:eastAsia="en-IN"/>
        </w:rPr>
        <w:t>, 189-215.</w:t>
      </w:r>
      <w:hyperlink r:id="rId25" w:history="1">
        <w:r w:rsidRPr="001D22CD">
          <w:rPr>
            <w:rStyle w:val="Hyperlink"/>
            <w:lang w:eastAsia="en-IN"/>
          </w:rPr>
          <w:t>https://doi.org/10.1016/j.neucom.2019.10.118</w:t>
        </w:r>
      </w:hyperlink>
    </w:p>
    <w:p w14:paraId="4AFEFC27" w14:textId="77777777" w:rsidR="002B21CE" w:rsidRPr="00CE3651" w:rsidRDefault="002B21CE" w:rsidP="00EB2083">
      <w:pPr>
        <w:ind w:left="720" w:hanging="720"/>
        <w:rPr>
          <w:rFonts w:cs="Times New Roman"/>
          <w:color w:val="222222"/>
          <w:szCs w:val="24"/>
          <w:shd w:val="clear" w:color="auto" w:fill="FFFFFF"/>
        </w:rPr>
      </w:pPr>
      <w:r w:rsidRPr="00CE3651">
        <w:rPr>
          <w:rFonts w:cs="Times New Roman"/>
          <w:color w:val="222222"/>
          <w:szCs w:val="24"/>
          <w:shd w:val="clear" w:color="auto" w:fill="FFFFFF"/>
        </w:rPr>
        <w:t>Cha, G. W., Moon, H. J., &amp; Kim, Y. C. (2021). Comparison of random forest and gradient boosting machine models for predicting demolition waste based on small datasets and categorical variables. </w:t>
      </w:r>
      <w:r w:rsidRPr="00CE3651">
        <w:rPr>
          <w:rFonts w:cs="Times New Roman"/>
          <w:i/>
          <w:iCs/>
          <w:color w:val="222222"/>
          <w:szCs w:val="24"/>
          <w:shd w:val="clear" w:color="auto" w:fill="FFFFFF"/>
        </w:rPr>
        <w:t>International Journal of Environmental Research and Public Health</w:t>
      </w:r>
      <w:r w:rsidRPr="00CE3651">
        <w:rPr>
          <w:rFonts w:cs="Times New Roman"/>
          <w:color w:val="222222"/>
          <w:szCs w:val="24"/>
          <w:shd w:val="clear" w:color="auto" w:fill="FFFFFF"/>
        </w:rPr>
        <w:t>, </w:t>
      </w:r>
      <w:r w:rsidRPr="00CE3651">
        <w:rPr>
          <w:rFonts w:cs="Times New Roman"/>
          <w:i/>
          <w:iCs/>
          <w:color w:val="222222"/>
          <w:szCs w:val="24"/>
          <w:shd w:val="clear" w:color="auto" w:fill="FFFFFF"/>
        </w:rPr>
        <w:t>18</w:t>
      </w:r>
      <w:r w:rsidRPr="00CE3651">
        <w:rPr>
          <w:rFonts w:cs="Times New Roman"/>
          <w:color w:val="222222"/>
          <w:szCs w:val="24"/>
          <w:shd w:val="clear" w:color="auto" w:fill="FFFFFF"/>
        </w:rPr>
        <w:t xml:space="preserve">(16), 1-16 </w:t>
      </w:r>
      <w:hyperlink r:id="rId26" w:history="1">
        <w:r w:rsidRPr="00CE3651">
          <w:rPr>
            <w:rStyle w:val="Hyperlink"/>
            <w:rFonts w:cs="Times New Roman"/>
            <w:szCs w:val="24"/>
            <w:shd w:val="clear" w:color="auto" w:fill="FFFFFF"/>
          </w:rPr>
          <w:t>https://doi.org/10.3390/ijerph18168530</w:t>
        </w:r>
      </w:hyperlink>
    </w:p>
    <w:p w14:paraId="331C4CFE"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Chen, C. F., de Rubens, G. Z., Noel, L., Kester, J., &amp;</w:t>
      </w:r>
      <w:proofErr w:type="spellStart"/>
      <w:r w:rsidRPr="001D22CD">
        <w:rPr>
          <w:rFonts w:cs="Times New Roman"/>
          <w:color w:val="222222"/>
          <w:szCs w:val="24"/>
          <w:shd w:val="clear" w:color="auto" w:fill="FFFFFF"/>
        </w:rPr>
        <w:t>Sovacool</w:t>
      </w:r>
      <w:proofErr w:type="spellEnd"/>
      <w:r w:rsidRPr="001D22CD">
        <w:rPr>
          <w:rFonts w:cs="Times New Roman"/>
          <w:color w:val="222222"/>
          <w:szCs w:val="24"/>
          <w:shd w:val="clear" w:color="auto" w:fill="FFFFFF"/>
        </w:rPr>
        <w:t xml:space="preserve">, B. K. (2020). Assessing the socio-demographic, technical, economic and </w:t>
      </w:r>
      <w:proofErr w:type="spellStart"/>
      <w:r w:rsidRPr="001D22CD">
        <w:rPr>
          <w:rFonts w:cs="Times New Roman"/>
          <w:color w:val="222222"/>
          <w:szCs w:val="24"/>
          <w:shd w:val="clear" w:color="auto" w:fill="FFFFFF"/>
        </w:rPr>
        <w:t>behavioral</w:t>
      </w:r>
      <w:proofErr w:type="spellEnd"/>
      <w:r w:rsidRPr="001D22CD">
        <w:rPr>
          <w:rFonts w:cs="Times New Roman"/>
          <w:color w:val="222222"/>
          <w:szCs w:val="24"/>
          <w:shd w:val="clear" w:color="auto" w:fill="FFFFFF"/>
        </w:rPr>
        <w:t xml:space="preserve"> factors of Nordic electric vehicle adoption and the influence of vehicle-to-grid preferences. </w:t>
      </w:r>
      <w:r w:rsidRPr="001D22CD">
        <w:rPr>
          <w:rFonts w:cs="Times New Roman"/>
          <w:i/>
          <w:iCs/>
          <w:color w:val="222222"/>
          <w:szCs w:val="24"/>
          <w:shd w:val="clear" w:color="auto" w:fill="FFFFFF"/>
        </w:rPr>
        <w:t xml:space="preserve">Renewable and </w:t>
      </w:r>
      <w:r w:rsidRPr="001D22CD">
        <w:rPr>
          <w:rFonts w:cs="Times New Roman"/>
          <w:i/>
          <w:iCs/>
          <w:color w:val="222222"/>
          <w:szCs w:val="24"/>
          <w:shd w:val="clear" w:color="auto" w:fill="FFFFFF"/>
        </w:rPr>
        <w:lastRenderedPageBreak/>
        <w:t>Sustainable Energy Reviews</w:t>
      </w:r>
      <w:r w:rsidRPr="001D22CD">
        <w:rPr>
          <w:rFonts w:cs="Times New Roman"/>
          <w:color w:val="222222"/>
          <w:szCs w:val="24"/>
          <w:shd w:val="clear" w:color="auto" w:fill="FFFFFF"/>
        </w:rPr>
        <w:t>, </w:t>
      </w:r>
      <w:r w:rsidRPr="001D22CD">
        <w:rPr>
          <w:rFonts w:cs="Times New Roman"/>
          <w:i/>
          <w:iCs/>
          <w:color w:val="222222"/>
          <w:szCs w:val="24"/>
          <w:shd w:val="clear" w:color="auto" w:fill="FFFFFF"/>
        </w:rPr>
        <w:t>121</w:t>
      </w:r>
      <w:r w:rsidRPr="001D22CD">
        <w:rPr>
          <w:rFonts w:cs="Times New Roman"/>
          <w:color w:val="222222"/>
          <w:szCs w:val="24"/>
          <w:shd w:val="clear" w:color="auto" w:fill="FFFFFF"/>
        </w:rPr>
        <w:t xml:space="preserve">, 1-39. </w:t>
      </w:r>
      <w:hyperlink r:id="rId27" w:history="1">
        <w:r w:rsidRPr="001D22CD">
          <w:rPr>
            <w:rStyle w:val="Hyperlink"/>
            <w:rFonts w:cs="Times New Roman"/>
            <w:szCs w:val="24"/>
            <w:shd w:val="clear" w:color="auto" w:fill="FFFFFF"/>
          </w:rPr>
          <w:t>https://www.sciencedirect.com/science/article/pii/S1364032119308974</w:t>
        </w:r>
      </w:hyperlink>
    </w:p>
    <w:p w14:paraId="5FC28A88" w14:textId="77777777" w:rsidR="002B21CE" w:rsidRPr="001D22CD" w:rsidRDefault="002B21CE" w:rsidP="00EB2083">
      <w:pPr>
        <w:spacing w:after="240"/>
        <w:ind w:left="720" w:hanging="720"/>
        <w:rPr>
          <w:rFonts w:cs="Times New Roman"/>
          <w:color w:val="222222"/>
          <w:szCs w:val="24"/>
          <w:shd w:val="clear" w:color="auto" w:fill="FFFFFF"/>
        </w:rPr>
      </w:pPr>
      <w:proofErr w:type="spellStart"/>
      <w:r w:rsidRPr="001D22CD">
        <w:rPr>
          <w:rFonts w:cs="Times New Roman"/>
          <w:color w:val="222222"/>
          <w:szCs w:val="24"/>
          <w:shd w:val="clear" w:color="auto" w:fill="FFFFFF"/>
        </w:rPr>
        <w:t>Dahouda</w:t>
      </w:r>
      <w:proofErr w:type="spellEnd"/>
      <w:r w:rsidRPr="001D22CD">
        <w:rPr>
          <w:rFonts w:cs="Times New Roman"/>
          <w:color w:val="222222"/>
          <w:szCs w:val="24"/>
          <w:shd w:val="clear" w:color="auto" w:fill="FFFFFF"/>
        </w:rPr>
        <w:t>, M. K., &amp; Joe, I. (2021). A deep-learned embedding technique for categorical features encoding. </w:t>
      </w:r>
      <w:r w:rsidRPr="001D22CD">
        <w:rPr>
          <w:rFonts w:cs="Times New Roman"/>
          <w:i/>
          <w:iCs/>
          <w:color w:val="222222"/>
          <w:szCs w:val="24"/>
          <w:shd w:val="clear" w:color="auto" w:fill="FFFFFF"/>
        </w:rPr>
        <w:t>IEEE access</w:t>
      </w:r>
      <w:r w:rsidRPr="001D22CD">
        <w:rPr>
          <w:rFonts w:cs="Times New Roman"/>
          <w:color w:val="222222"/>
          <w:szCs w:val="24"/>
          <w:shd w:val="clear" w:color="auto" w:fill="FFFFFF"/>
        </w:rPr>
        <w:t>, </w:t>
      </w:r>
      <w:r w:rsidRPr="001D22CD">
        <w:rPr>
          <w:rFonts w:cs="Times New Roman"/>
          <w:i/>
          <w:iCs/>
          <w:color w:val="222222"/>
          <w:szCs w:val="24"/>
          <w:shd w:val="clear" w:color="auto" w:fill="FFFFFF"/>
        </w:rPr>
        <w:t>9</w:t>
      </w:r>
      <w:r w:rsidRPr="001D22CD">
        <w:rPr>
          <w:rFonts w:cs="Times New Roman"/>
          <w:color w:val="222222"/>
          <w:szCs w:val="24"/>
          <w:shd w:val="clear" w:color="auto" w:fill="FFFFFF"/>
        </w:rPr>
        <w:t xml:space="preserve">, 114381-114391. </w:t>
      </w:r>
      <w:hyperlink r:id="rId28" w:history="1">
        <w:r w:rsidRPr="001D22CD">
          <w:rPr>
            <w:rStyle w:val="Hyperlink"/>
            <w:rFonts w:cs="Times New Roman"/>
            <w:szCs w:val="24"/>
            <w:shd w:val="clear" w:color="auto" w:fill="FFFFFF"/>
          </w:rPr>
          <w:t>https://ieeexplore.ieee.org/stamp/stamp.jsp?arnumber=9512057</w:t>
        </w:r>
      </w:hyperlink>
    </w:p>
    <w:p w14:paraId="45497094" w14:textId="77777777" w:rsidR="002B21CE" w:rsidRDefault="002B21CE" w:rsidP="00F42CB8">
      <w:pPr>
        <w:ind w:left="720" w:hanging="720"/>
        <w:rPr>
          <w:rFonts w:cs="Times New Roman"/>
          <w:color w:val="222222"/>
          <w:szCs w:val="24"/>
          <w:shd w:val="clear" w:color="auto" w:fill="FFFFFF"/>
        </w:rPr>
      </w:pPr>
      <w:r w:rsidRPr="002B21CE">
        <w:rPr>
          <w:rFonts w:cs="Times New Roman"/>
          <w:color w:val="222222"/>
          <w:szCs w:val="24"/>
          <w:shd w:val="clear" w:color="auto" w:fill="FFFFFF"/>
        </w:rPr>
        <w:t>Fan, C., Chen, M., Wang, X., Wang, J., &amp; Huang, B. (2021). A review on data preprocessing techniques toward efficient and reliable knowledge discovery from building operational data. </w:t>
      </w:r>
      <w:r w:rsidRPr="002B21CE">
        <w:rPr>
          <w:rFonts w:cs="Times New Roman"/>
          <w:i/>
          <w:iCs/>
          <w:color w:val="222222"/>
          <w:szCs w:val="24"/>
          <w:shd w:val="clear" w:color="auto" w:fill="FFFFFF"/>
        </w:rPr>
        <w:t>Frontiers in energy research</w:t>
      </w:r>
      <w:r w:rsidRPr="002B21CE">
        <w:rPr>
          <w:rFonts w:cs="Times New Roman"/>
          <w:color w:val="222222"/>
          <w:szCs w:val="24"/>
          <w:shd w:val="clear" w:color="auto" w:fill="FFFFFF"/>
        </w:rPr>
        <w:t>, </w:t>
      </w:r>
      <w:r w:rsidRPr="002B21CE">
        <w:rPr>
          <w:rFonts w:cs="Times New Roman"/>
          <w:i/>
          <w:iCs/>
          <w:color w:val="222222"/>
          <w:szCs w:val="24"/>
          <w:shd w:val="clear" w:color="auto" w:fill="FFFFFF"/>
        </w:rPr>
        <w:t>9</w:t>
      </w:r>
      <w:r w:rsidRPr="002B21CE">
        <w:rPr>
          <w:rFonts w:cs="Times New Roman"/>
          <w:color w:val="222222"/>
          <w:szCs w:val="24"/>
          <w:shd w:val="clear" w:color="auto" w:fill="FFFFFF"/>
        </w:rPr>
        <w:t xml:space="preserve">, </w:t>
      </w:r>
      <w:r>
        <w:rPr>
          <w:rFonts w:cs="Times New Roman"/>
          <w:color w:val="222222"/>
          <w:szCs w:val="24"/>
          <w:shd w:val="clear" w:color="auto" w:fill="FFFFFF"/>
        </w:rPr>
        <w:t>1-17</w:t>
      </w:r>
      <w:r w:rsidRPr="002B21CE">
        <w:rPr>
          <w:rFonts w:cs="Times New Roman"/>
          <w:color w:val="222222"/>
          <w:szCs w:val="24"/>
          <w:shd w:val="clear" w:color="auto" w:fill="FFFFFF"/>
        </w:rPr>
        <w:t>.</w:t>
      </w:r>
      <w:r>
        <w:rPr>
          <w:rFonts w:cs="Times New Roman"/>
          <w:color w:val="222222"/>
          <w:szCs w:val="24"/>
          <w:shd w:val="clear" w:color="auto" w:fill="FFFFFF"/>
        </w:rPr>
        <w:t xml:space="preserve"> </w:t>
      </w:r>
      <w:hyperlink r:id="rId29" w:history="1">
        <w:r w:rsidRPr="00221DD0">
          <w:rPr>
            <w:rStyle w:val="Hyperlink"/>
            <w:rFonts w:cs="Times New Roman"/>
            <w:szCs w:val="24"/>
            <w:shd w:val="clear" w:color="auto" w:fill="FFFFFF"/>
          </w:rPr>
          <w:t>https://doi.org/10.3389/fenrg.2021.652801</w:t>
        </w:r>
      </w:hyperlink>
    </w:p>
    <w:p w14:paraId="2D70AA32" w14:textId="77777777" w:rsidR="002B21CE" w:rsidRPr="001D22CD" w:rsidRDefault="002B21CE" w:rsidP="00EB2083">
      <w:pPr>
        <w:ind w:left="720" w:hanging="720"/>
      </w:pPr>
      <w:r w:rsidRPr="001D22CD">
        <w:t>Fishell, G., Wu, S., Dai, M., Yang, S. P., McCann, C., Qiu, Y., ... &amp; Chen, F. (2024). Pyramidal neurons proportionately alter the identity and survival of specific cortical interneuron subtypes.</w:t>
      </w:r>
      <w:hyperlink r:id="rId30" w:history="1">
        <w:r w:rsidRPr="001D22CD">
          <w:rPr>
            <w:rStyle w:val="Hyperlink"/>
          </w:rPr>
          <w:t>https://assets-eu.researchsquare.com/files/rs-4774421/v1_covered_ac48e42d-52c6-4c14-99ff-e145169b7425.pdf</w:t>
        </w:r>
      </w:hyperlink>
    </w:p>
    <w:p w14:paraId="563DFE21"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Gaye, B., Zhang, D., &amp; Wulamu, A. (2021). Improvement of support vector machine algorithm in big data background. </w:t>
      </w:r>
      <w:r w:rsidRPr="001D22CD">
        <w:rPr>
          <w:rFonts w:cs="Times New Roman"/>
          <w:i/>
          <w:iCs/>
          <w:color w:val="222222"/>
          <w:szCs w:val="24"/>
          <w:shd w:val="clear" w:color="auto" w:fill="FFFFFF"/>
        </w:rPr>
        <w:t>Mathematical Problems in Engineering</w:t>
      </w:r>
      <w:r w:rsidRPr="001D22CD">
        <w:rPr>
          <w:rFonts w:cs="Times New Roman"/>
          <w:color w:val="222222"/>
          <w:szCs w:val="24"/>
          <w:shd w:val="clear" w:color="auto" w:fill="FFFFFF"/>
        </w:rPr>
        <w:t>, </w:t>
      </w:r>
      <w:r w:rsidRPr="001D22CD">
        <w:rPr>
          <w:rFonts w:cs="Times New Roman"/>
          <w:i/>
          <w:iCs/>
          <w:color w:val="222222"/>
          <w:szCs w:val="24"/>
          <w:shd w:val="clear" w:color="auto" w:fill="FFFFFF"/>
        </w:rPr>
        <w:t>2021</w:t>
      </w:r>
      <w:r w:rsidRPr="001D22CD">
        <w:rPr>
          <w:rFonts w:cs="Times New Roman"/>
          <w:color w:val="222222"/>
          <w:szCs w:val="24"/>
          <w:shd w:val="clear" w:color="auto" w:fill="FFFFFF"/>
        </w:rPr>
        <w:t xml:space="preserve">(1), 1-9. </w:t>
      </w:r>
      <w:hyperlink r:id="rId31" w:history="1">
        <w:r w:rsidRPr="001D22CD">
          <w:rPr>
            <w:rStyle w:val="Hyperlink"/>
            <w:rFonts w:cs="Times New Roman"/>
            <w:szCs w:val="24"/>
            <w:shd w:val="clear" w:color="auto" w:fill="FFFFFF"/>
          </w:rPr>
          <w:t>https://doi.org/10.1155/2021/5594899</w:t>
        </w:r>
      </w:hyperlink>
    </w:p>
    <w:p w14:paraId="234B1A25" w14:textId="77777777" w:rsidR="002B21CE" w:rsidRDefault="002B21CE" w:rsidP="00F42CB8">
      <w:pPr>
        <w:ind w:left="720" w:hanging="720"/>
        <w:rPr>
          <w:rFonts w:cs="Times New Roman"/>
          <w:color w:val="222222"/>
          <w:szCs w:val="24"/>
          <w:shd w:val="clear" w:color="auto" w:fill="FFFFFF"/>
        </w:rPr>
      </w:pPr>
      <w:r w:rsidRPr="002B21CE">
        <w:rPr>
          <w:rFonts w:cs="Times New Roman"/>
          <w:color w:val="222222"/>
          <w:szCs w:val="24"/>
          <w:shd w:val="clear" w:color="auto" w:fill="FFFFFF"/>
        </w:rPr>
        <w:t>George, C. (2020). The essence of risk identification in project risk management: An overview. </w:t>
      </w:r>
      <w:r w:rsidRPr="002B21CE">
        <w:rPr>
          <w:rFonts w:cs="Times New Roman"/>
          <w:i/>
          <w:iCs/>
          <w:color w:val="222222"/>
          <w:szCs w:val="24"/>
          <w:shd w:val="clear" w:color="auto" w:fill="FFFFFF"/>
        </w:rPr>
        <w:t>International Journal of Science and Research (IJSR)</w:t>
      </w:r>
      <w:r w:rsidRPr="002B21CE">
        <w:rPr>
          <w:rFonts w:cs="Times New Roman"/>
          <w:color w:val="222222"/>
          <w:szCs w:val="24"/>
          <w:shd w:val="clear" w:color="auto" w:fill="FFFFFF"/>
        </w:rPr>
        <w:t>, </w:t>
      </w:r>
      <w:r w:rsidRPr="002B21CE">
        <w:rPr>
          <w:rFonts w:cs="Times New Roman"/>
          <w:i/>
          <w:iCs/>
          <w:color w:val="222222"/>
          <w:szCs w:val="24"/>
          <w:shd w:val="clear" w:color="auto" w:fill="FFFFFF"/>
        </w:rPr>
        <w:t>9</w:t>
      </w:r>
      <w:r w:rsidRPr="002B21CE">
        <w:rPr>
          <w:rFonts w:cs="Times New Roman"/>
          <w:color w:val="222222"/>
          <w:szCs w:val="24"/>
          <w:shd w:val="clear" w:color="auto" w:fill="FFFFFF"/>
        </w:rPr>
        <w:t>(2), 1553-1557.</w:t>
      </w:r>
      <w:r>
        <w:rPr>
          <w:rFonts w:cs="Times New Roman"/>
          <w:color w:val="222222"/>
          <w:szCs w:val="24"/>
          <w:shd w:val="clear" w:color="auto" w:fill="FFFFFF"/>
        </w:rPr>
        <w:t xml:space="preserve"> </w:t>
      </w:r>
      <w:hyperlink r:id="rId32" w:history="1">
        <w:r w:rsidRPr="00221DD0">
          <w:rPr>
            <w:rStyle w:val="Hyperlink"/>
            <w:rFonts w:cs="Times New Roman"/>
            <w:szCs w:val="24"/>
            <w:shd w:val="clear" w:color="auto" w:fill="FFFFFF"/>
          </w:rPr>
          <w:t>http://dx.doi.org/10.21275/SR20215023033</w:t>
        </w:r>
      </w:hyperlink>
    </w:p>
    <w:p w14:paraId="1336D556" w14:textId="77777777" w:rsidR="002B21CE" w:rsidRPr="001D22CD" w:rsidRDefault="002B21CE" w:rsidP="00EB2083">
      <w:pPr>
        <w:ind w:left="720" w:hanging="720"/>
      </w:pPr>
      <w:r w:rsidRPr="001D22CD">
        <w:t>Gingras, J. (2020). Empirical analysis of imbalance countering strategies in binary classification.</w:t>
      </w:r>
      <w:hyperlink r:id="rId33" w:history="1">
        <w:r w:rsidRPr="001D22CD">
          <w:rPr>
            <w:rStyle w:val="Hyperlink"/>
          </w:rPr>
          <w:t>https://corpus.ulaval.ca/entities/publication/507b42a2-15d0-49af-864b-0e1e80d2298e</w:t>
        </w:r>
      </w:hyperlink>
    </w:p>
    <w:p w14:paraId="39A2FA31"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lastRenderedPageBreak/>
        <w:t>Hou, Y., Zhang, Z., Liu, P., Song, C., &amp; Wang, Z. (2021). Research on a novel data-driven aging estimation method for battery systems in real-world electric vehicles. </w:t>
      </w:r>
      <w:r w:rsidRPr="001D22CD">
        <w:rPr>
          <w:rFonts w:cs="Times New Roman"/>
          <w:i/>
          <w:iCs/>
          <w:color w:val="222222"/>
          <w:szCs w:val="24"/>
          <w:shd w:val="clear" w:color="auto" w:fill="FFFFFF"/>
        </w:rPr>
        <w:t>Advances in Mechanical Engineering</w:t>
      </w:r>
      <w:r w:rsidRPr="001D22CD">
        <w:rPr>
          <w:rFonts w:cs="Times New Roman"/>
          <w:color w:val="222222"/>
          <w:szCs w:val="24"/>
          <w:shd w:val="clear" w:color="auto" w:fill="FFFFFF"/>
        </w:rPr>
        <w:t>, </w:t>
      </w:r>
      <w:r w:rsidRPr="001D22CD">
        <w:rPr>
          <w:rFonts w:cs="Times New Roman"/>
          <w:i/>
          <w:iCs/>
          <w:color w:val="222222"/>
          <w:szCs w:val="24"/>
          <w:shd w:val="clear" w:color="auto" w:fill="FFFFFF"/>
        </w:rPr>
        <w:t>13</w:t>
      </w:r>
      <w:r w:rsidRPr="001D22CD">
        <w:rPr>
          <w:rFonts w:cs="Times New Roman"/>
          <w:color w:val="222222"/>
          <w:szCs w:val="24"/>
          <w:shd w:val="clear" w:color="auto" w:fill="FFFFFF"/>
        </w:rPr>
        <w:t xml:space="preserve">(7), 1-14. </w:t>
      </w:r>
      <w:hyperlink r:id="rId34" w:history="1">
        <w:r w:rsidRPr="001D22CD">
          <w:rPr>
            <w:rStyle w:val="Hyperlink"/>
            <w:rFonts w:cs="Times New Roman"/>
            <w:szCs w:val="24"/>
            <w:shd w:val="clear" w:color="auto" w:fill="FFFFFF"/>
          </w:rPr>
          <w:t>https://doi.org/10.1177/16878140211027735</w:t>
        </w:r>
      </w:hyperlink>
    </w:p>
    <w:p w14:paraId="3C64FB40" w14:textId="77777777" w:rsidR="002B21CE" w:rsidRPr="001D22CD" w:rsidRDefault="002B21CE" w:rsidP="00EB2083">
      <w:pPr>
        <w:ind w:left="720" w:hanging="720"/>
      </w:pPr>
      <w:r w:rsidRPr="001D22CD">
        <w:t xml:space="preserve">IEA. (2024). </w:t>
      </w:r>
      <w:r w:rsidRPr="001D22CD">
        <w:rPr>
          <w:i/>
          <w:iCs/>
        </w:rPr>
        <w:t>Electric vehicles</w:t>
      </w:r>
      <w:r w:rsidRPr="001D22CD">
        <w:t xml:space="preserve">. IEA. </w:t>
      </w:r>
      <w:hyperlink r:id="rId35" w:history="1">
        <w:r w:rsidRPr="001D22CD">
          <w:rPr>
            <w:rStyle w:val="Hyperlink"/>
          </w:rPr>
          <w:t>https://www.iea.org/energy-system/transport/electric-vehicles</w:t>
        </w:r>
      </w:hyperlink>
      <w:r w:rsidRPr="001D22CD">
        <w:t xml:space="preserve"> (Accessed 12 Aug. 2025).</w:t>
      </w:r>
    </w:p>
    <w:p w14:paraId="09078ABD" w14:textId="77777777" w:rsidR="002B21CE" w:rsidRPr="001D22CD" w:rsidRDefault="002B21CE" w:rsidP="00EB2083">
      <w:pPr>
        <w:ind w:left="720" w:hanging="720"/>
      </w:pPr>
      <w:r w:rsidRPr="001D22CD">
        <w:t xml:space="preserve">IEA. (2025a). </w:t>
      </w:r>
      <w:r w:rsidRPr="001D22CD">
        <w:rPr>
          <w:i/>
          <w:iCs/>
        </w:rPr>
        <w:t>Electric vehicle charging – Global EV Outlook 2025 – Analysis - IEA</w:t>
      </w:r>
      <w:r w:rsidRPr="001D22CD">
        <w:t xml:space="preserve">. IEA. </w:t>
      </w:r>
      <w:hyperlink r:id="rId36" w:history="1">
        <w:r w:rsidRPr="001D22CD">
          <w:rPr>
            <w:rStyle w:val="Hyperlink"/>
          </w:rPr>
          <w:t>https://www.iea.org/reports/global-ev-outlook-2025/electric-vehicle-charging</w:t>
        </w:r>
      </w:hyperlink>
      <w:r w:rsidRPr="001D22CD">
        <w:t xml:space="preserve"> (Accessed 12 Aug. 2025).</w:t>
      </w:r>
    </w:p>
    <w:p w14:paraId="016228E4" w14:textId="77777777" w:rsidR="002B21CE" w:rsidRPr="001D22CD" w:rsidRDefault="002B21CE" w:rsidP="00EB2083">
      <w:pPr>
        <w:ind w:left="720" w:hanging="720"/>
      </w:pPr>
      <w:r w:rsidRPr="001D22CD">
        <w:t xml:space="preserve">IEA. (2025b). </w:t>
      </w:r>
      <w:r w:rsidRPr="001D22CD">
        <w:rPr>
          <w:i/>
          <w:iCs/>
        </w:rPr>
        <w:t>Trends in electric car markets – Global EV Outlook 2025</w:t>
      </w:r>
      <w:r w:rsidRPr="001D22CD">
        <w:t xml:space="preserve">. IEA. </w:t>
      </w:r>
      <w:hyperlink r:id="rId37" w:history="1">
        <w:r w:rsidRPr="001D22CD">
          <w:rPr>
            <w:rStyle w:val="Hyperlink"/>
          </w:rPr>
          <w:t>https://www.iea.org/reports/global-ev-outlook-2025/trends-in-electric-car-markets-2</w:t>
        </w:r>
      </w:hyperlink>
      <w:r w:rsidRPr="001D22CD">
        <w:t xml:space="preserve"> (Accessed 12 Aug. 2025).</w:t>
      </w:r>
    </w:p>
    <w:p w14:paraId="2DC75718"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Jones, A., Begley, J., Berkeley, N., Jarvis, D., &amp; Bos, E. (2020). Electric vehicles and rural business: Findings from the Warwickshire rural electric vehicle trial. </w:t>
      </w:r>
      <w:r w:rsidRPr="001D22CD">
        <w:rPr>
          <w:rFonts w:cs="Times New Roman"/>
          <w:i/>
          <w:iCs/>
          <w:color w:val="222222"/>
          <w:szCs w:val="24"/>
          <w:shd w:val="clear" w:color="auto" w:fill="FFFFFF"/>
        </w:rPr>
        <w:t>Journal of Rural Studies</w:t>
      </w:r>
      <w:r w:rsidRPr="001D22CD">
        <w:rPr>
          <w:rFonts w:cs="Times New Roman"/>
          <w:color w:val="222222"/>
          <w:szCs w:val="24"/>
          <w:shd w:val="clear" w:color="auto" w:fill="FFFFFF"/>
        </w:rPr>
        <w:t>, </w:t>
      </w:r>
      <w:r w:rsidRPr="001D22CD">
        <w:rPr>
          <w:rFonts w:cs="Times New Roman"/>
          <w:i/>
          <w:iCs/>
          <w:color w:val="222222"/>
          <w:szCs w:val="24"/>
          <w:shd w:val="clear" w:color="auto" w:fill="FFFFFF"/>
        </w:rPr>
        <w:t>79</w:t>
      </w:r>
      <w:r w:rsidRPr="001D22CD">
        <w:rPr>
          <w:rFonts w:cs="Times New Roman"/>
          <w:color w:val="222222"/>
          <w:szCs w:val="24"/>
          <w:shd w:val="clear" w:color="auto" w:fill="FFFFFF"/>
        </w:rPr>
        <w:t xml:space="preserve">, 1-64. </w:t>
      </w:r>
      <w:hyperlink r:id="rId38" w:history="1">
        <w:r w:rsidRPr="001D22CD">
          <w:rPr>
            <w:rStyle w:val="Hyperlink"/>
            <w:rFonts w:cs="Times New Roman"/>
            <w:szCs w:val="24"/>
            <w:shd w:val="clear" w:color="auto" w:fill="FFFFFF"/>
          </w:rPr>
          <w:t>https://dx.doi.org/10.1016/j.jrurstud.2020.08.007</w:t>
        </w:r>
      </w:hyperlink>
    </w:p>
    <w:p w14:paraId="53650A43" w14:textId="77777777" w:rsidR="002B21CE" w:rsidRPr="001D22CD" w:rsidRDefault="002B21CE" w:rsidP="00EB2083">
      <w:pPr>
        <w:ind w:left="720" w:hanging="720"/>
      </w:pPr>
      <w:proofErr w:type="spellStart"/>
      <w:r w:rsidRPr="001D22CD">
        <w:t>Katare</w:t>
      </w:r>
      <w:proofErr w:type="spellEnd"/>
      <w:r w:rsidRPr="001D22CD">
        <w:t xml:space="preserve">, D., Noguero, D. S., Park, S., </w:t>
      </w:r>
      <w:proofErr w:type="spellStart"/>
      <w:r w:rsidRPr="001D22CD">
        <w:t>Kourtellis</w:t>
      </w:r>
      <w:proofErr w:type="spellEnd"/>
      <w:r w:rsidRPr="001D22CD">
        <w:t xml:space="preserve">, N., Janssen, M., &amp; Ding, A. Y. (2024). </w:t>
      </w:r>
      <w:proofErr w:type="spellStart"/>
      <w:r w:rsidRPr="001D22CD">
        <w:t>Analyzing</w:t>
      </w:r>
      <w:proofErr w:type="spellEnd"/>
      <w:r w:rsidRPr="001D22CD">
        <w:t xml:space="preserve"> and mitigating bias for vulnerable classes: Towards balanced representation in dataset. </w:t>
      </w:r>
      <w:proofErr w:type="spellStart"/>
      <w:r w:rsidRPr="001D22CD">
        <w:rPr>
          <w:i/>
          <w:iCs/>
        </w:rPr>
        <w:t>arXiv</w:t>
      </w:r>
      <w:proofErr w:type="spellEnd"/>
      <w:r w:rsidRPr="001D22CD">
        <w:rPr>
          <w:i/>
          <w:iCs/>
        </w:rPr>
        <w:t xml:space="preserve"> preprint arXiv:2401.10397</w:t>
      </w:r>
      <w:r w:rsidRPr="001D22CD">
        <w:t>.</w:t>
      </w:r>
      <w:hyperlink r:id="rId39" w:history="1">
        <w:r w:rsidRPr="001D22CD">
          <w:rPr>
            <w:rStyle w:val="Hyperlink"/>
          </w:rPr>
          <w:t>https://arxiv.org/abs/2401.10397</w:t>
        </w:r>
      </w:hyperlink>
    </w:p>
    <w:p w14:paraId="664789D0"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Khaleel, M., Nassar, Y., El-</w:t>
      </w:r>
      <w:proofErr w:type="spellStart"/>
      <w:r w:rsidRPr="001D22CD">
        <w:rPr>
          <w:rFonts w:cs="Times New Roman"/>
          <w:color w:val="222222"/>
          <w:szCs w:val="24"/>
          <w:shd w:val="clear" w:color="auto" w:fill="FFFFFF"/>
        </w:rPr>
        <w:t>Khozondar</w:t>
      </w:r>
      <w:proofErr w:type="spellEnd"/>
      <w:r w:rsidRPr="001D22CD">
        <w:rPr>
          <w:rFonts w:cs="Times New Roman"/>
          <w:color w:val="222222"/>
          <w:szCs w:val="24"/>
          <w:shd w:val="clear" w:color="auto" w:fill="FFFFFF"/>
        </w:rPr>
        <w:t xml:space="preserve">, H. J., </w:t>
      </w:r>
      <w:proofErr w:type="spellStart"/>
      <w:r w:rsidRPr="001D22CD">
        <w:rPr>
          <w:rFonts w:cs="Times New Roman"/>
          <w:color w:val="222222"/>
          <w:szCs w:val="24"/>
          <w:shd w:val="clear" w:color="auto" w:fill="FFFFFF"/>
        </w:rPr>
        <w:t>Elmnifi</w:t>
      </w:r>
      <w:proofErr w:type="spellEnd"/>
      <w:r w:rsidRPr="001D22CD">
        <w:rPr>
          <w:rFonts w:cs="Times New Roman"/>
          <w:color w:val="222222"/>
          <w:szCs w:val="24"/>
          <w:shd w:val="clear" w:color="auto" w:fill="FFFFFF"/>
        </w:rPr>
        <w:t>, M., Rajab, Z., Yaghoubi, E., &amp; Yaghoubi, E. (2024). Electric vehicles in China, Europe, and the United States: Current trend and market comparison. </w:t>
      </w:r>
      <w:r w:rsidRPr="001D22CD">
        <w:rPr>
          <w:rFonts w:cs="Times New Roman"/>
          <w:i/>
          <w:iCs/>
          <w:color w:val="222222"/>
          <w:szCs w:val="24"/>
          <w:shd w:val="clear" w:color="auto" w:fill="FFFFFF"/>
        </w:rPr>
        <w:t xml:space="preserve">Int. J. </w:t>
      </w:r>
      <w:proofErr w:type="spellStart"/>
      <w:r w:rsidRPr="001D22CD">
        <w:rPr>
          <w:rFonts w:cs="Times New Roman"/>
          <w:i/>
          <w:iCs/>
          <w:color w:val="222222"/>
          <w:szCs w:val="24"/>
          <w:shd w:val="clear" w:color="auto" w:fill="FFFFFF"/>
        </w:rPr>
        <w:t>Electr</w:t>
      </w:r>
      <w:proofErr w:type="spellEnd"/>
      <w:r w:rsidRPr="001D22CD">
        <w:rPr>
          <w:rFonts w:cs="Times New Roman"/>
          <w:i/>
          <w:iCs/>
          <w:color w:val="222222"/>
          <w:szCs w:val="24"/>
          <w:shd w:val="clear" w:color="auto" w:fill="FFFFFF"/>
        </w:rPr>
        <w:t xml:space="preserve">. Eng. and </w:t>
      </w:r>
      <w:proofErr w:type="gramStart"/>
      <w:r w:rsidRPr="001D22CD">
        <w:rPr>
          <w:rFonts w:cs="Times New Roman"/>
          <w:i/>
          <w:iCs/>
          <w:color w:val="222222"/>
          <w:szCs w:val="24"/>
          <w:shd w:val="clear" w:color="auto" w:fill="FFFFFF"/>
        </w:rPr>
        <w:t>Sustain</w:t>
      </w:r>
      <w:proofErr w:type="gramEnd"/>
      <w:r w:rsidRPr="001D22CD">
        <w:rPr>
          <w:rFonts w:cs="Times New Roman"/>
          <w:i/>
          <w:iCs/>
          <w:color w:val="222222"/>
          <w:szCs w:val="24"/>
          <w:shd w:val="clear" w:color="auto" w:fill="FFFFFF"/>
        </w:rPr>
        <w:t>.</w:t>
      </w:r>
      <w:r w:rsidRPr="001D22CD">
        <w:rPr>
          <w:rFonts w:cs="Times New Roman"/>
          <w:color w:val="222222"/>
          <w:szCs w:val="24"/>
          <w:shd w:val="clear" w:color="auto" w:fill="FFFFFF"/>
        </w:rPr>
        <w:t xml:space="preserve">, 1-20. </w:t>
      </w:r>
      <w:hyperlink r:id="rId40" w:history="1">
        <w:r w:rsidRPr="001D22CD">
          <w:rPr>
            <w:rStyle w:val="Hyperlink"/>
            <w:rFonts w:cs="Times New Roman"/>
            <w:szCs w:val="24"/>
            <w:shd w:val="clear" w:color="auto" w:fill="FFFFFF"/>
          </w:rPr>
          <w:t>https://orcid.org/0000-0003-2334-7819</w:t>
        </w:r>
      </w:hyperlink>
    </w:p>
    <w:p w14:paraId="617ECE12" w14:textId="77777777" w:rsidR="002B21CE" w:rsidRPr="001D22CD" w:rsidRDefault="002B21CE" w:rsidP="00EB2083">
      <w:pPr>
        <w:ind w:left="720" w:hanging="720"/>
      </w:pPr>
      <w:r w:rsidRPr="001D22CD">
        <w:lastRenderedPageBreak/>
        <w:t xml:space="preserve">Khan, M. U. I., Pathan, M. I. H., Rahman, M. M., Islam, M. M., Chowdhury, M. A. R., </w:t>
      </w:r>
      <w:proofErr w:type="spellStart"/>
      <w:r w:rsidRPr="001D22CD">
        <w:t>Anower</w:t>
      </w:r>
      <w:proofErr w:type="spellEnd"/>
      <w:r w:rsidRPr="001D22CD">
        <w:t>, M. S., ... &amp; Benedetto, F. (2024). Securing electric vehicle performance: Machine learning-driven fault detection and classification. </w:t>
      </w:r>
      <w:r w:rsidRPr="001D22CD">
        <w:rPr>
          <w:i/>
          <w:iCs/>
        </w:rPr>
        <w:t>IEEE Access</w:t>
      </w:r>
      <w:r w:rsidRPr="001D22CD">
        <w:t>, </w:t>
      </w:r>
      <w:r w:rsidRPr="001D22CD">
        <w:rPr>
          <w:i/>
          <w:iCs/>
        </w:rPr>
        <w:t>12</w:t>
      </w:r>
      <w:r w:rsidRPr="001D22CD">
        <w:t>, 71566-71584.</w:t>
      </w:r>
      <w:hyperlink r:id="rId41" w:history="1">
        <w:r w:rsidRPr="001D22CD">
          <w:rPr>
            <w:rStyle w:val="Hyperlink"/>
          </w:rPr>
          <w:t>https://ieeexplore.ieee.org/abstract/document/10530324</w:t>
        </w:r>
      </w:hyperlink>
    </w:p>
    <w:p w14:paraId="58B47CC0" w14:textId="77777777" w:rsidR="002B21CE" w:rsidRPr="001D22CD" w:rsidRDefault="002B21CE" w:rsidP="00EB2083">
      <w:pPr>
        <w:ind w:left="720" w:hanging="720"/>
      </w:pPr>
      <w:r w:rsidRPr="001D22CD">
        <w:t>Kumar, M., Panda, K. P., Naayagi, R. T., Thakur, R., &amp; Panda, G. (2023). Comprehensive review of electric vehicle technology and its impacts: detailed investigation of charging infrastructure, power management, and control techniques. </w:t>
      </w:r>
      <w:r w:rsidRPr="001D22CD">
        <w:rPr>
          <w:i/>
          <w:iCs/>
        </w:rPr>
        <w:t>Applied Sciences</w:t>
      </w:r>
      <w:r w:rsidRPr="001D22CD">
        <w:t>, </w:t>
      </w:r>
      <w:r w:rsidRPr="001D22CD">
        <w:rPr>
          <w:i/>
          <w:iCs/>
        </w:rPr>
        <w:t>13</w:t>
      </w:r>
      <w:r w:rsidRPr="001D22CD">
        <w:t>(15), 1-58.</w:t>
      </w:r>
      <w:hyperlink r:id="rId42" w:history="1">
        <w:r w:rsidRPr="001D22CD">
          <w:rPr>
            <w:rStyle w:val="Hyperlink"/>
          </w:rPr>
          <w:t>https://www.mdpi.com/2076-3417/13/15/8919</w:t>
        </w:r>
      </w:hyperlink>
    </w:p>
    <w:p w14:paraId="1F22C764" w14:textId="77777777" w:rsidR="002B21CE" w:rsidRPr="001D22CD" w:rsidRDefault="002B21CE" w:rsidP="00EB2083">
      <w:pPr>
        <w:ind w:left="720" w:hanging="720"/>
      </w:pPr>
      <w:r w:rsidRPr="001D22CD">
        <w:t>Kumar, T., &amp;</w:t>
      </w:r>
      <w:proofErr w:type="spellStart"/>
      <w:r w:rsidRPr="001D22CD">
        <w:t>Syukri</w:t>
      </w:r>
      <w:proofErr w:type="spellEnd"/>
      <w:r w:rsidRPr="001D22CD">
        <w:t>, M. S. S. M. (2024). Glioma Classification: A Comparative Analysis of Supervised and Ensemble Learning Methods.</w:t>
      </w:r>
      <w:hyperlink r:id="rId43" w:history="1">
        <w:r w:rsidRPr="001D22CD">
          <w:rPr>
            <w:rStyle w:val="Hyperlink"/>
          </w:rPr>
          <w:t>https://www.preprints.org/frontend/manuscript/0845f4545f8e174db4790c7e909d6be7/download_pub</w:t>
        </w:r>
      </w:hyperlink>
    </w:p>
    <w:p w14:paraId="1448018D" w14:textId="77777777" w:rsidR="002B21CE" w:rsidRPr="001D22CD" w:rsidRDefault="002B21CE" w:rsidP="00EB2083">
      <w:pPr>
        <w:ind w:left="720" w:hanging="720"/>
      </w:pPr>
      <w:r w:rsidRPr="001D22CD">
        <w:t>LADO, M. J. (2024). </w:t>
      </w:r>
      <w:r w:rsidRPr="001D22CD">
        <w:rPr>
          <w:i/>
          <w:iCs/>
        </w:rPr>
        <w:t>Python Data Science Essentials: A Comprehensive Guide to Mastering Fundamentals</w:t>
      </w:r>
      <w:r w:rsidRPr="001D22CD">
        <w:t>. Amazon Digital Services LLC-</w:t>
      </w:r>
      <w:proofErr w:type="spellStart"/>
      <w:r w:rsidRPr="001D22CD">
        <w:t>Kdp</w:t>
      </w:r>
      <w:proofErr w:type="spellEnd"/>
      <w:r w:rsidRPr="001D22CD">
        <w:t>. ISBN 9798320214429</w:t>
      </w:r>
    </w:p>
    <w:p w14:paraId="297036DF" w14:textId="77777777" w:rsidR="002B21CE" w:rsidRPr="001D22CD" w:rsidRDefault="002B21CE" w:rsidP="00EB2083">
      <w:pPr>
        <w:ind w:left="720" w:hanging="720"/>
      </w:pPr>
      <w:r w:rsidRPr="001D22CD">
        <w:t xml:space="preserve">Landingham, C. V., Mundt, K. A., Allen, B. C., &amp; Gentry, P. R. (2016). The need for transparency and reproducibility in documenting values for regulatory decision making and evaluating causality: The example of formaldehyde. </w:t>
      </w:r>
      <w:r w:rsidRPr="001D22CD">
        <w:rPr>
          <w:i/>
        </w:rPr>
        <w:t>Regulatory Toxicology and Pharmacology</w:t>
      </w:r>
      <w:r w:rsidRPr="001D22CD">
        <w:t xml:space="preserve">, 81, 512–521. </w:t>
      </w:r>
      <w:hyperlink r:id="rId44">
        <w:r w:rsidRPr="001D22CD">
          <w:rPr>
            <w:color w:val="1155CC"/>
            <w:u w:val="single"/>
          </w:rPr>
          <w:t>https://doi.org/10.1016/j.yrtph.2016.10.011</w:t>
        </w:r>
      </w:hyperlink>
    </w:p>
    <w:p w14:paraId="50F5C8C6" w14:textId="77777777" w:rsidR="002B21CE" w:rsidRPr="001D22CD" w:rsidRDefault="002B21CE" w:rsidP="00EB2083">
      <w:pPr>
        <w:ind w:left="720" w:hanging="720"/>
      </w:pPr>
      <w:r w:rsidRPr="001D22CD">
        <w:t>Lavanya, A., Gaurav, L., Sindhuja, S., Seam, H., Joydeep, M., Uppalapati, V., ... &amp; SD, V. S. (2023). Assessing the performance of Python data visualization libraries: a review. </w:t>
      </w:r>
      <w:r w:rsidRPr="001D22CD">
        <w:rPr>
          <w:i/>
          <w:iCs/>
        </w:rPr>
        <w:t xml:space="preserve">Int. J. </w:t>
      </w:r>
      <w:proofErr w:type="spellStart"/>
      <w:r w:rsidRPr="001D22CD">
        <w:rPr>
          <w:i/>
          <w:iCs/>
        </w:rPr>
        <w:t>Comput</w:t>
      </w:r>
      <w:proofErr w:type="spellEnd"/>
      <w:r w:rsidRPr="001D22CD">
        <w:rPr>
          <w:i/>
          <w:iCs/>
        </w:rPr>
        <w:t>. Eng. Res. Trends</w:t>
      </w:r>
      <w:r w:rsidRPr="001D22CD">
        <w:t>, </w:t>
      </w:r>
      <w:r w:rsidRPr="001D22CD">
        <w:rPr>
          <w:i/>
          <w:iCs/>
        </w:rPr>
        <w:t>10</w:t>
      </w:r>
      <w:r w:rsidRPr="001D22CD">
        <w:t>(1), 28-39.</w:t>
      </w:r>
      <w:hyperlink r:id="rId45" w:history="1">
        <w:r w:rsidRPr="001D22CD">
          <w:rPr>
            <w:rStyle w:val="Hyperlink"/>
          </w:rPr>
          <w:t>https://www.researchgate.net/profile/Lavanya-Addepalli/publication/369533034_Assessing_the_Performance_of_Python_Data_Vis</w:t>
        </w:r>
        <w:r w:rsidRPr="001D22CD">
          <w:rPr>
            <w:rStyle w:val="Hyperlink"/>
          </w:rPr>
          <w:lastRenderedPageBreak/>
          <w:t>ualization_Libraries_A_Review/links/6420a158315dfb4cceaee503/Assessing-the-Performance-of-Python-Data-Visualization-Libraries-A-Review.pdf</w:t>
        </w:r>
      </w:hyperlink>
    </w:p>
    <w:p w14:paraId="002443E0" w14:textId="77777777" w:rsidR="002B21CE" w:rsidRPr="001D22CD" w:rsidRDefault="002B21CE" w:rsidP="00EB2083">
      <w:pPr>
        <w:ind w:left="720" w:hanging="720"/>
      </w:pPr>
      <w:r w:rsidRPr="001D22CD">
        <w:t xml:space="preserve">Le, N. Q. K., Do, D. T., Chiu, F. Y., Yapp, E. K. Y., Yeh, H. Y., &amp; Chen, C. Y. (2020). </w:t>
      </w:r>
      <w:proofErr w:type="spellStart"/>
      <w:r w:rsidRPr="001D22CD">
        <w:t>XGBoost</w:t>
      </w:r>
      <w:proofErr w:type="spellEnd"/>
      <w:r w:rsidRPr="001D22CD">
        <w:t xml:space="preserve"> improves classification of MGMT promoter methylation status in IDH1 wildtype glioblastoma. </w:t>
      </w:r>
      <w:r w:rsidRPr="001D22CD">
        <w:rPr>
          <w:i/>
          <w:iCs/>
        </w:rPr>
        <w:t>Journal of personalized medicine</w:t>
      </w:r>
      <w:r w:rsidRPr="001D22CD">
        <w:t>, </w:t>
      </w:r>
      <w:r w:rsidRPr="001D22CD">
        <w:rPr>
          <w:i/>
          <w:iCs/>
        </w:rPr>
        <w:t>10</w:t>
      </w:r>
      <w:r w:rsidRPr="001D22CD">
        <w:t>(3), 128.</w:t>
      </w:r>
      <w:hyperlink r:id="rId46" w:history="1">
        <w:r w:rsidRPr="001D22CD">
          <w:rPr>
            <w:rStyle w:val="Hyperlink"/>
          </w:rPr>
          <w:t>https://www.mdpi.com/2075-4426/10/3/128</w:t>
        </w:r>
      </w:hyperlink>
    </w:p>
    <w:p w14:paraId="0A4CAA17"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Li, M., Sun, H., Huang, Y., &amp; Chen, H. (2024). Shapley value: from cooperative game to explainable artificial intelligence. </w:t>
      </w:r>
      <w:r w:rsidRPr="001D22CD">
        <w:rPr>
          <w:rFonts w:cs="Times New Roman"/>
          <w:i/>
          <w:iCs/>
          <w:color w:val="222222"/>
          <w:szCs w:val="24"/>
          <w:shd w:val="clear" w:color="auto" w:fill="FFFFFF"/>
        </w:rPr>
        <w:t>Autonomous Intelligent Systems</w:t>
      </w:r>
      <w:r w:rsidRPr="001D22CD">
        <w:rPr>
          <w:rFonts w:cs="Times New Roman"/>
          <w:color w:val="222222"/>
          <w:szCs w:val="24"/>
          <w:shd w:val="clear" w:color="auto" w:fill="FFFFFF"/>
        </w:rPr>
        <w:t>, </w:t>
      </w:r>
      <w:r w:rsidRPr="001D22CD">
        <w:rPr>
          <w:rFonts w:cs="Times New Roman"/>
          <w:i/>
          <w:iCs/>
          <w:color w:val="222222"/>
          <w:szCs w:val="24"/>
          <w:shd w:val="clear" w:color="auto" w:fill="FFFFFF"/>
        </w:rPr>
        <w:t>4</w:t>
      </w:r>
      <w:r w:rsidRPr="001D22CD">
        <w:rPr>
          <w:rFonts w:cs="Times New Roman"/>
          <w:color w:val="222222"/>
          <w:szCs w:val="24"/>
          <w:shd w:val="clear" w:color="auto" w:fill="FFFFFF"/>
        </w:rPr>
        <w:t xml:space="preserve">(1), 1-12. </w:t>
      </w:r>
      <w:hyperlink r:id="rId47" w:history="1">
        <w:r w:rsidRPr="001D22CD">
          <w:rPr>
            <w:rStyle w:val="Hyperlink"/>
            <w:rFonts w:cs="Times New Roman"/>
            <w:szCs w:val="24"/>
            <w:shd w:val="clear" w:color="auto" w:fill="FFFFFF"/>
          </w:rPr>
          <w:t>https://doi.org/10.1007/s43684-023-00060-8</w:t>
        </w:r>
      </w:hyperlink>
    </w:p>
    <w:p w14:paraId="3A25F34C" w14:textId="77777777" w:rsidR="002B21CE" w:rsidRPr="001D22CD" w:rsidRDefault="002B21CE" w:rsidP="00EB2083">
      <w:pPr>
        <w:ind w:left="720" w:hanging="720"/>
        <w:rPr>
          <w:lang w:eastAsia="en-IN"/>
        </w:rPr>
      </w:pPr>
      <w:r w:rsidRPr="001D22CD">
        <w:rPr>
          <w:lang w:eastAsia="en-IN"/>
        </w:rPr>
        <w:t>Liu, Y., Wu, S., Wu, Z., &amp; Zhou, S. (2024). Application of gradient boosting machine in satellite-derived bathymetry using Sentinel-2 data for accurate water depth estimation in coastal environments. </w:t>
      </w:r>
      <w:r w:rsidRPr="001D22CD">
        <w:rPr>
          <w:i/>
          <w:iCs/>
          <w:lang w:eastAsia="en-IN"/>
        </w:rPr>
        <w:t>Journal of Sea Research</w:t>
      </w:r>
      <w:r w:rsidRPr="001D22CD">
        <w:rPr>
          <w:lang w:eastAsia="en-IN"/>
        </w:rPr>
        <w:t>, </w:t>
      </w:r>
      <w:r w:rsidRPr="001D22CD">
        <w:rPr>
          <w:i/>
          <w:iCs/>
          <w:lang w:eastAsia="en-IN"/>
        </w:rPr>
        <w:t>201</w:t>
      </w:r>
      <w:r w:rsidRPr="001D22CD">
        <w:rPr>
          <w:lang w:eastAsia="en-IN"/>
        </w:rPr>
        <w:t>, 1-10.</w:t>
      </w:r>
      <w:hyperlink r:id="rId48" w:history="1">
        <w:r w:rsidRPr="001D22CD">
          <w:rPr>
            <w:rStyle w:val="Hyperlink"/>
            <w:lang w:eastAsia="en-IN"/>
          </w:rPr>
          <w:t>https://doi.org/10.1016/j.seares.2024.102538</w:t>
        </w:r>
      </w:hyperlink>
    </w:p>
    <w:p w14:paraId="5CF382A4" w14:textId="77777777" w:rsidR="002B21CE" w:rsidRPr="00CE3651" w:rsidRDefault="002B21CE" w:rsidP="00EB2083">
      <w:pPr>
        <w:ind w:left="720" w:hanging="720"/>
        <w:rPr>
          <w:rFonts w:cs="Times New Roman"/>
          <w:color w:val="222222"/>
          <w:szCs w:val="24"/>
          <w:shd w:val="clear" w:color="auto" w:fill="FFFFFF"/>
        </w:rPr>
      </w:pPr>
      <w:r w:rsidRPr="00CE3651">
        <w:rPr>
          <w:rFonts w:cs="Times New Roman"/>
          <w:color w:val="222222"/>
          <w:szCs w:val="24"/>
          <w:shd w:val="clear" w:color="auto" w:fill="FFFFFF"/>
        </w:rPr>
        <w:t xml:space="preserve">Lopez-Behar, D., Tran, M., Froese, T., </w:t>
      </w:r>
      <w:proofErr w:type="spellStart"/>
      <w:r w:rsidRPr="00CE3651">
        <w:rPr>
          <w:rFonts w:cs="Times New Roman"/>
          <w:color w:val="222222"/>
          <w:szCs w:val="24"/>
          <w:shd w:val="clear" w:color="auto" w:fill="FFFFFF"/>
        </w:rPr>
        <w:t>Mayaud</w:t>
      </w:r>
      <w:proofErr w:type="spellEnd"/>
      <w:r w:rsidRPr="00CE3651">
        <w:rPr>
          <w:rFonts w:cs="Times New Roman"/>
          <w:color w:val="222222"/>
          <w:szCs w:val="24"/>
          <w:shd w:val="clear" w:color="auto" w:fill="FFFFFF"/>
        </w:rPr>
        <w:t>, J. R., Herrera, O. E., &amp; Merida, W. (2019). Charging infrastructure for electric vehicles in Multi-Unit Residential Buildings: Mapping feedbacks and policy recommendations. </w:t>
      </w:r>
      <w:r w:rsidRPr="00CE3651">
        <w:rPr>
          <w:rFonts w:cs="Times New Roman"/>
          <w:i/>
          <w:iCs/>
          <w:color w:val="222222"/>
          <w:szCs w:val="24"/>
          <w:shd w:val="clear" w:color="auto" w:fill="FFFFFF"/>
        </w:rPr>
        <w:t>Energy policy</w:t>
      </w:r>
      <w:r w:rsidRPr="00CE3651">
        <w:rPr>
          <w:rFonts w:cs="Times New Roman"/>
          <w:color w:val="222222"/>
          <w:szCs w:val="24"/>
          <w:shd w:val="clear" w:color="auto" w:fill="FFFFFF"/>
        </w:rPr>
        <w:t>, </w:t>
      </w:r>
      <w:r w:rsidRPr="00CE3651">
        <w:rPr>
          <w:rFonts w:cs="Times New Roman"/>
          <w:i/>
          <w:iCs/>
          <w:color w:val="222222"/>
          <w:szCs w:val="24"/>
          <w:shd w:val="clear" w:color="auto" w:fill="FFFFFF"/>
        </w:rPr>
        <w:t>126</w:t>
      </w:r>
      <w:r w:rsidRPr="00CE3651">
        <w:rPr>
          <w:rFonts w:cs="Times New Roman"/>
          <w:color w:val="222222"/>
          <w:szCs w:val="24"/>
          <w:shd w:val="clear" w:color="auto" w:fill="FFFFFF"/>
        </w:rPr>
        <w:t xml:space="preserve">, 444-451. </w:t>
      </w:r>
      <w:hyperlink r:id="rId49" w:history="1">
        <w:r w:rsidRPr="00CE3651">
          <w:rPr>
            <w:rStyle w:val="Hyperlink"/>
            <w:rFonts w:cs="Times New Roman"/>
            <w:szCs w:val="24"/>
            <w:shd w:val="clear" w:color="auto" w:fill="FFFFFF"/>
          </w:rPr>
          <w:t>https://doi.org/10.1016/j.enpol.2018.10.030</w:t>
        </w:r>
      </w:hyperlink>
      <w:r w:rsidRPr="00CE3651">
        <w:rPr>
          <w:rFonts w:cs="Times New Roman"/>
          <w:color w:val="222222"/>
          <w:szCs w:val="24"/>
          <w:shd w:val="clear" w:color="auto" w:fill="FFFFFF"/>
        </w:rPr>
        <w:t xml:space="preserve"> </w:t>
      </w:r>
    </w:p>
    <w:p w14:paraId="04E7A88C" w14:textId="77777777" w:rsidR="002B21CE" w:rsidRPr="001D22CD" w:rsidRDefault="002B21CE" w:rsidP="00EB2083">
      <w:pPr>
        <w:ind w:left="720" w:hanging="720"/>
      </w:pPr>
      <w:r w:rsidRPr="001D22CD">
        <w:t xml:space="preserve">Mackey, E. (2020). A Best Practice Approach to Anonymization. </w:t>
      </w:r>
      <w:r w:rsidRPr="001D22CD">
        <w:rPr>
          <w:i/>
        </w:rPr>
        <w:t xml:space="preserve">Springer </w:t>
      </w:r>
      <w:proofErr w:type="spellStart"/>
      <w:r w:rsidRPr="001D22CD">
        <w:rPr>
          <w:i/>
        </w:rPr>
        <w:t>EBooks</w:t>
      </w:r>
      <w:proofErr w:type="spellEnd"/>
      <w:r w:rsidRPr="001D22CD">
        <w:t xml:space="preserve">, 1-21. </w:t>
      </w:r>
      <w:hyperlink r:id="rId50">
        <w:r w:rsidRPr="001D22CD">
          <w:rPr>
            <w:color w:val="1155CC"/>
            <w:u w:val="single"/>
          </w:rPr>
          <w:t>https://doi.org/10.1007/978-3-030-16759-2_14</w:t>
        </w:r>
      </w:hyperlink>
    </w:p>
    <w:p w14:paraId="4639A39A" w14:textId="77777777" w:rsidR="002B21CE" w:rsidRDefault="002B21CE" w:rsidP="00EB2083">
      <w:pPr>
        <w:ind w:left="720" w:hanging="720"/>
        <w:rPr>
          <w:color w:val="222222"/>
          <w:shd w:val="clear" w:color="auto" w:fill="FFFFFF"/>
        </w:rPr>
      </w:pPr>
      <w:r w:rsidRPr="00CE3651">
        <w:rPr>
          <w:rFonts w:cs="Times New Roman"/>
          <w:color w:val="222222"/>
          <w:szCs w:val="24"/>
          <w:shd w:val="clear" w:color="auto" w:fill="FFFFFF"/>
        </w:rPr>
        <w:t>Mao, R., Xu, W., Qian, Y., Li, X., Li, Y., Li, G., &amp; Zhang, H. (2025). Understanding the Determinants of Electric Vehicle Range: A Multi-Dimensional Survey. </w:t>
      </w:r>
      <w:r w:rsidRPr="00CE3651">
        <w:rPr>
          <w:rFonts w:cs="Times New Roman"/>
          <w:i/>
          <w:iCs/>
          <w:color w:val="222222"/>
          <w:szCs w:val="24"/>
          <w:shd w:val="clear" w:color="auto" w:fill="FFFFFF"/>
        </w:rPr>
        <w:t>Sustainability</w:t>
      </w:r>
      <w:r w:rsidRPr="00CE3651">
        <w:rPr>
          <w:rFonts w:cs="Times New Roman"/>
          <w:color w:val="222222"/>
          <w:szCs w:val="24"/>
          <w:shd w:val="clear" w:color="auto" w:fill="FFFFFF"/>
        </w:rPr>
        <w:t>, </w:t>
      </w:r>
      <w:r w:rsidRPr="00CE3651">
        <w:rPr>
          <w:rFonts w:cs="Times New Roman"/>
          <w:i/>
          <w:iCs/>
          <w:color w:val="222222"/>
          <w:szCs w:val="24"/>
          <w:shd w:val="clear" w:color="auto" w:fill="FFFFFF"/>
        </w:rPr>
        <w:t>17</w:t>
      </w:r>
      <w:r w:rsidRPr="00CE3651">
        <w:rPr>
          <w:rFonts w:cs="Times New Roman"/>
          <w:color w:val="222222"/>
          <w:szCs w:val="24"/>
          <w:shd w:val="clear" w:color="auto" w:fill="FFFFFF"/>
        </w:rPr>
        <w:t xml:space="preserve">(10), </w:t>
      </w:r>
      <w:r>
        <w:rPr>
          <w:color w:val="222222"/>
          <w:shd w:val="clear" w:color="auto" w:fill="FFFFFF"/>
        </w:rPr>
        <w:t>1-26</w:t>
      </w:r>
      <w:r w:rsidRPr="00CE3651">
        <w:rPr>
          <w:rFonts w:cs="Times New Roman"/>
          <w:color w:val="222222"/>
          <w:szCs w:val="24"/>
          <w:shd w:val="clear" w:color="auto" w:fill="FFFFFF"/>
        </w:rPr>
        <w:t xml:space="preserve">. </w:t>
      </w:r>
      <w:hyperlink r:id="rId51" w:history="1">
        <w:r w:rsidRPr="0034318D">
          <w:rPr>
            <w:rStyle w:val="Hyperlink"/>
            <w:shd w:val="clear" w:color="auto" w:fill="FFFFFF"/>
          </w:rPr>
          <w:t>https://doi.org/10.3390/su17104259</w:t>
        </w:r>
      </w:hyperlink>
    </w:p>
    <w:p w14:paraId="2C46333F" w14:textId="77777777" w:rsidR="002B21CE" w:rsidRPr="001D22CD" w:rsidRDefault="002B21CE" w:rsidP="00EB2083">
      <w:pPr>
        <w:ind w:left="720" w:hanging="720"/>
      </w:pPr>
      <w:r w:rsidRPr="001D22CD">
        <w:lastRenderedPageBreak/>
        <w:t>McCarty, D. A., Kim, H. W., &amp; Lee, H. K. (2020). Evaluation of light gradient boosted machine learning technique in large scale land use and land cover classification. </w:t>
      </w:r>
      <w:r w:rsidRPr="001D22CD">
        <w:rPr>
          <w:i/>
          <w:iCs/>
        </w:rPr>
        <w:t>Environments</w:t>
      </w:r>
      <w:r w:rsidRPr="001D22CD">
        <w:t>, </w:t>
      </w:r>
      <w:r w:rsidRPr="001D22CD">
        <w:rPr>
          <w:i/>
          <w:iCs/>
        </w:rPr>
        <w:t>7</w:t>
      </w:r>
      <w:r w:rsidRPr="001D22CD">
        <w:t>(10), 84.</w:t>
      </w:r>
      <w:hyperlink r:id="rId52" w:history="1">
        <w:r w:rsidRPr="001D22CD">
          <w:rPr>
            <w:rStyle w:val="Hyperlink"/>
          </w:rPr>
          <w:t>https://www.mdpi.com/2076-3298/7/10/84</w:t>
        </w:r>
      </w:hyperlink>
    </w:p>
    <w:p w14:paraId="1C28CBBC" w14:textId="77777777" w:rsidR="002B21CE" w:rsidRPr="001D22CD" w:rsidRDefault="002B21CE" w:rsidP="00EB2083">
      <w:pPr>
        <w:ind w:left="720" w:hanging="720"/>
      </w:pPr>
      <w:r w:rsidRPr="001D22CD">
        <w:t xml:space="preserve">Morris, T. P., White, I. R., &amp; Crowther, M. J. (2019). Using simulation studies to evaluate statistical methods. </w:t>
      </w:r>
      <w:r w:rsidRPr="001D22CD">
        <w:rPr>
          <w:i/>
        </w:rPr>
        <w:t>Statistics in medicine</w:t>
      </w:r>
      <w:r w:rsidRPr="001D22CD">
        <w:t xml:space="preserve">, 38(11), 2074-2102. </w:t>
      </w:r>
      <w:hyperlink r:id="rId53">
        <w:r w:rsidRPr="001D22CD">
          <w:rPr>
            <w:color w:val="1155CC"/>
            <w:u w:val="single"/>
          </w:rPr>
          <w:t>https://doi.org/10.1002/sim.8086</w:t>
        </w:r>
      </w:hyperlink>
    </w:p>
    <w:p w14:paraId="641CA896" w14:textId="77777777" w:rsidR="002B21CE" w:rsidRPr="001D22CD" w:rsidRDefault="002B21CE" w:rsidP="00EB2083">
      <w:pPr>
        <w:ind w:left="720" w:hanging="720"/>
      </w:pPr>
      <w:r w:rsidRPr="001D22CD">
        <w:t>Naidu, G., Zuva, T., &amp; Sibanda, E. M. (2023, April). A review of evaluation metrics in machine learning algorithms. In </w:t>
      </w:r>
      <w:r w:rsidRPr="001D22CD">
        <w:rPr>
          <w:i/>
          <w:iCs/>
        </w:rPr>
        <w:t>Computer science on-line conference</w:t>
      </w:r>
      <w:r w:rsidRPr="001D22CD">
        <w:t> (pp. 15-25). Cham: Springer International Publishing.</w:t>
      </w:r>
      <w:hyperlink r:id="rId54" w:history="1">
        <w:r w:rsidRPr="001D22CD">
          <w:rPr>
            <w:rStyle w:val="Hyperlink"/>
          </w:rPr>
          <w:t>https://link.springer.com/chapter/10.1007/978-3-031-35314-7_2</w:t>
        </w:r>
      </w:hyperlink>
    </w:p>
    <w:p w14:paraId="3A7C72A9" w14:textId="77777777" w:rsidR="002B21CE" w:rsidRDefault="002B21CE" w:rsidP="00F42CB8">
      <w:pPr>
        <w:ind w:left="720" w:hanging="720"/>
        <w:rPr>
          <w:rFonts w:cs="Times New Roman"/>
          <w:color w:val="222222"/>
          <w:szCs w:val="24"/>
          <w:shd w:val="clear" w:color="auto" w:fill="FFFFFF"/>
        </w:rPr>
      </w:pPr>
      <w:r w:rsidRPr="002B21CE">
        <w:rPr>
          <w:rFonts w:cs="Times New Roman"/>
          <w:color w:val="222222"/>
          <w:szCs w:val="24"/>
          <w:shd w:val="clear" w:color="auto" w:fill="FFFFFF"/>
        </w:rPr>
        <w:t xml:space="preserve">Narsimha, G., Reddy, B. R. S., &amp; </w:t>
      </w:r>
      <w:proofErr w:type="spellStart"/>
      <w:r w:rsidRPr="002B21CE">
        <w:rPr>
          <w:rFonts w:cs="Times New Roman"/>
          <w:color w:val="222222"/>
          <w:szCs w:val="24"/>
          <w:shd w:val="clear" w:color="auto" w:fill="FFFFFF"/>
        </w:rPr>
        <w:t>Vijayasanthi</w:t>
      </w:r>
      <w:proofErr w:type="spellEnd"/>
      <w:r w:rsidRPr="002B21CE">
        <w:rPr>
          <w:rFonts w:cs="Times New Roman"/>
          <w:color w:val="222222"/>
          <w:szCs w:val="24"/>
          <w:shd w:val="clear" w:color="auto" w:fill="FFFFFF"/>
        </w:rPr>
        <w:t>, M. A</w:t>
      </w:r>
      <w:r>
        <w:rPr>
          <w:rFonts w:cs="Times New Roman"/>
          <w:color w:val="222222"/>
          <w:szCs w:val="24"/>
          <w:shd w:val="clear" w:color="auto" w:fill="FFFFFF"/>
        </w:rPr>
        <w:t xml:space="preserve">. (2017). </w:t>
      </w:r>
      <w:r w:rsidRPr="002B21CE">
        <w:rPr>
          <w:rFonts w:cs="Times New Roman"/>
          <w:color w:val="222222"/>
          <w:szCs w:val="24"/>
          <w:shd w:val="clear" w:color="auto" w:fill="FFFFFF"/>
        </w:rPr>
        <w:t>Comparative Analysis on Upgraded Cloud Data Security and Scalability.</w:t>
      </w:r>
      <w:r w:rsidRPr="002B21CE">
        <w:rPr>
          <w:rFonts w:cs="Times New Roman"/>
          <w:i/>
          <w:iCs/>
          <w:color w:val="222222"/>
          <w:szCs w:val="24"/>
          <w:shd w:val="clear" w:color="auto" w:fill="FFFFFF"/>
        </w:rPr>
        <w:t xml:space="preserve"> International Journal of Innovation and Technology Management, 4</w:t>
      </w:r>
      <w:r>
        <w:rPr>
          <w:rFonts w:cs="Times New Roman"/>
          <w:color w:val="222222"/>
          <w:szCs w:val="24"/>
          <w:shd w:val="clear" w:color="auto" w:fill="FFFFFF"/>
        </w:rPr>
        <w:t xml:space="preserve">(3), 149-152. </w:t>
      </w:r>
      <w:r w:rsidRPr="002B21CE">
        <w:rPr>
          <w:rFonts w:cs="Times New Roman"/>
          <w:color w:val="222222"/>
          <w:szCs w:val="24"/>
          <w:shd w:val="clear" w:color="auto" w:fill="FFFFFF"/>
        </w:rPr>
        <w:t xml:space="preserve">e-ISSN: 2456-9437 </w:t>
      </w:r>
    </w:p>
    <w:p w14:paraId="53479403" w14:textId="77777777" w:rsidR="002B21CE" w:rsidRPr="00CE3651" w:rsidRDefault="002B21CE" w:rsidP="00EB2083">
      <w:pPr>
        <w:ind w:left="720" w:hanging="720"/>
        <w:rPr>
          <w:rFonts w:cs="Times New Roman"/>
          <w:color w:val="222222"/>
          <w:szCs w:val="24"/>
          <w:shd w:val="clear" w:color="auto" w:fill="FFFFFF"/>
        </w:rPr>
      </w:pPr>
      <w:r w:rsidRPr="00CE3651">
        <w:rPr>
          <w:rFonts w:cs="Times New Roman"/>
          <w:color w:val="222222"/>
          <w:szCs w:val="24"/>
          <w:shd w:val="clear" w:color="auto" w:fill="FFFFFF"/>
        </w:rPr>
        <w:t xml:space="preserve">Neves, S. A., &amp; Marques, A. C. (2025). What has driven the adoption of BEV and PHEV in the </w:t>
      </w:r>
      <w:proofErr w:type="gramStart"/>
      <w:r w:rsidRPr="00CE3651">
        <w:rPr>
          <w:rFonts w:cs="Times New Roman"/>
          <w:color w:val="222222"/>
          <w:szCs w:val="24"/>
          <w:shd w:val="clear" w:color="auto" w:fill="FFFFFF"/>
        </w:rPr>
        <w:t>EU?.</w:t>
      </w:r>
      <w:proofErr w:type="gramEnd"/>
      <w:r w:rsidRPr="00CE3651">
        <w:rPr>
          <w:rFonts w:cs="Times New Roman"/>
          <w:color w:val="222222"/>
          <w:szCs w:val="24"/>
          <w:shd w:val="clear" w:color="auto" w:fill="FFFFFF"/>
        </w:rPr>
        <w:t> </w:t>
      </w:r>
      <w:r w:rsidRPr="00CE3651">
        <w:rPr>
          <w:rFonts w:cs="Times New Roman"/>
          <w:i/>
          <w:iCs/>
          <w:color w:val="222222"/>
          <w:szCs w:val="24"/>
          <w:shd w:val="clear" w:color="auto" w:fill="FFFFFF"/>
        </w:rPr>
        <w:t>Research in Transportation Business &amp; Management</w:t>
      </w:r>
      <w:r w:rsidRPr="00CE3651">
        <w:rPr>
          <w:rFonts w:cs="Times New Roman"/>
          <w:color w:val="222222"/>
          <w:szCs w:val="24"/>
          <w:shd w:val="clear" w:color="auto" w:fill="FFFFFF"/>
        </w:rPr>
        <w:t>, </w:t>
      </w:r>
      <w:r w:rsidRPr="00CE3651">
        <w:rPr>
          <w:rFonts w:cs="Times New Roman"/>
          <w:i/>
          <w:iCs/>
          <w:color w:val="222222"/>
          <w:szCs w:val="24"/>
          <w:shd w:val="clear" w:color="auto" w:fill="FFFFFF"/>
        </w:rPr>
        <w:t>60</w:t>
      </w:r>
      <w:r w:rsidRPr="00CE3651">
        <w:rPr>
          <w:rFonts w:cs="Times New Roman"/>
          <w:color w:val="222222"/>
          <w:szCs w:val="24"/>
          <w:shd w:val="clear" w:color="auto" w:fill="FFFFFF"/>
        </w:rPr>
        <w:t xml:space="preserve">, 1-10. </w:t>
      </w:r>
      <w:hyperlink r:id="rId55" w:history="1">
        <w:r w:rsidRPr="00CE3651">
          <w:rPr>
            <w:rStyle w:val="Hyperlink"/>
            <w:rFonts w:cs="Times New Roman"/>
            <w:szCs w:val="24"/>
            <w:shd w:val="clear" w:color="auto" w:fill="FFFFFF"/>
          </w:rPr>
          <w:t>https://doi.org/10.1016/j.rtbm.2025.101331</w:t>
        </w:r>
      </w:hyperlink>
    </w:p>
    <w:p w14:paraId="7C061007" w14:textId="77777777" w:rsidR="002B21CE" w:rsidRPr="001D22CD" w:rsidRDefault="002B21CE" w:rsidP="00EB2083">
      <w:pPr>
        <w:ind w:left="720" w:hanging="720"/>
      </w:pPr>
      <w:r w:rsidRPr="001D22CD">
        <w:t xml:space="preserve">Noor </w:t>
      </w:r>
      <w:proofErr w:type="spellStart"/>
      <w:r w:rsidRPr="001D22CD">
        <w:t>ali</w:t>
      </w:r>
      <w:proofErr w:type="spellEnd"/>
      <w:r w:rsidRPr="001D22CD">
        <w:t xml:space="preserve">, K., Hemmati, M., </w:t>
      </w:r>
      <w:proofErr w:type="spellStart"/>
      <w:r w:rsidRPr="001D22CD">
        <w:t>Miraftabzadeh</w:t>
      </w:r>
      <w:proofErr w:type="spellEnd"/>
      <w:r w:rsidRPr="001D22CD">
        <w:t>, S. M., Mohammadi, Y., &amp; Bayati, N. (2024). A mini review of the impacts of machine learning on mobility electrifications. </w:t>
      </w:r>
      <w:r w:rsidRPr="001D22CD">
        <w:rPr>
          <w:i/>
          <w:iCs/>
        </w:rPr>
        <w:t>Energies</w:t>
      </w:r>
      <w:r w:rsidRPr="001D22CD">
        <w:t>, </w:t>
      </w:r>
      <w:r w:rsidRPr="001D22CD">
        <w:rPr>
          <w:i/>
          <w:iCs/>
        </w:rPr>
        <w:t>17</w:t>
      </w:r>
      <w:r w:rsidRPr="001D22CD">
        <w:t>(23), 1-36.</w:t>
      </w:r>
      <w:hyperlink r:id="rId56" w:history="1">
        <w:r w:rsidRPr="001D22CD">
          <w:rPr>
            <w:rStyle w:val="Hyperlink"/>
          </w:rPr>
          <w:t>https://doi.org/10.3390/en17236069</w:t>
        </w:r>
      </w:hyperlink>
    </w:p>
    <w:p w14:paraId="0FA1CDB0" w14:textId="77777777" w:rsidR="002B21CE" w:rsidRPr="001D22CD" w:rsidRDefault="002B21CE" w:rsidP="00EB2083">
      <w:pPr>
        <w:spacing w:after="240"/>
        <w:ind w:left="720" w:hanging="720"/>
        <w:rPr>
          <w:rFonts w:cs="Times New Roman"/>
          <w:color w:val="222222"/>
          <w:szCs w:val="24"/>
          <w:shd w:val="clear" w:color="auto" w:fill="FFFFFF"/>
        </w:rPr>
      </w:pPr>
      <w:proofErr w:type="spellStart"/>
      <w:r w:rsidRPr="001D22CD">
        <w:rPr>
          <w:rFonts w:cs="Times New Roman"/>
          <w:color w:val="222222"/>
          <w:szCs w:val="24"/>
          <w:shd w:val="clear" w:color="auto" w:fill="FFFFFF"/>
        </w:rPr>
        <w:t>Noshad</w:t>
      </w:r>
      <w:proofErr w:type="spellEnd"/>
      <w:r w:rsidRPr="001D22CD">
        <w:rPr>
          <w:rFonts w:cs="Times New Roman"/>
          <w:color w:val="222222"/>
          <w:szCs w:val="24"/>
          <w:shd w:val="clear" w:color="auto" w:fill="FFFFFF"/>
        </w:rPr>
        <w:t>, Z., Javaid, N., Saba, T., Wadud, Z., Saleem, M. Q., Alzahrani, M. E., &amp;</w:t>
      </w:r>
      <w:proofErr w:type="spellStart"/>
      <w:r w:rsidRPr="001D22CD">
        <w:rPr>
          <w:rFonts w:cs="Times New Roman"/>
          <w:color w:val="222222"/>
          <w:szCs w:val="24"/>
          <w:shd w:val="clear" w:color="auto" w:fill="FFFFFF"/>
        </w:rPr>
        <w:t>Sheta</w:t>
      </w:r>
      <w:proofErr w:type="spellEnd"/>
      <w:r w:rsidRPr="001D22CD">
        <w:rPr>
          <w:rFonts w:cs="Times New Roman"/>
          <w:color w:val="222222"/>
          <w:szCs w:val="24"/>
          <w:shd w:val="clear" w:color="auto" w:fill="FFFFFF"/>
        </w:rPr>
        <w:t>, O. E. (2019). Fault detection in wireless sensor networks through the random forest classifier. </w:t>
      </w:r>
      <w:r w:rsidRPr="001D22CD">
        <w:rPr>
          <w:rFonts w:cs="Times New Roman"/>
          <w:i/>
          <w:iCs/>
          <w:color w:val="222222"/>
          <w:szCs w:val="24"/>
          <w:shd w:val="clear" w:color="auto" w:fill="FFFFFF"/>
        </w:rPr>
        <w:t>Sensors</w:t>
      </w:r>
      <w:r w:rsidRPr="001D22CD">
        <w:rPr>
          <w:rFonts w:cs="Times New Roman"/>
          <w:color w:val="222222"/>
          <w:szCs w:val="24"/>
          <w:shd w:val="clear" w:color="auto" w:fill="FFFFFF"/>
        </w:rPr>
        <w:t>, </w:t>
      </w:r>
      <w:r w:rsidRPr="001D22CD">
        <w:rPr>
          <w:rFonts w:cs="Times New Roman"/>
          <w:i/>
          <w:iCs/>
          <w:color w:val="222222"/>
          <w:szCs w:val="24"/>
          <w:shd w:val="clear" w:color="auto" w:fill="FFFFFF"/>
        </w:rPr>
        <w:t>19</w:t>
      </w:r>
      <w:r w:rsidRPr="001D22CD">
        <w:rPr>
          <w:rFonts w:cs="Times New Roman"/>
          <w:color w:val="222222"/>
          <w:szCs w:val="24"/>
          <w:shd w:val="clear" w:color="auto" w:fill="FFFFFF"/>
        </w:rPr>
        <w:t xml:space="preserve">(7), 1-21. </w:t>
      </w:r>
      <w:hyperlink r:id="rId57" w:history="1">
        <w:r w:rsidRPr="001D22CD">
          <w:rPr>
            <w:rStyle w:val="Hyperlink"/>
            <w:rFonts w:cs="Times New Roman"/>
            <w:szCs w:val="24"/>
            <w:shd w:val="clear" w:color="auto" w:fill="FFFFFF"/>
          </w:rPr>
          <w:t>https://doi.org/10.3390/s19071568</w:t>
        </w:r>
      </w:hyperlink>
    </w:p>
    <w:p w14:paraId="4D5C9734" w14:textId="77777777" w:rsidR="002B21CE" w:rsidRPr="001D22CD" w:rsidRDefault="002B21CE" w:rsidP="00EB2083">
      <w:pPr>
        <w:spacing w:after="240"/>
        <w:ind w:left="720" w:hanging="720"/>
        <w:rPr>
          <w:rFonts w:cs="Times New Roman"/>
          <w:color w:val="222222"/>
          <w:szCs w:val="24"/>
          <w:shd w:val="clear" w:color="auto" w:fill="FFFFFF"/>
        </w:rPr>
      </w:pPr>
      <w:proofErr w:type="spellStart"/>
      <w:r w:rsidRPr="001D22CD">
        <w:rPr>
          <w:rFonts w:cs="Times New Roman"/>
          <w:color w:val="222222"/>
          <w:szCs w:val="24"/>
          <w:shd w:val="clear" w:color="auto" w:fill="FFFFFF"/>
        </w:rPr>
        <w:lastRenderedPageBreak/>
        <w:t>Oyucu</w:t>
      </w:r>
      <w:proofErr w:type="spellEnd"/>
      <w:r w:rsidRPr="001D22CD">
        <w:rPr>
          <w:rFonts w:cs="Times New Roman"/>
          <w:color w:val="222222"/>
          <w:szCs w:val="24"/>
          <w:shd w:val="clear" w:color="auto" w:fill="FFFFFF"/>
        </w:rPr>
        <w:t xml:space="preserve">, S., Doğan, F., </w:t>
      </w:r>
      <w:proofErr w:type="spellStart"/>
      <w:r w:rsidRPr="001D22CD">
        <w:rPr>
          <w:rFonts w:cs="Times New Roman"/>
          <w:color w:val="222222"/>
          <w:szCs w:val="24"/>
          <w:shd w:val="clear" w:color="auto" w:fill="FFFFFF"/>
        </w:rPr>
        <w:t>Aksöz</w:t>
      </w:r>
      <w:proofErr w:type="spellEnd"/>
      <w:r w:rsidRPr="001D22CD">
        <w:rPr>
          <w:rFonts w:cs="Times New Roman"/>
          <w:color w:val="222222"/>
          <w:szCs w:val="24"/>
          <w:shd w:val="clear" w:color="auto" w:fill="FFFFFF"/>
        </w:rPr>
        <w:t>, A., &amp; Biçer, E. (2024). Comparative analysis of commonly used machine learning approaches for Li-ion battery performance prediction and management in electric vehicles. </w:t>
      </w:r>
      <w:r w:rsidRPr="001D22CD">
        <w:rPr>
          <w:rFonts w:cs="Times New Roman"/>
          <w:i/>
          <w:iCs/>
          <w:color w:val="222222"/>
          <w:szCs w:val="24"/>
          <w:shd w:val="clear" w:color="auto" w:fill="FFFFFF"/>
        </w:rPr>
        <w:t>Applied Sciences</w:t>
      </w:r>
      <w:r w:rsidRPr="001D22CD">
        <w:rPr>
          <w:rFonts w:cs="Times New Roman"/>
          <w:color w:val="222222"/>
          <w:szCs w:val="24"/>
          <w:shd w:val="clear" w:color="auto" w:fill="FFFFFF"/>
        </w:rPr>
        <w:t>, </w:t>
      </w:r>
      <w:r w:rsidRPr="001D22CD">
        <w:rPr>
          <w:rFonts w:cs="Times New Roman"/>
          <w:i/>
          <w:iCs/>
          <w:color w:val="222222"/>
          <w:szCs w:val="24"/>
          <w:shd w:val="clear" w:color="auto" w:fill="FFFFFF"/>
        </w:rPr>
        <w:t>14</w:t>
      </w:r>
      <w:r w:rsidRPr="001D22CD">
        <w:rPr>
          <w:rFonts w:cs="Times New Roman"/>
          <w:color w:val="222222"/>
          <w:szCs w:val="24"/>
          <w:shd w:val="clear" w:color="auto" w:fill="FFFFFF"/>
        </w:rPr>
        <w:t xml:space="preserve">(6), 1-19. </w:t>
      </w:r>
      <w:hyperlink r:id="rId58" w:history="1">
        <w:r w:rsidRPr="001D22CD">
          <w:rPr>
            <w:rStyle w:val="Hyperlink"/>
            <w:rFonts w:cs="Times New Roman"/>
            <w:szCs w:val="24"/>
            <w:shd w:val="clear" w:color="auto" w:fill="FFFFFF"/>
          </w:rPr>
          <w:t>https://doi.org/10.3390/app14062306</w:t>
        </w:r>
      </w:hyperlink>
    </w:p>
    <w:p w14:paraId="74217D8E" w14:textId="77777777" w:rsidR="002B21CE" w:rsidRDefault="002B21CE" w:rsidP="00F42CB8">
      <w:pPr>
        <w:ind w:left="720" w:hanging="720"/>
        <w:rPr>
          <w:rFonts w:cs="Times New Roman"/>
          <w:color w:val="222222"/>
          <w:szCs w:val="24"/>
          <w:shd w:val="clear" w:color="auto" w:fill="FFFFFF"/>
        </w:rPr>
      </w:pPr>
      <w:proofErr w:type="spellStart"/>
      <w:r w:rsidRPr="002B21CE">
        <w:rPr>
          <w:rFonts w:cs="Times New Roman"/>
          <w:color w:val="222222"/>
          <w:szCs w:val="24"/>
          <w:shd w:val="clear" w:color="auto" w:fill="FFFFFF"/>
        </w:rPr>
        <w:t>Pamuji</w:t>
      </w:r>
      <w:proofErr w:type="spellEnd"/>
      <w:r w:rsidRPr="002B21CE">
        <w:rPr>
          <w:rFonts w:cs="Times New Roman"/>
          <w:color w:val="222222"/>
          <w:szCs w:val="24"/>
          <w:shd w:val="clear" w:color="auto" w:fill="FFFFFF"/>
        </w:rPr>
        <w:t xml:space="preserve">, S., Baharuddin, K. M., </w:t>
      </w:r>
      <w:proofErr w:type="spellStart"/>
      <w:r w:rsidRPr="002B21CE">
        <w:rPr>
          <w:rFonts w:cs="Times New Roman"/>
          <w:color w:val="222222"/>
          <w:szCs w:val="24"/>
          <w:shd w:val="clear" w:color="auto" w:fill="FFFFFF"/>
        </w:rPr>
        <w:t>Novianto</w:t>
      </w:r>
      <w:proofErr w:type="spellEnd"/>
      <w:r w:rsidRPr="002B21CE">
        <w:rPr>
          <w:rFonts w:cs="Times New Roman"/>
          <w:color w:val="222222"/>
          <w:szCs w:val="24"/>
          <w:shd w:val="clear" w:color="auto" w:fill="FFFFFF"/>
        </w:rPr>
        <w:t>, A. Y., Kasmin, K., &amp; Wibowo, E. P. (2024). Time Management: The Key to Success in Managing Complex Projects. </w:t>
      </w:r>
      <w:r w:rsidRPr="002B21CE">
        <w:rPr>
          <w:rFonts w:cs="Times New Roman"/>
          <w:i/>
          <w:iCs/>
          <w:color w:val="222222"/>
          <w:szCs w:val="24"/>
          <w:shd w:val="clear" w:color="auto" w:fill="FFFFFF"/>
        </w:rPr>
        <w:t>International Journal of Multidisciplinary Approach Research and Science 3</w:t>
      </w:r>
      <w:r w:rsidRPr="002B21CE">
        <w:rPr>
          <w:rFonts w:cs="Times New Roman"/>
          <w:color w:val="222222"/>
          <w:szCs w:val="24"/>
          <w:shd w:val="clear" w:color="auto" w:fill="FFFFFF"/>
        </w:rPr>
        <w:t>(01)</w:t>
      </w:r>
      <w:r>
        <w:rPr>
          <w:rFonts w:cs="Times New Roman"/>
          <w:color w:val="222222"/>
          <w:szCs w:val="24"/>
          <w:shd w:val="clear" w:color="auto" w:fill="FFFFFF"/>
        </w:rPr>
        <w:t xml:space="preserve">, </w:t>
      </w:r>
      <w:r w:rsidRPr="002B21CE">
        <w:rPr>
          <w:rFonts w:cs="Times New Roman"/>
          <w:color w:val="222222"/>
          <w:szCs w:val="24"/>
          <w:shd w:val="clear" w:color="auto" w:fill="FFFFFF"/>
        </w:rPr>
        <w:t>124-134</w:t>
      </w:r>
      <w:r>
        <w:rPr>
          <w:rFonts w:cs="Times New Roman"/>
          <w:color w:val="222222"/>
          <w:szCs w:val="24"/>
          <w:shd w:val="clear" w:color="auto" w:fill="FFFFFF"/>
        </w:rPr>
        <w:t xml:space="preserve">. </w:t>
      </w:r>
      <w:hyperlink r:id="rId59" w:history="1">
        <w:r w:rsidRPr="00221DD0">
          <w:rPr>
            <w:rStyle w:val="Hyperlink"/>
            <w:rFonts w:cs="Times New Roman"/>
            <w:szCs w:val="24"/>
            <w:shd w:val="clear" w:color="auto" w:fill="FFFFFF"/>
          </w:rPr>
          <w:t>http://dx.doi.org/10.59653/ijmars.v3i01.1234</w:t>
        </w:r>
      </w:hyperlink>
      <w:r>
        <w:rPr>
          <w:rFonts w:cs="Times New Roman"/>
          <w:color w:val="222222"/>
          <w:szCs w:val="24"/>
          <w:shd w:val="clear" w:color="auto" w:fill="FFFFFF"/>
        </w:rPr>
        <w:t xml:space="preserve"> </w:t>
      </w:r>
    </w:p>
    <w:p w14:paraId="43DA9E5B" w14:textId="77777777" w:rsidR="002B21CE" w:rsidRPr="001D22CD" w:rsidRDefault="002B21CE" w:rsidP="00EB2083">
      <w:pPr>
        <w:ind w:left="720" w:hanging="720"/>
      </w:pPr>
      <w:r w:rsidRPr="001D22CD">
        <w:t xml:space="preserve">Park, Y. S., Konge, L., &amp; Artino Jr, A. R. (2020). The positivism paradigm of research. </w:t>
      </w:r>
      <w:r w:rsidRPr="001D22CD">
        <w:rPr>
          <w:i/>
        </w:rPr>
        <w:t>Academic medicine</w:t>
      </w:r>
      <w:r w:rsidRPr="001D22CD">
        <w:t xml:space="preserve">, 95(5), 690-694. </w:t>
      </w:r>
      <w:hyperlink r:id="rId60">
        <w:r w:rsidRPr="001D22CD">
          <w:rPr>
            <w:color w:val="1155CC"/>
            <w:u w:val="single"/>
          </w:rPr>
          <w:t>https://doi.org/10.1097/ACM.0000000000003093</w:t>
        </w:r>
      </w:hyperlink>
    </w:p>
    <w:p w14:paraId="34F9E6F2" w14:textId="77777777" w:rsidR="002B21CE" w:rsidRPr="001D22CD" w:rsidRDefault="002B21CE" w:rsidP="00EB2083">
      <w:pPr>
        <w:ind w:left="720" w:hanging="720"/>
      </w:pPr>
      <w:r w:rsidRPr="001D22CD">
        <w:t xml:space="preserve">Pillai, V. (2024). Enhancing transparency and understanding in AI decision-making processes. </w:t>
      </w:r>
      <w:r w:rsidRPr="001D22CD">
        <w:rPr>
          <w:i/>
        </w:rPr>
        <w:t>Iconic Research and Engineering Journals,</w:t>
      </w:r>
      <w:r w:rsidRPr="001D22CD">
        <w:t xml:space="preserve"> 8(1), 168-172. </w:t>
      </w:r>
      <w:hyperlink r:id="rId61">
        <w:r w:rsidRPr="001D22CD">
          <w:rPr>
            <w:color w:val="1155CC"/>
            <w:u w:val="single"/>
          </w:rPr>
          <w:t>https://www.researchgate.net/profile/Vinayak_Pillai/publication/384884277_Enhancing_Transparency_and_Understanding_in_AI_Decision-Making_Processes/links/670c146bdc91726ad38ff9eb/Enhancing-Transparency-and-Understanding-in-AI-Decision-Making-Processes.pdf</w:t>
        </w:r>
      </w:hyperlink>
    </w:p>
    <w:p w14:paraId="721D9C3D" w14:textId="77777777" w:rsidR="002B21CE" w:rsidRDefault="002B21CE" w:rsidP="00EB2083">
      <w:pPr>
        <w:ind w:left="720" w:hanging="720"/>
      </w:pPr>
      <w:proofErr w:type="spellStart"/>
      <w:r w:rsidRPr="001D22CD">
        <w:t>Pisner</w:t>
      </w:r>
      <w:proofErr w:type="spellEnd"/>
      <w:r w:rsidRPr="001D22CD">
        <w:t>, D. A., &amp; Schnyer, D. M. (2020). Support vector machine. In </w:t>
      </w:r>
      <w:r w:rsidRPr="001D22CD">
        <w:rPr>
          <w:i/>
          <w:iCs/>
        </w:rPr>
        <w:t>Machine learning</w:t>
      </w:r>
      <w:r>
        <w:t> (pp. 101-121). Academic</w:t>
      </w:r>
    </w:p>
    <w:p w14:paraId="74FFD78D"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Praveenraj, D. D. W., Al-</w:t>
      </w:r>
      <w:proofErr w:type="spellStart"/>
      <w:r w:rsidRPr="001D22CD">
        <w:rPr>
          <w:rFonts w:cs="Times New Roman"/>
          <w:color w:val="222222"/>
          <w:szCs w:val="24"/>
          <w:shd w:val="clear" w:color="auto" w:fill="FFFFFF"/>
        </w:rPr>
        <w:t>Attabi</w:t>
      </w:r>
      <w:proofErr w:type="spellEnd"/>
      <w:r w:rsidRPr="001D22CD">
        <w:rPr>
          <w:rFonts w:cs="Times New Roman"/>
          <w:color w:val="222222"/>
          <w:szCs w:val="24"/>
          <w:shd w:val="clear" w:color="auto" w:fill="FFFFFF"/>
        </w:rPr>
        <w:t xml:space="preserve">, K., </w:t>
      </w:r>
      <w:proofErr w:type="spellStart"/>
      <w:r w:rsidRPr="001D22CD">
        <w:rPr>
          <w:rFonts w:cs="Times New Roman"/>
          <w:color w:val="222222"/>
          <w:szCs w:val="24"/>
          <w:shd w:val="clear" w:color="auto" w:fill="FFFFFF"/>
        </w:rPr>
        <w:t>Bijlwan</w:t>
      </w:r>
      <w:proofErr w:type="spellEnd"/>
      <w:r w:rsidRPr="001D22CD">
        <w:rPr>
          <w:rFonts w:cs="Times New Roman"/>
          <w:color w:val="222222"/>
          <w:szCs w:val="24"/>
          <w:shd w:val="clear" w:color="auto" w:fill="FFFFFF"/>
        </w:rPr>
        <w:t>, S., Nagar, M., &amp;</w:t>
      </w:r>
      <w:proofErr w:type="spellStart"/>
      <w:r w:rsidRPr="001D22CD">
        <w:rPr>
          <w:rFonts w:cs="Times New Roman"/>
          <w:color w:val="222222"/>
          <w:szCs w:val="24"/>
          <w:shd w:val="clear" w:color="auto" w:fill="FFFFFF"/>
        </w:rPr>
        <w:t>Ikhar</w:t>
      </w:r>
      <w:proofErr w:type="spellEnd"/>
      <w:r w:rsidRPr="001D22CD">
        <w:rPr>
          <w:rFonts w:cs="Times New Roman"/>
          <w:color w:val="222222"/>
          <w:szCs w:val="24"/>
          <w:shd w:val="clear" w:color="auto" w:fill="FFFFFF"/>
        </w:rPr>
        <w:t>, S. (2024). Machine Learning-Driven Energy Management for Electric Vehicles in Renewable Microgrids. In </w:t>
      </w:r>
      <w:r w:rsidRPr="001D22CD">
        <w:rPr>
          <w:rFonts w:cs="Times New Roman"/>
          <w:i/>
          <w:iCs/>
          <w:color w:val="222222"/>
          <w:szCs w:val="24"/>
          <w:shd w:val="clear" w:color="auto" w:fill="FFFFFF"/>
        </w:rPr>
        <w:t>E3S Web of Conferences</w:t>
      </w:r>
      <w:r w:rsidRPr="001D22CD">
        <w:rPr>
          <w:rFonts w:cs="Times New Roman"/>
          <w:color w:val="222222"/>
          <w:szCs w:val="24"/>
          <w:shd w:val="clear" w:color="auto" w:fill="FFFFFF"/>
        </w:rPr>
        <w:t xml:space="preserve"> (Vol. 540, p. 1-9). EDP Sciences. </w:t>
      </w:r>
      <w:hyperlink r:id="rId62" w:history="1">
        <w:r w:rsidRPr="001D22CD">
          <w:rPr>
            <w:rStyle w:val="Hyperlink"/>
            <w:rFonts w:cs="Times New Roman"/>
            <w:szCs w:val="24"/>
            <w:shd w:val="clear" w:color="auto" w:fill="FFFFFF"/>
          </w:rPr>
          <w:t>https://doi.org/10.1051/e3sconf/202454002023</w:t>
        </w:r>
      </w:hyperlink>
    </w:p>
    <w:p w14:paraId="15FD451F" w14:textId="77777777" w:rsidR="002B21CE" w:rsidRPr="001D22CD" w:rsidRDefault="002B21CE" w:rsidP="00EB2083">
      <w:pPr>
        <w:ind w:left="720" w:hanging="720"/>
      </w:pPr>
      <w:r w:rsidRPr="001D22CD">
        <w:lastRenderedPageBreak/>
        <w:t>Press.</w:t>
      </w:r>
      <w:hyperlink r:id="rId63" w:history="1">
        <w:r w:rsidRPr="001D22CD">
          <w:rPr>
            <w:rStyle w:val="Hyperlink"/>
          </w:rPr>
          <w:t>https://www.sciencedirect.com/science/article/pii/B9780128157398000067</w:t>
        </w:r>
      </w:hyperlink>
    </w:p>
    <w:p w14:paraId="30516458" w14:textId="77777777" w:rsidR="002B21CE" w:rsidRPr="001D22CD" w:rsidRDefault="002B21CE" w:rsidP="00EB2083">
      <w:pPr>
        <w:ind w:left="720" w:hanging="720"/>
        <w:rPr>
          <w:lang w:eastAsia="en-IN"/>
        </w:rPr>
      </w:pPr>
      <w:proofErr w:type="spellStart"/>
      <w:r w:rsidRPr="001D22CD">
        <w:rPr>
          <w:lang w:eastAsia="en-IN"/>
        </w:rPr>
        <w:t>Qasrawi</w:t>
      </w:r>
      <w:proofErr w:type="spellEnd"/>
      <w:r w:rsidRPr="001D22CD">
        <w:rPr>
          <w:lang w:eastAsia="en-IN"/>
        </w:rPr>
        <w:t xml:space="preserve">, R., Daraghmeh, O., </w:t>
      </w:r>
      <w:proofErr w:type="spellStart"/>
      <w:r w:rsidRPr="001D22CD">
        <w:rPr>
          <w:lang w:eastAsia="en-IN"/>
        </w:rPr>
        <w:t>Qdaih</w:t>
      </w:r>
      <w:proofErr w:type="spellEnd"/>
      <w:r w:rsidRPr="001D22CD">
        <w:rPr>
          <w:lang w:eastAsia="en-IN"/>
        </w:rPr>
        <w:t xml:space="preserve">, I., </w:t>
      </w:r>
      <w:proofErr w:type="spellStart"/>
      <w:r w:rsidRPr="001D22CD">
        <w:rPr>
          <w:lang w:eastAsia="en-IN"/>
        </w:rPr>
        <w:t>Thwib</w:t>
      </w:r>
      <w:proofErr w:type="spellEnd"/>
      <w:r w:rsidRPr="001D22CD">
        <w:rPr>
          <w:lang w:eastAsia="en-IN"/>
        </w:rPr>
        <w:t xml:space="preserve">, S., Polo, S. V., </w:t>
      </w:r>
      <w:proofErr w:type="spellStart"/>
      <w:r w:rsidRPr="001D22CD">
        <w:rPr>
          <w:lang w:eastAsia="en-IN"/>
        </w:rPr>
        <w:t>Owienah</w:t>
      </w:r>
      <w:proofErr w:type="spellEnd"/>
      <w:r w:rsidRPr="001D22CD">
        <w:rPr>
          <w:lang w:eastAsia="en-IN"/>
        </w:rPr>
        <w:t>, H., ... &amp; Atari, S. (2024). Hybrid ensemble deep learning model for advancing breast cancer detection and classification in clinical applications. </w:t>
      </w:r>
      <w:proofErr w:type="spellStart"/>
      <w:r w:rsidRPr="001D22CD">
        <w:rPr>
          <w:i/>
          <w:iCs/>
          <w:lang w:eastAsia="en-IN"/>
        </w:rPr>
        <w:t>Heliyon</w:t>
      </w:r>
      <w:proofErr w:type="spellEnd"/>
      <w:r w:rsidRPr="001D22CD">
        <w:rPr>
          <w:lang w:eastAsia="en-IN"/>
        </w:rPr>
        <w:t>, </w:t>
      </w:r>
      <w:r w:rsidRPr="001D22CD">
        <w:rPr>
          <w:i/>
          <w:iCs/>
          <w:lang w:eastAsia="en-IN"/>
        </w:rPr>
        <w:t>10</w:t>
      </w:r>
      <w:r w:rsidRPr="001D22CD">
        <w:rPr>
          <w:lang w:eastAsia="en-IN"/>
        </w:rPr>
        <w:t xml:space="preserve">(19), 1-19. </w:t>
      </w:r>
      <w:hyperlink r:id="rId64" w:history="1">
        <w:r w:rsidRPr="001D22CD">
          <w:rPr>
            <w:rStyle w:val="Hyperlink"/>
            <w:lang w:eastAsia="en-IN"/>
          </w:rPr>
          <w:t>https://doi.org/10.1016/j.heliyon.2024.e38374</w:t>
        </w:r>
      </w:hyperlink>
    </w:p>
    <w:p w14:paraId="3D8352A5" w14:textId="77777777" w:rsidR="002B21CE" w:rsidRPr="001D22CD" w:rsidRDefault="002B21CE" w:rsidP="00EB2083">
      <w:pPr>
        <w:ind w:left="720" w:hanging="720"/>
        <w:rPr>
          <w:lang w:eastAsia="en-IN"/>
        </w:rPr>
      </w:pPr>
      <w:r w:rsidRPr="001D22CD">
        <w:rPr>
          <w:lang w:eastAsia="en-IN"/>
        </w:rPr>
        <w:t>Qiu, J. (2024). An analysis of model evaluation with cross-validation: techniques, applications, and recent advances. </w:t>
      </w:r>
      <w:r w:rsidRPr="001D22CD">
        <w:rPr>
          <w:i/>
          <w:iCs/>
          <w:lang w:eastAsia="en-IN"/>
        </w:rPr>
        <w:t>Adv. Econ. Manag. Political Sci</w:t>
      </w:r>
      <w:r w:rsidRPr="001D22CD">
        <w:rPr>
          <w:lang w:eastAsia="en-IN"/>
        </w:rPr>
        <w:t>, </w:t>
      </w:r>
      <w:r w:rsidRPr="001D22CD">
        <w:rPr>
          <w:i/>
          <w:iCs/>
          <w:lang w:eastAsia="en-IN"/>
        </w:rPr>
        <w:t>99</w:t>
      </w:r>
      <w:r w:rsidRPr="001D22CD">
        <w:rPr>
          <w:lang w:eastAsia="en-IN"/>
        </w:rPr>
        <w:t>, 69-72.</w:t>
      </w:r>
      <w:hyperlink r:id="rId65" w:history="1">
        <w:r w:rsidRPr="001D22CD">
          <w:rPr>
            <w:rStyle w:val="Hyperlink"/>
            <w:lang w:eastAsia="en-IN"/>
          </w:rPr>
          <w:t>http://dx.doi.org/10.54254/2754-1169/99/2024OX0213</w:t>
        </w:r>
      </w:hyperlink>
    </w:p>
    <w:p w14:paraId="72065323"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Rodríguez, P., Bautista, M. A., Gonzalez, J., &amp; Escalera, S. (2018). Beyond one-hot encoding: Lower dimensional target embedding. </w:t>
      </w:r>
      <w:r w:rsidRPr="001D22CD">
        <w:rPr>
          <w:rFonts w:cs="Times New Roman"/>
          <w:i/>
          <w:iCs/>
          <w:color w:val="222222"/>
          <w:szCs w:val="24"/>
          <w:shd w:val="clear" w:color="auto" w:fill="FFFFFF"/>
        </w:rPr>
        <w:t>Image and Vision Computing</w:t>
      </w:r>
      <w:r w:rsidRPr="001D22CD">
        <w:rPr>
          <w:rFonts w:cs="Times New Roman"/>
          <w:color w:val="222222"/>
          <w:szCs w:val="24"/>
          <w:shd w:val="clear" w:color="auto" w:fill="FFFFFF"/>
        </w:rPr>
        <w:t>, </w:t>
      </w:r>
      <w:r w:rsidRPr="001D22CD">
        <w:rPr>
          <w:rFonts w:cs="Times New Roman"/>
          <w:i/>
          <w:iCs/>
          <w:color w:val="222222"/>
          <w:szCs w:val="24"/>
          <w:shd w:val="clear" w:color="auto" w:fill="FFFFFF"/>
        </w:rPr>
        <w:t>75</w:t>
      </w:r>
      <w:r w:rsidRPr="001D22CD">
        <w:rPr>
          <w:rFonts w:cs="Times New Roman"/>
          <w:color w:val="222222"/>
          <w:szCs w:val="24"/>
          <w:shd w:val="clear" w:color="auto" w:fill="FFFFFF"/>
        </w:rPr>
        <w:t xml:space="preserve">, 1-15. </w:t>
      </w:r>
      <w:hyperlink r:id="rId66" w:history="1">
        <w:r w:rsidRPr="001D22CD">
          <w:rPr>
            <w:rStyle w:val="Hyperlink"/>
            <w:rFonts w:cs="Times New Roman"/>
            <w:szCs w:val="24"/>
            <w:shd w:val="clear" w:color="auto" w:fill="FFFFFF"/>
          </w:rPr>
          <w:t>https://arxiv.org/pdf/1806.10805</w:t>
        </w:r>
      </w:hyperlink>
    </w:p>
    <w:p w14:paraId="77B065B0"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Rong, M., Gong, D., &amp; Gao, X. (2019). Feature selection and its use in big data: challenges, methods, and trends. </w:t>
      </w:r>
      <w:proofErr w:type="spellStart"/>
      <w:r w:rsidRPr="001D22CD">
        <w:rPr>
          <w:rFonts w:cs="Times New Roman"/>
          <w:i/>
          <w:iCs/>
          <w:color w:val="222222"/>
          <w:szCs w:val="24"/>
          <w:shd w:val="clear" w:color="auto" w:fill="FFFFFF"/>
        </w:rPr>
        <w:t>Ieee</w:t>
      </w:r>
      <w:proofErr w:type="spellEnd"/>
      <w:r w:rsidRPr="001D22CD">
        <w:rPr>
          <w:rFonts w:cs="Times New Roman"/>
          <w:i/>
          <w:iCs/>
          <w:color w:val="222222"/>
          <w:szCs w:val="24"/>
          <w:shd w:val="clear" w:color="auto" w:fill="FFFFFF"/>
        </w:rPr>
        <w:t xml:space="preserve"> Access</w:t>
      </w:r>
      <w:r w:rsidRPr="001D22CD">
        <w:rPr>
          <w:rFonts w:cs="Times New Roman"/>
          <w:color w:val="222222"/>
          <w:szCs w:val="24"/>
          <w:shd w:val="clear" w:color="auto" w:fill="FFFFFF"/>
        </w:rPr>
        <w:t>, </w:t>
      </w:r>
      <w:r w:rsidRPr="001D22CD">
        <w:rPr>
          <w:rFonts w:cs="Times New Roman"/>
          <w:i/>
          <w:iCs/>
          <w:color w:val="222222"/>
          <w:szCs w:val="24"/>
          <w:shd w:val="clear" w:color="auto" w:fill="FFFFFF"/>
        </w:rPr>
        <w:t>7</w:t>
      </w:r>
      <w:r w:rsidRPr="001D22CD">
        <w:rPr>
          <w:rFonts w:cs="Times New Roman"/>
          <w:color w:val="222222"/>
          <w:szCs w:val="24"/>
          <w:shd w:val="clear" w:color="auto" w:fill="FFFFFF"/>
        </w:rPr>
        <w:t xml:space="preserve">, 19709-19725. </w:t>
      </w:r>
      <w:hyperlink r:id="rId67" w:history="1">
        <w:r w:rsidRPr="001D22CD">
          <w:rPr>
            <w:rStyle w:val="Hyperlink"/>
            <w:rFonts w:cs="Times New Roman"/>
            <w:szCs w:val="24"/>
            <w:shd w:val="clear" w:color="auto" w:fill="FFFFFF"/>
          </w:rPr>
          <w:t>https://ieeexplore.ieee.org/stamp/stamp.jsp?arnumber=8624280</w:t>
        </w:r>
      </w:hyperlink>
    </w:p>
    <w:p w14:paraId="453A1A6E" w14:textId="77777777" w:rsidR="002B21CE" w:rsidRPr="00CE3651" w:rsidRDefault="002B21CE" w:rsidP="00EB2083">
      <w:pPr>
        <w:ind w:left="720" w:hanging="720"/>
        <w:rPr>
          <w:rFonts w:cs="Times New Roman"/>
          <w:color w:val="222222"/>
          <w:szCs w:val="24"/>
          <w:shd w:val="clear" w:color="auto" w:fill="FFFFFF"/>
        </w:rPr>
      </w:pPr>
      <w:r w:rsidRPr="00CE3651">
        <w:rPr>
          <w:rFonts w:cs="Times New Roman"/>
          <w:color w:val="222222"/>
          <w:szCs w:val="24"/>
          <w:shd w:val="clear" w:color="auto" w:fill="FFFFFF"/>
        </w:rPr>
        <w:t xml:space="preserve">Salman, R., </w:t>
      </w:r>
      <w:proofErr w:type="spellStart"/>
      <w:r w:rsidRPr="00CE3651">
        <w:rPr>
          <w:rFonts w:cs="Times New Roman"/>
          <w:color w:val="222222"/>
          <w:szCs w:val="24"/>
          <w:shd w:val="clear" w:color="auto" w:fill="FFFFFF"/>
        </w:rPr>
        <w:t>Alzaatreh</w:t>
      </w:r>
      <w:proofErr w:type="spellEnd"/>
      <w:r w:rsidRPr="00CE3651">
        <w:rPr>
          <w:rFonts w:cs="Times New Roman"/>
          <w:color w:val="222222"/>
          <w:szCs w:val="24"/>
          <w:shd w:val="clear" w:color="auto" w:fill="FFFFFF"/>
        </w:rPr>
        <w:t>, A., &amp; Sulieman, H. (2022). The stability of different aggregation techniques in ensemble feature selection. </w:t>
      </w:r>
      <w:r w:rsidRPr="00CE3651">
        <w:rPr>
          <w:rFonts w:cs="Times New Roman"/>
          <w:i/>
          <w:iCs/>
          <w:color w:val="222222"/>
          <w:szCs w:val="24"/>
          <w:shd w:val="clear" w:color="auto" w:fill="FFFFFF"/>
        </w:rPr>
        <w:t>Journal of Big Data</w:t>
      </w:r>
      <w:r w:rsidRPr="00CE3651">
        <w:rPr>
          <w:rFonts w:cs="Times New Roman"/>
          <w:color w:val="222222"/>
          <w:szCs w:val="24"/>
          <w:shd w:val="clear" w:color="auto" w:fill="FFFFFF"/>
        </w:rPr>
        <w:t>, </w:t>
      </w:r>
      <w:r w:rsidRPr="00CE3651">
        <w:rPr>
          <w:rFonts w:cs="Times New Roman"/>
          <w:i/>
          <w:iCs/>
          <w:color w:val="222222"/>
          <w:szCs w:val="24"/>
          <w:shd w:val="clear" w:color="auto" w:fill="FFFFFF"/>
        </w:rPr>
        <w:t>9</w:t>
      </w:r>
      <w:r w:rsidRPr="00CE3651">
        <w:rPr>
          <w:rFonts w:cs="Times New Roman"/>
          <w:color w:val="222222"/>
          <w:szCs w:val="24"/>
          <w:shd w:val="clear" w:color="auto" w:fill="FFFFFF"/>
        </w:rPr>
        <w:t xml:space="preserve">(1), 1-23. </w:t>
      </w:r>
      <w:hyperlink r:id="rId68" w:history="1">
        <w:r w:rsidRPr="00CE3651">
          <w:rPr>
            <w:rStyle w:val="Hyperlink"/>
            <w:rFonts w:cs="Times New Roman"/>
            <w:szCs w:val="24"/>
            <w:shd w:val="clear" w:color="auto" w:fill="FFFFFF"/>
          </w:rPr>
          <w:t>https://doi.org/10.1186/s40537-022-00607-1</w:t>
        </w:r>
      </w:hyperlink>
      <w:r w:rsidRPr="00CE3651">
        <w:rPr>
          <w:rFonts w:cs="Times New Roman"/>
          <w:color w:val="222222"/>
          <w:szCs w:val="24"/>
          <w:shd w:val="clear" w:color="auto" w:fill="FFFFFF"/>
        </w:rPr>
        <w:t xml:space="preserve"> </w:t>
      </w:r>
    </w:p>
    <w:p w14:paraId="6114D3C9" w14:textId="77777777" w:rsidR="002B21CE" w:rsidRPr="001D22CD" w:rsidRDefault="002B21CE" w:rsidP="00EB2083">
      <w:pPr>
        <w:ind w:left="720" w:hanging="720"/>
      </w:pPr>
      <w:r w:rsidRPr="001D22CD">
        <w:t>Sapre, A., &amp; Vartak, S. (2020). Scientific computing and data analysis using NumPy and Pandas. </w:t>
      </w:r>
      <w:r w:rsidRPr="001D22CD">
        <w:rPr>
          <w:i/>
          <w:iCs/>
        </w:rPr>
        <w:t>International Research Journal of Engineering and Technology</w:t>
      </w:r>
      <w:r w:rsidRPr="001D22CD">
        <w:t>, </w:t>
      </w:r>
      <w:r w:rsidRPr="001D22CD">
        <w:rPr>
          <w:i/>
          <w:iCs/>
        </w:rPr>
        <w:t>7</w:t>
      </w:r>
      <w:r w:rsidRPr="001D22CD">
        <w:t>, 1334-1346.</w:t>
      </w:r>
      <w:hyperlink r:id="rId69" w:history="1">
        <w:r w:rsidRPr="001D22CD">
          <w:rPr>
            <w:rStyle w:val="Hyperlink"/>
          </w:rPr>
          <w:t>https://www.academia.edu/download/65364692/IRJET_V7I12236.pdf</w:t>
        </w:r>
      </w:hyperlink>
    </w:p>
    <w:p w14:paraId="770DC073"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 xml:space="preserve">Shil, S. K., Chowdhury, M. S. R., </w:t>
      </w:r>
      <w:proofErr w:type="spellStart"/>
      <w:r w:rsidRPr="001D22CD">
        <w:rPr>
          <w:rFonts w:cs="Times New Roman"/>
          <w:color w:val="222222"/>
          <w:szCs w:val="24"/>
          <w:shd w:val="clear" w:color="auto" w:fill="FFFFFF"/>
        </w:rPr>
        <w:t>Tannier</w:t>
      </w:r>
      <w:proofErr w:type="spellEnd"/>
      <w:r w:rsidRPr="001D22CD">
        <w:rPr>
          <w:rFonts w:cs="Times New Roman"/>
          <w:color w:val="222222"/>
          <w:szCs w:val="24"/>
          <w:shd w:val="clear" w:color="auto" w:fill="FFFFFF"/>
        </w:rPr>
        <w:t xml:space="preserve">, N. R., </w:t>
      </w:r>
      <w:proofErr w:type="spellStart"/>
      <w:r w:rsidRPr="001D22CD">
        <w:rPr>
          <w:rFonts w:cs="Times New Roman"/>
          <w:color w:val="222222"/>
          <w:szCs w:val="24"/>
          <w:shd w:val="clear" w:color="auto" w:fill="FFFFFF"/>
        </w:rPr>
        <w:t>Tarafder</w:t>
      </w:r>
      <w:proofErr w:type="spellEnd"/>
      <w:r w:rsidRPr="001D22CD">
        <w:rPr>
          <w:rFonts w:cs="Times New Roman"/>
          <w:color w:val="222222"/>
          <w:szCs w:val="24"/>
          <w:shd w:val="clear" w:color="auto" w:fill="FFFFFF"/>
        </w:rPr>
        <w:t>, M. T. R., Akter, R., Gurung, N., &amp;</w:t>
      </w:r>
      <w:proofErr w:type="spellStart"/>
      <w:r w:rsidRPr="001D22CD">
        <w:rPr>
          <w:rFonts w:cs="Times New Roman"/>
          <w:color w:val="222222"/>
          <w:szCs w:val="24"/>
          <w:shd w:val="clear" w:color="auto" w:fill="FFFFFF"/>
        </w:rPr>
        <w:t>Sizan</w:t>
      </w:r>
      <w:proofErr w:type="spellEnd"/>
      <w:r w:rsidRPr="001D22CD">
        <w:rPr>
          <w:rFonts w:cs="Times New Roman"/>
          <w:color w:val="222222"/>
          <w:szCs w:val="24"/>
          <w:shd w:val="clear" w:color="auto" w:fill="FFFFFF"/>
        </w:rPr>
        <w:t>, M. M. H. (2024). Forecasting electric vehicle adoption in the USA using machine learning models. </w:t>
      </w:r>
      <w:r w:rsidRPr="001D22CD">
        <w:rPr>
          <w:rFonts w:cs="Times New Roman"/>
          <w:i/>
          <w:iCs/>
          <w:color w:val="222222"/>
          <w:szCs w:val="24"/>
          <w:shd w:val="clear" w:color="auto" w:fill="FFFFFF"/>
        </w:rPr>
        <w:t>Journal of Computer Science and Technology Studies</w:t>
      </w:r>
      <w:r w:rsidRPr="001D22CD">
        <w:rPr>
          <w:rFonts w:cs="Times New Roman"/>
          <w:color w:val="222222"/>
          <w:szCs w:val="24"/>
          <w:shd w:val="clear" w:color="auto" w:fill="FFFFFF"/>
        </w:rPr>
        <w:t>, </w:t>
      </w:r>
      <w:r w:rsidRPr="001D22CD">
        <w:rPr>
          <w:rFonts w:cs="Times New Roman"/>
          <w:i/>
          <w:iCs/>
          <w:color w:val="222222"/>
          <w:szCs w:val="24"/>
          <w:shd w:val="clear" w:color="auto" w:fill="FFFFFF"/>
        </w:rPr>
        <w:t>6</w:t>
      </w:r>
      <w:r w:rsidRPr="001D22CD">
        <w:rPr>
          <w:rFonts w:cs="Times New Roman"/>
          <w:color w:val="222222"/>
          <w:szCs w:val="24"/>
          <w:shd w:val="clear" w:color="auto" w:fill="FFFFFF"/>
        </w:rPr>
        <w:t xml:space="preserve">(5), </w:t>
      </w:r>
      <w:r w:rsidRPr="001D22CD">
        <w:rPr>
          <w:rFonts w:cs="Times New Roman"/>
          <w:color w:val="222222"/>
          <w:szCs w:val="24"/>
          <w:shd w:val="clear" w:color="auto" w:fill="FFFFFF"/>
        </w:rPr>
        <w:lastRenderedPageBreak/>
        <w:t xml:space="preserve">61-74. </w:t>
      </w:r>
      <w:hyperlink r:id="rId70" w:history="1">
        <w:r w:rsidRPr="001D22CD">
          <w:rPr>
            <w:rStyle w:val="Hyperlink"/>
            <w:rFonts w:cs="Times New Roman"/>
            <w:szCs w:val="24"/>
            <w:shd w:val="clear" w:color="auto" w:fill="FFFFFF"/>
          </w:rPr>
          <w:t>https://www.researchgate.net/profile/Nisha-Gurung-9/publication/387185179_Forecasting_Electric_Vehicle_Adoption_in_the_USA_Using_Machine_Learning_Models/links/6763998a87e1203c334600d5/Forecasting-Electric-Vehicle-Adoption-in-the-USA-Using-Machine-Learning-Models.pdf</w:t>
        </w:r>
      </w:hyperlink>
    </w:p>
    <w:p w14:paraId="659CF456" w14:textId="77777777" w:rsidR="002B21CE" w:rsidRPr="001D22CD" w:rsidRDefault="002B21CE" w:rsidP="00EB2083">
      <w:pPr>
        <w:ind w:left="720" w:hanging="720"/>
      </w:pPr>
      <w:r w:rsidRPr="001D22CD">
        <w:t>Sibindi, R., Mwangi, R. W., &amp;</w:t>
      </w:r>
      <w:proofErr w:type="spellStart"/>
      <w:r w:rsidRPr="001D22CD">
        <w:t>Waititu</w:t>
      </w:r>
      <w:proofErr w:type="spellEnd"/>
      <w:r w:rsidRPr="001D22CD">
        <w:t>, A. G. (2023). A boosting ensemble learning based hybrid light gradient boosting machine and extreme gradient boosting model for predicting house prices. </w:t>
      </w:r>
      <w:r w:rsidRPr="001D22CD">
        <w:rPr>
          <w:i/>
          <w:iCs/>
        </w:rPr>
        <w:t>Engineering Reports</w:t>
      </w:r>
      <w:r w:rsidRPr="001D22CD">
        <w:t>, </w:t>
      </w:r>
      <w:r w:rsidRPr="001D22CD">
        <w:rPr>
          <w:i/>
          <w:iCs/>
        </w:rPr>
        <w:t>5</w:t>
      </w:r>
      <w:r w:rsidRPr="001D22CD">
        <w:t>(4), e12599.</w:t>
      </w:r>
      <w:hyperlink r:id="rId71" w:history="1">
        <w:r w:rsidRPr="001D22CD">
          <w:rPr>
            <w:rStyle w:val="Hyperlink"/>
          </w:rPr>
          <w:t>https://onlinelibrary.wiley.com/doi/abs/10.1002/eng2.12599</w:t>
        </w:r>
      </w:hyperlink>
    </w:p>
    <w:p w14:paraId="51566B1F" w14:textId="77777777" w:rsidR="002B21CE" w:rsidRPr="001D22CD" w:rsidRDefault="002B21CE" w:rsidP="00EB2083">
      <w:pPr>
        <w:spacing w:after="240"/>
        <w:ind w:left="720" w:hanging="720"/>
        <w:rPr>
          <w:rFonts w:cs="Times New Roman"/>
          <w:color w:val="FF0000"/>
          <w:szCs w:val="24"/>
        </w:rPr>
      </w:pPr>
      <w:r w:rsidRPr="001D22CD">
        <w:rPr>
          <w:rFonts w:cs="Times New Roman"/>
          <w:color w:val="222222"/>
          <w:szCs w:val="24"/>
          <w:shd w:val="clear" w:color="auto" w:fill="FFFFFF"/>
        </w:rPr>
        <w:t>Song, R., &amp;</w:t>
      </w:r>
      <w:proofErr w:type="spellStart"/>
      <w:r w:rsidRPr="001D22CD">
        <w:rPr>
          <w:rFonts w:cs="Times New Roman"/>
          <w:color w:val="222222"/>
          <w:szCs w:val="24"/>
          <w:shd w:val="clear" w:color="auto" w:fill="FFFFFF"/>
        </w:rPr>
        <w:t>Potoglou</w:t>
      </w:r>
      <w:proofErr w:type="spellEnd"/>
      <w:r w:rsidRPr="001D22CD">
        <w:rPr>
          <w:rFonts w:cs="Times New Roman"/>
          <w:color w:val="222222"/>
          <w:szCs w:val="24"/>
          <w:shd w:val="clear" w:color="auto" w:fill="FFFFFF"/>
        </w:rPr>
        <w:t>, D. (2020). Are existing battery electric vehicles adoption studies able to inform policy? A review for policymakers. </w:t>
      </w:r>
      <w:r w:rsidRPr="001D22CD">
        <w:rPr>
          <w:rFonts w:cs="Times New Roman"/>
          <w:i/>
          <w:iCs/>
          <w:color w:val="222222"/>
          <w:szCs w:val="24"/>
          <w:shd w:val="clear" w:color="auto" w:fill="FFFFFF"/>
        </w:rPr>
        <w:t>Sustainability</w:t>
      </w:r>
      <w:r w:rsidRPr="001D22CD">
        <w:rPr>
          <w:rFonts w:cs="Times New Roman"/>
          <w:color w:val="222222"/>
          <w:szCs w:val="24"/>
          <w:shd w:val="clear" w:color="auto" w:fill="FFFFFF"/>
        </w:rPr>
        <w:t>, </w:t>
      </w:r>
      <w:r w:rsidRPr="001D22CD">
        <w:rPr>
          <w:rFonts w:cs="Times New Roman"/>
          <w:i/>
          <w:iCs/>
          <w:color w:val="222222"/>
          <w:szCs w:val="24"/>
          <w:shd w:val="clear" w:color="auto" w:fill="FFFFFF"/>
        </w:rPr>
        <w:t>12</w:t>
      </w:r>
      <w:r w:rsidRPr="001D22CD">
        <w:rPr>
          <w:rFonts w:cs="Times New Roman"/>
          <w:color w:val="222222"/>
          <w:szCs w:val="24"/>
          <w:shd w:val="clear" w:color="auto" w:fill="FFFFFF"/>
        </w:rPr>
        <w:t>(16), 1-20.</w:t>
      </w:r>
      <w:hyperlink r:id="rId72" w:history="1">
        <w:r w:rsidRPr="001D22CD">
          <w:rPr>
            <w:rStyle w:val="Hyperlink"/>
            <w:rFonts w:cs="Times New Roman"/>
            <w:szCs w:val="24"/>
          </w:rPr>
          <w:t>https://doi.org/10.3390/su12166494</w:t>
        </w:r>
      </w:hyperlink>
    </w:p>
    <w:p w14:paraId="7B5862F8" w14:textId="77777777" w:rsidR="002B21CE" w:rsidRPr="001D22CD" w:rsidRDefault="002B21CE" w:rsidP="00EB2083">
      <w:pPr>
        <w:ind w:left="720" w:hanging="720"/>
      </w:pPr>
      <w:r w:rsidRPr="001D22CD">
        <w:t>Sree, K. S., Karthik, J., Niharika, C., Srinivas, P. V. V. S., Ravinder, N., &amp; Prasad, C. (2021, November). Optimized conversion of categorical and numerical features in machine learning models. In </w:t>
      </w:r>
      <w:r w:rsidRPr="001D22CD">
        <w:rPr>
          <w:i/>
          <w:iCs/>
        </w:rPr>
        <w:t xml:space="preserve">2021 Fifth International Conference on I-SMAC (IoT in Social, Mobile, Analytics and </w:t>
      </w:r>
      <w:proofErr w:type="gramStart"/>
      <w:r w:rsidRPr="001D22CD">
        <w:rPr>
          <w:i/>
          <w:iCs/>
        </w:rPr>
        <w:t>Cloud)(</w:t>
      </w:r>
      <w:proofErr w:type="gramEnd"/>
      <w:r w:rsidRPr="001D22CD">
        <w:rPr>
          <w:i/>
          <w:iCs/>
        </w:rPr>
        <w:t>I-SMAC)</w:t>
      </w:r>
      <w:r w:rsidRPr="001D22CD">
        <w:t xml:space="preserve"> (pp. 294-299). </w:t>
      </w:r>
      <w:proofErr w:type="spellStart"/>
      <w:r w:rsidRPr="001D22CD">
        <w:t>IEEE.</w:t>
      </w:r>
      <w:hyperlink r:id="rId73" w:history="1">
        <w:r w:rsidRPr="001D22CD">
          <w:rPr>
            <w:rStyle w:val="Hyperlink"/>
          </w:rPr>
          <w:t>https</w:t>
        </w:r>
        <w:proofErr w:type="spellEnd"/>
        <w:r w:rsidRPr="001D22CD">
          <w:rPr>
            <w:rStyle w:val="Hyperlink"/>
          </w:rPr>
          <w:t>://ieeexplore.ieee.org/abstract/document/9640967/</w:t>
        </w:r>
      </w:hyperlink>
    </w:p>
    <w:p w14:paraId="08D9B4B7" w14:textId="77777777" w:rsidR="002B21CE" w:rsidRPr="001D22CD" w:rsidRDefault="002B21CE" w:rsidP="00EB2083">
      <w:pPr>
        <w:ind w:left="720" w:hanging="720"/>
      </w:pPr>
      <w:proofErr w:type="spellStart"/>
      <w:r w:rsidRPr="001D22CD">
        <w:t>Stavseth</w:t>
      </w:r>
      <w:proofErr w:type="spellEnd"/>
      <w:r w:rsidRPr="001D22CD">
        <w:t>, M. R., Clausen, T., &amp;</w:t>
      </w:r>
      <w:proofErr w:type="spellStart"/>
      <w:r w:rsidRPr="001D22CD">
        <w:t>Røislien</w:t>
      </w:r>
      <w:proofErr w:type="spellEnd"/>
      <w:r w:rsidRPr="001D22CD">
        <w:t>, J. (2019). How handling missing data may impact conclusions: A comparison of six different imputation methods for categorical questionnaire data. </w:t>
      </w:r>
      <w:r w:rsidRPr="001D22CD">
        <w:rPr>
          <w:i/>
          <w:iCs/>
        </w:rPr>
        <w:t>SAGE open medicine</w:t>
      </w:r>
      <w:r w:rsidRPr="001D22CD">
        <w:t>, </w:t>
      </w:r>
      <w:r w:rsidRPr="001D22CD">
        <w:rPr>
          <w:i/>
          <w:iCs/>
        </w:rPr>
        <w:t>7</w:t>
      </w:r>
      <w:r w:rsidRPr="001D22CD">
        <w:t>, 2050312118822912.</w:t>
      </w:r>
      <w:hyperlink r:id="rId74" w:history="1">
        <w:r w:rsidRPr="001D22CD">
          <w:rPr>
            <w:rStyle w:val="Hyperlink"/>
          </w:rPr>
          <w:t>https://journals.sagepub.com/doi/abs/10.1177/2050312118822912</w:t>
        </w:r>
      </w:hyperlink>
    </w:p>
    <w:p w14:paraId="22F68442" w14:textId="77777777" w:rsidR="002B21CE" w:rsidRPr="001D22CD" w:rsidRDefault="002B21CE" w:rsidP="00EB2083">
      <w:pPr>
        <w:ind w:left="720" w:hanging="720"/>
      </w:pPr>
      <w:proofErr w:type="spellStart"/>
      <w:r w:rsidRPr="001D22CD">
        <w:t>Sukhdeve</w:t>
      </w:r>
      <w:proofErr w:type="spellEnd"/>
      <w:r w:rsidRPr="001D22CD">
        <w:t>, D. S. R., &amp;</w:t>
      </w:r>
      <w:proofErr w:type="spellStart"/>
      <w:r w:rsidRPr="001D22CD">
        <w:t>Sukhdeve</w:t>
      </w:r>
      <w:proofErr w:type="spellEnd"/>
      <w:r w:rsidRPr="001D22CD">
        <w:t>, S. S. (2023). Google Cloud Platform for Data Science. </w:t>
      </w:r>
      <w:r w:rsidRPr="001D22CD">
        <w:rPr>
          <w:i/>
          <w:iCs/>
        </w:rPr>
        <w:t>Google Cloud Platform for Data Science</w:t>
      </w:r>
      <w:r w:rsidRPr="001D22CD">
        <w:t>.</w:t>
      </w:r>
      <w:hyperlink r:id="rId75" w:history="1">
        <w:r w:rsidRPr="001D22CD">
          <w:rPr>
            <w:rStyle w:val="Hyperlink"/>
          </w:rPr>
          <w:t>https://link.springer.com/content/pdf/10.1007/978-1-4842-9688-2.pdf</w:t>
        </w:r>
      </w:hyperlink>
    </w:p>
    <w:p w14:paraId="663C9F28" w14:textId="77777777" w:rsidR="002B21CE" w:rsidRPr="001D22CD" w:rsidRDefault="002B21CE" w:rsidP="00EB2083">
      <w:pPr>
        <w:spacing w:after="240"/>
        <w:ind w:left="720" w:hanging="720"/>
        <w:rPr>
          <w:rFonts w:cs="Times New Roman"/>
          <w:color w:val="222222"/>
          <w:szCs w:val="24"/>
          <w:shd w:val="clear" w:color="auto" w:fill="FFFFFF"/>
        </w:rPr>
      </w:pPr>
      <w:proofErr w:type="spellStart"/>
      <w:r w:rsidRPr="001D22CD">
        <w:rPr>
          <w:rFonts w:cs="Times New Roman"/>
          <w:color w:val="222222"/>
          <w:szCs w:val="24"/>
          <w:shd w:val="clear" w:color="auto" w:fill="FFFFFF"/>
        </w:rPr>
        <w:lastRenderedPageBreak/>
        <w:t>Suwardi</w:t>
      </w:r>
      <w:proofErr w:type="spellEnd"/>
      <w:r w:rsidRPr="001D22CD">
        <w:rPr>
          <w:rFonts w:cs="Times New Roman"/>
          <w:color w:val="222222"/>
          <w:szCs w:val="24"/>
          <w:shd w:val="clear" w:color="auto" w:fill="FFFFFF"/>
        </w:rPr>
        <w:t>, A., Wang, F., Xue, K., Han, M. Y., Teo, P., Wang, P., ... &amp; Loh, X. J. (2022). Machine learning‐driven biomaterials evolution. </w:t>
      </w:r>
      <w:r w:rsidRPr="001D22CD">
        <w:rPr>
          <w:rFonts w:cs="Times New Roman"/>
          <w:i/>
          <w:iCs/>
          <w:color w:val="222222"/>
          <w:szCs w:val="24"/>
          <w:shd w:val="clear" w:color="auto" w:fill="FFFFFF"/>
        </w:rPr>
        <w:t>Advanced Materials</w:t>
      </w:r>
      <w:r w:rsidRPr="001D22CD">
        <w:rPr>
          <w:rFonts w:cs="Times New Roman"/>
          <w:color w:val="222222"/>
          <w:szCs w:val="24"/>
          <w:shd w:val="clear" w:color="auto" w:fill="FFFFFF"/>
        </w:rPr>
        <w:t>, </w:t>
      </w:r>
      <w:r w:rsidRPr="001D22CD">
        <w:rPr>
          <w:rFonts w:cs="Times New Roman"/>
          <w:i/>
          <w:iCs/>
          <w:color w:val="222222"/>
          <w:szCs w:val="24"/>
          <w:shd w:val="clear" w:color="auto" w:fill="FFFFFF"/>
        </w:rPr>
        <w:t>34</w:t>
      </w:r>
      <w:r w:rsidRPr="001D22CD">
        <w:rPr>
          <w:rFonts w:cs="Times New Roman"/>
          <w:color w:val="222222"/>
          <w:szCs w:val="24"/>
          <w:shd w:val="clear" w:color="auto" w:fill="FFFFFF"/>
        </w:rPr>
        <w:t xml:space="preserve">(1), 1-110. </w:t>
      </w:r>
      <w:hyperlink r:id="rId76" w:history="1">
        <w:r w:rsidRPr="001D22CD">
          <w:rPr>
            <w:rStyle w:val="Hyperlink"/>
            <w:rFonts w:cs="Times New Roman"/>
            <w:szCs w:val="24"/>
            <w:shd w:val="clear" w:color="auto" w:fill="FFFFFF"/>
          </w:rPr>
          <w:t>https://doi.org/10.1002/adma.202102703</w:t>
        </w:r>
      </w:hyperlink>
    </w:p>
    <w:p w14:paraId="3EB2B0CD" w14:textId="77777777" w:rsidR="002B21CE" w:rsidRPr="001D22CD" w:rsidRDefault="002B21CE" w:rsidP="00EB2083">
      <w:pPr>
        <w:ind w:left="720" w:hanging="720"/>
      </w:pPr>
      <w:r w:rsidRPr="001D22CD">
        <w:t xml:space="preserve">Tayarani, H., Ramadoss, T. V., Karanam, V., Tal, G., &amp; Nitta, C. (2023). Forecasting Battery Electric Vehicle Charging </w:t>
      </w:r>
      <w:proofErr w:type="spellStart"/>
      <w:r w:rsidRPr="001D22CD">
        <w:t>Behavior</w:t>
      </w:r>
      <w:proofErr w:type="spellEnd"/>
      <w:r w:rsidRPr="001D22CD">
        <w:t>: A Deep Learning Approach Equipped with Micro-Clustering and SMOTE Techniques. </w:t>
      </w:r>
      <w:proofErr w:type="spellStart"/>
      <w:r w:rsidRPr="001D22CD">
        <w:rPr>
          <w:i/>
          <w:iCs/>
        </w:rPr>
        <w:t>arXiv</w:t>
      </w:r>
      <w:proofErr w:type="spellEnd"/>
      <w:r w:rsidRPr="001D22CD">
        <w:rPr>
          <w:i/>
          <w:iCs/>
        </w:rPr>
        <w:t xml:space="preserve"> preprint arXiv:2307.10588</w:t>
      </w:r>
      <w:r w:rsidRPr="001D22CD">
        <w:t>.</w:t>
      </w:r>
      <w:hyperlink r:id="rId77" w:history="1">
        <w:r w:rsidRPr="001D22CD">
          <w:rPr>
            <w:rStyle w:val="Hyperlink"/>
          </w:rPr>
          <w:t>https://arxiv.org/abs/2307.10588</w:t>
        </w:r>
      </w:hyperlink>
    </w:p>
    <w:p w14:paraId="68357832"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Tempest, K., Kurman-Faber, J., &amp;</w:t>
      </w:r>
      <w:proofErr w:type="spellStart"/>
      <w:r w:rsidRPr="001D22CD">
        <w:rPr>
          <w:rFonts w:cs="Times New Roman"/>
          <w:color w:val="222222"/>
          <w:szCs w:val="24"/>
          <w:shd w:val="clear" w:color="auto" w:fill="FFFFFF"/>
        </w:rPr>
        <w:t>Wincele</w:t>
      </w:r>
      <w:proofErr w:type="spellEnd"/>
      <w:r w:rsidRPr="001D22CD">
        <w:rPr>
          <w:rFonts w:cs="Times New Roman"/>
          <w:color w:val="222222"/>
          <w:szCs w:val="24"/>
          <w:shd w:val="clear" w:color="auto" w:fill="FFFFFF"/>
        </w:rPr>
        <w:t>, R. (2021). Building Back Better: Investing in a Resilient Recovery for Washington State. </w:t>
      </w:r>
      <w:r w:rsidRPr="001D22CD">
        <w:rPr>
          <w:rFonts w:cs="Times New Roman"/>
          <w:i/>
          <w:iCs/>
          <w:color w:val="222222"/>
          <w:szCs w:val="24"/>
          <w:shd w:val="clear" w:color="auto" w:fill="FFFFFF"/>
        </w:rPr>
        <w:t>Washington Journal of Environmental Law &amp; Policy</w:t>
      </w:r>
      <w:r w:rsidRPr="001D22CD">
        <w:rPr>
          <w:rFonts w:cs="Times New Roman"/>
          <w:color w:val="222222"/>
          <w:szCs w:val="24"/>
          <w:shd w:val="clear" w:color="auto" w:fill="FFFFFF"/>
        </w:rPr>
        <w:t>, </w:t>
      </w:r>
      <w:r w:rsidRPr="001D22CD">
        <w:rPr>
          <w:rFonts w:cs="Times New Roman"/>
          <w:i/>
          <w:iCs/>
          <w:color w:val="222222"/>
          <w:szCs w:val="24"/>
          <w:shd w:val="clear" w:color="auto" w:fill="FFFFFF"/>
        </w:rPr>
        <w:t>11</w:t>
      </w:r>
      <w:r w:rsidRPr="001D22CD">
        <w:rPr>
          <w:rFonts w:cs="Times New Roman"/>
          <w:color w:val="222222"/>
          <w:szCs w:val="24"/>
          <w:shd w:val="clear" w:color="auto" w:fill="FFFFFF"/>
        </w:rPr>
        <w:t xml:space="preserve">(2), 195. </w:t>
      </w:r>
      <w:hyperlink r:id="rId78" w:history="1">
        <w:r w:rsidRPr="001D22CD">
          <w:rPr>
            <w:rStyle w:val="Hyperlink"/>
            <w:rFonts w:cs="Times New Roman"/>
            <w:szCs w:val="24"/>
            <w:shd w:val="clear" w:color="auto" w:fill="FFFFFF"/>
          </w:rPr>
          <w:t>https://digitalcommons.law.uw.edu/wjelp/vol11/iss2/4?utm_source=digitalcommons.law.uw.edu%2Fwjelp%2Fvol11%2Fiss2%2F4&amp;utm_medium=PDF&amp;utm_campaign=PDFCoverPages</w:t>
        </w:r>
      </w:hyperlink>
    </w:p>
    <w:p w14:paraId="6650FA31" w14:textId="77777777" w:rsidR="002B21CE" w:rsidRPr="001D22CD" w:rsidRDefault="002B21CE" w:rsidP="00EB2083">
      <w:pPr>
        <w:ind w:left="720" w:hanging="720"/>
      </w:pPr>
      <w:r w:rsidRPr="001D22CD">
        <w:t>Town, G., Taghizadeh, S., &amp;</w:t>
      </w:r>
      <w:proofErr w:type="spellStart"/>
      <w:r w:rsidRPr="001D22CD">
        <w:t>Deilami</w:t>
      </w:r>
      <w:proofErr w:type="spellEnd"/>
      <w:r w:rsidRPr="001D22CD">
        <w:t>, S. (2022). Review of fast charging for electrified transport: demand, technology, systems, and planning. </w:t>
      </w:r>
      <w:r w:rsidRPr="001D22CD">
        <w:rPr>
          <w:i/>
          <w:iCs/>
        </w:rPr>
        <w:t>Energies</w:t>
      </w:r>
      <w:r w:rsidRPr="001D22CD">
        <w:t>, </w:t>
      </w:r>
      <w:r w:rsidRPr="001D22CD">
        <w:rPr>
          <w:i/>
          <w:iCs/>
        </w:rPr>
        <w:t>15</w:t>
      </w:r>
      <w:r w:rsidRPr="001D22CD">
        <w:t>(4), 1-30.</w:t>
      </w:r>
      <w:hyperlink r:id="rId79" w:history="1">
        <w:r w:rsidRPr="001D22CD">
          <w:rPr>
            <w:rStyle w:val="Hyperlink"/>
          </w:rPr>
          <w:t>https://www.mdpi.com/1996-1073/15/4/1276</w:t>
        </w:r>
      </w:hyperlink>
    </w:p>
    <w:p w14:paraId="4B9B1672" w14:textId="77777777" w:rsidR="002B21CE" w:rsidRPr="001D22CD" w:rsidRDefault="002B21CE" w:rsidP="00EB2083">
      <w:pPr>
        <w:spacing w:after="240"/>
        <w:ind w:left="720" w:hanging="720"/>
        <w:rPr>
          <w:rFonts w:cs="Times New Roman"/>
          <w:color w:val="FF0000"/>
          <w:szCs w:val="24"/>
        </w:rPr>
      </w:pPr>
      <w:r w:rsidRPr="001D22CD">
        <w:rPr>
          <w:rFonts w:cs="Times New Roman"/>
          <w:color w:val="222222"/>
          <w:szCs w:val="24"/>
          <w:shd w:val="clear" w:color="auto" w:fill="FFFFFF"/>
        </w:rPr>
        <w:t xml:space="preserve">Veza, I., </w:t>
      </w:r>
      <w:proofErr w:type="spellStart"/>
      <w:r w:rsidRPr="001D22CD">
        <w:rPr>
          <w:rFonts w:cs="Times New Roman"/>
          <w:color w:val="222222"/>
          <w:szCs w:val="24"/>
          <w:shd w:val="clear" w:color="auto" w:fill="FFFFFF"/>
        </w:rPr>
        <w:t>Asy'ari</w:t>
      </w:r>
      <w:proofErr w:type="spellEnd"/>
      <w:r w:rsidRPr="001D22CD">
        <w:rPr>
          <w:rFonts w:cs="Times New Roman"/>
          <w:color w:val="222222"/>
          <w:szCs w:val="24"/>
          <w:shd w:val="clear" w:color="auto" w:fill="FFFFFF"/>
        </w:rPr>
        <w:t>, M. Z., Idris, M., Epin, V., Fattah, I. R., &amp; Spraggon, M. (2023). Electric vehicle (EV) and driving towards sustainability: Comparison between EV, HEV, PHEV, and ICE vehicles to achieve net zero emissions by 2050 from EV. </w:t>
      </w:r>
      <w:r w:rsidRPr="001D22CD">
        <w:rPr>
          <w:rFonts w:cs="Times New Roman"/>
          <w:i/>
          <w:iCs/>
          <w:color w:val="222222"/>
          <w:szCs w:val="24"/>
          <w:shd w:val="clear" w:color="auto" w:fill="FFFFFF"/>
        </w:rPr>
        <w:t>Alexandria Engineering Journal</w:t>
      </w:r>
      <w:r w:rsidRPr="001D22CD">
        <w:rPr>
          <w:rFonts w:cs="Times New Roman"/>
          <w:color w:val="222222"/>
          <w:szCs w:val="24"/>
          <w:shd w:val="clear" w:color="auto" w:fill="FFFFFF"/>
        </w:rPr>
        <w:t>, </w:t>
      </w:r>
      <w:r w:rsidRPr="001D22CD">
        <w:rPr>
          <w:rFonts w:cs="Times New Roman"/>
          <w:i/>
          <w:iCs/>
          <w:color w:val="222222"/>
          <w:szCs w:val="24"/>
          <w:shd w:val="clear" w:color="auto" w:fill="FFFFFF"/>
        </w:rPr>
        <w:t>82</w:t>
      </w:r>
      <w:r w:rsidRPr="001D22CD">
        <w:rPr>
          <w:rFonts w:cs="Times New Roman"/>
          <w:color w:val="222222"/>
          <w:szCs w:val="24"/>
          <w:shd w:val="clear" w:color="auto" w:fill="FFFFFF"/>
        </w:rPr>
        <w:t xml:space="preserve">, 459-467. </w:t>
      </w:r>
      <w:hyperlink r:id="rId80" w:history="1">
        <w:r w:rsidRPr="001D22CD">
          <w:rPr>
            <w:rStyle w:val="Hyperlink"/>
            <w:rFonts w:cs="Times New Roman"/>
            <w:szCs w:val="24"/>
            <w:shd w:val="clear" w:color="auto" w:fill="FFFFFF"/>
          </w:rPr>
          <w:t>https://doi.org/10.1016/j.aej.2023.10.020</w:t>
        </w:r>
      </w:hyperlink>
    </w:p>
    <w:p w14:paraId="17B8FBCB" w14:textId="77777777" w:rsidR="002B21CE" w:rsidRPr="001D22CD" w:rsidRDefault="002B21CE" w:rsidP="00EB2083">
      <w:pPr>
        <w:ind w:left="720" w:hanging="720"/>
      </w:pPr>
      <w:r w:rsidRPr="001D22CD">
        <w:t>Yates, L. A., Aandahl, Z., Richards, S. A., &amp; Brook, B. W. (2023). Cross validation for model selection: a review with examples from ecology. </w:t>
      </w:r>
      <w:r w:rsidRPr="001D22CD">
        <w:rPr>
          <w:i/>
          <w:iCs/>
        </w:rPr>
        <w:t xml:space="preserve">Ecological </w:t>
      </w:r>
      <w:r w:rsidRPr="001D22CD">
        <w:rPr>
          <w:i/>
          <w:iCs/>
        </w:rPr>
        <w:lastRenderedPageBreak/>
        <w:t>Monographs</w:t>
      </w:r>
      <w:r w:rsidRPr="001D22CD">
        <w:t>, </w:t>
      </w:r>
      <w:r w:rsidRPr="001D22CD">
        <w:rPr>
          <w:i/>
          <w:iCs/>
        </w:rPr>
        <w:t>93</w:t>
      </w:r>
      <w:r w:rsidRPr="001D22CD">
        <w:t>(1), e1557.</w:t>
      </w:r>
      <w:hyperlink r:id="rId81" w:history="1">
        <w:r w:rsidRPr="001D22CD">
          <w:rPr>
            <w:rStyle w:val="Hyperlink"/>
          </w:rPr>
          <w:t>https://esajournals.onlinelibrary.wiley.com/doi/abs/10.1002/ecm.1557</w:t>
        </w:r>
      </w:hyperlink>
    </w:p>
    <w:p w14:paraId="2EA04F33"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 xml:space="preserve">Zhang, B., &amp; Kang, J. (2025). Profiling user segments and spatial clusters of EV uptake through multi-method </w:t>
      </w:r>
      <w:proofErr w:type="spellStart"/>
      <w:r w:rsidRPr="001D22CD">
        <w:rPr>
          <w:rFonts w:cs="Times New Roman"/>
          <w:color w:val="222222"/>
          <w:szCs w:val="24"/>
          <w:shd w:val="clear" w:color="auto" w:fill="FFFFFF"/>
        </w:rPr>
        <w:t>modeling</w:t>
      </w:r>
      <w:proofErr w:type="spellEnd"/>
      <w:r w:rsidRPr="001D22CD">
        <w:rPr>
          <w:rFonts w:cs="Times New Roman"/>
          <w:color w:val="222222"/>
          <w:szCs w:val="24"/>
          <w:shd w:val="clear" w:color="auto" w:fill="FFFFFF"/>
        </w:rPr>
        <w:t>. </w:t>
      </w:r>
      <w:r w:rsidRPr="001D22CD">
        <w:rPr>
          <w:rFonts w:cs="Times New Roman"/>
          <w:i/>
          <w:iCs/>
          <w:color w:val="222222"/>
          <w:szCs w:val="24"/>
          <w:shd w:val="clear" w:color="auto" w:fill="FFFFFF"/>
        </w:rPr>
        <w:t>Sustainable Environment</w:t>
      </w:r>
      <w:r w:rsidRPr="001D22CD">
        <w:rPr>
          <w:rFonts w:cs="Times New Roman"/>
          <w:color w:val="222222"/>
          <w:szCs w:val="24"/>
          <w:shd w:val="clear" w:color="auto" w:fill="FFFFFF"/>
        </w:rPr>
        <w:t>, </w:t>
      </w:r>
      <w:r w:rsidRPr="001D22CD">
        <w:rPr>
          <w:rFonts w:cs="Times New Roman"/>
          <w:i/>
          <w:iCs/>
          <w:color w:val="222222"/>
          <w:szCs w:val="24"/>
          <w:shd w:val="clear" w:color="auto" w:fill="FFFFFF"/>
        </w:rPr>
        <w:t>11</w:t>
      </w:r>
      <w:r w:rsidRPr="001D22CD">
        <w:rPr>
          <w:rFonts w:cs="Times New Roman"/>
          <w:color w:val="222222"/>
          <w:szCs w:val="24"/>
          <w:shd w:val="clear" w:color="auto" w:fill="FFFFFF"/>
        </w:rPr>
        <w:t xml:space="preserve">(1), 1-30. </w:t>
      </w:r>
      <w:hyperlink r:id="rId82" w:history="1">
        <w:r w:rsidRPr="001D22CD">
          <w:rPr>
            <w:rStyle w:val="Hyperlink"/>
            <w:rFonts w:cs="Times New Roman"/>
            <w:szCs w:val="24"/>
            <w:shd w:val="clear" w:color="auto" w:fill="FFFFFF"/>
          </w:rPr>
          <w:t>https://doi.org/10.1080/27658511.2025.2544396</w:t>
        </w:r>
      </w:hyperlink>
    </w:p>
    <w:p w14:paraId="570B10B2" w14:textId="77777777" w:rsidR="002B21CE" w:rsidRPr="001D22CD" w:rsidRDefault="002B21CE" w:rsidP="00EB2083">
      <w:pPr>
        <w:spacing w:after="240"/>
        <w:ind w:left="720" w:hanging="720"/>
        <w:rPr>
          <w:rFonts w:cs="Times New Roman"/>
          <w:color w:val="222222"/>
          <w:szCs w:val="24"/>
          <w:shd w:val="clear" w:color="auto" w:fill="FFFFFF"/>
        </w:rPr>
      </w:pPr>
      <w:r w:rsidRPr="001D22CD">
        <w:rPr>
          <w:rFonts w:cs="Times New Roman"/>
          <w:color w:val="222222"/>
          <w:szCs w:val="24"/>
          <w:shd w:val="clear" w:color="auto" w:fill="FFFFFF"/>
        </w:rPr>
        <w:t>Zhang, Y., &amp; Haghani, A. (2015). A gradient boosting method to improve travel time prediction. </w:t>
      </w:r>
      <w:r w:rsidRPr="001D22CD">
        <w:rPr>
          <w:rFonts w:cs="Times New Roman"/>
          <w:i/>
          <w:iCs/>
          <w:color w:val="222222"/>
          <w:szCs w:val="24"/>
          <w:shd w:val="clear" w:color="auto" w:fill="FFFFFF"/>
        </w:rPr>
        <w:t>Transportation Research Part C: Emerging Technologies</w:t>
      </w:r>
      <w:r w:rsidRPr="001D22CD">
        <w:rPr>
          <w:rFonts w:cs="Times New Roman"/>
          <w:color w:val="222222"/>
          <w:szCs w:val="24"/>
          <w:shd w:val="clear" w:color="auto" w:fill="FFFFFF"/>
        </w:rPr>
        <w:t>, </w:t>
      </w:r>
      <w:r w:rsidRPr="001D22CD">
        <w:rPr>
          <w:rFonts w:cs="Times New Roman"/>
          <w:i/>
          <w:iCs/>
          <w:color w:val="222222"/>
          <w:szCs w:val="24"/>
          <w:shd w:val="clear" w:color="auto" w:fill="FFFFFF"/>
        </w:rPr>
        <w:t>58</w:t>
      </w:r>
      <w:r w:rsidRPr="001D22CD">
        <w:rPr>
          <w:rFonts w:cs="Times New Roman"/>
          <w:color w:val="222222"/>
          <w:szCs w:val="24"/>
          <w:shd w:val="clear" w:color="auto" w:fill="FFFFFF"/>
        </w:rPr>
        <w:t xml:space="preserve">, 308-324. </w:t>
      </w:r>
      <w:hyperlink r:id="rId83" w:history="1">
        <w:r w:rsidRPr="001D22CD">
          <w:rPr>
            <w:rStyle w:val="Hyperlink"/>
            <w:rFonts w:cs="Times New Roman"/>
            <w:szCs w:val="24"/>
            <w:shd w:val="clear" w:color="auto" w:fill="FFFFFF"/>
          </w:rPr>
          <w:t>http://dx.doi.org/10.1016/j.trc.2015.02.019</w:t>
        </w:r>
      </w:hyperlink>
    </w:p>
    <w:p w14:paraId="5E8C6D34" w14:textId="77777777" w:rsidR="002B21CE" w:rsidRPr="001D22CD" w:rsidRDefault="002B21CE" w:rsidP="00EB2083">
      <w:pPr>
        <w:spacing w:after="240"/>
        <w:ind w:left="720" w:hanging="720"/>
      </w:pPr>
      <w:r w:rsidRPr="001D22CD">
        <w:rPr>
          <w:rFonts w:cs="Times New Roman"/>
          <w:color w:val="222222"/>
          <w:szCs w:val="24"/>
          <w:shd w:val="clear" w:color="auto" w:fill="FFFFFF"/>
        </w:rPr>
        <w:t>Zheng, Y., He, F., Shen, X., &amp; Jiang, X. (2020). Energy control strategy of fuel cell hybrid electric vehicle based on working conditions identification by least square support vector machine. </w:t>
      </w:r>
      <w:r w:rsidRPr="001D22CD">
        <w:rPr>
          <w:rFonts w:cs="Times New Roman"/>
          <w:i/>
          <w:iCs/>
          <w:color w:val="222222"/>
          <w:szCs w:val="24"/>
          <w:shd w:val="clear" w:color="auto" w:fill="FFFFFF"/>
        </w:rPr>
        <w:t>Energies</w:t>
      </w:r>
      <w:r w:rsidRPr="001D22CD">
        <w:rPr>
          <w:rFonts w:cs="Times New Roman"/>
          <w:color w:val="222222"/>
          <w:szCs w:val="24"/>
          <w:shd w:val="clear" w:color="auto" w:fill="FFFFFF"/>
        </w:rPr>
        <w:t>, </w:t>
      </w:r>
      <w:r w:rsidRPr="001D22CD">
        <w:rPr>
          <w:rFonts w:cs="Times New Roman"/>
          <w:i/>
          <w:iCs/>
          <w:color w:val="222222"/>
          <w:szCs w:val="24"/>
          <w:shd w:val="clear" w:color="auto" w:fill="FFFFFF"/>
        </w:rPr>
        <w:t>13</w:t>
      </w:r>
      <w:r w:rsidRPr="001D22CD">
        <w:rPr>
          <w:rFonts w:cs="Times New Roman"/>
          <w:color w:val="222222"/>
          <w:szCs w:val="24"/>
          <w:shd w:val="clear" w:color="auto" w:fill="FFFFFF"/>
        </w:rPr>
        <w:t xml:space="preserve">(2), 1-18. </w:t>
      </w:r>
      <w:hyperlink r:id="rId84" w:history="1">
        <w:r w:rsidRPr="001D22CD">
          <w:rPr>
            <w:rStyle w:val="Hyperlink"/>
            <w:rFonts w:cs="Times New Roman"/>
            <w:szCs w:val="24"/>
            <w:shd w:val="clear" w:color="auto" w:fill="FFFFFF"/>
          </w:rPr>
          <w:t>https://doi.org/10.3390/en13020426</w:t>
        </w:r>
      </w:hyperlink>
    </w:p>
    <w:p w14:paraId="4C465D59" w14:textId="77777777" w:rsidR="002B21CE" w:rsidRDefault="002B21CE" w:rsidP="00F42CB8">
      <w:pPr>
        <w:ind w:left="720" w:hanging="720"/>
      </w:pPr>
      <w:r w:rsidRPr="00CE3651">
        <w:rPr>
          <w:rFonts w:cs="Times New Roman"/>
          <w:color w:val="222222"/>
          <w:szCs w:val="24"/>
          <w:shd w:val="clear" w:color="auto" w:fill="FFFFFF"/>
        </w:rPr>
        <w:t xml:space="preserve">Zhou, Y., Wu, J., Yu, Z., Ji, L., &amp; Hao, L. (2016). A hierarchical method for transient stability prediction of power systems using the confidence of </w:t>
      </w:r>
      <w:proofErr w:type="gramStart"/>
      <w:r w:rsidRPr="00CE3651">
        <w:rPr>
          <w:rFonts w:cs="Times New Roman"/>
          <w:color w:val="222222"/>
          <w:szCs w:val="24"/>
          <w:shd w:val="clear" w:color="auto" w:fill="FFFFFF"/>
        </w:rPr>
        <w:t>a</w:t>
      </w:r>
      <w:proofErr w:type="gramEnd"/>
      <w:r w:rsidRPr="00CE3651">
        <w:rPr>
          <w:rFonts w:cs="Times New Roman"/>
          <w:color w:val="222222"/>
          <w:szCs w:val="24"/>
          <w:shd w:val="clear" w:color="auto" w:fill="FFFFFF"/>
        </w:rPr>
        <w:t xml:space="preserve"> SVM-based ensemble classifier. </w:t>
      </w:r>
      <w:r w:rsidRPr="00CE3651">
        <w:rPr>
          <w:rFonts w:cs="Times New Roman"/>
          <w:i/>
          <w:iCs/>
          <w:color w:val="222222"/>
          <w:szCs w:val="24"/>
          <w:shd w:val="clear" w:color="auto" w:fill="FFFFFF"/>
        </w:rPr>
        <w:t>Energies</w:t>
      </w:r>
      <w:r w:rsidRPr="00CE3651">
        <w:rPr>
          <w:rFonts w:cs="Times New Roman"/>
          <w:color w:val="222222"/>
          <w:szCs w:val="24"/>
          <w:shd w:val="clear" w:color="auto" w:fill="FFFFFF"/>
        </w:rPr>
        <w:t>, </w:t>
      </w:r>
      <w:r w:rsidRPr="00CE3651">
        <w:rPr>
          <w:rFonts w:cs="Times New Roman"/>
          <w:i/>
          <w:iCs/>
          <w:color w:val="222222"/>
          <w:szCs w:val="24"/>
          <w:shd w:val="clear" w:color="auto" w:fill="FFFFFF"/>
        </w:rPr>
        <w:t>9</w:t>
      </w:r>
      <w:r w:rsidRPr="00CE3651">
        <w:rPr>
          <w:rFonts w:cs="Times New Roman"/>
          <w:color w:val="222222"/>
          <w:szCs w:val="24"/>
          <w:shd w:val="clear" w:color="auto" w:fill="FFFFFF"/>
        </w:rPr>
        <w:t xml:space="preserve">(10), 1-20. </w:t>
      </w:r>
      <w:hyperlink r:id="rId85" w:history="1">
        <w:r w:rsidRPr="00CE3651">
          <w:rPr>
            <w:rStyle w:val="Hyperlink"/>
            <w:rFonts w:cs="Times New Roman"/>
            <w:szCs w:val="24"/>
            <w:shd w:val="clear" w:color="auto" w:fill="FFFFFF"/>
          </w:rPr>
          <w:t>https://doi.org/10.3390/en9100778</w:t>
        </w:r>
      </w:hyperlink>
    </w:p>
    <w:p w14:paraId="33A90D7C" w14:textId="647FB5CD" w:rsidR="00A17CDB" w:rsidRDefault="00A17CDB" w:rsidP="00F42CB8">
      <w:pPr>
        <w:ind w:left="720" w:hanging="720"/>
        <w:rPr>
          <w:rFonts w:cs="Times New Roman"/>
          <w:color w:val="222222"/>
          <w:szCs w:val="24"/>
          <w:shd w:val="clear" w:color="auto" w:fill="FFFFFF"/>
        </w:rPr>
      </w:pPr>
    </w:p>
    <w:p w14:paraId="126E636D" w14:textId="77777777" w:rsidR="00A17CDB" w:rsidRDefault="00A17CDB">
      <w:pPr>
        <w:spacing w:line="259" w:lineRule="auto"/>
        <w:rPr>
          <w:rFonts w:cs="Times New Roman"/>
          <w:color w:val="222222"/>
          <w:szCs w:val="24"/>
          <w:shd w:val="clear" w:color="auto" w:fill="FFFFFF"/>
        </w:rPr>
      </w:pPr>
      <w:r>
        <w:rPr>
          <w:rFonts w:cs="Times New Roman"/>
          <w:color w:val="222222"/>
          <w:szCs w:val="24"/>
          <w:shd w:val="clear" w:color="auto" w:fill="FFFFFF"/>
        </w:rPr>
        <w:br w:type="page"/>
      </w:r>
    </w:p>
    <w:p w14:paraId="091ACEE4" w14:textId="3C0D7F23" w:rsidR="002B21CE" w:rsidRDefault="00A17CDB" w:rsidP="00A17CDB">
      <w:pPr>
        <w:jc w:val="center"/>
        <w:rPr>
          <w:rFonts w:cs="Times New Roman"/>
          <w:color w:val="222222"/>
          <w:szCs w:val="24"/>
          <w:shd w:val="clear" w:color="auto" w:fill="FFFFFF"/>
        </w:rPr>
      </w:pPr>
      <w:r>
        <w:rPr>
          <w:rFonts w:cs="Times New Roman"/>
          <w:color w:val="222222"/>
          <w:szCs w:val="24"/>
          <w:shd w:val="clear" w:color="auto" w:fill="FFFFFF"/>
        </w:rPr>
        <w:lastRenderedPageBreak/>
        <w:t>APPENDICIES</w:t>
      </w:r>
    </w:p>
    <w:p w14:paraId="73629CCF" w14:textId="2AB5BF60" w:rsidR="00A17CDB" w:rsidRDefault="00A17CDB" w:rsidP="00A17CDB">
      <w:pPr>
        <w:jc w:val="center"/>
        <w:rPr>
          <w:rFonts w:cs="Times New Roman"/>
          <w:color w:val="222222"/>
          <w:szCs w:val="24"/>
          <w:shd w:val="clear" w:color="auto" w:fill="FFFFFF"/>
        </w:rPr>
      </w:pPr>
      <w:r>
        <w:rPr>
          <w:rFonts w:cs="Times New Roman"/>
          <w:color w:val="222222"/>
          <w:szCs w:val="24"/>
          <w:shd w:val="clear" w:color="auto" w:fill="FFFFFF"/>
        </w:rPr>
        <w:t xml:space="preserve">Appendix </w:t>
      </w:r>
      <w:proofErr w:type="gramStart"/>
      <w:r>
        <w:rPr>
          <w:rFonts w:cs="Times New Roman"/>
          <w:color w:val="222222"/>
          <w:szCs w:val="24"/>
          <w:shd w:val="clear" w:color="auto" w:fill="FFFFFF"/>
        </w:rPr>
        <w:t>1 :</w:t>
      </w:r>
      <w:proofErr w:type="gramEnd"/>
      <w:r>
        <w:rPr>
          <w:rFonts w:cs="Times New Roman"/>
          <w:color w:val="222222"/>
          <w:szCs w:val="24"/>
          <w:shd w:val="clear" w:color="auto" w:fill="FFFFFF"/>
        </w:rPr>
        <w:t xml:space="preserve"> Certificate of Ethics Approval</w:t>
      </w:r>
    </w:p>
    <w:p w14:paraId="1F7BF3D8" w14:textId="166F47AC" w:rsidR="00111AA0" w:rsidRDefault="00111AA0" w:rsidP="00A17CDB">
      <w:pPr>
        <w:jc w:val="center"/>
        <w:rPr>
          <w:rFonts w:cs="Times New Roman"/>
          <w:color w:val="222222"/>
          <w:szCs w:val="24"/>
          <w:shd w:val="clear" w:color="auto" w:fill="FFFFFF"/>
        </w:rPr>
      </w:pPr>
    </w:p>
    <w:p w14:paraId="461D6002" w14:textId="4EAB92CA" w:rsidR="00111AA0" w:rsidRDefault="007550B9">
      <w:pPr>
        <w:spacing w:line="259" w:lineRule="auto"/>
        <w:rPr>
          <w:rFonts w:cs="Times New Roman"/>
          <w:color w:val="222222"/>
          <w:szCs w:val="24"/>
          <w:shd w:val="clear" w:color="auto" w:fill="FFFFFF"/>
        </w:rPr>
      </w:pPr>
      <w:r>
        <w:rPr>
          <w:rFonts w:cs="Times New Roman"/>
          <w:noProof/>
          <w:color w:val="222222"/>
          <w:szCs w:val="24"/>
          <w:shd w:val="clear" w:color="auto" w:fill="FFFFFF"/>
          <w:lang w:val="en-IN" w:eastAsia="en-IN"/>
        </w:rPr>
        <w:drawing>
          <wp:inline distT="0" distB="0" distL="0" distR="0" wp14:anchorId="272B2B66" wp14:editId="603DD914">
            <wp:extent cx="4822825" cy="632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thics Approval certificate.jpeg"/>
                    <pic:cNvPicPr/>
                  </pic:nvPicPr>
                  <pic:blipFill>
                    <a:blip r:embed="rId86">
                      <a:extLst>
                        <a:ext uri="{28A0092B-C50C-407E-A947-70E740481C1C}">
                          <a14:useLocalDpi xmlns:a14="http://schemas.microsoft.com/office/drawing/2010/main" val="0"/>
                        </a:ext>
                      </a:extLst>
                    </a:blip>
                    <a:stretch>
                      <a:fillRect/>
                    </a:stretch>
                  </pic:blipFill>
                  <pic:spPr>
                    <a:xfrm>
                      <a:off x="0" y="0"/>
                      <a:ext cx="4832092" cy="6336753"/>
                    </a:xfrm>
                    <a:prstGeom prst="rect">
                      <a:avLst/>
                    </a:prstGeom>
                  </pic:spPr>
                </pic:pic>
              </a:graphicData>
            </a:graphic>
          </wp:inline>
        </w:drawing>
      </w:r>
      <w:r w:rsidR="00111AA0">
        <w:rPr>
          <w:rFonts w:cs="Times New Roman"/>
          <w:color w:val="222222"/>
          <w:szCs w:val="24"/>
          <w:shd w:val="clear" w:color="auto" w:fill="FFFFFF"/>
        </w:rPr>
        <w:br w:type="page"/>
      </w:r>
    </w:p>
    <w:p w14:paraId="1278C88C" w14:textId="77777777" w:rsidR="00111AA0" w:rsidRDefault="00111AA0" w:rsidP="00111AA0">
      <w:pPr>
        <w:rPr>
          <w:rFonts w:cs="Times New Roman"/>
          <w:color w:val="222222"/>
          <w:szCs w:val="24"/>
          <w:shd w:val="clear" w:color="auto" w:fill="FFFFFF"/>
        </w:rPr>
      </w:pPr>
    </w:p>
    <w:p w14:paraId="3EB2561C" w14:textId="77777777" w:rsidR="00111AA0" w:rsidRDefault="00111AA0" w:rsidP="00111AA0">
      <w:pPr>
        <w:rPr>
          <w:rFonts w:cs="Times New Roman"/>
          <w:color w:val="222222"/>
          <w:szCs w:val="24"/>
          <w:shd w:val="clear" w:color="auto" w:fill="FFFFFF"/>
        </w:rPr>
      </w:pPr>
    </w:p>
    <w:p w14:paraId="4845E182" w14:textId="77777777" w:rsidR="00111AA0" w:rsidRDefault="00111AA0" w:rsidP="00111AA0">
      <w:pPr>
        <w:rPr>
          <w:rFonts w:cs="Times New Roman"/>
          <w:color w:val="222222"/>
          <w:szCs w:val="24"/>
          <w:shd w:val="clear" w:color="auto" w:fill="FFFFFF"/>
        </w:rPr>
      </w:pPr>
    </w:p>
    <w:p w14:paraId="3BE9240D" w14:textId="77777777" w:rsidR="00111AA0" w:rsidRDefault="00111AA0" w:rsidP="00111AA0">
      <w:pPr>
        <w:rPr>
          <w:rFonts w:cs="Times New Roman"/>
          <w:color w:val="222222"/>
          <w:szCs w:val="24"/>
          <w:shd w:val="clear" w:color="auto" w:fill="FFFFFF"/>
        </w:rPr>
      </w:pPr>
    </w:p>
    <w:p w14:paraId="775684A2" w14:textId="77777777" w:rsidR="00111AA0" w:rsidRDefault="00111AA0" w:rsidP="00111AA0">
      <w:pPr>
        <w:rPr>
          <w:rFonts w:cs="Times New Roman"/>
          <w:color w:val="222222"/>
          <w:szCs w:val="24"/>
          <w:shd w:val="clear" w:color="auto" w:fill="FFFFFF"/>
        </w:rPr>
      </w:pPr>
      <w:r>
        <w:rPr>
          <w:rFonts w:cs="Times New Roman"/>
          <w:color w:val="222222"/>
          <w:szCs w:val="24"/>
          <w:shd w:val="clear" w:color="auto" w:fill="FFFFFF"/>
        </w:rPr>
        <w:t xml:space="preserve">Appendix </w:t>
      </w:r>
      <w:proofErr w:type="gramStart"/>
      <w:r>
        <w:rPr>
          <w:rFonts w:cs="Times New Roman"/>
          <w:color w:val="222222"/>
          <w:szCs w:val="24"/>
          <w:shd w:val="clear" w:color="auto" w:fill="FFFFFF"/>
        </w:rPr>
        <w:t>2 :</w:t>
      </w:r>
      <w:proofErr w:type="gramEnd"/>
      <w:r>
        <w:rPr>
          <w:rFonts w:cs="Times New Roman"/>
          <w:color w:val="222222"/>
          <w:szCs w:val="24"/>
          <w:shd w:val="clear" w:color="auto" w:fill="FFFFFF"/>
        </w:rPr>
        <w:t xml:space="preserve"> </w:t>
      </w:r>
      <w:proofErr w:type="spellStart"/>
      <w:r>
        <w:rPr>
          <w:rFonts w:cs="Times New Roman"/>
          <w:color w:val="222222"/>
          <w:szCs w:val="24"/>
          <w:shd w:val="clear" w:color="auto" w:fill="FFFFFF"/>
        </w:rPr>
        <w:t>Github</w:t>
      </w:r>
      <w:proofErr w:type="spellEnd"/>
      <w:r>
        <w:rPr>
          <w:rFonts w:cs="Times New Roman"/>
          <w:color w:val="222222"/>
          <w:szCs w:val="24"/>
          <w:shd w:val="clear" w:color="auto" w:fill="FFFFFF"/>
        </w:rPr>
        <w:t xml:space="preserve"> Repository link for code </w:t>
      </w:r>
    </w:p>
    <w:p w14:paraId="273DDC78" w14:textId="77777777" w:rsidR="00111AA0" w:rsidRDefault="00111AA0" w:rsidP="00111AA0">
      <w:pPr>
        <w:rPr>
          <w:rFonts w:cs="Times New Roman"/>
          <w:color w:val="222222"/>
          <w:szCs w:val="24"/>
          <w:shd w:val="clear" w:color="auto" w:fill="FFFFFF"/>
        </w:rPr>
      </w:pPr>
      <w:hyperlink r:id="rId87" w:history="1">
        <w:r w:rsidRPr="00D54B8C">
          <w:rPr>
            <w:rStyle w:val="Hyperlink"/>
            <w:rFonts w:cs="Times New Roman"/>
            <w:szCs w:val="24"/>
            <w:shd w:val="clear" w:color="auto" w:fill="FFFFFF"/>
          </w:rPr>
          <w:t>https://github.com/mp3-priya/Dissertation-Project.git</w:t>
        </w:r>
      </w:hyperlink>
      <w:r>
        <w:rPr>
          <w:rFonts w:cs="Times New Roman"/>
          <w:color w:val="222222"/>
          <w:szCs w:val="24"/>
          <w:shd w:val="clear" w:color="auto" w:fill="FFFFFF"/>
        </w:rPr>
        <w:t xml:space="preserve"> </w:t>
      </w:r>
    </w:p>
    <w:p w14:paraId="25576EBE" w14:textId="77777777" w:rsidR="00111AA0" w:rsidRDefault="00111AA0" w:rsidP="00111AA0">
      <w:pPr>
        <w:rPr>
          <w:rFonts w:cs="Times New Roman"/>
          <w:color w:val="222222"/>
          <w:szCs w:val="24"/>
          <w:shd w:val="clear" w:color="auto" w:fill="FFFFFF"/>
        </w:rPr>
      </w:pPr>
    </w:p>
    <w:p w14:paraId="69AABA45" w14:textId="77777777" w:rsidR="00111AA0" w:rsidRDefault="00111AA0" w:rsidP="00111AA0">
      <w:pPr>
        <w:rPr>
          <w:rFonts w:cs="Times New Roman"/>
          <w:color w:val="222222"/>
          <w:szCs w:val="24"/>
          <w:shd w:val="clear" w:color="auto" w:fill="FFFFFF"/>
        </w:rPr>
      </w:pPr>
      <w:r>
        <w:rPr>
          <w:rFonts w:cs="Times New Roman"/>
          <w:color w:val="222222"/>
          <w:szCs w:val="24"/>
          <w:shd w:val="clear" w:color="auto" w:fill="FFFFFF"/>
        </w:rPr>
        <w:t xml:space="preserve">Appendix </w:t>
      </w:r>
      <w:proofErr w:type="gramStart"/>
      <w:r>
        <w:rPr>
          <w:rFonts w:cs="Times New Roman"/>
          <w:color w:val="222222"/>
          <w:szCs w:val="24"/>
          <w:shd w:val="clear" w:color="auto" w:fill="FFFFFF"/>
        </w:rPr>
        <w:t>3 :</w:t>
      </w:r>
      <w:proofErr w:type="gramEnd"/>
      <w:r>
        <w:rPr>
          <w:rFonts w:cs="Times New Roman"/>
          <w:color w:val="222222"/>
          <w:szCs w:val="24"/>
          <w:shd w:val="clear" w:color="auto" w:fill="FFFFFF"/>
        </w:rPr>
        <w:t xml:space="preserve"> Link to Dataset </w:t>
      </w:r>
    </w:p>
    <w:p w14:paraId="46B5CE94" w14:textId="0F19D180" w:rsidR="00350077" w:rsidRDefault="00350077" w:rsidP="00111AA0">
      <w:pPr>
        <w:rPr>
          <w:rFonts w:cs="Times New Roman"/>
          <w:color w:val="222222"/>
          <w:szCs w:val="24"/>
          <w:shd w:val="clear" w:color="auto" w:fill="FFFFFF"/>
        </w:rPr>
      </w:pPr>
      <w:hyperlink r:id="rId88" w:history="1">
        <w:r w:rsidRPr="00D54B8C">
          <w:rPr>
            <w:rStyle w:val="Hyperlink"/>
            <w:rFonts w:cs="Times New Roman"/>
            <w:szCs w:val="24"/>
            <w:shd w:val="clear" w:color="auto" w:fill="FFFFFF"/>
          </w:rPr>
          <w:t>https://catalog.data.gov/dataset/electric-vehicle-population-data/resource/fa51be35-691f-45d2-9f3e-535877965e69</w:t>
        </w:r>
      </w:hyperlink>
      <w:r>
        <w:rPr>
          <w:rFonts w:cs="Times New Roman"/>
          <w:color w:val="222222"/>
          <w:szCs w:val="24"/>
          <w:shd w:val="clear" w:color="auto" w:fill="FFFFFF"/>
        </w:rPr>
        <w:t xml:space="preserve"> </w:t>
      </w:r>
    </w:p>
    <w:p w14:paraId="605776A3" w14:textId="55B8E63C" w:rsidR="00111AA0" w:rsidRPr="00F42CB8" w:rsidRDefault="00111AA0" w:rsidP="00111AA0">
      <w:pPr>
        <w:rPr>
          <w:rFonts w:cs="Times New Roman"/>
          <w:color w:val="222222"/>
          <w:szCs w:val="24"/>
          <w:shd w:val="clear" w:color="auto" w:fill="FFFFFF"/>
        </w:rPr>
      </w:pPr>
      <w:r>
        <w:rPr>
          <w:rFonts w:cs="Times New Roman"/>
          <w:color w:val="222222"/>
          <w:szCs w:val="24"/>
          <w:shd w:val="clear" w:color="auto" w:fill="FFFFFF"/>
        </w:rPr>
        <w:t xml:space="preserve"> </w:t>
      </w:r>
    </w:p>
    <w:sectPr w:rsidR="00111AA0" w:rsidRPr="00F42CB8" w:rsidSect="00161E2E">
      <w:footerReference w:type="default" r:id="rId89"/>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5310F" w14:textId="77777777" w:rsidR="0026183F" w:rsidRDefault="0026183F" w:rsidP="00161E2E">
      <w:pPr>
        <w:spacing w:after="0" w:line="240" w:lineRule="auto"/>
      </w:pPr>
      <w:r>
        <w:separator/>
      </w:r>
    </w:p>
  </w:endnote>
  <w:endnote w:type="continuationSeparator" w:id="0">
    <w:p w14:paraId="6233E37D" w14:textId="77777777" w:rsidR="0026183F" w:rsidRDefault="0026183F" w:rsidP="00161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93667"/>
      <w:docPartObj>
        <w:docPartGallery w:val="Page Numbers (Bottom of Page)"/>
        <w:docPartUnique/>
      </w:docPartObj>
    </w:sdtPr>
    <w:sdtEndPr>
      <w:rPr>
        <w:noProof/>
      </w:rPr>
    </w:sdtEndPr>
    <w:sdtContent>
      <w:p w14:paraId="2218DEE7" w14:textId="77777777" w:rsidR="00577282" w:rsidRDefault="00577282">
        <w:pPr>
          <w:pStyle w:val="Footer"/>
          <w:jc w:val="center"/>
        </w:pPr>
        <w:r>
          <w:fldChar w:fldCharType="begin"/>
        </w:r>
        <w:r>
          <w:instrText xml:space="preserve"> PAGE   \* MERGEFORMAT </w:instrText>
        </w:r>
        <w:r>
          <w:fldChar w:fldCharType="separate"/>
        </w:r>
        <w:r w:rsidR="001C5676">
          <w:rPr>
            <w:noProof/>
          </w:rPr>
          <w:t>87</w:t>
        </w:r>
        <w:r>
          <w:rPr>
            <w:noProof/>
          </w:rPr>
          <w:fldChar w:fldCharType="end"/>
        </w:r>
      </w:p>
    </w:sdtContent>
  </w:sdt>
  <w:p w14:paraId="2F2C1A03" w14:textId="77777777" w:rsidR="00577282" w:rsidRDefault="005772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38A74" w14:textId="77777777" w:rsidR="0026183F" w:rsidRDefault="0026183F" w:rsidP="00161E2E">
      <w:pPr>
        <w:spacing w:after="0" w:line="240" w:lineRule="auto"/>
      </w:pPr>
      <w:r>
        <w:separator/>
      </w:r>
    </w:p>
  </w:footnote>
  <w:footnote w:type="continuationSeparator" w:id="0">
    <w:p w14:paraId="36F35D29" w14:textId="77777777" w:rsidR="0026183F" w:rsidRDefault="0026183F" w:rsidP="00161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3726"/>
    <w:multiLevelType w:val="multilevel"/>
    <w:tmpl w:val="B79E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71D8C"/>
    <w:multiLevelType w:val="hybridMultilevel"/>
    <w:tmpl w:val="6E506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C62E47"/>
    <w:multiLevelType w:val="multilevel"/>
    <w:tmpl w:val="1DE2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FB5DF5"/>
    <w:multiLevelType w:val="multilevel"/>
    <w:tmpl w:val="A712D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C759F"/>
    <w:multiLevelType w:val="multilevel"/>
    <w:tmpl w:val="5E2AC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62DD2"/>
    <w:multiLevelType w:val="hybridMultilevel"/>
    <w:tmpl w:val="3CC6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5B6E16"/>
    <w:multiLevelType w:val="hybridMultilevel"/>
    <w:tmpl w:val="2A906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8B16E2"/>
    <w:multiLevelType w:val="hybridMultilevel"/>
    <w:tmpl w:val="310C2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CB160C"/>
    <w:multiLevelType w:val="hybridMultilevel"/>
    <w:tmpl w:val="02C8F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AD07EA"/>
    <w:multiLevelType w:val="hybridMultilevel"/>
    <w:tmpl w:val="8D28D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7D4B8D"/>
    <w:multiLevelType w:val="multilevel"/>
    <w:tmpl w:val="27DC9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4C767A"/>
    <w:multiLevelType w:val="multilevel"/>
    <w:tmpl w:val="FED82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A16EC"/>
    <w:multiLevelType w:val="multilevel"/>
    <w:tmpl w:val="2362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71C83"/>
    <w:multiLevelType w:val="hybridMultilevel"/>
    <w:tmpl w:val="F168C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A83F69"/>
    <w:multiLevelType w:val="hybridMultilevel"/>
    <w:tmpl w:val="A91E7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492160"/>
    <w:multiLevelType w:val="hybridMultilevel"/>
    <w:tmpl w:val="43BCF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BB3909"/>
    <w:multiLevelType w:val="multilevel"/>
    <w:tmpl w:val="9B8A8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89269F"/>
    <w:multiLevelType w:val="hybridMultilevel"/>
    <w:tmpl w:val="CD969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280D1D"/>
    <w:multiLevelType w:val="hybridMultilevel"/>
    <w:tmpl w:val="ADFC0D4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9F4FD6"/>
    <w:multiLevelType w:val="multilevel"/>
    <w:tmpl w:val="24E00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902"/>
    <w:multiLevelType w:val="hybridMultilevel"/>
    <w:tmpl w:val="46A24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A25799"/>
    <w:multiLevelType w:val="multilevel"/>
    <w:tmpl w:val="AE62681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CB45608"/>
    <w:multiLevelType w:val="hybridMultilevel"/>
    <w:tmpl w:val="2C5C47E2"/>
    <w:lvl w:ilvl="0" w:tplc="BF5A8B2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E0C70A3"/>
    <w:multiLevelType w:val="hybridMultilevel"/>
    <w:tmpl w:val="E71CB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3700588">
    <w:abstractNumId w:val="2"/>
  </w:num>
  <w:num w:numId="2" w16cid:durableId="1537738277">
    <w:abstractNumId w:val="16"/>
  </w:num>
  <w:num w:numId="3" w16cid:durableId="907954499">
    <w:abstractNumId w:val="19"/>
  </w:num>
  <w:num w:numId="4" w16cid:durableId="1814986133">
    <w:abstractNumId w:val="3"/>
  </w:num>
  <w:num w:numId="5" w16cid:durableId="537207218">
    <w:abstractNumId w:val="10"/>
  </w:num>
  <w:num w:numId="6" w16cid:durableId="1472868852">
    <w:abstractNumId w:val="4"/>
  </w:num>
  <w:num w:numId="7" w16cid:durableId="1167138030">
    <w:abstractNumId w:val="12"/>
  </w:num>
  <w:num w:numId="8" w16cid:durableId="1754008033">
    <w:abstractNumId w:val="11"/>
  </w:num>
  <w:num w:numId="9" w16cid:durableId="1548177454">
    <w:abstractNumId w:val="1"/>
  </w:num>
  <w:num w:numId="10" w16cid:durableId="803741163">
    <w:abstractNumId w:val="13"/>
  </w:num>
  <w:num w:numId="11" w16cid:durableId="30343309">
    <w:abstractNumId w:val="9"/>
  </w:num>
  <w:num w:numId="12" w16cid:durableId="37825671">
    <w:abstractNumId w:val="21"/>
  </w:num>
  <w:num w:numId="13" w16cid:durableId="1488940634">
    <w:abstractNumId w:val="17"/>
  </w:num>
  <w:num w:numId="14" w16cid:durableId="1918636087">
    <w:abstractNumId w:val="7"/>
  </w:num>
  <w:num w:numId="15" w16cid:durableId="1185709219">
    <w:abstractNumId w:val="23"/>
  </w:num>
  <w:num w:numId="16" w16cid:durableId="40596211">
    <w:abstractNumId w:val="15"/>
  </w:num>
  <w:num w:numId="17" w16cid:durableId="1252354116">
    <w:abstractNumId w:val="20"/>
  </w:num>
  <w:num w:numId="18" w16cid:durableId="152180632">
    <w:abstractNumId w:val="0"/>
  </w:num>
  <w:num w:numId="19" w16cid:durableId="831220012">
    <w:abstractNumId w:val="14"/>
  </w:num>
  <w:num w:numId="20" w16cid:durableId="257294698">
    <w:abstractNumId w:val="6"/>
  </w:num>
  <w:num w:numId="21" w16cid:durableId="1101102121">
    <w:abstractNumId w:val="22"/>
  </w:num>
  <w:num w:numId="22" w16cid:durableId="554466104">
    <w:abstractNumId w:val="18"/>
  </w:num>
  <w:num w:numId="23" w16cid:durableId="1068773474">
    <w:abstractNumId w:val="5"/>
  </w:num>
  <w:num w:numId="24" w16cid:durableId="13338005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141"/>
    <w:rsid w:val="0007385E"/>
    <w:rsid w:val="000B02EB"/>
    <w:rsid w:val="000B2B94"/>
    <w:rsid w:val="000E0B0F"/>
    <w:rsid w:val="000F545D"/>
    <w:rsid w:val="00111AA0"/>
    <w:rsid w:val="00121472"/>
    <w:rsid w:val="001245DE"/>
    <w:rsid w:val="00154067"/>
    <w:rsid w:val="00161E2E"/>
    <w:rsid w:val="001643DA"/>
    <w:rsid w:val="0017713C"/>
    <w:rsid w:val="00183480"/>
    <w:rsid w:val="001B5E57"/>
    <w:rsid w:val="001C5676"/>
    <w:rsid w:val="001D22CD"/>
    <w:rsid w:val="001D75CF"/>
    <w:rsid w:val="0024569C"/>
    <w:rsid w:val="0026183F"/>
    <w:rsid w:val="002717B2"/>
    <w:rsid w:val="0028218A"/>
    <w:rsid w:val="002B21CE"/>
    <w:rsid w:val="002C1CDE"/>
    <w:rsid w:val="002E0FA5"/>
    <w:rsid w:val="003109C6"/>
    <w:rsid w:val="0031520D"/>
    <w:rsid w:val="00350077"/>
    <w:rsid w:val="003D042D"/>
    <w:rsid w:val="003F7971"/>
    <w:rsid w:val="0041452D"/>
    <w:rsid w:val="004409CF"/>
    <w:rsid w:val="004545F7"/>
    <w:rsid w:val="00485896"/>
    <w:rsid w:val="004D79B0"/>
    <w:rsid w:val="00505F84"/>
    <w:rsid w:val="00506ABD"/>
    <w:rsid w:val="00523E5D"/>
    <w:rsid w:val="00571FE7"/>
    <w:rsid w:val="00577282"/>
    <w:rsid w:val="00586C5E"/>
    <w:rsid w:val="005A00AA"/>
    <w:rsid w:val="005A78A2"/>
    <w:rsid w:val="005F0F80"/>
    <w:rsid w:val="00600C37"/>
    <w:rsid w:val="00605AFF"/>
    <w:rsid w:val="00607E31"/>
    <w:rsid w:val="00613806"/>
    <w:rsid w:val="00680CCB"/>
    <w:rsid w:val="007550B9"/>
    <w:rsid w:val="00767CC5"/>
    <w:rsid w:val="007E655A"/>
    <w:rsid w:val="007F7719"/>
    <w:rsid w:val="00826AEF"/>
    <w:rsid w:val="008435D2"/>
    <w:rsid w:val="0087787F"/>
    <w:rsid w:val="008A1980"/>
    <w:rsid w:val="009109DA"/>
    <w:rsid w:val="00934851"/>
    <w:rsid w:val="00987922"/>
    <w:rsid w:val="0099702C"/>
    <w:rsid w:val="009A2B68"/>
    <w:rsid w:val="009B6418"/>
    <w:rsid w:val="009C299C"/>
    <w:rsid w:val="009F5C8C"/>
    <w:rsid w:val="00A17CDB"/>
    <w:rsid w:val="00A328BC"/>
    <w:rsid w:val="00A4550E"/>
    <w:rsid w:val="00A86BAC"/>
    <w:rsid w:val="00AA2E8F"/>
    <w:rsid w:val="00AB6DF7"/>
    <w:rsid w:val="00AE6896"/>
    <w:rsid w:val="00AF718D"/>
    <w:rsid w:val="00B55D68"/>
    <w:rsid w:val="00B61C68"/>
    <w:rsid w:val="00BC5CC7"/>
    <w:rsid w:val="00BD16F5"/>
    <w:rsid w:val="00BF2276"/>
    <w:rsid w:val="00C004DE"/>
    <w:rsid w:val="00C30E17"/>
    <w:rsid w:val="00C4589E"/>
    <w:rsid w:val="00CA7CFC"/>
    <w:rsid w:val="00CC08AF"/>
    <w:rsid w:val="00CD6DFF"/>
    <w:rsid w:val="00D4140B"/>
    <w:rsid w:val="00D5011A"/>
    <w:rsid w:val="00D53580"/>
    <w:rsid w:val="00D91CE3"/>
    <w:rsid w:val="00DC13D3"/>
    <w:rsid w:val="00DC6404"/>
    <w:rsid w:val="00E045BB"/>
    <w:rsid w:val="00E12994"/>
    <w:rsid w:val="00E14E0E"/>
    <w:rsid w:val="00E205F7"/>
    <w:rsid w:val="00E5692F"/>
    <w:rsid w:val="00E86B60"/>
    <w:rsid w:val="00EB2083"/>
    <w:rsid w:val="00EC011B"/>
    <w:rsid w:val="00EF6141"/>
    <w:rsid w:val="00F02FA7"/>
    <w:rsid w:val="00F10BFC"/>
    <w:rsid w:val="00F42CB8"/>
    <w:rsid w:val="00F74440"/>
    <w:rsid w:val="00F75DF0"/>
    <w:rsid w:val="00FA140D"/>
    <w:rsid w:val="00FA296F"/>
    <w:rsid w:val="00FA4457"/>
    <w:rsid w:val="00FA5D2B"/>
    <w:rsid w:val="00FA6C56"/>
    <w:rsid w:val="00FE129A"/>
    <w:rsid w:val="00FE6E88"/>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2797A1"/>
  <w15:docId w15:val="{DE74C877-79E8-4E9E-B9BB-2D6C58F7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13C"/>
    <w:pPr>
      <w:spacing w:line="480" w:lineRule="auto"/>
    </w:pPr>
    <w:rPr>
      <w:rFonts w:ascii="Times New Roman" w:hAnsi="Times New Roman"/>
      <w:sz w:val="24"/>
      <w:lang w:val="en-GB"/>
    </w:rPr>
  </w:style>
  <w:style w:type="paragraph" w:styleId="Heading1">
    <w:name w:val="heading 1"/>
    <w:basedOn w:val="Normal"/>
    <w:next w:val="Normal"/>
    <w:link w:val="Heading1Char"/>
    <w:uiPriority w:val="9"/>
    <w:qFormat/>
    <w:rsid w:val="00161E2E"/>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161E2E"/>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unhideWhenUsed/>
    <w:qFormat/>
    <w:rsid w:val="00161E2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F61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1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E2E"/>
    <w:rPr>
      <w:rFonts w:ascii="Times New Roman" w:eastAsiaTheme="majorEastAsia" w:hAnsi="Times New Roman" w:cstheme="majorBidi"/>
      <w:b/>
      <w:color w:val="000000" w:themeColor="text1"/>
      <w:sz w:val="28"/>
      <w:szCs w:val="40"/>
      <w:lang w:val="en-GB"/>
    </w:rPr>
  </w:style>
  <w:style w:type="character" w:customStyle="1" w:styleId="Heading2Char">
    <w:name w:val="Heading 2 Char"/>
    <w:basedOn w:val="DefaultParagraphFont"/>
    <w:link w:val="Heading2"/>
    <w:uiPriority w:val="9"/>
    <w:rsid w:val="00161E2E"/>
    <w:rPr>
      <w:rFonts w:ascii="Times New Roman" w:eastAsiaTheme="majorEastAsia" w:hAnsi="Times New Roman" w:cstheme="majorBidi"/>
      <w:b/>
      <w:color w:val="000000" w:themeColor="text1"/>
      <w:sz w:val="26"/>
      <w:szCs w:val="32"/>
      <w:lang w:val="en-GB"/>
    </w:rPr>
  </w:style>
  <w:style w:type="character" w:customStyle="1" w:styleId="Heading3Char">
    <w:name w:val="Heading 3 Char"/>
    <w:basedOn w:val="DefaultParagraphFont"/>
    <w:link w:val="Heading3"/>
    <w:uiPriority w:val="9"/>
    <w:rsid w:val="00161E2E"/>
    <w:rPr>
      <w:rFonts w:ascii="Times New Roman" w:eastAsiaTheme="majorEastAsia" w:hAnsi="Times New Roman" w:cstheme="majorBidi"/>
      <w:b/>
      <w:color w:val="000000" w:themeColor="text1"/>
      <w:sz w:val="24"/>
      <w:szCs w:val="28"/>
      <w:lang w:val="en-GB"/>
    </w:rPr>
  </w:style>
  <w:style w:type="character" w:customStyle="1" w:styleId="Heading4Char">
    <w:name w:val="Heading 4 Char"/>
    <w:basedOn w:val="DefaultParagraphFont"/>
    <w:link w:val="Heading4"/>
    <w:uiPriority w:val="9"/>
    <w:semiHidden/>
    <w:rsid w:val="00EF614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F614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F614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F614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F614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F614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F6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14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F6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14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F6141"/>
    <w:pPr>
      <w:spacing w:before="160"/>
      <w:jc w:val="center"/>
    </w:pPr>
    <w:rPr>
      <w:i/>
      <w:iCs/>
      <w:color w:val="404040" w:themeColor="text1" w:themeTint="BF"/>
    </w:rPr>
  </w:style>
  <w:style w:type="character" w:customStyle="1" w:styleId="QuoteChar">
    <w:name w:val="Quote Char"/>
    <w:basedOn w:val="DefaultParagraphFont"/>
    <w:link w:val="Quote"/>
    <w:uiPriority w:val="29"/>
    <w:rsid w:val="00EF6141"/>
    <w:rPr>
      <w:i/>
      <w:iCs/>
      <w:color w:val="404040" w:themeColor="text1" w:themeTint="BF"/>
      <w:lang w:val="en-GB"/>
    </w:rPr>
  </w:style>
  <w:style w:type="paragraph" w:styleId="ListParagraph">
    <w:name w:val="List Paragraph"/>
    <w:basedOn w:val="Normal"/>
    <w:uiPriority w:val="34"/>
    <w:qFormat/>
    <w:rsid w:val="00EF6141"/>
    <w:pPr>
      <w:ind w:left="720"/>
      <w:contextualSpacing/>
    </w:pPr>
  </w:style>
  <w:style w:type="character" w:styleId="IntenseEmphasis">
    <w:name w:val="Intense Emphasis"/>
    <w:basedOn w:val="DefaultParagraphFont"/>
    <w:uiPriority w:val="21"/>
    <w:qFormat/>
    <w:rsid w:val="00EF6141"/>
    <w:rPr>
      <w:i/>
      <w:iCs/>
      <w:color w:val="2F5496" w:themeColor="accent1" w:themeShade="BF"/>
    </w:rPr>
  </w:style>
  <w:style w:type="paragraph" w:styleId="IntenseQuote">
    <w:name w:val="Intense Quote"/>
    <w:basedOn w:val="Normal"/>
    <w:next w:val="Normal"/>
    <w:link w:val="IntenseQuoteChar"/>
    <w:uiPriority w:val="30"/>
    <w:qFormat/>
    <w:rsid w:val="00EF61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141"/>
    <w:rPr>
      <w:i/>
      <w:iCs/>
      <w:color w:val="2F5496" w:themeColor="accent1" w:themeShade="BF"/>
      <w:lang w:val="en-GB"/>
    </w:rPr>
  </w:style>
  <w:style w:type="character" w:styleId="IntenseReference">
    <w:name w:val="Intense Reference"/>
    <w:basedOn w:val="DefaultParagraphFont"/>
    <w:uiPriority w:val="32"/>
    <w:qFormat/>
    <w:rsid w:val="00EF6141"/>
    <w:rPr>
      <w:b/>
      <w:bCs/>
      <w:smallCaps/>
      <w:color w:val="2F5496" w:themeColor="accent1" w:themeShade="BF"/>
      <w:spacing w:val="5"/>
    </w:rPr>
  </w:style>
  <w:style w:type="paragraph" w:styleId="BodyText">
    <w:name w:val="Body Text"/>
    <w:basedOn w:val="Normal"/>
    <w:link w:val="BodyTextChar"/>
    <w:semiHidden/>
    <w:unhideWhenUsed/>
    <w:rsid w:val="00161E2E"/>
    <w:pPr>
      <w:widowControl w:val="0"/>
      <w:snapToGrid w:val="0"/>
      <w:spacing w:after="0" w:line="240" w:lineRule="auto"/>
      <w:jc w:val="both"/>
    </w:pPr>
    <w:rPr>
      <w:rFonts w:ascii="Arial" w:eastAsia="Times New Roman" w:hAnsi="Arial" w:cs="Times New Roman"/>
      <w:szCs w:val="20"/>
    </w:rPr>
  </w:style>
  <w:style w:type="character" w:customStyle="1" w:styleId="BodyTextChar">
    <w:name w:val="Body Text Char"/>
    <w:basedOn w:val="DefaultParagraphFont"/>
    <w:link w:val="BodyText"/>
    <w:semiHidden/>
    <w:rsid w:val="00161E2E"/>
    <w:rPr>
      <w:rFonts w:ascii="Arial" w:eastAsia="Times New Roman" w:hAnsi="Arial" w:cs="Times New Roman"/>
      <w:sz w:val="24"/>
      <w:szCs w:val="20"/>
      <w:lang w:val="en-GB"/>
    </w:rPr>
  </w:style>
  <w:style w:type="character" w:styleId="Hyperlink">
    <w:name w:val="Hyperlink"/>
    <w:basedOn w:val="DefaultParagraphFont"/>
    <w:uiPriority w:val="99"/>
    <w:unhideWhenUsed/>
    <w:qFormat/>
    <w:rsid w:val="00161E2E"/>
    <w:rPr>
      <w:color w:val="0563C1" w:themeColor="hyperlink"/>
      <w:u w:val="single"/>
    </w:rPr>
  </w:style>
  <w:style w:type="paragraph" w:customStyle="1" w:styleId="TableParagraph">
    <w:name w:val="Table Paragraph"/>
    <w:basedOn w:val="Normal"/>
    <w:uiPriority w:val="1"/>
    <w:qFormat/>
    <w:rsid w:val="00161E2E"/>
    <w:pPr>
      <w:widowControl w:val="0"/>
      <w:autoSpaceDE w:val="0"/>
      <w:autoSpaceDN w:val="0"/>
      <w:spacing w:after="0" w:line="240" w:lineRule="auto"/>
    </w:pPr>
    <w:rPr>
      <w:rFonts w:eastAsia="Times New Roman" w:cs="Times New Roman"/>
      <w:sz w:val="22"/>
    </w:rPr>
  </w:style>
  <w:style w:type="paragraph" w:styleId="Header">
    <w:name w:val="header"/>
    <w:basedOn w:val="Normal"/>
    <w:link w:val="HeaderChar"/>
    <w:uiPriority w:val="99"/>
    <w:unhideWhenUsed/>
    <w:rsid w:val="00161E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E2E"/>
    <w:rPr>
      <w:rFonts w:asciiTheme="majorBidi" w:hAnsiTheme="majorBidi"/>
      <w:sz w:val="24"/>
      <w:lang w:val="en-US"/>
    </w:rPr>
  </w:style>
  <w:style w:type="paragraph" w:styleId="Footer">
    <w:name w:val="footer"/>
    <w:basedOn w:val="Normal"/>
    <w:link w:val="FooterChar"/>
    <w:uiPriority w:val="99"/>
    <w:unhideWhenUsed/>
    <w:rsid w:val="00161E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E2E"/>
    <w:rPr>
      <w:rFonts w:asciiTheme="majorBidi" w:hAnsiTheme="majorBidi"/>
      <w:sz w:val="24"/>
      <w:lang w:val="en-US"/>
    </w:rPr>
  </w:style>
  <w:style w:type="character" w:customStyle="1" w:styleId="UnresolvedMention1">
    <w:name w:val="Unresolved Mention1"/>
    <w:basedOn w:val="DefaultParagraphFont"/>
    <w:uiPriority w:val="99"/>
    <w:semiHidden/>
    <w:unhideWhenUsed/>
    <w:rsid w:val="00FA140D"/>
    <w:rPr>
      <w:color w:val="605E5C"/>
      <w:shd w:val="clear" w:color="auto" w:fill="E1DFDD"/>
    </w:rPr>
  </w:style>
  <w:style w:type="paragraph" w:styleId="NormalWeb">
    <w:name w:val="Normal (Web)"/>
    <w:basedOn w:val="Normal"/>
    <w:uiPriority w:val="99"/>
    <w:unhideWhenUsed/>
    <w:rsid w:val="001D75CF"/>
    <w:rPr>
      <w:rFonts w:cs="Times New Roman"/>
      <w:szCs w:val="24"/>
    </w:rPr>
  </w:style>
  <w:style w:type="paragraph" w:styleId="TOCHeading">
    <w:name w:val="TOC Heading"/>
    <w:basedOn w:val="Heading1"/>
    <w:next w:val="Normal"/>
    <w:uiPriority w:val="39"/>
    <w:unhideWhenUsed/>
    <w:qFormat/>
    <w:rsid w:val="00605AFF"/>
    <w:pPr>
      <w:spacing w:before="240" w:after="0" w:line="259" w:lineRule="auto"/>
      <w:jc w:val="left"/>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605AFF"/>
    <w:pPr>
      <w:spacing w:after="100"/>
    </w:pPr>
  </w:style>
  <w:style w:type="paragraph" w:styleId="TOC2">
    <w:name w:val="toc 2"/>
    <w:basedOn w:val="Normal"/>
    <w:next w:val="Normal"/>
    <w:autoRedefine/>
    <w:uiPriority w:val="39"/>
    <w:unhideWhenUsed/>
    <w:rsid w:val="00605AFF"/>
    <w:pPr>
      <w:spacing w:after="100"/>
      <w:ind w:left="240"/>
    </w:pPr>
  </w:style>
  <w:style w:type="paragraph" w:styleId="TOC3">
    <w:name w:val="toc 3"/>
    <w:basedOn w:val="Normal"/>
    <w:next w:val="Normal"/>
    <w:autoRedefine/>
    <w:uiPriority w:val="39"/>
    <w:unhideWhenUsed/>
    <w:rsid w:val="00EC011B"/>
    <w:pPr>
      <w:spacing w:after="100"/>
      <w:ind w:left="480"/>
    </w:pPr>
  </w:style>
  <w:style w:type="character" w:customStyle="1" w:styleId="apple-tab-span">
    <w:name w:val="apple-tab-span"/>
    <w:basedOn w:val="DefaultParagraphFont"/>
    <w:rsid w:val="003D042D"/>
  </w:style>
  <w:style w:type="table" w:styleId="TableGrid">
    <w:name w:val="Table Grid"/>
    <w:basedOn w:val="TableNormal"/>
    <w:uiPriority w:val="39"/>
    <w:rsid w:val="00767CC5"/>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71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718D"/>
    <w:rPr>
      <w:rFonts w:ascii="Tahoma" w:hAnsi="Tahoma" w:cs="Tahoma"/>
      <w:sz w:val="16"/>
      <w:szCs w:val="16"/>
      <w:lang w:val="en-US"/>
    </w:rPr>
  </w:style>
  <w:style w:type="character" w:customStyle="1" w:styleId="UnresolvedMention2">
    <w:name w:val="Unresolved Mention2"/>
    <w:basedOn w:val="DefaultParagraphFont"/>
    <w:uiPriority w:val="99"/>
    <w:semiHidden/>
    <w:unhideWhenUsed/>
    <w:rsid w:val="002B2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19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ijerph18168530" TargetMode="External"/><Relationship Id="rId21" Type="http://schemas.openxmlformats.org/officeDocument/2006/relationships/hyperlink" Target="https://doi.org/10.1016/j.jtrangeo.2018.11.002" TargetMode="External"/><Relationship Id="rId42" Type="http://schemas.openxmlformats.org/officeDocument/2006/relationships/hyperlink" Target="https://www.mdpi.com/2076-3417/13/15/8919" TargetMode="External"/><Relationship Id="rId47" Type="http://schemas.openxmlformats.org/officeDocument/2006/relationships/hyperlink" Target="https://doi.org/10.1007/s43684-023-00060-8" TargetMode="External"/><Relationship Id="rId63" Type="http://schemas.openxmlformats.org/officeDocument/2006/relationships/hyperlink" Target="https://www.sciencedirect.com/science/article/pii/B9780128157398000067" TargetMode="External"/><Relationship Id="rId68" Type="http://schemas.openxmlformats.org/officeDocument/2006/relationships/hyperlink" Target="https://doi.org/10.1186/s40537-022-00607-1" TargetMode="External"/><Relationship Id="rId84" Type="http://schemas.openxmlformats.org/officeDocument/2006/relationships/hyperlink" Target="https://doi.org/10.3390/en13020426" TargetMode="External"/><Relationship Id="rId89" Type="http://schemas.openxmlformats.org/officeDocument/2006/relationships/footer" Target="footer1.xml"/><Relationship Id="rId16" Type="http://schemas.openxmlformats.org/officeDocument/2006/relationships/hyperlink" Target="https://doi.org/10.48161/qaj.v1n2a50" TargetMode="External"/><Relationship Id="rId11" Type="http://schemas.openxmlformats.org/officeDocument/2006/relationships/image" Target="media/image2.png"/><Relationship Id="rId32" Type="http://schemas.openxmlformats.org/officeDocument/2006/relationships/hyperlink" Target="http://dx.doi.org/10.21275/SR20215023033" TargetMode="External"/><Relationship Id="rId37" Type="http://schemas.openxmlformats.org/officeDocument/2006/relationships/hyperlink" Target="https://www.iea.org/reports/global-ev-outlook-2025/trends-in-electric-car-markets-2" TargetMode="External"/><Relationship Id="rId53" Type="http://schemas.openxmlformats.org/officeDocument/2006/relationships/hyperlink" Target="https://doi.org/10.1002/sim.8086" TargetMode="External"/><Relationship Id="rId58" Type="http://schemas.openxmlformats.org/officeDocument/2006/relationships/hyperlink" Target="https://doi.org/10.3390/app14062306" TargetMode="External"/><Relationship Id="rId74" Type="http://schemas.openxmlformats.org/officeDocument/2006/relationships/hyperlink" Target="https://journals.sagepub.com/doi/abs/10.1177/2050312118822912" TargetMode="External"/><Relationship Id="rId79" Type="http://schemas.openxmlformats.org/officeDocument/2006/relationships/hyperlink" Target="https://www.mdpi.com/1996-1073/15/4/1276"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hyperlink" Target="https://doi.org/10.1016/j.techfore.2021.120759" TargetMode="External"/><Relationship Id="rId27" Type="http://schemas.openxmlformats.org/officeDocument/2006/relationships/hyperlink" Target="https://www.sciencedirect.com/science/article/pii/S1364032119308974" TargetMode="External"/><Relationship Id="rId30" Type="http://schemas.openxmlformats.org/officeDocument/2006/relationships/hyperlink" Target="https://assets-eu.researchsquare.com/files/rs-4774421/v1_covered_ac48e42d-52c6-4c14-99ff-e145169b7425.pdf" TargetMode="External"/><Relationship Id="rId35" Type="http://schemas.openxmlformats.org/officeDocument/2006/relationships/hyperlink" Target="https://www.iea.org/energy-system/transport/electric-vehicles" TargetMode="External"/><Relationship Id="rId43" Type="http://schemas.openxmlformats.org/officeDocument/2006/relationships/hyperlink" Target="https://www.preprints.org/frontend/manuscript/0845f4545f8e174db4790c7e909d6be7/download_pub" TargetMode="External"/><Relationship Id="rId48" Type="http://schemas.openxmlformats.org/officeDocument/2006/relationships/hyperlink" Target="https://doi.org/10.1016/j.seares.2024.102538" TargetMode="External"/><Relationship Id="rId56" Type="http://schemas.openxmlformats.org/officeDocument/2006/relationships/hyperlink" Target="https://doi.org/10.3390/en17236069" TargetMode="External"/><Relationship Id="rId64" Type="http://schemas.openxmlformats.org/officeDocument/2006/relationships/hyperlink" Target="https://doi.org/10.1016/j.heliyon.2024.e38374" TargetMode="External"/><Relationship Id="rId69" Type="http://schemas.openxmlformats.org/officeDocument/2006/relationships/hyperlink" Target="https://www.academia.edu/download/65364692/IRJET_V7I12236.pdf" TargetMode="External"/><Relationship Id="rId77" Type="http://schemas.openxmlformats.org/officeDocument/2006/relationships/hyperlink" Target="https://arxiv.org/abs/2307.10588" TargetMode="External"/><Relationship Id="rId8" Type="http://schemas.openxmlformats.org/officeDocument/2006/relationships/image" Target="media/image1.png"/><Relationship Id="rId51" Type="http://schemas.openxmlformats.org/officeDocument/2006/relationships/hyperlink" Target="https://doi.org/10.3390/su17104259" TargetMode="External"/><Relationship Id="rId72" Type="http://schemas.openxmlformats.org/officeDocument/2006/relationships/hyperlink" Target="https://doi.org/10.3390/su12166494" TargetMode="External"/><Relationship Id="rId80" Type="http://schemas.openxmlformats.org/officeDocument/2006/relationships/hyperlink" Target="https://doi.org/10.1016/j.aej.2023.10.020" TargetMode="External"/><Relationship Id="rId85" Type="http://schemas.openxmlformats.org/officeDocument/2006/relationships/hyperlink" Target="https://doi.org/10.3390/en9100778"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ieeexplore.ieee.org/stamp/stamp.jsp?arnumber=10488390https://ieeexplore.ieee.org/stamp/stamp.jsp?arnumber=10488390" TargetMode="External"/><Relationship Id="rId25" Type="http://schemas.openxmlformats.org/officeDocument/2006/relationships/hyperlink" Target="https://doi.org/10.1016/j.neucom.2019.10.118" TargetMode="External"/><Relationship Id="rId33" Type="http://schemas.openxmlformats.org/officeDocument/2006/relationships/hyperlink" Target="https://corpus.ulaval.ca/entities/publication/507b42a2-15d0-49af-864b-0e1e80d2298e" TargetMode="External"/><Relationship Id="rId38" Type="http://schemas.openxmlformats.org/officeDocument/2006/relationships/hyperlink" Target="https://dx.doi.org/10.1016/j.jrurstud.2020.08.007" TargetMode="External"/><Relationship Id="rId46" Type="http://schemas.openxmlformats.org/officeDocument/2006/relationships/hyperlink" Target="https://www.mdpi.com/2075-4426/10/3/128" TargetMode="External"/><Relationship Id="rId59" Type="http://schemas.openxmlformats.org/officeDocument/2006/relationships/hyperlink" Target="http://dx.doi.org/10.59653/ijmars.v3i01.1234" TargetMode="External"/><Relationship Id="rId67" Type="http://schemas.openxmlformats.org/officeDocument/2006/relationships/hyperlink" Target="https://ieeexplore.ieee.org/stamp/stamp.jsp?arnumber=8624280" TargetMode="External"/><Relationship Id="rId20" Type="http://schemas.openxmlformats.org/officeDocument/2006/relationships/hyperlink" Target="https://ieeexplore.ieee.org/abstract/document/11024011/" TargetMode="External"/><Relationship Id="rId41" Type="http://schemas.openxmlformats.org/officeDocument/2006/relationships/hyperlink" Target="https://ieeexplore.ieee.org/abstract/document/10530324" TargetMode="External"/><Relationship Id="rId54" Type="http://schemas.openxmlformats.org/officeDocument/2006/relationships/hyperlink" Target="https://link.springer.com/chapter/10.1007/978-3-031-35314-7_2" TargetMode="External"/><Relationship Id="rId62" Type="http://schemas.openxmlformats.org/officeDocument/2006/relationships/hyperlink" Target="https://doi.org/10.1051/e3sconf/202454002023" TargetMode="External"/><Relationship Id="rId70" Type="http://schemas.openxmlformats.org/officeDocument/2006/relationships/hyperlink" Target="https://www.researchgate.net/profile/Nisha-Gurung-9/publication/387185179_Forecasting_Electric_Vehicle_Adoption_in_the_USA_Using_Machine_Learning_Models/links/6763998a87e1203c334600d5/Forecasting-Electric-Vehicle-Adoption-in-the-USA-Using-Machine-Learning-Models.pdf" TargetMode="External"/><Relationship Id="rId75" Type="http://schemas.openxmlformats.org/officeDocument/2006/relationships/hyperlink" Target="https://link.springer.com/content/pdf/10.1007/978-1-4842-9688-2.pdf" TargetMode="External"/><Relationship Id="rId83" Type="http://schemas.openxmlformats.org/officeDocument/2006/relationships/hyperlink" Target="http://dx.doi.org/10.1016/j.trc.2015.02.019" TargetMode="External"/><Relationship Id="rId88" Type="http://schemas.openxmlformats.org/officeDocument/2006/relationships/hyperlink" Target="https://catalog.data.gov/dataset/electric-vehicle-population-data/resource/fa51be35-691f-45d2-9f3e-535877965e69"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arxiv.org/pdf/1911.01914" TargetMode="External"/><Relationship Id="rId28" Type="http://schemas.openxmlformats.org/officeDocument/2006/relationships/hyperlink" Target="https://ieeexplore.ieee.org/stamp/stamp.jsp?arnumber=9512057" TargetMode="External"/><Relationship Id="rId36" Type="http://schemas.openxmlformats.org/officeDocument/2006/relationships/hyperlink" Target="https://www.iea.org/reports/global-ev-outlook-2025/electric-vehicle-charging" TargetMode="External"/><Relationship Id="rId49" Type="http://schemas.openxmlformats.org/officeDocument/2006/relationships/hyperlink" Target="https://doi.org/10.1016/j.enpol.2018.10.030" TargetMode="External"/><Relationship Id="rId57" Type="http://schemas.openxmlformats.org/officeDocument/2006/relationships/hyperlink" Target="https://doi.org/10.3390/s19071568" TargetMode="External"/><Relationship Id="rId10" Type="http://schemas.openxmlformats.org/officeDocument/2006/relationships/hyperlink" Target="mailto:ipr@coventry.ac.uk" TargetMode="External"/><Relationship Id="rId31" Type="http://schemas.openxmlformats.org/officeDocument/2006/relationships/hyperlink" Target="https://doi.org/10.1155/2021/5594899" TargetMode="External"/><Relationship Id="rId44" Type="http://schemas.openxmlformats.org/officeDocument/2006/relationships/hyperlink" Target="https://doi.org/10.1016/j.yrtph.2016.10.011" TargetMode="External"/><Relationship Id="rId52" Type="http://schemas.openxmlformats.org/officeDocument/2006/relationships/hyperlink" Target="https://www.mdpi.com/2076-3298/7/10/84" TargetMode="External"/><Relationship Id="rId60" Type="http://schemas.openxmlformats.org/officeDocument/2006/relationships/hyperlink" Target="https://doi.org/10.1097/ACM.0000000000003093" TargetMode="External"/><Relationship Id="rId65" Type="http://schemas.openxmlformats.org/officeDocument/2006/relationships/hyperlink" Target="http://dx.doi.org/10.54254/2754-1169/99/2024OX0213" TargetMode="External"/><Relationship Id="rId73" Type="http://schemas.openxmlformats.org/officeDocument/2006/relationships/hyperlink" Target="https://ieeexplore.ieee.org/abstract/document/9640967/" TargetMode="External"/><Relationship Id="rId78" Type="http://schemas.openxmlformats.org/officeDocument/2006/relationships/hyperlink" Target="https://digitalcommons.law.uw.edu/wjelp/vol11/iss2/4?utm_source=digitalcommons.law.uw.edu%2Fwjelp%2Fvol11%2Fiss2%2F4&amp;utm_medium=PDF&amp;utm_campaign=PDFCoverPages" TargetMode="External"/><Relationship Id="rId81" Type="http://schemas.openxmlformats.org/officeDocument/2006/relationships/hyperlink" Target="https://esajournals.onlinelibrary.wiley.com/doi/abs/10.1002/ecm.1557" TargetMode="External"/><Relationship Id="rId86"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www.coventry.ac.uk/ipr" TargetMode="External"/><Relationship Id="rId13" Type="http://schemas.openxmlformats.org/officeDocument/2006/relationships/image" Target="media/image4.png"/><Relationship Id="rId18" Type="http://schemas.openxmlformats.org/officeDocument/2006/relationships/hyperlink" Target="https://www.researchgate.net/profile/Tanzeem-Ahmad-3/publication/389744168_Explainable_AI_Interpreting_Deep_Learning_Models_for_Decision_Support/links/67d0a04ed759700065080493/Explainable-AI-Interpreting-Deep-Learning-Models-for-Decision-Support.pdf" TargetMode="External"/><Relationship Id="rId39" Type="http://schemas.openxmlformats.org/officeDocument/2006/relationships/hyperlink" Target="https://arxiv.org/abs/2401.10397" TargetMode="External"/><Relationship Id="rId34" Type="http://schemas.openxmlformats.org/officeDocument/2006/relationships/hyperlink" Target="https://doi.org/10.1177/16878140211027735" TargetMode="External"/><Relationship Id="rId50" Type="http://schemas.openxmlformats.org/officeDocument/2006/relationships/hyperlink" Target="https://doi.org/10.1007/978-3-030-16759-2_14" TargetMode="External"/><Relationship Id="rId55" Type="http://schemas.openxmlformats.org/officeDocument/2006/relationships/hyperlink" Target="https://doi.org/10.1016/j.rtbm.2025.101331" TargetMode="External"/><Relationship Id="rId76" Type="http://schemas.openxmlformats.org/officeDocument/2006/relationships/hyperlink" Target="https://doi.org/10.1002/adma.202102703" TargetMode="External"/><Relationship Id="rId7" Type="http://schemas.openxmlformats.org/officeDocument/2006/relationships/endnotes" Target="endnotes.xml"/><Relationship Id="rId71" Type="http://schemas.openxmlformats.org/officeDocument/2006/relationships/hyperlink" Target="https://onlinelibrary.wiley.com/doi/abs/10.1002/eng2.12599" TargetMode="External"/><Relationship Id="rId2" Type="http://schemas.openxmlformats.org/officeDocument/2006/relationships/numbering" Target="numbering.xml"/><Relationship Id="rId29" Type="http://schemas.openxmlformats.org/officeDocument/2006/relationships/hyperlink" Target="https://doi.org/10.3389/fenrg.2021.652801" TargetMode="External"/><Relationship Id="rId24" Type="http://schemas.openxmlformats.org/officeDocument/2006/relationships/hyperlink" Target="https://doi.org/10.1111/" TargetMode="External"/><Relationship Id="rId40" Type="http://schemas.openxmlformats.org/officeDocument/2006/relationships/hyperlink" Target="https://orcid.org/0000-0003-2334-7819" TargetMode="External"/><Relationship Id="rId45" Type="http://schemas.openxmlformats.org/officeDocument/2006/relationships/hyperlink" Target="https://www.researchgate.net/profile/Lavanya-Addepalli/publication/369533034_Assessing_the_Performance_of_Python_Data_Visualization_Libraries_A_Review/links/6420a158315dfb4cceaee503/Assessing-the-Performance-of-Python-Data-Visualization-Libraries-A-Review.pdf" TargetMode="External"/><Relationship Id="rId66" Type="http://schemas.openxmlformats.org/officeDocument/2006/relationships/hyperlink" Target="https://arxiv.org/pdf/1806.10805" TargetMode="External"/><Relationship Id="rId87" Type="http://schemas.openxmlformats.org/officeDocument/2006/relationships/hyperlink" Target="https://github.com/mp3-priya/Dissertation-Project.git" TargetMode="External"/><Relationship Id="rId61" Type="http://schemas.openxmlformats.org/officeDocument/2006/relationships/hyperlink" Target="https://www.researchgate.net/profile/Vinayak_Pillai/publication/384884277_Enhancing_Transparency_and_Understanding_in_AI_Decision-Making_Processes/links/670c146bdc91726ad38ff9eb/Enhancing-Transparency-and-Understanding-in-AI-Decision-Making-Processes.pdf" TargetMode="External"/><Relationship Id="rId82" Type="http://schemas.openxmlformats.org/officeDocument/2006/relationships/hyperlink" Target="https://doi.org/10.1080/27658511.2025.2544396" TargetMode="External"/><Relationship Id="rId19" Type="http://schemas.openxmlformats.org/officeDocument/2006/relationships/hyperlink" Target="https://www.mdpi.com/2227-7080/9/3/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10313-0059-4BAE-BE3F-C6103A62D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88</Pages>
  <Words>20586</Words>
  <Characters>117345</Characters>
  <Application>Microsoft Office Word</Application>
  <DocSecurity>0</DocSecurity>
  <Lines>977</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Manjunath</dc:creator>
  <cp:keywords/>
  <dc:description/>
  <cp:lastModifiedBy>Moksha Patel</cp:lastModifiedBy>
  <cp:revision>3</cp:revision>
  <dcterms:created xsi:type="dcterms:W3CDTF">2025-08-14T14:29:00Z</dcterms:created>
  <dcterms:modified xsi:type="dcterms:W3CDTF">2025-08-14T15:46:00Z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c6d11598-31a6-4bc9-802e-60039e8c6199</vt:lpwstr>
  </property>
</Properties>
</file>