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spacing w:line="360" w:lineRule="auto"/>
        <w:contextualSpacing w:val="0"/>
        <w:jc w:val="center"/>
      </w:pPr>
      <w:bookmarkStart w:colFirst="0" w:colLast="0" w:name="h.l2aoje3pvh3y" w:id="0"/>
      <w:bookmarkEnd w:id="0"/>
      <w:r w:rsidDel="00000000" w:rsidR="00000000" w:rsidRPr="00000000">
        <w:rPr>
          <w:vertAlign w:val="baseline"/>
          <w:rtl w:val="0"/>
        </w:rPr>
        <w:t xml:space="preserve">SEGURIDAD EN EL DISEÑO DE SOFTWARE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360" w:lineRule="auto"/>
        <w:contextualSpacing w:val="0"/>
        <w:jc w:val="center"/>
      </w:pPr>
      <w:bookmarkStart w:colFirst="0" w:colLast="0" w:name="h.8c1mgcre1fwm" w:id="1"/>
      <w:bookmarkEnd w:id="1"/>
      <w:r w:rsidDel="00000000" w:rsidR="00000000" w:rsidRPr="00000000">
        <w:rPr>
          <w:vertAlign w:val="baseline"/>
          <w:rtl w:val="0"/>
        </w:rPr>
        <w:t xml:space="preserve">GOCHA      UN CHAT SEGURO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line="360" w:lineRule="auto"/>
        <w:contextualSpacing w:val="0"/>
        <w:jc w:val="right"/>
      </w:pPr>
      <w:bookmarkStart w:colFirst="0" w:colLast="0" w:name="h.80pyeaf4m55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line="360" w:lineRule="auto"/>
        <w:contextualSpacing w:val="0"/>
        <w:jc w:val="right"/>
      </w:pPr>
      <w:bookmarkStart w:colFirst="0" w:colLast="0" w:name="h.80pyeaf4m55f" w:id="2"/>
      <w:bookmarkEnd w:id="2"/>
      <w:r w:rsidDel="00000000" w:rsidR="00000000" w:rsidRPr="00000000">
        <w:rPr>
          <w:vertAlign w:val="baseline"/>
          <w:rtl w:val="0"/>
        </w:rPr>
        <w:t xml:space="preserve">MICHEL PADRÓN MORALES</w:t>
      </w:r>
    </w:p>
    <w:p w:rsidR="00000000" w:rsidDel="00000000" w:rsidP="00000000" w:rsidRDefault="00000000" w:rsidRPr="00000000">
      <w:pPr>
        <w:pStyle w:val="Heading4"/>
        <w:spacing w:line="360" w:lineRule="auto"/>
        <w:contextualSpacing w:val="0"/>
        <w:jc w:val="right"/>
      </w:pPr>
      <w:bookmarkStart w:colFirst="0" w:colLast="0" w:name="h.80pyeaf4m55f" w:id="2"/>
      <w:bookmarkEnd w:id="2"/>
      <w:r w:rsidDel="00000000" w:rsidR="00000000" w:rsidRPr="00000000">
        <w:rPr>
          <w:vertAlign w:val="baseline"/>
          <w:rtl w:val="0"/>
        </w:rPr>
        <w:t xml:space="preserve">Universidad de Alicante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360" w:lineRule="auto"/>
        <w:contextualSpacing w:val="0"/>
        <w:jc w:val="center"/>
      </w:pPr>
      <w:bookmarkStart w:colFirst="0" w:colLast="0" w:name="h.82xcntbv8wv0" w:id="3"/>
      <w:bookmarkEnd w:id="3"/>
      <w:r w:rsidDel="00000000" w:rsidR="00000000" w:rsidRPr="00000000">
        <w:rPr>
          <w:rtl w:val="0"/>
        </w:rPr>
        <w:t xml:space="preserve">Í</w:t>
      </w:r>
      <w:r w:rsidDel="00000000" w:rsidR="00000000" w:rsidRPr="00000000">
        <w:rPr>
          <w:vertAlign w:val="baseline"/>
          <w:rtl w:val="0"/>
        </w:rPr>
        <w:t xml:space="preserve">ndice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center"/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Introducción  ---------------------------------------------------------- 1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center"/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Objetivos     ----------------------------------------------------------- 2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center"/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Modulo de AUTH –-------------------------------------------------- 3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center"/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Módulo de Chat –---------------------------------------------------- 5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center"/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Configuración -------------------------------------------------------- 6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center"/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Conclusiones  -------------------------------------------------------- 6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360" w:lineRule="auto"/>
        <w:contextualSpacing w:val="0"/>
        <w:jc w:val="center"/>
      </w:pPr>
      <w:bookmarkStart w:colFirst="0" w:colLast="0" w:name="h.cbjcbe3lv9ye" w:id="4"/>
      <w:bookmarkEnd w:id="4"/>
      <w:r w:rsidDel="00000000" w:rsidR="00000000" w:rsidRPr="00000000">
        <w:rPr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>
      <w:pPr>
        <w:pStyle w:val="Heading3"/>
        <w:spacing w:line="360" w:lineRule="auto"/>
        <w:contextualSpacing w:val="0"/>
        <w:jc w:val="center"/>
      </w:pPr>
      <w:bookmarkStart w:colFirst="0" w:colLast="0" w:name="h.cbjcbe3lv9y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La asignatura de seguridad en el diseño de software ha despertado mis deseos de conocimientos acerca del inmenso mundo de la seguridad informática. Gracias a los conocimientos adquiridos en la misma he desarrollado GOCHA.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GOCHA es un chat seguro implementado en lenguaje GO. 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La seguridad nunca será garantizada al 100% pero sí podemos proteger nuestro sistema lo suficiente como para que muchos posibles atacantes pierdan el interés por el mismo.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360" w:lineRule="auto"/>
        <w:contextualSpacing w:val="0"/>
        <w:jc w:val="center"/>
      </w:pPr>
      <w:bookmarkStart w:colFirst="0" w:colLast="0" w:name="h.ngyytgoxjs0j" w:id="5"/>
      <w:bookmarkEnd w:id="5"/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vertAlign w:val="baseline"/>
          <w:rtl w:val="0"/>
        </w:rPr>
        <w:t xml:space="preserve">bjetivos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Los objetivos que se han marcado para la primera versión de GOCHA son los siguientes: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1 - Crear un módulo de registro y autenticación de usuarios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2 - Utilizar TLS sobre TCP en la autenticación aportando una capa más de seguridad sobre las conexiones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3 - Crear el módulo de chat con las siguientes funcionalidades: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360" w:lineRule="auto"/>
        <w:ind w:left="720" w:hanging="360"/>
        <w:contextualSpacing w:val="1"/>
        <w:rPr>
          <w:rFonts w:ascii="Liberation Mono" w:cs="Liberation Mono" w:eastAsia="Liberation Mono" w:hAnsi="Liberation Mono"/>
          <w:b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Conectarse a al lobby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360" w:lineRule="auto"/>
        <w:ind w:left="720" w:hanging="360"/>
        <w:contextualSpacing w:val="1"/>
        <w:rPr>
          <w:rFonts w:ascii="Liberation Mono" w:cs="Liberation Mono" w:eastAsia="Liberation Mono" w:hAnsi="Liberation Mono"/>
          <w:b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Desconectarse del lobby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360" w:lineRule="auto"/>
        <w:ind w:left="720" w:hanging="360"/>
        <w:contextualSpacing w:val="1"/>
        <w:rPr>
          <w:rFonts w:ascii="Liberation Mono" w:cs="Liberation Mono" w:eastAsia="Liberation Mono" w:hAnsi="Liberation Mono"/>
          <w:b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Ignorar a un usuario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360" w:lineRule="auto"/>
        <w:ind w:left="720" w:hanging="360"/>
        <w:contextualSpacing w:val="1"/>
        <w:rPr>
          <w:rFonts w:ascii="Liberation Mono" w:cs="Liberation Mono" w:eastAsia="Liberation Mono" w:hAnsi="Liberation Mono"/>
          <w:b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Entrar a una sala privada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360" w:lineRule="auto"/>
        <w:ind w:left="720" w:hanging="360"/>
        <w:contextualSpacing w:val="1"/>
        <w:rPr>
          <w:rFonts w:ascii="Liberation Mono" w:cs="Liberation Mono" w:eastAsia="Liberation Mono" w:hAnsi="Liberation Mono"/>
          <w:b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Salir de una sala privada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360" w:lineRule="auto"/>
        <w:ind w:left="720" w:hanging="360"/>
        <w:contextualSpacing w:val="1"/>
        <w:rPr>
          <w:rFonts w:ascii="Liberation Mono" w:cs="Liberation Mono" w:eastAsia="Liberation Mono" w:hAnsi="Liberation Mono"/>
          <w:b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Enviar mensaje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360" w:lineRule="auto"/>
        <w:ind w:left="720" w:hanging="360"/>
        <w:contextualSpacing w:val="1"/>
        <w:rPr>
          <w:rFonts w:ascii="Liberation Mono" w:cs="Liberation Mono" w:eastAsia="Liberation Mono" w:hAnsi="Liberation Mono"/>
          <w:b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Recibir mensaje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360" w:lineRule="auto"/>
        <w:contextualSpacing w:val="0"/>
        <w:jc w:val="center"/>
      </w:pPr>
      <w:bookmarkStart w:colFirst="0" w:colLast="0" w:name="h.y13dww5957qq" w:id="6"/>
      <w:bookmarkEnd w:id="6"/>
      <w:r w:rsidDel="00000000" w:rsidR="00000000" w:rsidRPr="00000000">
        <w:rPr>
          <w:vertAlign w:val="baseline"/>
          <w:rtl w:val="0"/>
        </w:rPr>
        <w:t xml:space="preserve">Módulo de Autenticación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1- Modulo de LOGIN/REGISTRO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Para tener una fuerte seguridad el usuario se conectará al servidor mediante TLS. 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El servidor expone un puerto para la recepción de clientes y dispone de un manejador de peticiones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Servidor.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Al conectarse se le ofrecerá un panel tipo MENU con las funcionalidades: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Cliente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1"/>
          <w:sz w:val="20"/>
          <w:szCs w:val="20"/>
          <w:vertAlign w:val="baseline"/>
          <w:rtl w:val="0"/>
        </w:rPr>
        <w:t xml:space="preserve">1 - Entrar al Lobby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Esta opción te permite acceder a la sala principal del chat. Primero deberás loguearte.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0" w:line="360" w:lineRule="auto"/>
        <w:ind w:left="720" w:hanging="360"/>
        <w:contextualSpacing w:val="1"/>
        <w:rPr>
          <w:rFonts w:ascii="Liberation Mono" w:cs="Liberation Mono" w:eastAsia="Liberation Mono" w:hAnsi="Liberation Mono"/>
          <w:b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En el cliente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720" w:hanging="360"/>
        <w:contextualSpacing w:val="1"/>
        <w:rPr>
          <w:rFonts w:ascii="Liberation Mono" w:cs="Liberation Mono" w:eastAsia="Liberation Mono" w:hAnsi="Liberation Mono"/>
          <w:b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Se pide el usuario y la contraseña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720" w:hanging="360"/>
        <w:contextualSpacing w:val="1"/>
        <w:rPr>
          <w:rFonts w:ascii="Liberation Mono" w:cs="Liberation Mono" w:eastAsia="Liberation Mono" w:hAnsi="Liberation Mono"/>
          <w:b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Internamente se realiza un hash con SHA512 de la contraseña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720" w:hanging="360"/>
        <w:contextualSpacing w:val="1"/>
        <w:rPr>
          <w:rFonts w:ascii="Liberation Mono" w:cs="Liberation Mono" w:eastAsia="Liberation Mono" w:hAnsi="Liberation Mono"/>
          <w:b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Se utilizan los primeros 256 bits para el login y la otra mitad para datos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720" w:hanging="360"/>
        <w:contextualSpacing w:val="1"/>
        <w:rPr>
          <w:rFonts w:ascii="Liberation Mono" w:cs="Liberation Mono" w:eastAsia="Liberation Mono" w:hAnsi="Liberation Mono"/>
          <w:b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Enviamos por TLS la petición de login</w:t>
        <w:tab/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0" w:before="0" w:line="360" w:lineRule="auto"/>
        <w:ind w:left="720" w:hanging="360"/>
        <w:contextualSpacing w:val="1"/>
        <w:rPr>
          <w:rFonts w:ascii="Liberation Mono" w:cs="Liberation Mono" w:eastAsia="Liberation Mono" w:hAnsi="Liberation Mono"/>
          <w:b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En servidor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after="0" w:before="0" w:line="360" w:lineRule="auto"/>
        <w:ind w:left="720" w:hanging="360"/>
        <w:contextualSpacing w:val="1"/>
        <w:rPr>
          <w:rFonts w:ascii="Liberation Mono" w:cs="Liberation Mono" w:eastAsia="Liberation Mono" w:hAnsi="Liberation Mono"/>
          <w:b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El menejador espera el comando “login”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after="0" w:before="0" w:line="360" w:lineRule="auto"/>
        <w:ind w:left="720" w:hanging="360"/>
        <w:contextualSpacing w:val="1"/>
        <w:rPr>
          <w:rFonts w:ascii="Liberation Mono" w:cs="Liberation Mono" w:eastAsia="Liberation Mono" w:hAnsi="Liberation Mono"/>
          <w:b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Al recibir la petición de login se extrae de la estructura enviada el usuario, la contraseña.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after="0" w:before="0" w:line="360" w:lineRule="auto"/>
        <w:ind w:left="720" w:hanging="360"/>
        <w:contextualSpacing w:val="1"/>
        <w:rPr>
          <w:rFonts w:ascii="Liberation Mono" w:cs="Liberation Mono" w:eastAsia="Liberation Mono" w:hAnsi="Liberation Mono"/>
          <w:b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Se hace un hash de la contraseña con una sal generada previamente y se comprueba si el usuario existe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after="0" w:before="0" w:line="360" w:lineRule="auto"/>
        <w:ind w:left="720" w:hanging="360"/>
        <w:contextualSpacing w:val="1"/>
        <w:rPr>
          <w:rFonts w:ascii="Liberation Mono" w:cs="Liberation Mono" w:eastAsia="Liberation Mono" w:hAnsi="Liberation Mono"/>
          <w:b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Se realiza la comparación de hashes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after="0" w:before="0" w:line="360" w:lineRule="auto"/>
        <w:ind w:left="720" w:hanging="360"/>
        <w:contextualSpacing w:val="1"/>
        <w:rPr>
          <w:rFonts w:ascii="Liberation Mono" w:cs="Liberation Mono" w:eastAsia="Liberation Mono" w:hAnsi="Liberation Mono"/>
          <w:b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Se envía una respuesta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1"/>
          <w:sz w:val="20"/>
          <w:szCs w:val="20"/>
          <w:vertAlign w:val="baseline"/>
          <w:rtl w:val="0"/>
        </w:rPr>
        <w:t xml:space="preserve">2 - Nuevo Usuario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0" w:before="0" w:line="360" w:lineRule="auto"/>
        <w:ind w:left="720" w:hanging="360"/>
        <w:contextualSpacing w:val="1"/>
        <w:rPr>
          <w:rFonts w:ascii="Liberation Mono" w:cs="Liberation Mono" w:eastAsia="Liberation Mono" w:hAnsi="Liberation Mono"/>
          <w:b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En el cliente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contextualSpacing w:val="1"/>
        <w:rPr>
          <w:rFonts w:ascii="Liberation Mono" w:cs="Liberation Mono" w:eastAsia="Liberation Mono" w:hAnsi="Liberation Mono"/>
          <w:b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Se pide el usuario y la contraseña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contextualSpacing w:val="1"/>
        <w:rPr>
          <w:rFonts w:ascii="Liberation Mono" w:cs="Liberation Mono" w:eastAsia="Liberation Mono" w:hAnsi="Liberation Mono"/>
          <w:b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Internamente se realiza un hash con SHA512 de la contraseña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contextualSpacing w:val="1"/>
        <w:rPr>
          <w:rFonts w:ascii="Liberation Mono" w:cs="Liberation Mono" w:eastAsia="Liberation Mono" w:hAnsi="Liberation Mono"/>
          <w:b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Se utilizan los primeros 256 bits para el login y la otra mitad para datos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contextualSpacing w:val="1"/>
        <w:rPr>
          <w:rFonts w:ascii="Liberation Mono" w:cs="Liberation Mono" w:eastAsia="Liberation Mono" w:hAnsi="Liberation Mono"/>
          <w:b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Se genera un par de claves (privada, pública) para el servidor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contextualSpacing w:val="1"/>
        <w:rPr>
          <w:rFonts w:ascii="Liberation Mono" w:cs="Liberation Mono" w:eastAsia="Liberation Mono" w:hAnsi="Liberation Mono"/>
          <w:b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Se codifican en JSON las claves generadas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contextualSpacing w:val="1"/>
        <w:rPr>
          <w:rFonts w:ascii="Liberation Mono" w:cs="Liberation Mono" w:eastAsia="Liberation Mono" w:hAnsi="Liberation Mono"/>
          <w:b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Se extrae la clave publica por separado y se codifica en JSON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contextualSpacing w:val="1"/>
        <w:rPr>
          <w:rFonts w:ascii="Liberation Mono" w:cs="Liberation Mono" w:eastAsia="Liberation Mono" w:hAnsi="Liberation Mono"/>
          <w:b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Se crea un paquete con la estructura comando, usuario, password, clave publica y clave privada la cual se encripta previamente con un cifrador en bloque (AES)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contextualSpacing w:val="1"/>
        <w:rPr>
          <w:rFonts w:ascii="Liberation Mono" w:cs="Liberation Mono" w:eastAsia="Liberation Mono" w:hAnsi="Liberation Mono"/>
          <w:b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Enviamos por TLS la petición de creación de usuarios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360" w:lineRule="auto"/>
        <w:ind w:left="720" w:hanging="360"/>
        <w:contextualSpacing w:val="1"/>
        <w:rPr>
          <w:rFonts w:ascii="Liberation Mono" w:cs="Liberation Mono" w:eastAsia="Liberation Mono" w:hAnsi="Liberation Mono"/>
          <w:b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En el servidor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0" w:before="0" w:line="360" w:lineRule="auto"/>
        <w:ind w:left="720" w:hanging="360"/>
        <w:contextualSpacing w:val="1"/>
        <w:rPr>
          <w:rFonts w:ascii="Liberation Mono" w:cs="Liberation Mono" w:eastAsia="Liberation Mono" w:hAnsi="Liberation Mono"/>
          <w:b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El menejador espera el comando “register”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0" w:before="0" w:line="360" w:lineRule="auto"/>
        <w:ind w:left="720" w:hanging="360"/>
        <w:contextualSpacing w:val="1"/>
        <w:rPr>
          <w:rFonts w:ascii="Liberation Mono" w:cs="Liberation Mono" w:eastAsia="Liberation Mono" w:hAnsi="Liberation Mono"/>
          <w:b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Al recibir la petición de registro se extrae de la estructura enviada el usuario, la contraseña, la clave publica y la privada.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0" w:before="0" w:line="360" w:lineRule="auto"/>
        <w:ind w:left="720" w:hanging="360"/>
        <w:contextualSpacing w:val="1"/>
        <w:rPr>
          <w:rFonts w:ascii="Liberation Mono" w:cs="Liberation Mono" w:eastAsia="Liberation Mono" w:hAnsi="Liberation Mono"/>
          <w:b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Se hace un hash de la contraseña con una sal generada previamente y se comprueba si el usuario ha sido creado previamente.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0" w:before="0" w:line="360" w:lineRule="auto"/>
        <w:ind w:left="720" w:hanging="360"/>
        <w:contextualSpacing w:val="1"/>
        <w:rPr>
          <w:rFonts w:ascii="Liberation Mono" w:cs="Liberation Mono" w:eastAsia="Liberation Mono" w:hAnsi="Liberation Mono"/>
          <w:b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Se guardan los datos del usuario y se envía una confirmación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360" w:lineRule="auto"/>
        <w:contextualSpacing w:val="0"/>
        <w:jc w:val="center"/>
      </w:pPr>
      <w:bookmarkStart w:colFirst="0" w:colLast="0" w:name="h.c853irit7sp2" w:id="7"/>
      <w:bookmarkEnd w:id="7"/>
      <w:r w:rsidDel="00000000" w:rsidR="00000000" w:rsidRPr="00000000">
        <w:rPr>
          <w:vertAlign w:val="baseline"/>
          <w:rtl w:val="0"/>
        </w:rPr>
        <w:t xml:space="preserve">Módulo de Chat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Al momento de loguearse el usuario de forma segura por TLS, se le permite una conexión mediante tcp al servicio de chat. 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1"/>
          <w:sz w:val="20"/>
          <w:szCs w:val="20"/>
          <w:vertAlign w:val="baseline"/>
          <w:rtl w:val="0"/>
        </w:rPr>
        <w:t xml:space="preserve">Todos los mensajes enviados a partir de este momento por el usuario seran encriptados con el Key generado por el Sha512 del password. Luego el servidor realizara una desencriptacion utilizando el </w:t>
      </w:r>
      <w:r w:rsidDel="00000000" w:rsidR="00000000" w:rsidRPr="00000000">
        <w:rPr>
          <w:rFonts w:ascii="Liberation Mono" w:cs="Liberation Mono" w:eastAsia="Liberation Mono" w:hAnsi="Liberation Mono"/>
          <w:b w:val="1"/>
          <w:sz w:val="20"/>
          <w:szCs w:val="20"/>
          <w:rtl w:val="0"/>
        </w:rPr>
        <w:t xml:space="preserve">Key almacenado en la fase de autenticación por TLS.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Con esto logramos que los mensajes viajen cifrados. Luego todos los mensajes van doblemente codificados.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Entramos al modo chat, existen varias funcionalidades que el servidor organiza con un manejador: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/entrar “xxx”               -            Te permite acceder a una sala privada con el nombre “xxx”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/ignorar “user”            -            Si no te interesa saber que escribe el usuario “user”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/desconectar                -            Salir de la aplicación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/dejar “xxx”                -            Abandonas la sala “xxx”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360" w:lineRule="auto"/>
        <w:contextualSpacing w:val="0"/>
        <w:jc w:val="center"/>
      </w:pPr>
      <w:bookmarkStart w:colFirst="0" w:colLast="0" w:name="h.iv67l7jz4hl1" w:id="8"/>
      <w:bookmarkEnd w:id="8"/>
      <w:r w:rsidDel="00000000" w:rsidR="00000000" w:rsidRPr="00000000">
        <w:rPr>
          <w:vertAlign w:val="baseline"/>
          <w:rtl w:val="0"/>
        </w:rPr>
        <w:t xml:space="preserve">Configuracion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Arrancar el servidor desde la raiz del proyecto: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go run server.go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Arrancar tantos clientes como se necesite desde la raiz del proyecto: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go run cliente.go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Tanto cliente como servidor toman su configuración desde config.go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1"/>
          <w:sz w:val="20"/>
          <w:szCs w:val="20"/>
          <w:vertAlign w:val="baseline"/>
          <w:rtl w:val="0"/>
        </w:rPr>
        <w:t xml:space="preserve">Extras: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Se ha añadido un fichero para logs en el servidor, con lo que podemos almacenar todas las acciones generadas por los usuarios y revisar anomalías. 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360" w:lineRule="auto"/>
        <w:contextualSpacing w:val="0"/>
        <w:jc w:val="center"/>
      </w:pPr>
      <w:bookmarkStart w:colFirst="0" w:colLast="0" w:name="h.hlmj2khczfcb" w:id="9"/>
      <w:bookmarkEnd w:id="9"/>
      <w:r w:rsidDel="00000000" w:rsidR="00000000" w:rsidRPr="00000000">
        <w:rPr>
          <w:vertAlign w:val="baseline"/>
          <w:rtl w:val="0"/>
        </w:rPr>
        <w:t xml:space="preserve">Conclusiones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Se han cumplido los objetivos satisfactoriamente. Se ha tratado la seguridad de forma especial, aunque no se puede garantizar que el sistema no sea atacado de forma satisfactoria. 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Hemos introducido un archivo de monitoreo de acciones de los usuarios que nos puede servir para detectar anomalías.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sz w:val="20"/>
          <w:szCs w:val="20"/>
          <w:vertAlign w:val="baseline"/>
          <w:rtl w:val="0"/>
        </w:rPr>
        <w:t xml:space="preserve">Con estas funcionalidades versionamos la aplicación GOCHAT  v1.0.0</w:t>
      </w:r>
    </w:p>
    <w:sectPr>
      <w:pgSz w:h="16838" w:w="11906"/>
      <w:pgMar w:bottom="1134" w:top="1134" w:left="1134" w:right="1134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Liberation Mono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