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fd545lnjnja" w:id="0"/>
      <w:bookmarkEnd w:id="0"/>
      <w:r w:rsidDel="00000000" w:rsidR="00000000" w:rsidRPr="00000000">
        <w:rPr>
          <w:rtl w:val="0"/>
        </w:rPr>
        <w:t xml:space="preserve">Marcelo Paiva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Experience with Accessibility in mind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Mobile: 617-480-2837 | Email: mpaiva@gmail.com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ruw6sg2jqg5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leverage my 12+ years of experience in creating accessible and inclusive experiences for diverse user groups and provide thought leadership to UX design teams on Design Systems and Accessibility.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q6dyr25inlk" w:id="2"/>
      <w:bookmarkEnd w:id="2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passionate designer, I specialize in creating accessible products for large-scale software development organizations. Proficient in W3C guidelines like WCAG and ARIA, I lead teams to promote accessibility in design initiatives. I'm committed to mentoring the UX community in inclusive design and accessibility best practices.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mbxywaj554k" w:id="3"/>
      <w:bookmarkEnd w:id="3"/>
      <w:r w:rsidDel="00000000" w:rsidR="00000000" w:rsidRPr="00000000">
        <w:rPr>
          <w:rtl w:val="0"/>
        </w:rPr>
        <w:t xml:space="preserve">Key Skills: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Expertise in designing accessible products and services for diverse user groups.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Ability to collaborate with cross-functional teams and drive accessibility-forward product and service design initiatives.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Deep understanding and practical application of WCAG and ARIA guidelines and recommendations.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Familiarity with standard assistive technologies and how users with disabilities navigate software and products.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Proficiency in front-end technologies, such as HTML, CSS, JavaScript (ES6, React, Angular, Vue, Svelte), iOS, and Android.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Expert in architecting large-scale Design Systems with Accessibility in mind.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Proficient in Design Thinking methodologies in agile environments.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i8yqkjy8unh9" w:id="4"/>
      <w:bookmarkEnd w:id="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Portfolio: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https://mpaiva.github.io/venus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http://linkedin.com/in/mtpaiva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Twitter: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https://twitter.com/muqueca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Noteworthy projects: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Latin -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https://nolatin.com</w:t>
        </w:r>
      </w:hyperlink>
      <w:r w:rsidDel="00000000" w:rsidR="00000000" w:rsidRPr="00000000">
        <w:rPr>
          <w:rtl w:val="0"/>
        </w:rPr>
        <w:t xml:space="preserve">) - Accessible Prototyping for UX professionals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WTFoc.us -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https://wtfoc.us</w:t>
        </w:r>
      </w:hyperlink>
      <w:r w:rsidDel="00000000" w:rsidR="00000000" w:rsidRPr="00000000">
        <w:rPr>
          <w:rtl w:val="0"/>
        </w:rPr>
        <w:t xml:space="preserve">) - Understanding WCAG 2.4.11 Focus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zbtd2mw2v66" w:id="5"/>
      <w:bookmarkEnd w:id="5"/>
      <w:r w:rsidDel="00000000" w:rsidR="00000000" w:rsidRPr="00000000">
        <w:rPr>
          <w:rtl w:val="0"/>
        </w:rPr>
        <w:t xml:space="preserve">Professional Highlights: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0zhfqa58pr7" w:id="6"/>
      <w:bookmarkEnd w:id="6"/>
      <w:r w:rsidDel="00000000" w:rsidR="00000000" w:rsidRPr="00000000">
        <w:rPr>
          <w:rtl w:val="0"/>
        </w:rPr>
        <w:t xml:space="preserve">Senior UX Manager, UKG (Ultimate Kronos Group) - Florida (April 2018 – March 2023)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Responsible for the entire HCM product offering, overseeing the experience design efforts for HR, Payroll, Talent Acquisition, Talent Management, and Great Places to Work.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Mentoring over 50 product designers and researchers in adopting inclusive design practices with Accessibility in mind.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Providing thought-leadership to team members and close collaboration with strategic business partners through Design Thinking facilitation.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x3fun59dsmw" w:id="7"/>
      <w:bookmarkEnd w:id="7"/>
      <w:r w:rsidDel="00000000" w:rsidR="00000000" w:rsidRPr="00000000">
        <w:rPr>
          <w:rtl w:val="0"/>
        </w:rPr>
        <w:t xml:space="preserve">Design Community Leader, Educator, Speaker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Training and building cross-functional teams for start-ups on Accessibility, Design Thinking, front-end development, and UX design tools.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Authoring a 10-week UX curriculum for a design Bootcamp that trains entry-level designers in design thinking methodologies, user research, interaction design, accessibility, rapid prototyping, visual design, and front-end web development.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Speaking at UX and Accessibility conferences worldwide on Inclusive and Accessible Design.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tgielhmkhv0" w:id="8"/>
      <w:bookmarkEnd w:id="8"/>
      <w:r w:rsidDel="00000000" w:rsidR="00000000" w:rsidRPr="00000000">
        <w:rPr>
          <w:rtl w:val="0"/>
        </w:rPr>
        <w:t xml:space="preserve">Creative Director, ProcessMAP, Corp. - Florida (2015 - 2016)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Built a world-class cross-functional team of designers and front-end developers; established a healthy and fast-paced creative environment that engaged end-users frequently.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havy6gpon0u" w:id="9"/>
      <w:bookmarkEnd w:id="9"/>
      <w:r w:rsidDel="00000000" w:rsidR="00000000" w:rsidRPr="00000000">
        <w:rPr>
          <w:rtl w:val="0"/>
        </w:rPr>
        <w:t xml:space="preserve">Creative Director, Sapient Global Markets - New York, NY (2014 - 2015)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Introduced Lean UX practices in the design process to help accelerate the way Sapient UX teams were embedded in Agile environments.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1tx2k1wb4pnd" w:id="10"/>
      <w:bookmarkEnd w:id="10"/>
      <w:r w:rsidDel="00000000" w:rsidR="00000000" w:rsidRPr="00000000">
        <w:rPr>
          <w:rtl w:val="0"/>
        </w:rPr>
        <w:t xml:space="preserve">User Experience Director, Thomson Reuters - New York, NY (2007 - 2013)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Responsible for the interaction design of wearables, smartphones, and tablets for Thomson Reuters Eikon.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certified ScrumMaster, building cross-functional teams and creating new methods to foster collaboration among UX designers, engineers, and product management.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tyberfmmnlv" w:id="11"/>
      <w:bookmarkEnd w:id="11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Electrical Design - State Center of Technology Ferreira Viana - Rio de Janeiro, RJ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tfoc.us" TargetMode="External"/><Relationship Id="rId9" Type="http://schemas.openxmlformats.org/officeDocument/2006/relationships/hyperlink" Target="https://nolatin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mpaiva.github.io/venus" TargetMode="External"/><Relationship Id="rId7" Type="http://schemas.openxmlformats.org/officeDocument/2006/relationships/hyperlink" Target="http://linkedin.com/in/mtpaiva" TargetMode="External"/><Relationship Id="rId8" Type="http://schemas.openxmlformats.org/officeDocument/2006/relationships/hyperlink" Target="https://twitter.com/muque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