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Visualisation Examples Catalogue</w:t>
      </w:r>
    </w:p>
    <w:p>
      <w:pPr>
        <w:jc w:val="center"/>
      </w:pPr>
      <w:r>
        <w:rPr>
          <w:color w:val="56636F"/>
          <w:sz w:val="24"/>
        </w:rPr>
        <w:t>Decision-support toolkit for visualising accelerometer-derived movement behaviour data</w:t>
      </w:r>
    </w:p>
    <w:p>
      <w:pPr>
        <w:jc w:val="center"/>
      </w:pPr>
      <w:r>
        <w:rPr>
          <w:color w:val="17212B"/>
          <w:sz w:val="20"/>
        </w:rPr>
        <w:t>This document contains 32 generated visualisation examples: 9 application-to-a-published-study examples and 23 simulated data examples.</w:t>
      </w:r>
    </w:p>
    <w:p>
      <w:pPr>
        <w:shd w:fill="F2F7FB"/>
        <w:jc w:val="left"/>
      </w:pPr>
      <w:r>
        <w:rPr>
          <w:color w:val="17212B"/>
          <w:sz w:val="20"/>
        </w:rPr>
        <w:t>Application to a published study examples were generated from the reproduced NHANES 2011-2014 outputs reconstructed for the published-study application. Simulated data examples were generated from small mock datasets to illustrate recommendation-specific visual structures and should not be interpreted as evidence that the designs have been empirically tested.</w:t>
      </w:r>
    </w:p>
    <w:p>
      <w:r>
        <w:br w:type="page"/>
      </w:r>
    </w:p>
    <w:p>
      <w:pPr>
        <w:pStyle w:val="Heading1"/>
        <w:pBdr>
          <w:bottom w:val="single" w:sz="6" w:space="4" w:color="D9DEDB"/>
        </w:pBdr>
      </w:pPr>
      <w:r>
        <w:t>Application to a published study examples</w:t>
      </w:r>
    </w:p>
    <w:p>
      <w:r>
        <w:rPr>
          <w:color w:val="56636F"/>
          <w:sz w:val="20"/>
        </w:rPr>
        <w:t>Figures generated from the reconstructed NHANES dataset and associated summary outputs used in the published-study application.</w:t>
      </w:r>
    </w:p>
    <w:p>
      <w:pPr>
        <w:pStyle w:val="Heading2"/>
      </w:pPr>
      <w:r>
        <w:t>Published-study application example 1. Weekday and weekend-day physical activity by sample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48458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1_overall_weekday_weekend_mi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845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Weighted mean daily MIMS-units on weekdays and weekend days for adults and children/adolescents. Points show estimates, horizontal intervals show 95% confidence intervals, and text labels report the descriptive weekday-minus-weekend difference. No statistical significance marker is shown.</w:t>
      </w:r>
    </w:p>
    <w:p>
      <w:pPr>
        <w:pStyle w:val="FigureSource"/>
      </w:pPr>
      <w:r>
        <w:t>Source: Application to a published study, reproduced NHANES 2011-2014 data.</w:t>
      </w:r>
    </w:p>
    <w:p>
      <w:r>
        <w:br w:type="page"/>
      </w:r>
    </w:p>
    <w:p>
      <w:pPr>
        <w:pStyle w:val="Heading2"/>
      </w:pPr>
      <w:r>
        <w:t>Published-study application example 2. Weekday-weekend physical activity difference by subgroup: Adults 20+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49674" cy="5074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2_difference_by_subgroup_ad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9674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Weighted weekday-minus-weekend MIMS-unit differences by subgroup for Adults 20+. Positive values indicate higher weekday physical activity. Points show estimates and horizontal intervals show 95% confidence intervals. Panel colours identify subgroup domains.</w:t>
      </w:r>
    </w:p>
    <w:p>
      <w:pPr>
        <w:pStyle w:val="FigureSource"/>
      </w:pPr>
      <w:r>
        <w:t>Source: Application to a published study, reproduced NHANES 2011-2014 data.</w:t>
      </w:r>
    </w:p>
    <w:p>
      <w:r>
        <w:br w:type="page"/>
      </w:r>
    </w:p>
    <w:p>
      <w:pPr>
        <w:pStyle w:val="Heading2"/>
      </w:pPr>
      <w:r>
        <w:t>Published-study application example 3. Weekday-weekend physical activity difference by subgroup: Children/adolescents 6-19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19253" cy="5074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3_difference_by_subgroup_children_adolesc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9253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Weighted weekday-minus-weekend MIMS-unit differences by subgroup for Children/adolescents 6-19. Positive values indicate higher weekday physical activity. Points show estimates and horizontal intervals show 95% confidence intervals. Panel colours identify subgroup domains.</w:t>
      </w:r>
    </w:p>
    <w:p>
      <w:pPr>
        <w:pStyle w:val="FigureSource"/>
      </w:pPr>
      <w:r>
        <w:t>Source: Application to a published study, reproduced NHANES 2011-2014 data.</w:t>
      </w:r>
    </w:p>
    <w:p>
      <w:r>
        <w:br w:type="page"/>
      </w:r>
    </w:p>
    <w:p>
      <w:pPr>
        <w:pStyle w:val="Heading2"/>
      </w:pPr>
      <w:r>
        <w:t>Published-study application example 4. Weekday and weekend-day physical activity by subgroup: Adults 20+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31942" cy="5074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4_weekday_weekend_means_by_subgroup_adul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1942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Weighted mean daily MIMS-units on weekdays and weekend days by subgroup for Adults 20+. Points show estimates and horizontal intervals show 95% confidence intervals. Panel colours identify subgroup domains.</w:t>
      </w:r>
    </w:p>
    <w:p>
      <w:pPr>
        <w:pStyle w:val="FigureSource"/>
      </w:pPr>
      <w:r>
        <w:t>Source: Application to a published study, reproduced NHANES 2011-2014 data.</w:t>
      </w:r>
    </w:p>
    <w:p>
      <w:r>
        <w:br w:type="page"/>
      </w:r>
    </w:p>
    <w:p>
      <w:pPr>
        <w:pStyle w:val="Heading2"/>
      </w:pPr>
      <w:r>
        <w:t>Published-study application example 5. Weekday and weekend-day physical activity by subgroup: Children/adolescents 6-19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1597" cy="5074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5_weekday_weekend_means_by_subgroup_children_adolesc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1597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Weighted mean daily MIMS-units on weekdays and weekend days by subgroup for Children/adolescents 6-19. Points show estimates and horizontal intervals show 95% confidence intervals. Panel colours identify subgroup domains.</w:t>
      </w:r>
    </w:p>
    <w:p>
      <w:pPr>
        <w:pStyle w:val="FigureSource"/>
      </w:pPr>
      <w:r>
        <w:t>Source: Application to a published study, reproduced NHANES 2011-2014 data.</w:t>
      </w:r>
    </w:p>
    <w:p>
      <w:r>
        <w:br w:type="page"/>
      </w:r>
    </w:p>
    <w:p>
      <w:pPr>
        <w:pStyle w:val="Heading2"/>
      </w:pPr>
      <w:r>
        <w:t>Published-study application example 6. Distribution of individual weekday-weekend differences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96031" cy="5074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6_individual_difference_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96031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Distribution of participant-level weekday-minus-weekend MIMS-unit differences for adults and children/adolescents. Positive values indicate higher weekday physical activity. The axis shows the central 98% of values for readability.</w:t>
      </w:r>
    </w:p>
    <w:p>
      <w:pPr>
        <w:pStyle w:val="FigureSource"/>
      </w:pPr>
      <w:r>
        <w:t>Source: Application to a published study, reproduced NHANES 2011-2014 data.</w:t>
      </w:r>
    </w:p>
    <w:p>
      <w:r>
        <w:br w:type="page"/>
      </w:r>
    </w:p>
    <w:p>
      <w:pPr>
        <w:pStyle w:val="Heading2"/>
      </w:pPr>
      <w:r>
        <w:t>Published-study application example 7. Participant-level relationship between weekday and weekend-day activity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4508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7_weekday_weekend_relationshi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50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Hexbin plots showing the participant-level relationship between mean weekend-day and weekday MIMS-units. The dashed line represents equal weekday and weekend-day activity; points above the line indicate higher weekday activity.</w:t>
      </w:r>
    </w:p>
    <w:p>
      <w:pPr>
        <w:pStyle w:val="FigureSource"/>
      </w:pPr>
      <w:r>
        <w:t>Source: Application to a published study, reproduced NHANES 2011-2014 data.</w:t>
      </w:r>
    </w:p>
    <w:p>
      <w:r>
        <w:br w:type="page"/>
      </w:r>
    </w:p>
    <w:p>
      <w:pPr>
        <w:pStyle w:val="Heading2"/>
      </w:pPr>
      <w:r>
        <w:t>Published-study application example 8. Percentage weekday-weekend difference by sample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43959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8_percentage_difference_summary_d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395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Reconstructed weekday-weekend percentage differences relative to weekday MIMS-units for adults and children/adolescents. Dots show weighted summary percentages without intervals.</w:t>
      </w:r>
    </w:p>
    <w:p>
      <w:pPr>
        <w:pStyle w:val="FigureSource"/>
      </w:pPr>
      <w:r>
        <w:t>Source: Application to a published study, reproduced NHANES 2011-2014 data.</w:t>
      </w:r>
    </w:p>
    <w:p>
      <w:r>
        <w:br w:type="page"/>
      </w:r>
    </w:p>
    <w:p>
      <w:pPr>
        <w:pStyle w:val="Heading2"/>
      </w:pPr>
      <w:r>
        <w:t>Published-study application example 9. Conditional bar-chart example: percentage difference by sample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43163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9_percentage_difference_bar_alternati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316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Conditional bar-chart version of the reconstructed weekday-weekend percentage differences relative to weekday MIMS-units. Bar length represents percentage difference from zero.</w:t>
      </w:r>
    </w:p>
    <w:p>
      <w:pPr>
        <w:pStyle w:val="FigureSource"/>
      </w:pPr>
      <w:r>
        <w:t>Source: Application to a published study, reproduced NHANES 2011-2014 data.</w:t>
      </w:r>
    </w:p>
    <w:p>
      <w:r>
        <w:br w:type="page"/>
      </w:r>
    </w:p>
    <w:p>
      <w:pPr>
        <w:pStyle w:val="Heading1"/>
        <w:pBdr>
          <w:bottom w:val="single" w:sz="6" w:space="4" w:color="D9DEDB"/>
        </w:pBdr>
      </w:pPr>
      <w:r>
        <w:t>Simulated data examples</w:t>
      </w:r>
    </w:p>
    <w:p>
      <w:r>
        <w:rPr>
          <w:color w:val="56636F"/>
          <w:sz w:val="20"/>
        </w:rPr>
        <w:t>Figures generated from small simulated mock datasets to illustrate recommendation-specific visual structures.</w:t>
      </w:r>
    </w:p>
    <w:p>
      <w:pPr>
        <w:pStyle w:val="Heading2"/>
      </w:pPr>
      <w:r>
        <w:t>Simulated example 1. Behaviour timeline (tile plot)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20924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haviour_timeline_tile_plo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2092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Simulated data example illustrating the visual structure for the recommendation: Behaviour timeline (tile plot).</w:t>
      </w:r>
    </w:p>
    <w:p>
      <w:pPr>
        <w:pStyle w:val="FigureSource"/>
      </w:pPr>
      <w:r>
        <w:t>Source: Simulated mock data.</w:t>
      </w:r>
    </w:p>
    <w:p>
      <w:r>
        <w:br w:type="page"/>
      </w:r>
    </w:p>
    <w:p>
      <w:pPr>
        <w:pStyle w:val="Heading2"/>
      </w:pPr>
      <w:r>
        <w:t>Simulated example 2. Behaviour-by-time heatmap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50534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haviour_by_time_heatma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053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Simulated data example illustrating the visual structure for the recommendation: Behaviour-by-time heatmap.</w:t>
      </w:r>
    </w:p>
    <w:p>
      <w:pPr>
        <w:pStyle w:val="FigureSource"/>
      </w:pPr>
      <w:r>
        <w:t>Source: Simulated mock data.</w:t>
      </w:r>
    </w:p>
    <w:p>
      <w:r>
        <w:br w:type="page"/>
      </w:r>
    </w:p>
    <w:p>
      <w:pPr>
        <w:pStyle w:val="Heading2"/>
      </w:pPr>
      <w:r>
        <w:t>Simulated example 3. Proportion-over-time profile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43342" cy="50749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ortion_over_time_profi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443342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Simulated data example illustrating the visual structure for the recommendation: Proportion-over-time profile.</w:t>
      </w:r>
    </w:p>
    <w:p>
      <w:pPr>
        <w:pStyle w:val="FigureSource"/>
      </w:pPr>
      <w:r>
        <w:t>Source: Simulated mock data.</w:t>
      </w:r>
    </w:p>
    <w:p>
      <w:r>
        <w:br w:type="page"/>
      </w:r>
    </w:p>
    <w:p>
      <w:pPr>
        <w:pStyle w:val="Heading2"/>
      </w:pPr>
      <w:r>
        <w:t>Simulated example 4. Stacked area profile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43342" cy="50749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cked_area_profi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443342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Simulated data example illustrating the visual structure for the recommendation: Stacked area profile.</w:t>
      </w:r>
    </w:p>
    <w:p>
      <w:pPr>
        <w:pStyle w:val="FigureSource"/>
      </w:pPr>
      <w:r>
        <w:t>Source: Simulated mock data.</w:t>
      </w:r>
    </w:p>
    <w:p>
      <w:r>
        <w:br w:type="page"/>
      </w:r>
    </w:p>
    <w:p>
      <w:pPr>
        <w:pStyle w:val="Heading2"/>
      </w:pPr>
      <w:r>
        <w:t>Simulated example 5. Time-series line plot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25417" cy="50749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_series_line_plo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725417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Simulated data example illustrating the visual structure for the recommendation: Time-series line plot.</w:t>
      </w:r>
    </w:p>
    <w:p>
      <w:pPr>
        <w:pStyle w:val="FigureSource"/>
      </w:pPr>
      <w:r>
        <w:t>Source: Simulated mock data.</w:t>
      </w:r>
    </w:p>
    <w:p>
      <w:r>
        <w:br w:type="page"/>
      </w:r>
    </w:p>
    <w:p>
      <w:pPr>
        <w:pStyle w:val="Heading2"/>
      </w:pPr>
      <w:r>
        <w:t>Simulated example 6. Observation-by-time heatmap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60224" cy="50749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servation_by_time_heatma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860224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Simulated data example illustrating the visual structure for the recommendation: Observation-by-time heatmap.</w:t>
      </w:r>
    </w:p>
    <w:p>
      <w:pPr>
        <w:pStyle w:val="FigureSource"/>
      </w:pPr>
      <w:r>
        <w:t>Source: Simulated mock data.</w:t>
      </w:r>
    </w:p>
    <w:p>
      <w:r>
        <w:br w:type="page"/>
      </w:r>
    </w:p>
    <w:p>
      <w:pPr>
        <w:pStyle w:val="Heading2"/>
      </w:pPr>
      <w:r>
        <w:t>Simulated example 7. Small-multiple time-series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375098" cy="50749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ll_multiple_time_series_plo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375098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Simulated data example illustrating the visual structure for the recommendation: Small-multiple time-series plots.</w:t>
      </w:r>
    </w:p>
    <w:p>
      <w:pPr>
        <w:pStyle w:val="FigureSource"/>
      </w:pPr>
      <w:r>
        <w:t>Source: Simulated mock data.</w:t>
      </w:r>
    </w:p>
    <w:p>
      <w:r>
        <w:br w:type="page"/>
      </w:r>
    </w:p>
    <w:p>
      <w:pPr>
        <w:pStyle w:val="Heading2"/>
      </w:pPr>
      <w:r>
        <w:t>Simulated example 8. Summary time profile with interval ribbon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25417" cy="50749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time_profile_with_interval_ribb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725417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Simulated data example illustrating the visual structure for the recommendation: Summary time profile with interval ribbon.</w:t>
      </w:r>
    </w:p>
    <w:p>
      <w:pPr>
        <w:pStyle w:val="FigureSource"/>
      </w:pPr>
      <w:r>
        <w:t>Source: Simulated mock data.</w:t>
      </w:r>
    </w:p>
    <w:p>
      <w:r>
        <w:br w:type="page"/>
      </w:r>
    </w:p>
    <w:p>
      <w:pPr>
        <w:pStyle w:val="Heading2"/>
      </w:pPr>
      <w:r>
        <w:t>Simulated example 9. Summary time profile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25417" cy="50749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time_profi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725417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Simulated data example illustrating the visual structure for the recommendation: Summary time profile.</w:t>
      </w:r>
    </w:p>
    <w:p>
      <w:pPr>
        <w:pStyle w:val="FigureSource"/>
      </w:pPr>
      <w:r>
        <w:t>Source: Simulated mock data.</w:t>
      </w:r>
    </w:p>
    <w:p>
      <w:r>
        <w:br w:type="page"/>
      </w:r>
    </w:p>
    <w:p>
      <w:pPr>
        <w:pStyle w:val="Heading2"/>
      </w:pPr>
      <w:r>
        <w:t>Simulated example 10. Empirical cumulative distribution (ECDF)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089395" cy="50749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irical_cumulative_distribution_ecdf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089395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Simulated data example illustrating the visual structure for the recommendation: Empirical cumulative distribution (ECDF).</w:t>
      </w:r>
    </w:p>
    <w:p>
      <w:pPr>
        <w:pStyle w:val="FigureSource"/>
      </w:pPr>
      <w:r>
        <w:t>Source: Simulated mock data.</w:t>
      </w:r>
    </w:p>
    <w:p>
      <w:r>
        <w:br w:type="page"/>
      </w:r>
    </w:p>
    <w:p>
      <w:pPr>
        <w:pStyle w:val="Heading2"/>
      </w:pPr>
      <w:r>
        <w:t>Simulated example 11. Box or violin plot with raw points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679800" cy="50749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or_violin_plot_with_raw_point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679800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Simulated data example illustrating the visual structure for the recommendation: Box or violin plot with raw points.</w:t>
      </w:r>
    </w:p>
    <w:p>
      <w:pPr>
        <w:pStyle w:val="FigureSource"/>
      </w:pPr>
      <w:r>
        <w:t>Source: Simulated mock data.</w:t>
      </w:r>
    </w:p>
    <w:p>
      <w:r>
        <w:br w:type="page"/>
      </w:r>
    </w:p>
    <w:p>
      <w:pPr>
        <w:pStyle w:val="Heading2"/>
      </w:pPr>
      <w:r>
        <w:t>Simulated example 12. Faceted density or ECDF plot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354439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eted_density_or_ecdf_plo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3544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Simulated data example illustrating the visual structure for the recommendation: Faceted density or ECDF plot.</w:t>
      </w:r>
    </w:p>
    <w:p>
      <w:pPr>
        <w:pStyle w:val="FigureSource"/>
      </w:pPr>
      <w:r>
        <w:t>Source: Simulated mock data.</w:t>
      </w:r>
    </w:p>
    <w:p>
      <w:r>
        <w:br w:type="page"/>
      </w:r>
    </w:p>
    <w:p>
      <w:pPr>
        <w:pStyle w:val="Heading2"/>
      </w:pPr>
      <w:r>
        <w:t>Simulated example 13. Repeated-measures line plot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27611" cy="50749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eated_measures_line_plo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927611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Simulated data example illustrating the visual structure for the recommendation: Repeated-measures line plot.</w:t>
      </w:r>
    </w:p>
    <w:p>
      <w:pPr>
        <w:pStyle w:val="FigureSource"/>
      </w:pPr>
      <w:r>
        <w:t>Source: Simulated mock data.</w:t>
      </w:r>
    </w:p>
    <w:p>
      <w:r>
        <w:br w:type="page"/>
      </w:r>
    </w:p>
    <w:p>
      <w:pPr>
        <w:pStyle w:val="Heading2"/>
      </w:pPr>
      <w:r>
        <w:t>Simulated example 14. Dot plot with summary and interval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1494" cy="50749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t_plot_with_summary_and_interva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821494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Simulated data example illustrating the visual structure for the recommendation: Dot plot with summary and interval.</w:t>
      </w:r>
    </w:p>
    <w:p>
      <w:pPr>
        <w:pStyle w:val="FigureSource"/>
      </w:pPr>
      <w:r>
        <w:t>Source: Simulated mock data.</w:t>
      </w:r>
    </w:p>
    <w:p>
      <w:r>
        <w:br w:type="page"/>
      </w:r>
    </w:p>
    <w:p>
      <w:pPr>
        <w:pStyle w:val="Heading2"/>
      </w:pPr>
      <w:r>
        <w:t>Simulated example 15. Dot plot of observed values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376080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t_plot_of_observed_valu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3760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Simulated data example illustrating the visual structure for the recommendation: Dot plot of observed values.</w:t>
      </w:r>
    </w:p>
    <w:p>
      <w:pPr>
        <w:pStyle w:val="FigureSource"/>
      </w:pPr>
      <w:r>
        <w:t>Source: Simulated mock data.</w:t>
      </w:r>
    </w:p>
    <w:p>
      <w:r>
        <w:br w:type="page"/>
      </w:r>
    </w:p>
    <w:p>
      <w:pPr>
        <w:pStyle w:val="Heading2"/>
      </w:pPr>
      <w:r>
        <w:t>Simulated example 16. Pie or doughnut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13659" cy="50749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_or_doughnut_char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913659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Simulated data example illustrating the visual structure for the recommendation: Pie or doughnut chart.</w:t>
      </w:r>
    </w:p>
    <w:p>
      <w:pPr>
        <w:pStyle w:val="FigureSource"/>
      </w:pPr>
      <w:r>
        <w:t>Source: Simulated mock data.</w:t>
      </w:r>
    </w:p>
    <w:p>
      <w:r>
        <w:br w:type="page"/>
      </w:r>
    </w:p>
    <w:p>
      <w:pPr>
        <w:pStyle w:val="Heading2"/>
      </w:pPr>
      <w:r>
        <w:t>Simulated example 17. 100% stacked bar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464788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_percent_stacked_bar_char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647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Simulated data example illustrating the visual structure for the recommendation: 100% stacked bar chart.</w:t>
      </w:r>
    </w:p>
    <w:p>
      <w:pPr>
        <w:pStyle w:val="FigureSource"/>
      </w:pPr>
      <w:r>
        <w:t>Source: Simulated mock data.</w:t>
      </w:r>
    </w:p>
    <w:p>
      <w:r>
        <w:br w:type="page"/>
      </w:r>
    </w:p>
    <w:p>
      <w:pPr>
        <w:pStyle w:val="Heading2"/>
      </w:pPr>
      <w:r>
        <w:t>Simulated example 18. Small-multiple composition bars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338731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ll_multiple_composition_bar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3387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Simulated data example illustrating the visual structure for the recommendation: Small-multiple composition bars.</w:t>
      </w:r>
    </w:p>
    <w:p>
      <w:pPr>
        <w:pStyle w:val="FigureSource"/>
      </w:pPr>
      <w:r>
        <w:t>Source: Simulated mock data.</w:t>
      </w:r>
    </w:p>
    <w:p>
      <w:r>
        <w:br w:type="page"/>
      </w:r>
    </w:p>
    <w:p>
      <w:pPr>
        <w:pStyle w:val="Heading2"/>
      </w:pPr>
      <w:r>
        <w:t>Simulated example 19. Ternary plot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8489" cy="50749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nary_plo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8489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Simulated data example illustrating the visual structure for the recommendation: Ternary plot.</w:t>
      </w:r>
    </w:p>
    <w:p>
      <w:pPr>
        <w:pStyle w:val="FigureSource"/>
      </w:pPr>
      <w:r>
        <w:t>Source: Simulated mock data.</w:t>
      </w:r>
    </w:p>
    <w:p>
      <w:r>
        <w:br w:type="page"/>
      </w:r>
    </w:p>
    <w:p>
      <w:pPr>
        <w:pStyle w:val="Heading2"/>
      </w:pPr>
      <w:r>
        <w:t>Simulated example 20. Scatter plot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95271" cy="50749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plo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95271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Simulated data example illustrating the visual structure for the recommendation: Scatter plot.</w:t>
      </w:r>
    </w:p>
    <w:p>
      <w:pPr>
        <w:pStyle w:val="FigureSource"/>
      </w:pPr>
      <w:r>
        <w:t>Source: Simulated mock data.</w:t>
      </w:r>
    </w:p>
    <w:p>
      <w:r>
        <w:br w:type="page"/>
      </w:r>
    </w:p>
    <w:p>
      <w:pPr>
        <w:pStyle w:val="Heading2"/>
      </w:pPr>
      <w:r>
        <w:t>Simulated example 21. Event timeline or raster plot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505450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_timeline_or_raster_plo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054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Simulated data example illustrating the visual structure for the recommendation: Event timeline or raster plot.</w:t>
      </w:r>
    </w:p>
    <w:p>
      <w:pPr>
        <w:pStyle w:val="FigureSource"/>
      </w:pPr>
      <w:r>
        <w:t>Source: Simulated mock data.</w:t>
      </w:r>
    </w:p>
    <w:p>
      <w:r>
        <w:br w:type="page"/>
      </w:r>
    </w:p>
    <w:p>
      <w:pPr>
        <w:pStyle w:val="Heading2"/>
      </w:pPr>
      <w:r>
        <w:t>Simulated example 22. Event raster or time-bin heatmap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07433" cy="50749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_raster_or_time_bin_heatmap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907433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Simulated data example illustrating the visual structure for the recommendation: Event raster or time-bin heatmap.</w:t>
      </w:r>
    </w:p>
    <w:p>
      <w:pPr>
        <w:pStyle w:val="FigureSource"/>
      </w:pPr>
      <w:r>
        <w:t>Source: Simulated mock data.</w:t>
      </w:r>
    </w:p>
    <w:p>
      <w:r>
        <w:br w:type="page"/>
      </w:r>
    </w:p>
    <w:p>
      <w:pPr>
        <w:pStyle w:val="Heading2"/>
      </w:pPr>
      <w:r>
        <w:t>Simulated example 23. Event-frequency time profile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25417" cy="50749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_frequency_time_profil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725417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Simulated data example illustrating the visual structure for the recommendation: Event-frequency time profile.</w:t>
      </w:r>
    </w:p>
    <w:p>
      <w:pPr>
        <w:pStyle w:val="FigureSource"/>
      </w:pPr>
      <w:r>
        <w:t>Source: Simulated mock data.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1721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72B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72B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212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60" w:after="40" w:line="252" w:lineRule="auto"/>
    </w:pPr>
    <w:rPr>
      <w:rFonts w:ascii="Calibri" w:hAnsi="Calibri"/>
      <w:color w:val="17212B"/>
      <w:sz w:val="17"/>
    </w:rPr>
  </w:style>
  <w:style w:type="paragraph" w:customStyle="1" w:styleId="FigureSource">
    <w:name w:val="Figure Source"/>
    <w:pPr>
      <w:spacing w:after="80"/>
    </w:pPr>
    <w:rPr>
      <w:rFonts w:ascii="Calibri" w:hAnsi="Calibri"/>
      <w:i/>
      <w:color w:val="56636F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