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22C54" w14:textId="1CC66066" w:rsidR="00B35754" w:rsidRPr="006B0FE5" w:rsidRDefault="00B35754" w:rsidP="00172599">
      <w:pPr>
        <w:jc w:val="right"/>
        <w:rPr>
          <w:rFonts w:ascii="Tahoma" w:hAnsi="Tahoma" w:cs="Tahoma"/>
          <w:b/>
          <w:bCs/>
        </w:rPr>
      </w:pPr>
      <w:r w:rsidRPr="006B0FE5">
        <w:rPr>
          <w:rFonts w:ascii="Tahoma" w:hAnsi="Tahoma" w:cs="Tahoma"/>
          <w:b/>
          <w:bCs/>
        </w:rPr>
        <w:t>Maria Paula Ardila</w:t>
      </w:r>
    </w:p>
    <w:p w14:paraId="73111FA5" w14:textId="04C1DAC3" w:rsidR="00B35754" w:rsidRPr="006B0FE5" w:rsidRDefault="00B35754" w:rsidP="00172599">
      <w:pPr>
        <w:jc w:val="both"/>
        <w:rPr>
          <w:rFonts w:ascii="Tahoma" w:hAnsi="Tahoma" w:cs="Tahoma"/>
          <w:b/>
          <w:bCs/>
        </w:rPr>
      </w:pPr>
      <w:r w:rsidRPr="006B0FE5">
        <w:rPr>
          <w:rFonts w:ascii="Tahoma" w:hAnsi="Tahoma" w:cs="Tahoma"/>
          <w:b/>
          <w:bCs/>
        </w:rPr>
        <w:t>Challenge 1 – Excel</w:t>
      </w:r>
    </w:p>
    <w:p w14:paraId="134E5FE4" w14:textId="4C6F4E5E" w:rsidR="00B35754" w:rsidRPr="006B0FE5" w:rsidRDefault="00B35754" w:rsidP="00172599">
      <w:pPr>
        <w:pStyle w:val="NormalWeb"/>
        <w:numPr>
          <w:ilvl w:val="0"/>
          <w:numId w:val="1"/>
        </w:numPr>
        <w:spacing w:before="150" w:beforeAutospacing="0" w:after="0" w:afterAutospacing="0" w:line="360" w:lineRule="atLeast"/>
        <w:ind w:left="426"/>
        <w:jc w:val="both"/>
        <w:rPr>
          <w:rFonts w:ascii="Tahoma" w:hAnsi="Tahoma" w:cs="Tahoma"/>
          <w:b/>
          <w:bCs/>
          <w:color w:val="2B2B2B"/>
        </w:rPr>
      </w:pPr>
      <w:r w:rsidRPr="006B0FE5">
        <w:rPr>
          <w:rFonts w:ascii="Tahoma" w:hAnsi="Tahoma" w:cs="Tahoma"/>
          <w:b/>
          <w:bCs/>
          <w:color w:val="2B2B2B"/>
        </w:rPr>
        <w:t>Given the provided data, what are three conclusions that we can draw about crowdfunding campaigns?</w:t>
      </w:r>
    </w:p>
    <w:p w14:paraId="636DCADC" w14:textId="0A28A090" w:rsidR="00172599" w:rsidRPr="006B0FE5" w:rsidRDefault="00172599" w:rsidP="00172599">
      <w:pPr>
        <w:pStyle w:val="NormalWeb"/>
        <w:spacing w:before="150" w:beforeAutospacing="0" w:after="0" w:afterAutospacing="0" w:line="360" w:lineRule="atLeast"/>
        <w:ind w:left="720"/>
        <w:jc w:val="both"/>
        <w:rPr>
          <w:rFonts w:ascii="Tahoma" w:hAnsi="Tahoma" w:cs="Tahoma"/>
          <w:b/>
          <w:bCs/>
          <w:color w:val="2B2B2B"/>
        </w:rPr>
      </w:pPr>
      <w:r w:rsidRPr="006B0FE5">
        <w:rPr>
          <w:rFonts w:ascii="Tahoma" w:hAnsi="Tahoma" w:cs="Tahoma"/>
          <w:b/>
          <w:bCs/>
          <w:color w:val="2B2B2B"/>
        </w:rPr>
        <w:t>CONCLUSION 1: BASED ON THE PARENT CATEGORY</w:t>
      </w:r>
    </w:p>
    <w:p w14:paraId="00DD28D2" w14:textId="398F88B3" w:rsidR="00A300CB" w:rsidRPr="006B0FE5" w:rsidRDefault="00A300CB" w:rsidP="00A300CB">
      <w:pPr>
        <w:pStyle w:val="NormalWeb"/>
        <w:numPr>
          <w:ilvl w:val="0"/>
          <w:numId w:val="2"/>
        </w:numPr>
        <w:spacing w:before="150" w:beforeAutospacing="0" w:after="0" w:afterAutospacing="0" w:line="360" w:lineRule="atLeast"/>
        <w:jc w:val="both"/>
        <w:rPr>
          <w:rFonts w:ascii="Tahoma" w:hAnsi="Tahoma" w:cs="Tahoma"/>
          <w:b/>
          <w:bCs/>
          <w:color w:val="2B2B2B"/>
        </w:rPr>
      </w:pPr>
      <w:r w:rsidRPr="006B0FE5">
        <w:rPr>
          <w:rFonts w:ascii="Tahoma" w:hAnsi="Tahoma" w:cs="Tahoma"/>
          <w:color w:val="2B2B2B"/>
        </w:rPr>
        <w:t>56.5% of the crowdfunding campaigns were successful</w:t>
      </w:r>
      <w:r w:rsidRPr="006B0FE5">
        <w:rPr>
          <w:rFonts w:ascii="Tahoma" w:hAnsi="Tahoma" w:cs="Tahoma"/>
          <w:color w:val="2B2B2B"/>
        </w:rPr>
        <w:t>, 36.4% failed, 5.7% were canceled and only 1.4% are still live.</w:t>
      </w:r>
    </w:p>
    <w:p w14:paraId="4012A003" w14:textId="24D6C84F" w:rsidR="00A300CB" w:rsidRPr="006B0FE5" w:rsidRDefault="00A300CB" w:rsidP="00A300CB">
      <w:pPr>
        <w:pStyle w:val="NormalWeb"/>
        <w:spacing w:before="150" w:beforeAutospacing="0" w:after="0" w:afterAutospacing="0" w:line="360" w:lineRule="atLeast"/>
        <w:ind w:left="993"/>
        <w:jc w:val="both"/>
        <w:rPr>
          <w:rFonts w:ascii="Tahoma" w:hAnsi="Tahoma" w:cs="Tahoma"/>
          <w:b/>
          <w:bCs/>
          <w:color w:val="2B2B2B"/>
        </w:rPr>
      </w:pPr>
      <w:r w:rsidRPr="006B0FE5">
        <w:rPr>
          <w:rFonts w:ascii="Tahoma" w:hAnsi="Tahoma" w:cs="Tahoma"/>
          <w:b/>
          <w:bCs/>
          <w:color w:val="2B2B2B"/>
        </w:rPr>
        <w:drawing>
          <wp:inline distT="0" distB="0" distL="0" distR="0" wp14:anchorId="5ECF4D00" wp14:editId="05804B75">
            <wp:extent cx="5943600" cy="1972945"/>
            <wp:effectExtent l="0" t="0" r="0" b="0"/>
            <wp:docPr id="33828648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6484" name="Picture 1" descr="A screenshot of a spreadsheet&#10;&#10;Description automatically generated"/>
                    <pic:cNvPicPr/>
                  </pic:nvPicPr>
                  <pic:blipFill>
                    <a:blip r:embed="rId6"/>
                    <a:stretch>
                      <a:fillRect/>
                    </a:stretch>
                  </pic:blipFill>
                  <pic:spPr>
                    <a:xfrm>
                      <a:off x="0" y="0"/>
                      <a:ext cx="5943600" cy="1972945"/>
                    </a:xfrm>
                    <a:prstGeom prst="rect">
                      <a:avLst/>
                    </a:prstGeom>
                  </pic:spPr>
                </pic:pic>
              </a:graphicData>
            </a:graphic>
          </wp:inline>
        </w:drawing>
      </w:r>
    </w:p>
    <w:p w14:paraId="7C3AA679" w14:textId="00D5E02D" w:rsidR="00B35754" w:rsidRPr="006B0FE5" w:rsidRDefault="00172599" w:rsidP="00172599">
      <w:pPr>
        <w:pStyle w:val="NormalWeb"/>
        <w:numPr>
          <w:ilvl w:val="0"/>
          <w:numId w:val="2"/>
        </w:numPr>
        <w:spacing w:before="150" w:beforeAutospacing="0" w:after="0" w:afterAutospacing="0" w:line="360" w:lineRule="atLeast"/>
        <w:jc w:val="both"/>
        <w:rPr>
          <w:rFonts w:ascii="Tahoma" w:hAnsi="Tahoma" w:cs="Tahoma"/>
          <w:b/>
          <w:bCs/>
          <w:color w:val="2B2B2B"/>
        </w:rPr>
      </w:pPr>
      <w:r w:rsidRPr="006B0FE5">
        <w:rPr>
          <w:rFonts w:ascii="Tahoma" w:hAnsi="Tahoma" w:cs="Tahoma"/>
          <w:color w:val="2B2B2B"/>
        </w:rPr>
        <w:t>The t</w:t>
      </w:r>
      <w:r w:rsidR="003321C7" w:rsidRPr="006B0FE5">
        <w:rPr>
          <w:rFonts w:ascii="Tahoma" w:hAnsi="Tahoma" w:cs="Tahoma"/>
          <w:color w:val="2B2B2B"/>
        </w:rPr>
        <w:t>heater</w:t>
      </w:r>
      <w:r w:rsidRPr="006B0FE5">
        <w:rPr>
          <w:rFonts w:ascii="Tahoma" w:hAnsi="Tahoma" w:cs="Tahoma"/>
          <w:color w:val="2B2B2B"/>
        </w:rPr>
        <w:t xml:space="preserve"> category</w:t>
      </w:r>
      <w:r w:rsidR="003321C7" w:rsidRPr="006B0FE5">
        <w:rPr>
          <w:rFonts w:ascii="Tahoma" w:hAnsi="Tahoma" w:cs="Tahoma"/>
          <w:color w:val="2B2B2B"/>
        </w:rPr>
        <w:t xml:space="preserve"> </w:t>
      </w:r>
      <w:r w:rsidRPr="006B0FE5">
        <w:rPr>
          <w:rFonts w:ascii="Tahoma" w:hAnsi="Tahoma" w:cs="Tahoma"/>
          <w:color w:val="2B2B2B"/>
        </w:rPr>
        <w:t>not only has the highest number of crowdfunding campaigns, 344 (34.4%), but it also has the highest rate of successful campaigns,</w:t>
      </w:r>
      <w:r w:rsidR="003321C7" w:rsidRPr="006B0FE5">
        <w:rPr>
          <w:rFonts w:ascii="Tahoma" w:hAnsi="Tahoma" w:cs="Tahoma"/>
          <w:color w:val="2B2B2B"/>
        </w:rPr>
        <w:t xml:space="preserve"> </w:t>
      </w:r>
      <w:r w:rsidRPr="006B0FE5">
        <w:rPr>
          <w:rFonts w:ascii="Tahoma" w:hAnsi="Tahoma" w:cs="Tahoma"/>
          <w:color w:val="2B2B2B"/>
        </w:rPr>
        <w:t>18</w:t>
      </w:r>
      <w:r w:rsidR="006B6651" w:rsidRPr="006B0FE5">
        <w:rPr>
          <w:rFonts w:ascii="Tahoma" w:hAnsi="Tahoma" w:cs="Tahoma"/>
          <w:color w:val="2B2B2B"/>
        </w:rPr>
        <w:t>7</w:t>
      </w:r>
      <w:r w:rsidRPr="006B0FE5">
        <w:rPr>
          <w:rFonts w:ascii="Tahoma" w:hAnsi="Tahoma" w:cs="Tahoma"/>
          <w:color w:val="2B2B2B"/>
        </w:rPr>
        <w:t xml:space="preserve"> (18.7%).</w:t>
      </w:r>
    </w:p>
    <w:p w14:paraId="47A1908F" w14:textId="486AA389" w:rsidR="00A300CB" w:rsidRPr="006B0FE5" w:rsidRDefault="00A300CB" w:rsidP="00A300CB">
      <w:pPr>
        <w:pStyle w:val="NormalWeb"/>
        <w:spacing w:before="150" w:beforeAutospacing="0" w:after="0" w:afterAutospacing="0" w:line="360" w:lineRule="atLeast"/>
        <w:ind w:left="993"/>
        <w:jc w:val="both"/>
        <w:rPr>
          <w:rFonts w:ascii="Tahoma" w:hAnsi="Tahoma" w:cs="Tahoma"/>
          <w:b/>
          <w:bCs/>
          <w:color w:val="2B2B2B"/>
        </w:rPr>
      </w:pPr>
      <w:r w:rsidRPr="006B0FE5">
        <w:rPr>
          <w:rFonts w:ascii="Tahoma" w:hAnsi="Tahoma" w:cs="Tahoma"/>
          <w:b/>
          <w:bCs/>
          <w:color w:val="2B2B2B"/>
        </w:rPr>
        <w:drawing>
          <wp:inline distT="0" distB="0" distL="0" distR="0" wp14:anchorId="54D4C16A" wp14:editId="4B103914">
            <wp:extent cx="3703899" cy="3060466"/>
            <wp:effectExtent l="0" t="0" r="5080" b="635"/>
            <wp:docPr id="66711587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5873" name="Picture 1" descr="A graph of different colored bars&#10;&#10;Description automatically generated"/>
                    <pic:cNvPicPr/>
                  </pic:nvPicPr>
                  <pic:blipFill>
                    <a:blip r:embed="rId7"/>
                    <a:stretch>
                      <a:fillRect/>
                    </a:stretch>
                  </pic:blipFill>
                  <pic:spPr>
                    <a:xfrm>
                      <a:off x="0" y="0"/>
                      <a:ext cx="3720859" cy="3074479"/>
                    </a:xfrm>
                    <a:prstGeom prst="rect">
                      <a:avLst/>
                    </a:prstGeom>
                  </pic:spPr>
                </pic:pic>
              </a:graphicData>
            </a:graphic>
          </wp:inline>
        </w:drawing>
      </w:r>
    </w:p>
    <w:p w14:paraId="26FD714C" w14:textId="1D542A0D" w:rsidR="005433B5" w:rsidRPr="006B0FE5" w:rsidRDefault="005433B5" w:rsidP="005433B5">
      <w:pPr>
        <w:pStyle w:val="NormalWeb"/>
        <w:numPr>
          <w:ilvl w:val="0"/>
          <w:numId w:val="2"/>
        </w:numPr>
        <w:spacing w:before="150" w:beforeAutospacing="0" w:after="0" w:afterAutospacing="0" w:line="360" w:lineRule="atLeast"/>
        <w:jc w:val="both"/>
        <w:rPr>
          <w:rFonts w:ascii="Tahoma" w:hAnsi="Tahoma" w:cs="Tahoma"/>
          <w:b/>
          <w:bCs/>
          <w:color w:val="2B2B2B"/>
        </w:rPr>
      </w:pPr>
      <w:r w:rsidRPr="006B0FE5">
        <w:rPr>
          <w:rFonts w:ascii="Tahoma" w:hAnsi="Tahoma" w:cs="Tahoma"/>
          <w:color w:val="2B2B2B"/>
        </w:rPr>
        <w:lastRenderedPageBreak/>
        <w:t xml:space="preserve">76.3% of the crowdfunding campaigns happened in the US, and Theater was the </w:t>
      </w:r>
      <w:r w:rsidRPr="006B0FE5">
        <w:rPr>
          <w:rFonts w:ascii="Tahoma" w:hAnsi="Tahoma" w:cs="Tahoma"/>
          <w:color w:val="2B2B2B"/>
        </w:rPr>
        <w:t>most used</w:t>
      </w:r>
      <w:r w:rsidRPr="006B0FE5">
        <w:rPr>
          <w:rFonts w:ascii="Tahoma" w:hAnsi="Tahoma" w:cs="Tahoma"/>
          <w:color w:val="2B2B2B"/>
        </w:rPr>
        <w:t xml:space="preserve"> </w:t>
      </w:r>
      <w:r w:rsidRPr="006B0FE5">
        <w:rPr>
          <w:rFonts w:ascii="Tahoma" w:hAnsi="Tahoma" w:cs="Tahoma"/>
          <w:color w:val="2B2B2B"/>
        </w:rPr>
        <w:t xml:space="preserve">campaign with 273 initiatives (35.78%) </w:t>
      </w:r>
      <w:r w:rsidRPr="006B0FE5">
        <w:rPr>
          <w:rFonts w:ascii="Tahoma" w:hAnsi="Tahoma" w:cs="Tahoma"/>
          <w:color w:val="2B2B2B"/>
        </w:rPr>
        <w:t xml:space="preserve">and the most successful </w:t>
      </w:r>
      <w:r w:rsidRPr="006B0FE5">
        <w:rPr>
          <w:rFonts w:ascii="Tahoma" w:hAnsi="Tahoma" w:cs="Tahoma"/>
          <w:color w:val="2B2B2B"/>
        </w:rPr>
        <w:t>with 149 initiatives.</w:t>
      </w:r>
    </w:p>
    <w:p w14:paraId="7D40DC2D" w14:textId="40DDF097" w:rsidR="00A300CB" w:rsidRPr="006B0FE5" w:rsidRDefault="005433B5" w:rsidP="005433B5">
      <w:pPr>
        <w:pStyle w:val="NormalWeb"/>
        <w:spacing w:before="150" w:beforeAutospacing="0" w:after="0" w:afterAutospacing="0" w:line="360" w:lineRule="atLeast"/>
        <w:ind w:left="993"/>
        <w:jc w:val="both"/>
        <w:rPr>
          <w:rFonts w:ascii="Tahoma" w:hAnsi="Tahoma" w:cs="Tahoma"/>
          <w:b/>
          <w:bCs/>
          <w:color w:val="2B2B2B"/>
        </w:rPr>
      </w:pPr>
      <w:r w:rsidRPr="006B0FE5">
        <w:rPr>
          <w:rFonts w:ascii="Tahoma" w:hAnsi="Tahoma" w:cs="Tahoma"/>
          <w:b/>
          <w:bCs/>
          <w:color w:val="2B2B2B"/>
        </w:rPr>
        <w:drawing>
          <wp:inline distT="0" distB="0" distL="0" distR="0" wp14:anchorId="0FA7E607" wp14:editId="37305A4F">
            <wp:extent cx="2847372" cy="1804672"/>
            <wp:effectExtent l="0" t="0" r="0" b="0"/>
            <wp:docPr id="542786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86829" name="Picture 1" descr="A screenshot of a computer&#10;&#10;Description automatically generated"/>
                    <pic:cNvPicPr/>
                  </pic:nvPicPr>
                  <pic:blipFill>
                    <a:blip r:embed="rId8"/>
                    <a:stretch>
                      <a:fillRect/>
                    </a:stretch>
                  </pic:blipFill>
                  <pic:spPr>
                    <a:xfrm>
                      <a:off x="0" y="0"/>
                      <a:ext cx="2862640" cy="1814349"/>
                    </a:xfrm>
                    <a:prstGeom prst="rect">
                      <a:avLst/>
                    </a:prstGeom>
                  </pic:spPr>
                </pic:pic>
              </a:graphicData>
            </a:graphic>
          </wp:inline>
        </w:drawing>
      </w:r>
    </w:p>
    <w:p w14:paraId="1458D7AD" w14:textId="77777777" w:rsidR="005433B5" w:rsidRPr="006B0FE5" w:rsidRDefault="005433B5" w:rsidP="005433B5">
      <w:pPr>
        <w:pStyle w:val="NormalWeb"/>
        <w:spacing w:before="150" w:beforeAutospacing="0" w:after="0" w:afterAutospacing="0" w:line="360" w:lineRule="atLeast"/>
        <w:ind w:left="993"/>
        <w:jc w:val="both"/>
        <w:rPr>
          <w:rFonts w:ascii="Tahoma" w:hAnsi="Tahoma" w:cs="Tahoma"/>
          <w:b/>
          <w:bCs/>
          <w:color w:val="2B2B2B"/>
        </w:rPr>
      </w:pPr>
    </w:p>
    <w:p w14:paraId="10B08C0D" w14:textId="7EED8ED0" w:rsidR="00A300CB" w:rsidRPr="006B0FE5" w:rsidRDefault="00A300CB" w:rsidP="00A300CB">
      <w:pPr>
        <w:pStyle w:val="NormalWeb"/>
        <w:spacing w:before="150" w:beforeAutospacing="0" w:after="0" w:afterAutospacing="0" w:line="360" w:lineRule="atLeast"/>
        <w:ind w:left="720"/>
        <w:jc w:val="both"/>
        <w:rPr>
          <w:rFonts w:ascii="Tahoma" w:hAnsi="Tahoma" w:cs="Tahoma"/>
          <w:b/>
          <w:bCs/>
          <w:color w:val="2B2B2B"/>
        </w:rPr>
      </w:pPr>
      <w:r w:rsidRPr="006B0FE5">
        <w:rPr>
          <w:rFonts w:ascii="Tahoma" w:hAnsi="Tahoma" w:cs="Tahoma"/>
          <w:b/>
          <w:bCs/>
          <w:color w:val="2B2B2B"/>
        </w:rPr>
        <w:t xml:space="preserve">CONCLUSION </w:t>
      </w:r>
      <w:r w:rsidRPr="006B0FE5">
        <w:rPr>
          <w:rFonts w:ascii="Tahoma" w:hAnsi="Tahoma" w:cs="Tahoma"/>
          <w:b/>
          <w:bCs/>
          <w:color w:val="2B2B2B"/>
        </w:rPr>
        <w:t>2</w:t>
      </w:r>
      <w:r w:rsidRPr="006B0FE5">
        <w:rPr>
          <w:rFonts w:ascii="Tahoma" w:hAnsi="Tahoma" w:cs="Tahoma"/>
          <w:b/>
          <w:bCs/>
          <w:color w:val="2B2B2B"/>
        </w:rPr>
        <w:t xml:space="preserve">: BASED ON THE PARENT </w:t>
      </w:r>
      <w:r w:rsidRPr="006B0FE5">
        <w:rPr>
          <w:rFonts w:ascii="Tahoma" w:hAnsi="Tahoma" w:cs="Tahoma"/>
          <w:b/>
          <w:bCs/>
          <w:color w:val="2B2B2B"/>
        </w:rPr>
        <w:t>SUB-</w:t>
      </w:r>
      <w:r w:rsidRPr="006B0FE5">
        <w:rPr>
          <w:rFonts w:ascii="Tahoma" w:hAnsi="Tahoma" w:cs="Tahoma"/>
          <w:b/>
          <w:bCs/>
          <w:color w:val="2B2B2B"/>
        </w:rPr>
        <w:t>CATEGORY</w:t>
      </w:r>
    </w:p>
    <w:p w14:paraId="677FAD66" w14:textId="3BF66D21" w:rsidR="006B6651" w:rsidRPr="006B0FE5" w:rsidRDefault="006B6651" w:rsidP="006B6651">
      <w:pPr>
        <w:pStyle w:val="NormalWeb"/>
        <w:numPr>
          <w:ilvl w:val="0"/>
          <w:numId w:val="2"/>
        </w:numPr>
        <w:spacing w:before="150" w:beforeAutospacing="0" w:after="0" w:afterAutospacing="0" w:line="360" w:lineRule="atLeast"/>
        <w:jc w:val="both"/>
        <w:rPr>
          <w:rFonts w:ascii="Tahoma" w:hAnsi="Tahoma" w:cs="Tahoma"/>
          <w:b/>
          <w:bCs/>
          <w:color w:val="2B2B2B"/>
        </w:rPr>
      </w:pPr>
      <w:r w:rsidRPr="006B0FE5">
        <w:rPr>
          <w:rFonts w:ascii="Tahoma" w:hAnsi="Tahoma" w:cs="Tahoma"/>
          <w:color w:val="2B2B2B"/>
        </w:rPr>
        <w:t>The sub-category analysis is only relevant for categories such as Film and Video, Games, Music, Publishing, and Technology.</w:t>
      </w:r>
    </w:p>
    <w:p w14:paraId="635A10EA" w14:textId="7B54AEA2" w:rsidR="006B6651" w:rsidRPr="006B0FE5" w:rsidRDefault="006B6651" w:rsidP="006B6651">
      <w:pPr>
        <w:pStyle w:val="NormalWeb"/>
        <w:spacing w:before="150" w:beforeAutospacing="0" w:after="0" w:afterAutospacing="0" w:line="360" w:lineRule="atLeast"/>
        <w:ind w:left="993"/>
        <w:jc w:val="both"/>
        <w:rPr>
          <w:rFonts w:ascii="Tahoma" w:hAnsi="Tahoma" w:cs="Tahoma"/>
          <w:color w:val="2B2B2B"/>
        </w:rPr>
      </w:pPr>
      <w:r w:rsidRPr="006B0FE5">
        <w:rPr>
          <w:rFonts w:ascii="Tahoma" w:hAnsi="Tahoma" w:cs="Tahoma"/>
          <w:b/>
          <w:bCs/>
          <w:color w:val="2B2B2B"/>
        </w:rPr>
        <w:drawing>
          <wp:inline distT="0" distB="0" distL="0" distR="0" wp14:anchorId="4ACA8519" wp14:editId="7C49D626">
            <wp:extent cx="2361235" cy="3577095"/>
            <wp:effectExtent l="0" t="0" r="1270" b="4445"/>
            <wp:docPr id="593387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7989" name="Picture 1" descr="A screenshot of a computer&#10;&#10;Description automatically generated"/>
                    <pic:cNvPicPr/>
                  </pic:nvPicPr>
                  <pic:blipFill>
                    <a:blip r:embed="rId9"/>
                    <a:stretch>
                      <a:fillRect/>
                    </a:stretch>
                  </pic:blipFill>
                  <pic:spPr>
                    <a:xfrm>
                      <a:off x="0" y="0"/>
                      <a:ext cx="2393979" cy="3626700"/>
                    </a:xfrm>
                    <a:prstGeom prst="rect">
                      <a:avLst/>
                    </a:prstGeom>
                  </pic:spPr>
                </pic:pic>
              </a:graphicData>
            </a:graphic>
          </wp:inline>
        </w:drawing>
      </w:r>
    </w:p>
    <w:p w14:paraId="6C971538" w14:textId="18242656" w:rsidR="006B6651" w:rsidRPr="006B0FE5" w:rsidRDefault="006B6651" w:rsidP="006B6651">
      <w:pPr>
        <w:pStyle w:val="NormalWeb"/>
        <w:numPr>
          <w:ilvl w:val="0"/>
          <w:numId w:val="2"/>
        </w:numPr>
        <w:spacing w:before="150" w:beforeAutospacing="0" w:after="0" w:afterAutospacing="0" w:line="360" w:lineRule="atLeast"/>
        <w:jc w:val="both"/>
        <w:rPr>
          <w:rFonts w:ascii="Tahoma" w:hAnsi="Tahoma" w:cs="Tahoma"/>
          <w:color w:val="2B2B2B"/>
        </w:rPr>
      </w:pPr>
      <w:r w:rsidRPr="006B0FE5">
        <w:rPr>
          <w:rFonts w:ascii="Tahoma" w:hAnsi="Tahoma" w:cs="Tahoma"/>
          <w:color w:val="2B2B2B"/>
        </w:rPr>
        <w:t xml:space="preserve">The data matches the category analysis for the most relevant category, Theater, as </w:t>
      </w:r>
      <w:r w:rsidR="00007A81">
        <w:rPr>
          <w:rFonts w:ascii="Tahoma" w:hAnsi="Tahoma" w:cs="Tahoma"/>
          <w:color w:val="2B2B2B"/>
        </w:rPr>
        <w:t>no sub-categories are</w:t>
      </w:r>
      <w:r w:rsidRPr="006B0FE5">
        <w:rPr>
          <w:rFonts w:ascii="Tahoma" w:hAnsi="Tahoma" w:cs="Tahoma"/>
          <w:color w:val="2B2B2B"/>
        </w:rPr>
        <w:t xml:space="preserve"> associated with it. 344 (34.4%) of the crowdfunding </w:t>
      </w:r>
      <w:r w:rsidRPr="006B0FE5">
        <w:rPr>
          <w:rFonts w:ascii="Tahoma" w:hAnsi="Tahoma" w:cs="Tahoma"/>
          <w:color w:val="2B2B2B"/>
        </w:rPr>
        <w:lastRenderedPageBreak/>
        <w:t xml:space="preserve">activities happened during a play, and the rate of success is the highest, with </w:t>
      </w:r>
      <w:r w:rsidRPr="006B0FE5">
        <w:rPr>
          <w:rFonts w:ascii="Tahoma" w:hAnsi="Tahoma" w:cs="Tahoma"/>
          <w:color w:val="2B2B2B"/>
        </w:rPr>
        <w:t>18</w:t>
      </w:r>
      <w:r w:rsidRPr="006B0FE5">
        <w:rPr>
          <w:rFonts w:ascii="Tahoma" w:hAnsi="Tahoma" w:cs="Tahoma"/>
          <w:color w:val="2B2B2B"/>
        </w:rPr>
        <w:t>7 plays</w:t>
      </w:r>
      <w:r w:rsidRPr="006B0FE5">
        <w:rPr>
          <w:rFonts w:ascii="Tahoma" w:hAnsi="Tahoma" w:cs="Tahoma"/>
          <w:color w:val="2B2B2B"/>
        </w:rPr>
        <w:t xml:space="preserve"> (18.7%).</w:t>
      </w:r>
    </w:p>
    <w:p w14:paraId="3E34B8DD" w14:textId="60D999BC" w:rsidR="006B6651" w:rsidRPr="006B0FE5" w:rsidRDefault="002433FE" w:rsidP="006B6651">
      <w:pPr>
        <w:pStyle w:val="NormalWeb"/>
        <w:spacing w:before="150" w:beforeAutospacing="0" w:after="0" w:afterAutospacing="0" w:line="360" w:lineRule="atLeast"/>
        <w:ind w:left="993"/>
        <w:jc w:val="both"/>
        <w:rPr>
          <w:rFonts w:ascii="Tahoma" w:hAnsi="Tahoma" w:cs="Tahoma"/>
          <w:color w:val="2B2B2B"/>
        </w:rPr>
      </w:pPr>
      <w:r w:rsidRPr="006B0FE5">
        <w:rPr>
          <w:rFonts w:ascii="Tahoma" w:hAnsi="Tahoma" w:cs="Tahoma"/>
          <w:color w:val="2B2B2B"/>
        </w:rPr>
        <w:drawing>
          <wp:inline distT="0" distB="0" distL="0" distR="0" wp14:anchorId="16EBABD9" wp14:editId="0146908C">
            <wp:extent cx="5943600" cy="3088640"/>
            <wp:effectExtent l="0" t="0" r="0" b="0"/>
            <wp:docPr id="16296693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9352" name="Picture 1" descr="A screenshot of a graph&#10;&#10;Description automatically generated"/>
                    <pic:cNvPicPr/>
                  </pic:nvPicPr>
                  <pic:blipFill>
                    <a:blip r:embed="rId10"/>
                    <a:stretch>
                      <a:fillRect/>
                    </a:stretch>
                  </pic:blipFill>
                  <pic:spPr>
                    <a:xfrm>
                      <a:off x="0" y="0"/>
                      <a:ext cx="5943600" cy="3088640"/>
                    </a:xfrm>
                    <a:prstGeom prst="rect">
                      <a:avLst/>
                    </a:prstGeom>
                  </pic:spPr>
                </pic:pic>
              </a:graphicData>
            </a:graphic>
          </wp:inline>
        </w:drawing>
      </w:r>
    </w:p>
    <w:p w14:paraId="2C299EAA" w14:textId="77777777" w:rsidR="005433B5" w:rsidRPr="006B0FE5" w:rsidRDefault="005433B5" w:rsidP="006B6651">
      <w:pPr>
        <w:pStyle w:val="NormalWeb"/>
        <w:spacing w:before="150" w:beforeAutospacing="0" w:after="0" w:afterAutospacing="0" w:line="360" w:lineRule="atLeast"/>
        <w:ind w:left="993"/>
        <w:jc w:val="both"/>
        <w:rPr>
          <w:rFonts w:ascii="Tahoma" w:hAnsi="Tahoma" w:cs="Tahoma"/>
          <w:color w:val="2B2B2B"/>
        </w:rPr>
      </w:pPr>
    </w:p>
    <w:p w14:paraId="35E44EA2" w14:textId="3976C229" w:rsidR="002433FE" w:rsidRPr="006B0FE5" w:rsidRDefault="002433FE" w:rsidP="002433FE">
      <w:pPr>
        <w:pStyle w:val="NormalWeb"/>
        <w:spacing w:before="150" w:beforeAutospacing="0" w:after="0" w:afterAutospacing="0" w:line="360" w:lineRule="atLeast"/>
        <w:ind w:left="709"/>
        <w:jc w:val="both"/>
        <w:rPr>
          <w:rFonts w:ascii="Tahoma" w:hAnsi="Tahoma" w:cs="Tahoma"/>
          <w:b/>
          <w:bCs/>
          <w:color w:val="2B2B2B"/>
        </w:rPr>
      </w:pPr>
      <w:r w:rsidRPr="006B0FE5">
        <w:rPr>
          <w:rFonts w:ascii="Tahoma" w:hAnsi="Tahoma" w:cs="Tahoma"/>
          <w:b/>
          <w:bCs/>
          <w:color w:val="2B2B2B"/>
        </w:rPr>
        <w:t xml:space="preserve">CONCLUSION </w:t>
      </w:r>
      <w:r w:rsidRPr="006B0FE5">
        <w:rPr>
          <w:rFonts w:ascii="Tahoma" w:hAnsi="Tahoma" w:cs="Tahoma"/>
          <w:b/>
          <w:bCs/>
          <w:color w:val="2B2B2B"/>
        </w:rPr>
        <w:t>3</w:t>
      </w:r>
      <w:r w:rsidRPr="006B0FE5">
        <w:rPr>
          <w:rFonts w:ascii="Tahoma" w:hAnsi="Tahoma" w:cs="Tahoma"/>
          <w:b/>
          <w:bCs/>
          <w:color w:val="2B2B2B"/>
        </w:rPr>
        <w:t xml:space="preserve">: BASED ON </w:t>
      </w:r>
      <w:r w:rsidRPr="006B0FE5">
        <w:rPr>
          <w:rFonts w:ascii="Tahoma" w:hAnsi="Tahoma" w:cs="Tahoma"/>
          <w:b/>
          <w:bCs/>
          <w:color w:val="2B2B2B"/>
        </w:rPr>
        <w:t>THE OUTCOME AND DATE</w:t>
      </w:r>
    </w:p>
    <w:p w14:paraId="4E46E2ED" w14:textId="227B1046" w:rsidR="00832E0B" w:rsidRPr="006B0FE5" w:rsidRDefault="00832E0B" w:rsidP="00832E0B">
      <w:pPr>
        <w:pStyle w:val="NormalWeb"/>
        <w:numPr>
          <w:ilvl w:val="0"/>
          <w:numId w:val="2"/>
        </w:numPr>
        <w:spacing w:before="150" w:beforeAutospacing="0" w:after="0" w:afterAutospacing="0" w:line="360" w:lineRule="atLeast"/>
        <w:jc w:val="both"/>
        <w:rPr>
          <w:rFonts w:ascii="Tahoma" w:hAnsi="Tahoma" w:cs="Tahoma"/>
          <w:color w:val="2B2B2B"/>
        </w:rPr>
      </w:pPr>
      <w:r w:rsidRPr="006B0FE5">
        <w:rPr>
          <w:rFonts w:ascii="Tahoma" w:hAnsi="Tahoma" w:cs="Tahoma"/>
          <w:color w:val="2B2B2B"/>
        </w:rPr>
        <w:t xml:space="preserve">Throughout the year, the number of crowdfunding activities per month varies between </w:t>
      </w:r>
      <w:r w:rsidRPr="006B0FE5">
        <w:rPr>
          <w:rFonts w:ascii="Tahoma" w:hAnsi="Tahoma" w:cs="Tahoma"/>
          <w:color w:val="2B2B2B"/>
        </w:rPr>
        <w:t>73</w:t>
      </w:r>
      <w:r w:rsidRPr="006B0FE5">
        <w:rPr>
          <w:rFonts w:ascii="Tahoma" w:hAnsi="Tahoma" w:cs="Tahoma"/>
          <w:color w:val="2B2B2B"/>
        </w:rPr>
        <w:t xml:space="preserve"> and </w:t>
      </w:r>
      <w:r w:rsidRPr="006B0FE5">
        <w:rPr>
          <w:rFonts w:ascii="Tahoma" w:hAnsi="Tahoma" w:cs="Tahoma"/>
          <w:color w:val="2B2B2B"/>
        </w:rPr>
        <w:t>94</w:t>
      </w:r>
      <w:r w:rsidRPr="006B0FE5">
        <w:rPr>
          <w:rFonts w:ascii="Tahoma" w:hAnsi="Tahoma" w:cs="Tahoma"/>
          <w:color w:val="2B2B2B"/>
        </w:rPr>
        <w:t xml:space="preserve">, with </w:t>
      </w:r>
      <w:r w:rsidRPr="006B0FE5">
        <w:rPr>
          <w:rFonts w:ascii="Tahoma" w:hAnsi="Tahoma" w:cs="Tahoma"/>
          <w:color w:val="2B2B2B"/>
        </w:rPr>
        <w:t>September</w:t>
      </w:r>
      <w:r w:rsidRPr="006B0FE5">
        <w:rPr>
          <w:rFonts w:ascii="Tahoma" w:hAnsi="Tahoma" w:cs="Tahoma"/>
          <w:color w:val="2B2B2B"/>
        </w:rPr>
        <w:t xml:space="preserve"> having the lowest number </w:t>
      </w:r>
      <w:r w:rsidRPr="006B0FE5">
        <w:rPr>
          <w:rFonts w:ascii="Tahoma" w:hAnsi="Tahoma" w:cs="Tahoma"/>
          <w:color w:val="2B2B2B"/>
        </w:rPr>
        <w:t>and July having the highest number. This shows a constant and continuous effort in crowdfunding.</w:t>
      </w:r>
    </w:p>
    <w:p w14:paraId="1564DD95" w14:textId="4DD44B4D" w:rsidR="00832E0B" w:rsidRPr="006B0FE5" w:rsidRDefault="00832E0B" w:rsidP="00832E0B">
      <w:pPr>
        <w:pStyle w:val="NormalWeb"/>
        <w:spacing w:before="150" w:beforeAutospacing="0" w:after="0" w:afterAutospacing="0" w:line="360" w:lineRule="atLeast"/>
        <w:ind w:left="993"/>
        <w:jc w:val="both"/>
        <w:rPr>
          <w:rFonts w:ascii="Tahoma" w:hAnsi="Tahoma" w:cs="Tahoma"/>
          <w:color w:val="2B2B2B"/>
        </w:rPr>
      </w:pPr>
      <w:r w:rsidRPr="006B0FE5">
        <w:rPr>
          <w:rFonts w:ascii="Tahoma" w:hAnsi="Tahoma" w:cs="Tahoma"/>
          <w:color w:val="2B2B2B"/>
        </w:rPr>
        <w:drawing>
          <wp:inline distT="0" distB="0" distL="0" distR="0" wp14:anchorId="6459A954" wp14:editId="20AD1B9D">
            <wp:extent cx="5943600" cy="2134870"/>
            <wp:effectExtent l="0" t="0" r="0" b="0"/>
            <wp:docPr id="1413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45" name=""/>
                    <pic:cNvPicPr/>
                  </pic:nvPicPr>
                  <pic:blipFill>
                    <a:blip r:embed="rId11"/>
                    <a:stretch>
                      <a:fillRect/>
                    </a:stretch>
                  </pic:blipFill>
                  <pic:spPr>
                    <a:xfrm>
                      <a:off x="0" y="0"/>
                      <a:ext cx="5943600" cy="2134870"/>
                    </a:xfrm>
                    <a:prstGeom prst="rect">
                      <a:avLst/>
                    </a:prstGeom>
                  </pic:spPr>
                </pic:pic>
              </a:graphicData>
            </a:graphic>
          </wp:inline>
        </w:drawing>
      </w:r>
    </w:p>
    <w:p w14:paraId="4913DA4F" w14:textId="3AC8AA33" w:rsidR="002433FE" w:rsidRPr="006B0FE5" w:rsidRDefault="002433FE" w:rsidP="002433FE">
      <w:pPr>
        <w:pStyle w:val="NormalWeb"/>
        <w:numPr>
          <w:ilvl w:val="0"/>
          <w:numId w:val="2"/>
        </w:numPr>
        <w:spacing w:before="150" w:beforeAutospacing="0" w:after="0" w:afterAutospacing="0" w:line="360" w:lineRule="atLeast"/>
        <w:jc w:val="both"/>
        <w:rPr>
          <w:rFonts w:ascii="Tahoma" w:hAnsi="Tahoma" w:cs="Tahoma"/>
          <w:color w:val="2B2B2B"/>
        </w:rPr>
      </w:pPr>
      <w:r w:rsidRPr="006B0FE5">
        <w:rPr>
          <w:rFonts w:ascii="Tahoma" w:hAnsi="Tahoma" w:cs="Tahoma"/>
          <w:color w:val="2B2B2B"/>
        </w:rPr>
        <w:t>Th</w:t>
      </w:r>
      <w:r w:rsidR="00832E0B" w:rsidRPr="006B0FE5">
        <w:rPr>
          <w:rFonts w:ascii="Tahoma" w:hAnsi="Tahoma" w:cs="Tahoma"/>
          <w:color w:val="2B2B2B"/>
        </w:rPr>
        <w:t>rough</w:t>
      </w:r>
      <w:r w:rsidRPr="006B0FE5">
        <w:rPr>
          <w:rFonts w:ascii="Tahoma" w:hAnsi="Tahoma" w:cs="Tahoma"/>
          <w:color w:val="2B2B2B"/>
        </w:rPr>
        <w:t>out the year</w:t>
      </w:r>
      <w:r w:rsidR="00832E0B" w:rsidRPr="006B0FE5">
        <w:rPr>
          <w:rFonts w:ascii="Tahoma" w:hAnsi="Tahoma" w:cs="Tahoma"/>
          <w:color w:val="2B2B2B"/>
        </w:rPr>
        <w:t>,</w:t>
      </w:r>
      <w:r w:rsidRPr="006B0FE5">
        <w:rPr>
          <w:rFonts w:ascii="Tahoma" w:hAnsi="Tahoma" w:cs="Tahoma"/>
          <w:color w:val="2B2B2B"/>
        </w:rPr>
        <w:t xml:space="preserve"> the </w:t>
      </w:r>
      <w:r w:rsidR="00832E0B" w:rsidRPr="006B0FE5">
        <w:rPr>
          <w:rFonts w:ascii="Tahoma" w:hAnsi="Tahoma" w:cs="Tahoma"/>
          <w:color w:val="2B2B2B"/>
        </w:rPr>
        <w:t xml:space="preserve">number of crowdfunding Theater activities per month varies between 23 and 35, with February having the lowest number of activities </w:t>
      </w:r>
      <w:r w:rsidR="00832E0B" w:rsidRPr="006B0FE5">
        <w:rPr>
          <w:rFonts w:ascii="Tahoma" w:hAnsi="Tahoma" w:cs="Tahoma"/>
          <w:color w:val="2B2B2B"/>
        </w:rPr>
        <w:lastRenderedPageBreak/>
        <w:t xml:space="preserve">and October having the highest number. </w:t>
      </w:r>
      <w:r w:rsidR="00832E0B" w:rsidRPr="006B0FE5">
        <w:rPr>
          <w:rFonts w:ascii="Tahoma" w:hAnsi="Tahoma" w:cs="Tahoma"/>
          <w:color w:val="2B2B2B"/>
        </w:rPr>
        <w:t xml:space="preserve">This shows a constant and continuous effort in </w:t>
      </w:r>
      <w:r w:rsidR="00832E0B" w:rsidRPr="006B0FE5">
        <w:rPr>
          <w:rFonts w:ascii="Tahoma" w:hAnsi="Tahoma" w:cs="Tahoma"/>
          <w:color w:val="2B2B2B"/>
        </w:rPr>
        <w:t xml:space="preserve">Theater </w:t>
      </w:r>
      <w:r w:rsidR="00832E0B" w:rsidRPr="006B0FE5">
        <w:rPr>
          <w:rFonts w:ascii="Tahoma" w:hAnsi="Tahoma" w:cs="Tahoma"/>
          <w:color w:val="2B2B2B"/>
        </w:rPr>
        <w:t>crowdfunding</w:t>
      </w:r>
      <w:r w:rsidR="00832E0B" w:rsidRPr="006B0FE5">
        <w:rPr>
          <w:rFonts w:ascii="Tahoma" w:hAnsi="Tahoma" w:cs="Tahoma"/>
          <w:color w:val="2B2B2B"/>
        </w:rPr>
        <w:t xml:space="preserve"> initiatives</w:t>
      </w:r>
      <w:r w:rsidR="00832E0B" w:rsidRPr="006B0FE5">
        <w:rPr>
          <w:rFonts w:ascii="Tahoma" w:hAnsi="Tahoma" w:cs="Tahoma"/>
          <w:color w:val="2B2B2B"/>
        </w:rPr>
        <w:t>.</w:t>
      </w:r>
    </w:p>
    <w:p w14:paraId="411DDF67" w14:textId="2512DF72" w:rsidR="00832E0B" w:rsidRPr="006B0FE5" w:rsidRDefault="00832E0B" w:rsidP="00832E0B">
      <w:pPr>
        <w:pStyle w:val="NormalWeb"/>
        <w:spacing w:before="150" w:beforeAutospacing="0" w:after="0" w:afterAutospacing="0" w:line="360" w:lineRule="atLeast"/>
        <w:ind w:left="993"/>
        <w:jc w:val="both"/>
        <w:rPr>
          <w:rFonts w:ascii="Tahoma" w:hAnsi="Tahoma" w:cs="Tahoma"/>
          <w:color w:val="2B2B2B"/>
        </w:rPr>
      </w:pPr>
      <w:r w:rsidRPr="006B0FE5">
        <w:rPr>
          <w:rFonts w:ascii="Tahoma" w:hAnsi="Tahoma" w:cs="Tahoma"/>
          <w:color w:val="2B2B2B"/>
        </w:rPr>
        <w:drawing>
          <wp:inline distT="0" distB="0" distL="0" distR="0" wp14:anchorId="323C64AF" wp14:editId="6DA4CF22">
            <wp:extent cx="5943600" cy="2134870"/>
            <wp:effectExtent l="0" t="0" r="0" b="0"/>
            <wp:docPr id="89435907" name="Picture 1" descr="A graph on a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5907" name="Picture 1" descr="A graph on a sheet of paper&#10;&#10;Description automatically generated"/>
                    <pic:cNvPicPr/>
                  </pic:nvPicPr>
                  <pic:blipFill>
                    <a:blip r:embed="rId12"/>
                    <a:stretch>
                      <a:fillRect/>
                    </a:stretch>
                  </pic:blipFill>
                  <pic:spPr>
                    <a:xfrm>
                      <a:off x="0" y="0"/>
                      <a:ext cx="5943600" cy="2134870"/>
                    </a:xfrm>
                    <a:prstGeom prst="rect">
                      <a:avLst/>
                    </a:prstGeom>
                  </pic:spPr>
                </pic:pic>
              </a:graphicData>
            </a:graphic>
          </wp:inline>
        </w:drawing>
      </w:r>
      <w:r w:rsidRPr="006B0FE5">
        <w:rPr>
          <w:rFonts w:ascii="Tahoma" w:hAnsi="Tahoma" w:cs="Tahoma"/>
          <w:color w:val="2B2B2B"/>
        </w:rPr>
        <w:t xml:space="preserve"> </w:t>
      </w:r>
    </w:p>
    <w:p w14:paraId="136B2418" w14:textId="28F30797" w:rsidR="00832E0B" w:rsidRPr="006B0FE5" w:rsidRDefault="00747B6D" w:rsidP="00747B6D">
      <w:pPr>
        <w:pStyle w:val="NormalWeb"/>
        <w:numPr>
          <w:ilvl w:val="0"/>
          <w:numId w:val="2"/>
        </w:numPr>
        <w:spacing w:before="150" w:beforeAutospacing="0" w:after="0" w:afterAutospacing="0" w:line="360" w:lineRule="atLeast"/>
        <w:jc w:val="both"/>
        <w:rPr>
          <w:rFonts w:ascii="Tahoma" w:hAnsi="Tahoma" w:cs="Tahoma"/>
          <w:color w:val="2B2B2B"/>
        </w:rPr>
      </w:pPr>
      <w:r w:rsidRPr="006B0FE5">
        <w:rPr>
          <w:rFonts w:ascii="Tahoma" w:hAnsi="Tahoma" w:cs="Tahoma"/>
          <w:color w:val="2B2B2B"/>
        </w:rPr>
        <w:t xml:space="preserve">The database contains data from 2010 until 2020. However, the data for 2020 is only for January. Analyzing the number of crowdfunding campaigns from 2010 until 2019, the number of annual initiatives </w:t>
      </w:r>
      <w:r w:rsidR="005643CC" w:rsidRPr="006B0FE5">
        <w:rPr>
          <w:rFonts w:ascii="Tahoma" w:hAnsi="Tahoma" w:cs="Tahoma"/>
          <w:color w:val="2B2B2B"/>
        </w:rPr>
        <w:t>went</w:t>
      </w:r>
      <w:r w:rsidRPr="006B0FE5">
        <w:rPr>
          <w:rFonts w:ascii="Tahoma" w:hAnsi="Tahoma" w:cs="Tahoma"/>
          <w:color w:val="2B2B2B"/>
        </w:rPr>
        <w:t xml:space="preserve"> from 84 in 2012 to 108 in 2010.</w:t>
      </w:r>
    </w:p>
    <w:p w14:paraId="6B676B45" w14:textId="7A35BC5F" w:rsidR="00747B6D" w:rsidRPr="006B0FE5" w:rsidRDefault="00747B6D" w:rsidP="00747B6D">
      <w:pPr>
        <w:pStyle w:val="NormalWeb"/>
        <w:spacing w:before="150" w:beforeAutospacing="0" w:after="0" w:afterAutospacing="0" w:line="360" w:lineRule="atLeast"/>
        <w:ind w:left="993"/>
        <w:jc w:val="both"/>
        <w:rPr>
          <w:rFonts w:ascii="Tahoma" w:hAnsi="Tahoma" w:cs="Tahoma"/>
          <w:color w:val="2B2B2B"/>
        </w:rPr>
      </w:pPr>
      <w:r w:rsidRPr="006B0FE5">
        <w:rPr>
          <w:rFonts w:ascii="Tahoma" w:hAnsi="Tahoma" w:cs="Tahoma"/>
          <w:color w:val="2B2B2B"/>
        </w:rPr>
        <w:drawing>
          <wp:inline distT="0" distB="0" distL="0" distR="0" wp14:anchorId="7A88863D" wp14:editId="40F89824">
            <wp:extent cx="3518704" cy="2596233"/>
            <wp:effectExtent l="0" t="0" r="0" b="0"/>
            <wp:docPr id="202548448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84482" name="Picture 1" descr="A screenshot of a spreadsheet&#10;&#10;Description automatically generated"/>
                    <pic:cNvPicPr/>
                  </pic:nvPicPr>
                  <pic:blipFill>
                    <a:blip r:embed="rId13"/>
                    <a:stretch>
                      <a:fillRect/>
                    </a:stretch>
                  </pic:blipFill>
                  <pic:spPr>
                    <a:xfrm>
                      <a:off x="0" y="0"/>
                      <a:ext cx="3536573" cy="2609418"/>
                    </a:xfrm>
                    <a:prstGeom prst="rect">
                      <a:avLst/>
                    </a:prstGeom>
                  </pic:spPr>
                </pic:pic>
              </a:graphicData>
            </a:graphic>
          </wp:inline>
        </w:drawing>
      </w:r>
    </w:p>
    <w:p w14:paraId="21034CFA" w14:textId="66C1819B" w:rsidR="00747B6D" w:rsidRPr="006B0FE5" w:rsidRDefault="00B35754" w:rsidP="00747B6D">
      <w:pPr>
        <w:pStyle w:val="NormalWeb"/>
        <w:numPr>
          <w:ilvl w:val="0"/>
          <w:numId w:val="1"/>
        </w:numPr>
        <w:spacing w:before="150" w:beforeAutospacing="0" w:after="0" w:afterAutospacing="0" w:line="360" w:lineRule="atLeast"/>
        <w:ind w:left="426"/>
        <w:jc w:val="both"/>
        <w:rPr>
          <w:rFonts w:ascii="Tahoma" w:hAnsi="Tahoma" w:cs="Tahoma"/>
          <w:b/>
          <w:bCs/>
          <w:color w:val="2B2B2B"/>
        </w:rPr>
      </w:pPr>
      <w:r w:rsidRPr="006B0FE5">
        <w:rPr>
          <w:rFonts w:ascii="Tahoma" w:hAnsi="Tahoma" w:cs="Tahoma"/>
          <w:b/>
          <w:bCs/>
          <w:color w:val="2B2B2B"/>
        </w:rPr>
        <w:t>What are some limitations of this dataset?</w:t>
      </w:r>
    </w:p>
    <w:p w14:paraId="72D56DA2" w14:textId="3DDF6B16" w:rsidR="005643CC" w:rsidRPr="006B0FE5" w:rsidRDefault="005643CC" w:rsidP="005643CC">
      <w:pPr>
        <w:pStyle w:val="NormalWeb"/>
        <w:numPr>
          <w:ilvl w:val="0"/>
          <w:numId w:val="2"/>
        </w:numPr>
        <w:spacing w:before="150" w:beforeAutospacing="0" w:after="0" w:afterAutospacing="0" w:line="360" w:lineRule="atLeast"/>
        <w:jc w:val="both"/>
        <w:rPr>
          <w:rFonts w:ascii="Tahoma" w:hAnsi="Tahoma" w:cs="Tahoma"/>
          <w:color w:val="2B2B2B"/>
        </w:rPr>
      </w:pPr>
      <w:r w:rsidRPr="006B0FE5">
        <w:rPr>
          <w:rFonts w:ascii="Tahoma" w:hAnsi="Tahoma" w:cs="Tahoma"/>
          <w:color w:val="2B2B2B"/>
        </w:rPr>
        <w:t xml:space="preserve">It will be interesting to know what the crowdfunding was for: </w:t>
      </w:r>
      <w:r w:rsidR="00BB5352" w:rsidRPr="006B0FE5">
        <w:rPr>
          <w:rFonts w:ascii="Tahoma" w:hAnsi="Tahoma" w:cs="Tahoma"/>
          <w:color w:val="2B2B2B"/>
        </w:rPr>
        <w:t>to raise resources for the development of the product, to get an initial prototype, to do massive production, or to rais</w:t>
      </w:r>
      <w:r w:rsidRPr="006B0FE5">
        <w:rPr>
          <w:rFonts w:ascii="Tahoma" w:hAnsi="Tahoma" w:cs="Tahoma"/>
          <w:color w:val="2B2B2B"/>
        </w:rPr>
        <w:t>e resources for marketing related to the product</w:t>
      </w:r>
      <w:r w:rsidR="00BB5352" w:rsidRPr="006B0FE5">
        <w:rPr>
          <w:rFonts w:ascii="Tahoma" w:hAnsi="Tahoma" w:cs="Tahoma"/>
          <w:color w:val="2B2B2B"/>
        </w:rPr>
        <w:t>.</w:t>
      </w:r>
    </w:p>
    <w:p w14:paraId="0214C989" w14:textId="2A745EDB" w:rsidR="005643CC" w:rsidRPr="006B0FE5" w:rsidRDefault="00BB5352" w:rsidP="005643CC">
      <w:pPr>
        <w:pStyle w:val="NormalWeb"/>
        <w:numPr>
          <w:ilvl w:val="0"/>
          <w:numId w:val="2"/>
        </w:numPr>
        <w:spacing w:before="150" w:beforeAutospacing="0" w:after="0" w:afterAutospacing="0" w:line="360" w:lineRule="atLeast"/>
        <w:ind w:hanging="426"/>
        <w:jc w:val="both"/>
        <w:rPr>
          <w:rFonts w:ascii="Tahoma" w:hAnsi="Tahoma" w:cs="Tahoma"/>
          <w:color w:val="2B2B2B"/>
        </w:rPr>
      </w:pPr>
      <w:r w:rsidRPr="006B0FE5">
        <w:rPr>
          <w:rFonts w:ascii="Tahoma" w:hAnsi="Tahoma" w:cs="Tahoma"/>
          <w:color w:val="2B2B2B"/>
        </w:rPr>
        <w:t>It will be valuable to know the type of product related to the crowdfunding campaign</w:t>
      </w:r>
      <w:r w:rsidR="00007A81">
        <w:rPr>
          <w:rFonts w:ascii="Tahoma" w:hAnsi="Tahoma" w:cs="Tahoma"/>
          <w:color w:val="2B2B2B"/>
        </w:rPr>
        <w:t xml:space="preserve">. It could be related to technology, beauty, furniture, or food. Every </w:t>
      </w:r>
      <w:r w:rsidR="00007A81">
        <w:rPr>
          <w:rFonts w:ascii="Tahoma" w:hAnsi="Tahoma" w:cs="Tahoma"/>
          <w:color w:val="2B2B2B"/>
        </w:rPr>
        <w:lastRenderedPageBreak/>
        <w:t>category can show different behavior, and</w:t>
      </w:r>
      <w:r w:rsidRPr="006B0FE5">
        <w:rPr>
          <w:rFonts w:ascii="Tahoma" w:hAnsi="Tahoma" w:cs="Tahoma"/>
          <w:color w:val="2B2B2B"/>
        </w:rPr>
        <w:t xml:space="preserve"> some can be more successful than others.</w:t>
      </w:r>
    </w:p>
    <w:p w14:paraId="1B9C31D7" w14:textId="19FDBC27" w:rsidR="00BB5352" w:rsidRPr="006B0FE5" w:rsidRDefault="00BB5352" w:rsidP="005643CC">
      <w:pPr>
        <w:pStyle w:val="NormalWeb"/>
        <w:numPr>
          <w:ilvl w:val="0"/>
          <w:numId w:val="2"/>
        </w:numPr>
        <w:spacing w:before="150" w:beforeAutospacing="0" w:after="0" w:afterAutospacing="0" w:line="360" w:lineRule="atLeast"/>
        <w:ind w:hanging="426"/>
        <w:jc w:val="both"/>
        <w:rPr>
          <w:rFonts w:ascii="Tahoma" w:hAnsi="Tahoma" w:cs="Tahoma"/>
          <w:color w:val="2B2B2B"/>
        </w:rPr>
      </w:pPr>
      <w:r w:rsidRPr="006B0FE5">
        <w:rPr>
          <w:rFonts w:ascii="Tahoma" w:hAnsi="Tahoma" w:cs="Tahoma"/>
          <w:color w:val="2B2B2B"/>
        </w:rPr>
        <w:t xml:space="preserve">It would be good to know the demographic attributes of </w:t>
      </w:r>
      <w:r w:rsidR="00007A81">
        <w:rPr>
          <w:rFonts w:ascii="Tahoma" w:hAnsi="Tahoma" w:cs="Tahoma"/>
          <w:color w:val="2B2B2B"/>
        </w:rPr>
        <w:t>the person issuing the crowdfunding initiative and thos</w:t>
      </w:r>
      <w:r w:rsidRPr="006B0FE5">
        <w:rPr>
          <w:rFonts w:ascii="Tahoma" w:hAnsi="Tahoma" w:cs="Tahoma"/>
          <w:color w:val="2B2B2B"/>
        </w:rPr>
        <w:t>e who donated to it.</w:t>
      </w:r>
    </w:p>
    <w:p w14:paraId="336E726C" w14:textId="6BA31347" w:rsidR="005433B5" w:rsidRDefault="00BB5352" w:rsidP="005433B5">
      <w:pPr>
        <w:pStyle w:val="NormalWeb"/>
        <w:numPr>
          <w:ilvl w:val="0"/>
          <w:numId w:val="2"/>
        </w:numPr>
        <w:spacing w:before="150" w:beforeAutospacing="0" w:after="0" w:afterAutospacing="0" w:line="360" w:lineRule="atLeast"/>
        <w:ind w:hanging="426"/>
        <w:jc w:val="both"/>
        <w:rPr>
          <w:rFonts w:ascii="Tahoma" w:hAnsi="Tahoma" w:cs="Tahoma"/>
          <w:color w:val="2B2B2B"/>
        </w:rPr>
      </w:pPr>
      <w:r w:rsidRPr="006B0FE5">
        <w:rPr>
          <w:rFonts w:ascii="Tahoma" w:hAnsi="Tahoma" w:cs="Tahoma"/>
          <w:color w:val="2B2B2B"/>
        </w:rPr>
        <w:t>Now</w:t>
      </w:r>
      <w:r w:rsidR="005433B5" w:rsidRPr="006B0FE5">
        <w:rPr>
          <w:rFonts w:ascii="Tahoma" w:hAnsi="Tahoma" w:cs="Tahoma"/>
          <w:color w:val="2B2B2B"/>
        </w:rPr>
        <w:t xml:space="preserve">adays, and considering that it is related to celebrities and content creators “only,” data about their followers on social media can </w:t>
      </w:r>
      <w:r w:rsidR="00007A81">
        <w:rPr>
          <w:rFonts w:ascii="Tahoma" w:hAnsi="Tahoma" w:cs="Tahoma"/>
          <w:color w:val="2B2B2B"/>
        </w:rPr>
        <w:t>strongly correlate</w:t>
      </w:r>
      <w:r w:rsidR="005433B5" w:rsidRPr="006B0FE5">
        <w:rPr>
          <w:rFonts w:ascii="Tahoma" w:hAnsi="Tahoma" w:cs="Tahoma"/>
          <w:color w:val="2B2B2B"/>
        </w:rPr>
        <w:t xml:space="preserve"> with the success of the campaign.</w:t>
      </w:r>
    </w:p>
    <w:p w14:paraId="2D28ECB7" w14:textId="5506D919" w:rsidR="004E4960" w:rsidRPr="006B0FE5" w:rsidRDefault="004E4960" w:rsidP="005433B5">
      <w:pPr>
        <w:pStyle w:val="NormalWeb"/>
        <w:numPr>
          <w:ilvl w:val="0"/>
          <w:numId w:val="2"/>
        </w:numPr>
        <w:spacing w:before="150" w:beforeAutospacing="0" w:after="0" w:afterAutospacing="0" w:line="360" w:lineRule="atLeast"/>
        <w:ind w:hanging="426"/>
        <w:jc w:val="both"/>
        <w:rPr>
          <w:rFonts w:ascii="Tahoma" w:hAnsi="Tahoma" w:cs="Tahoma"/>
          <w:color w:val="2B2B2B"/>
        </w:rPr>
      </w:pPr>
      <w:r>
        <w:rPr>
          <w:rFonts w:ascii="Tahoma" w:hAnsi="Tahoma" w:cs="Tahoma"/>
          <w:color w:val="2B2B2B"/>
        </w:rPr>
        <w:t>Not knowing the structured of the donation is a limitation of the dataset. For example, was it an open amount, or was it fixed to be multiples of 10, 25, 50, or 100?</w:t>
      </w:r>
      <w:r w:rsidR="002730ED">
        <w:rPr>
          <w:rFonts w:ascii="Tahoma" w:hAnsi="Tahoma" w:cs="Tahoma"/>
          <w:color w:val="2B2B2B"/>
        </w:rPr>
        <w:t xml:space="preserve"> How open people are to donate a minimum of 5 or a minimum of 100 dollars can make a big difference in the success of crowdfunding.</w:t>
      </w:r>
    </w:p>
    <w:p w14:paraId="12753909" w14:textId="77777777" w:rsidR="00B35754" w:rsidRPr="006B0FE5" w:rsidRDefault="00B35754" w:rsidP="00172599">
      <w:pPr>
        <w:pStyle w:val="NormalWeb"/>
        <w:numPr>
          <w:ilvl w:val="0"/>
          <w:numId w:val="1"/>
        </w:numPr>
        <w:spacing w:before="150" w:beforeAutospacing="0" w:after="0" w:afterAutospacing="0" w:line="360" w:lineRule="atLeast"/>
        <w:ind w:left="426"/>
        <w:jc w:val="both"/>
        <w:rPr>
          <w:rFonts w:ascii="Tahoma" w:hAnsi="Tahoma" w:cs="Tahoma"/>
          <w:b/>
          <w:bCs/>
          <w:color w:val="2B2B2B"/>
        </w:rPr>
      </w:pPr>
      <w:r w:rsidRPr="006B0FE5">
        <w:rPr>
          <w:rFonts w:ascii="Tahoma" w:hAnsi="Tahoma" w:cs="Tahoma"/>
          <w:b/>
          <w:bCs/>
          <w:color w:val="2B2B2B"/>
        </w:rPr>
        <w:t>What are some other possible tables and/or graphs that we could create, and what additional value would they provide?</w:t>
      </w:r>
    </w:p>
    <w:p w14:paraId="6D790122" w14:textId="0EBBDF2A" w:rsidR="00B35754" w:rsidRPr="006B0FE5" w:rsidRDefault="005433B5" w:rsidP="005433B5">
      <w:pPr>
        <w:pStyle w:val="NormalWeb"/>
        <w:numPr>
          <w:ilvl w:val="0"/>
          <w:numId w:val="2"/>
        </w:numPr>
        <w:spacing w:before="150" w:beforeAutospacing="0" w:after="0" w:afterAutospacing="0" w:line="360" w:lineRule="atLeast"/>
        <w:ind w:hanging="426"/>
        <w:jc w:val="both"/>
        <w:rPr>
          <w:rFonts w:ascii="Tahoma" w:hAnsi="Tahoma" w:cs="Tahoma"/>
          <w:b/>
          <w:bCs/>
        </w:rPr>
      </w:pPr>
      <w:r w:rsidRPr="006B0FE5">
        <w:rPr>
          <w:rFonts w:ascii="Tahoma" w:hAnsi="Tahoma" w:cs="Tahoma"/>
          <w:color w:val="2B2B2B"/>
        </w:rPr>
        <w:t>For the a</w:t>
      </w:r>
      <w:r w:rsidR="002730ED">
        <w:rPr>
          <w:rFonts w:ascii="Tahoma" w:hAnsi="Tahoma" w:cs="Tahoma"/>
          <w:color w:val="2B2B2B"/>
        </w:rPr>
        <w:t>bove analysis</w:t>
      </w:r>
      <w:r w:rsidRPr="006B0FE5">
        <w:rPr>
          <w:rFonts w:ascii="Tahoma" w:hAnsi="Tahoma" w:cs="Tahoma"/>
          <w:color w:val="2B2B2B"/>
        </w:rPr>
        <w:t xml:space="preserve">, I created a pivot table of category and subcategory to </w:t>
      </w:r>
      <w:r w:rsidR="002730ED">
        <w:rPr>
          <w:rFonts w:ascii="Tahoma" w:hAnsi="Tahoma" w:cs="Tahoma"/>
          <w:color w:val="2B2B2B"/>
        </w:rPr>
        <w:t>understand the subcategory's value better</w:t>
      </w:r>
      <w:r w:rsidRPr="006B0FE5">
        <w:rPr>
          <w:rFonts w:ascii="Tahoma" w:hAnsi="Tahoma" w:cs="Tahoma"/>
          <w:color w:val="2B2B2B"/>
        </w:rPr>
        <w:t>. My conclusion was that it is not that relevant to the analysis as Theater Crowdfunding, the most successful campaign type, can only happen in a play.</w:t>
      </w:r>
    </w:p>
    <w:p w14:paraId="6D6A895A" w14:textId="582A53E7" w:rsidR="005433B5" w:rsidRPr="006B0FE5" w:rsidRDefault="005433B5" w:rsidP="005433B5">
      <w:pPr>
        <w:pStyle w:val="NormalWeb"/>
        <w:numPr>
          <w:ilvl w:val="0"/>
          <w:numId w:val="2"/>
        </w:numPr>
        <w:spacing w:before="150" w:beforeAutospacing="0" w:after="0" w:afterAutospacing="0" w:line="360" w:lineRule="atLeast"/>
        <w:ind w:hanging="426"/>
        <w:jc w:val="both"/>
        <w:rPr>
          <w:rFonts w:ascii="Tahoma" w:hAnsi="Tahoma" w:cs="Tahoma"/>
          <w:b/>
          <w:bCs/>
        </w:rPr>
      </w:pPr>
      <w:r w:rsidRPr="006B0FE5">
        <w:rPr>
          <w:rFonts w:ascii="Tahoma" w:hAnsi="Tahoma" w:cs="Tahoma"/>
          <w:color w:val="2B2B2B"/>
        </w:rPr>
        <w:t xml:space="preserve">I also created a </w:t>
      </w:r>
      <w:r w:rsidR="00532B01" w:rsidRPr="006B0FE5">
        <w:rPr>
          <w:rFonts w:ascii="Tahoma" w:hAnsi="Tahoma" w:cs="Tahoma"/>
          <w:color w:val="2B2B2B"/>
        </w:rPr>
        <w:t>year pivot table to see if the number of crowdfunding activities had a steady trend throughout the years. By doing so, the 2020 data, as it is only for a month and apparently for only part of the month, will be the outlier of the database.</w:t>
      </w:r>
    </w:p>
    <w:p w14:paraId="7247397C" w14:textId="77777777" w:rsidR="00532B01" w:rsidRPr="006B0FE5" w:rsidRDefault="00532B01" w:rsidP="00532B01">
      <w:pPr>
        <w:pStyle w:val="NormalWeb"/>
        <w:numPr>
          <w:ilvl w:val="0"/>
          <w:numId w:val="2"/>
        </w:numPr>
        <w:spacing w:before="150" w:beforeAutospacing="0" w:after="0" w:afterAutospacing="0" w:line="360" w:lineRule="atLeast"/>
        <w:ind w:hanging="426"/>
        <w:jc w:val="both"/>
        <w:rPr>
          <w:rFonts w:ascii="Tahoma" w:hAnsi="Tahoma" w:cs="Tahoma"/>
          <w:b/>
          <w:bCs/>
        </w:rPr>
      </w:pPr>
      <w:r w:rsidRPr="006B0FE5">
        <w:rPr>
          <w:rFonts w:ascii="Tahoma" w:hAnsi="Tahoma" w:cs="Tahoma"/>
          <w:color w:val="2B2B2B"/>
        </w:rPr>
        <w:t>It will be important to run pivot tables and charts that include the goal amount; maybe Theater is only the most successful campaign type because the dollar amount is the lowest.</w:t>
      </w:r>
    </w:p>
    <w:p w14:paraId="7F6EA017" w14:textId="52999D78" w:rsidR="00532B01" w:rsidRPr="006B0FE5" w:rsidRDefault="00532B01" w:rsidP="00532B01">
      <w:pPr>
        <w:pStyle w:val="NormalWeb"/>
        <w:numPr>
          <w:ilvl w:val="1"/>
          <w:numId w:val="2"/>
        </w:numPr>
        <w:spacing w:before="150" w:beforeAutospacing="0" w:after="0" w:afterAutospacing="0" w:line="360" w:lineRule="atLeast"/>
        <w:jc w:val="both"/>
        <w:rPr>
          <w:rFonts w:ascii="Tahoma" w:hAnsi="Tahoma" w:cs="Tahoma"/>
        </w:rPr>
      </w:pPr>
      <w:r w:rsidRPr="006B0FE5">
        <w:rPr>
          <w:rFonts w:ascii="Tahoma" w:hAnsi="Tahoma" w:cs="Tahoma"/>
        </w:rPr>
        <w:t>It will be interesting to understand how many donations made that campaign successful. The effort differs when the goal is achieved or exceeded with fewer than many donations.</w:t>
      </w:r>
    </w:p>
    <w:p w14:paraId="754EA62E" w14:textId="0A33C406" w:rsidR="006B0FE5" w:rsidRDefault="006B0FE5" w:rsidP="00C2150B">
      <w:pPr>
        <w:pStyle w:val="NormalWeb"/>
        <w:numPr>
          <w:ilvl w:val="0"/>
          <w:numId w:val="2"/>
        </w:numPr>
        <w:spacing w:before="150" w:beforeAutospacing="0" w:after="0" w:afterAutospacing="0" w:line="360" w:lineRule="atLeast"/>
        <w:jc w:val="both"/>
        <w:rPr>
          <w:rFonts w:ascii="Tahoma" w:hAnsi="Tahoma" w:cs="Tahoma"/>
        </w:rPr>
      </w:pPr>
      <w:r w:rsidRPr="006B0FE5">
        <w:rPr>
          <w:rFonts w:ascii="Tahoma" w:hAnsi="Tahoma" w:cs="Tahoma"/>
        </w:rPr>
        <w:t xml:space="preserve">It is also important to analyze the time delta of the campaigns to understand which ones are successful. The amount of time you </w:t>
      </w:r>
      <w:proofErr w:type="gramStart"/>
      <w:r w:rsidRPr="006B0FE5">
        <w:rPr>
          <w:rFonts w:ascii="Tahoma" w:hAnsi="Tahoma" w:cs="Tahoma"/>
        </w:rPr>
        <w:t>have to</w:t>
      </w:r>
      <w:proofErr w:type="gramEnd"/>
      <w:r w:rsidRPr="006B0FE5">
        <w:rPr>
          <w:rFonts w:ascii="Tahoma" w:hAnsi="Tahoma" w:cs="Tahoma"/>
        </w:rPr>
        <w:t xml:space="preserve"> crowdfund the money and achieve or exceed the goal is a valuable metric for understanding success. Could the time frame of the initiative impact the level of success?</w:t>
      </w:r>
    </w:p>
    <w:p w14:paraId="59F6B157" w14:textId="77777777" w:rsidR="006B0FE5" w:rsidRPr="006B0FE5" w:rsidRDefault="006B0FE5" w:rsidP="006B0FE5">
      <w:pPr>
        <w:pStyle w:val="NormalWeb"/>
        <w:spacing w:before="150" w:beforeAutospacing="0" w:after="0" w:afterAutospacing="0" w:line="360" w:lineRule="atLeast"/>
        <w:jc w:val="both"/>
        <w:rPr>
          <w:rFonts w:ascii="Tahoma" w:hAnsi="Tahoma" w:cs="Tahoma"/>
        </w:rPr>
      </w:pPr>
    </w:p>
    <w:p w14:paraId="1F81ECD1" w14:textId="40FE8000" w:rsidR="001D11FA" w:rsidRDefault="001D11FA" w:rsidP="001D11FA">
      <w:pPr>
        <w:pStyle w:val="ListParagraph"/>
        <w:numPr>
          <w:ilvl w:val="0"/>
          <w:numId w:val="1"/>
        </w:numPr>
        <w:ind w:left="426"/>
        <w:rPr>
          <w:rFonts w:ascii="Tahoma" w:eastAsia="Times New Roman" w:hAnsi="Tahoma" w:cs="Tahoma"/>
          <w:b/>
          <w:bCs/>
          <w:color w:val="2B2B2B"/>
          <w:kern w:val="0"/>
          <w14:ligatures w14:val="none"/>
        </w:rPr>
      </w:pPr>
      <w:r w:rsidRPr="001D11FA">
        <w:rPr>
          <w:rFonts w:ascii="Tahoma" w:eastAsia="Times New Roman" w:hAnsi="Tahoma" w:cs="Tahoma"/>
          <w:b/>
          <w:bCs/>
          <w:color w:val="2B2B2B"/>
          <w:kern w:val="0"/>
          <w14:ligatures w14:val="none"/>
        </w:rPr>
        <w:t>Use your data to determine whether the mean or the median better summarizes the data.</w:t>
      </w:r>
    </w:p>
    <w:p w14:paraId="7613BD32" w14:textId="135F44D5" w:rsidR="00C2150B" w:rsidRPr="00C2150B" w:rsidRDefault="00C2150B" w:rsidP="00C2150B">
      <w:pPr>
        <w:pStyle w:val="ListParagraph"/>
        <w:numPr>
          <w:ilvl w:val="0"/>
          <w:numId w:val="2"/>
        </w:numPr>
        <w:spacing w:before="150" w:after="0" w:line="360" w:lineRule="atLeast"/>
        <w:rPr>
          <w:rFonts w:ascii="Tahoma" w:hAnsi="Tahoma" w:cs="Tahoma"/>
          <w:b/>
          <w:bCs/>
          <w:color w:val="2B2B2B"/>
        </w:rPr>
      </w:pPr>
      <w:r w:rsidRPr="00C2150B">
        <w:rPr>
          <w:rFonts w:ascii="Tahoma" w:eastAsia="Times New Roman" w:hAnsi="Tahoma" w:cs="Tahoma"/>
          <w:color w:val="2B2B2B"/>
          <w:kern w:val="0"/>
          <w14:ligatures w14:val="none"/>
        </w:rPr>
        <w:t xml:space="preserve">The data for the number of bakers on successful and unsuccessful crowdfunding campaigns are right-skewed, which means they are not normally distributed, </w:t>
      </w:r>
      <w:r>
        <w:rPr>
          <w:rFonts w:ascii="Tahoma" w:eastAsia="Times New Roman" w:hAnsi="Tahoma" w:cs="Tahoma"/>
          <w:color w:val="2B2B2B"/>
          <w:kern w:val="0"/>
          <w14:ligatures w14:val="none"/>
        </w:rPr>
        <w:t xml:space="preserve">so </w:t>
      </w:r>
      <w:r w:rsidR="00DC06AD" w:rsidRPr="00C2150B">
        <w:rPr>
          <w:rFonts w:ascii="Tahoma" w:eastAsia="Times New Roman" w:hAnsi="Tahoma" w:cs="Tahoma"/>
          <w:color w:val="2B2B2B"/>
          <w:kern w:val="0"/>
          <w14:ligatures w14:val="none"/>
        </w:rPr>
        <w:t xml:space="preserve">the mean is not a good </w:t>
      </w:r>
      <w:r w:rsidRPr="00C2150B">
        <w:rPr>
          <w:rFonts w:ascii="Tahoma" w:eastAsia="Times New Roman" w:hAnsi="Tahoma" w:cs="Tahoma"/>
          <w:color w:val="2B2B2B"/>
          <w:kern w:val="0"/>
          <w14:ligatures w14:val="none"/>
        </w:rPr>
        <w:t>measure of central tendency</w:t>
      </w:r>
      <w:r>
        <w:rPr>
          <w:rFonts w:ascii="Tahoma" w:eastAsia="Times New Roman" w:hAnsi="Tahoma" w:cs="Tahoma"/>
          <w:color w:val="2B2B2B"/>
          <w:kern w:val="0"/>
          <w14:ligatures w14:val="none"/>
        </w:rPr>
        <w:t>,</w:t>
      </w:r>
      <w:r w:rsidRPr="00C2150B">
        <w:rPr>
          <w:rFonts w:ascii="Tahoma" w:eastAsia="Times New Roman" w:hAnsi="Tahoma" w:cs="Tahoma"/>
          <w:color w:val="2B2B2B"/>
          <w:kern w:val="0"/>
          <w14:ligatures w14:val="none"/>
        </w:rPr>
        <w:t xml:space="preserve"> and the median </w:t>
      </w:r>
      <w:r>
        <w:rPr>
          <w:rFonts w:ascii="Tahoma" w:eastAsia="Times New Roman" w:hAnsi="Tahoma" w:cs="Tahoma"/>
          <w:color w:val="2B2B2B"/>
          <w:kern w:val="0"/>
          <w14:ligatures w14:val="none"/>
        </w:rPr>
        <w:t>s</w:t>
      </w:r>
      <w:r w:rsidRPr="00C2150B">
        <w:rPr>
          <w:rFonts w:ascii="Tahoma" w:eastAsia="Times New Roman" w:hAnsi="Tahoma" w:cs="Tahoma"/>
          <w:color w:val="2B2B2B"/>
          <w:kern w:val="0"/>
          <w14:ligatures w14:val="none"/>
        </w:rPr>
        <w:t>hould be used instead</w:t>
      </w:r>
      <w:r>
        <w:rPr>
          <w:rFonts w:ascii="Tahoma" w:eastAsia="Times New Roman" w:hAnsi="Tahoma" w:cs="Tahoma"/>
          <w:color w:val="2B2B2B"/>
          <w:kern w:val="0"/>
          <w14:ligatures w14:val="none"/>
        </w:rPr>
        <w:t>.</w:t>
      </w:r>
    </w:p>
    <w:p w14:paraId="62589BE6" w14:textId="09699D69" w:rsidR="00C2150B" w:rsidRPr="00D30D29" w:rsidRDefault="004E4960" w:rsidP="00C2150B">
      <w:pPr>
        <w:pStyle w:val="ListParagraph"/>
        <w:numPr>
          <w:ilvl w:val="0"/>
          <w:numId w:val="2"/>
        </w:numPr>
        <w:spacing w:before="150" w:after="0" w:line="360" w:lineRule="atLeast"/>
        <w:rPr>
          <w:rFonts w:ascii="Tahoma" w:hAnsi="Tahoma" w:cs="Tahoma"/>
          <w:b/>
          <w:bCs/>
          <w:color w:val="2B2B2B"/>
        </w:rPr>
      </w:pPr>
      <w:r>
        <w:rPr>
          <w:rFonts w:ascii="Tahoma" w:eastAsia="Times New Roman" w:hAnsi="Tahoma" w:cs="Tahoma"/>
          <w:color w:val="2B2B2B"/>
          <w:kern w:val="0"/>
          <w14:ligatures w14:val="none"/>
        </w:rPr>
        <w:t xml:space="preserve">One </w:t>
      </w:r>
      <w:r w:rsidR="00007A81">
        <w:rPr>
          <w:rFonts w:ascii="Tahoma" w:eastAsia="Times New Roman" w:hAnsi="Tahoma" w:cs="Tahoma"/>
          <w:color w:val="2B2B2B"/>
          <w:kern w:val="0"/>
          <w14:ligatures w14:val="none"/>
        </w:rPr>
        <w:t>reason</w:t>
      </w:r>
      <w:r w:rsidR="00C2150B">
        <w:rPr>
          <w:rFonts w:ascii="Tahoma" w:eastAsia="Times New Roman" w:hAnsi="Tahoma" w:cs="Tahoma"/>
          <w:color w:val="2B2B2B"/>
          <w:kern w:val="0"/>
          <w14:ligatures w14:val="none"/>
        </w:rPr>
        <w:t xml:space="preserve"> these two sets of data are right-skewed is that the </w:t>
      </w:r>
      <w:r>
        <w:rPr>
          <w:rFonts w:ascii="Tahoma" w:eastAsia="Times New Roman" w:hAnsi="Tahoma" w:cs="Tahoma"/>
          <w:color w:val="2B2B2B"/>
          <w:kern w:val="0"/>
          <w14:ligatures w14:val="none"/>
        </w:rPr>
        <w:t>number</w:t>
      </w:r>
      <w:r w:rsidR="00C2150B">
        <w:rPr>
          <w:rFonts w:ascii="Tahoma" w:eastAsia="Times New Roman" w:hAnsi="Tahoma" w:cs="Tahoma"/>
          <w:color w:val="2B2B2B"/>
          <w:kern w:val="0"/>
          <w14:ligatures w14:val="none"/>
        </w:rPr>
        <w:t xml:space="preserve"> of donor</w:t>
      </w:r>
      <w:r>
        <w:rPr>
          <w:rFonts w:ascii="Tahoma" w:eastAsia="Times New Roman" w:hAnsi="Tahoma" w:cs="Tahoma"/>
          <w:color w:val="2B2B2B"/>
          <w:kern w:val="0"/>
          <w14:ligatures w14:val="none"/>
        </w:rPr>
        <w:t>s</w:t>
      </w:r>
      <w:r w:rsidR="00C2150B">
        <w:rPr>
          <w:rFonts w:ascii="Tahoma" w:eastAsia="Times New Roman" w:hAnsi="Tahoma" w:cs="Tahoma"/>
          <w:color w:val="2B2B2B"/>
          <w:kern w:val="0"/>
          <w14:ligatures w14:val="none"/>
        </w:rPr>
        <w:t xml:space="preserve"> </w:t>
      </w:r>
      <w:r>
        <w:rPr>
          <w:rFonts w:ascii="Tahoma" w:eastAsia="Times New Roman" w:hAnsi="Tahoma" w:cs="Tahoma"/>
          <w:color w:val="2B2B2B"/>
          <w:kern w:val="0"/>
          <w14:ligatures w14:val="none"/>
        </w:rPr>
        <w:t>cannot be less than zero,</w:t>
      </w:r>
      <w:r w:rsidR="00C2150B">
        <w:rPr>
          <w:rFonts w:ascii="Tahoma" w:eastAsia="Times New Roman" w:hAnsi="Tahoma" w:cs="Tahoma"/>
          <w:color w:val="2B2B2B"/>
          <w:kern w:val="0"/>
          <w14:ligatures w14:val="none"/>
        </w:rPr>
        <w:t xml:space="preserve"> </w:t>
      </w:r>
      <w:r>
        <w:rPr>
          <w:rFonts w:ascii="Tahoma" w:eastAsia="Times New Roman" w:hAnsi="Tahoma" w:cs="Tahoma"/>
          <w:color w:val="2B2B2B"/>
          <w:kern w:val="0"/>
          <w14:ligatures w14:val="none"/>
        </w:rPr>
        <w:t>but there is no upper limit on the number of people donating to a campaign.</w:t>
      </w:r>
    </w:p>
    <w:p w14:paraId="4FF4092C" w14:textId="582630CA" w:rsidR="00D30D29" w:rsidRDefault="00D30D29" w:rsidP="00C2150B">
      <w:pPr>
        <w:pStyle w:val="ListParagraph"/>
        <w:numPr>
          <w:ilvl w:val="0"/>
          <w:numId w:val="2"/>
        </w:numPr>
        <w:spacing w:before="150" w:after="0" w:line="360" w:lineRule="atLeast"/>
        <w:rPr>
          <w:rFonts w:ascii="Tahoma" w:hAnsi="Tahoma" w:cs="Tahoma"/>
          <w:color w:val="2B2B2B"/>
        </w:rPr>
      </w:pPr>
      <w:r>
        <w:rPr>
          <w:rFonts w:ascii="Tahoma" w:hAnsi="Tahoma" w:cs="Tahoma"/>
          <w:color w:val="2B2B2B"/>
        </w:rPr>
        <w:t>Moreover, the histogram analysis shows that most of the records are toward the lower bound</w:t>
      </w:r>
      <w:r w:rsidR="00007A81">
        <w:rPr>
          <w:rFonts w:ascii="Tahoma" w:hAnsi="Tahoma" w:cs="Tahoma"/>
          <w:color w:val="2B2B2B"/>
        </w:rPr>
        <w:t>. For both sets, 67% or more of the records land in the first bar of the histogram, which</w:t>
      </w:r>
      <w:r>
        <w:rPr>
          <w:rFonts w:ascii="Tahoma" w:hAnsi="Tahoma" w:cs="Tahoma"/>
          <w:color w:val="2B2B2B"/>
        </w:rPr>
        <w:t xml:space="preserve"> also explains why both sets are right-skewed.</w:t>
      </w:r>
    </w:p>
    <w:p w14:paraId="0F294058" w14:textId="77777777" w:rsidR="00D30D29" w:rsidRPr="00D30D29" w:rsidRDefault="00D30D29" w:rsidP="00007A81">
      <w:pPr>
        <w:pStyle w:val="ListParagraph"/>
        <w:spacing w:before="150" w:after="0" w:line="360" w:lineRule="atLeast"/>
        <w:ind w:left="993"/>
        <w:rPr>
          <w:rFonts w:ascii="Tahoma" w:hAnsi="Tahoma" w:cs="Tahoma"/>
          <w:color w:val="2B2B2B"/>
        </w:rPr>
      </w:pPr>
    </w:p>
    <w:p w14:paraId="422D6CC4" w14:textId="2C030FC7" w:rsidR="00D30D29" w:rsidRDefault="00D30D29" w:rsidP="00D30D29">
      <w:pPr>
        <w:pStyle w:val="ListParagraph"/>
        <w:spacing w:before="150" w:after="0" w:line="360" w:lineRule="atLeast"/>
        <w:ind w:left="993"/>
        <w:rPr>
          <w:rFonts w:ascii="Tahoma" w:hAnsi="Tahoma" w:cs="Tahoma"/>
          <w:b/>
          <w:bCs/>
          <w:color w:val="2B2B2B"/>
        </w:rPr>
      </w:pPr>
      <w:r w:rsidRPr="00D30D29">
        <w:rPr>
          <w:rFonts w:ascii="Tahoma" w:hAnsi="Tahoma" w:cs="Tahoma"/>
          <w:b/>
          <w:bCs/>
          <w:color w:val="2B2B2B"/>
        </w:rPr>
        <w:drawing>
          <wp:inline distT="0" distB="0" distL="0" distR="0" wp14:anchorId="0C811D90" wp14:editId="5BBD8BA0">
            <wp:extent cx="2520000" cy="1483344"/>
            <wp:effectExtent l="0" t="0" r="0" b="3175"/>
            <wp:docPr id="16525347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4775" name="Picture 1" descr="A screenshot of a table&#10;&#10;Description automatically generated"/>
                    <pic:cNvPicPr/>
                  </pic:nvPicPr>
                  <pic:blipFill>
                    <a:blip r:embed="rId14"/>
                    <a:stretch>
                      <a:fillRect/>
                    </a:stretch>
                  </pic:blipFill>
                  <pic:spPr>
                    <a:xfrm>
                      <a:off x="0" y="0"/>
                      <a:ext cx="2520000" cy="1483344"/>
                    </a:xfrm>
                    <a:prstGeom prst="rect">
                      <a:avLst/>
                    </a:prstGeom>
                  </pic:spPr>
                </pic:pic>
              </a:graphicData>
            </a:graphic>
          </wp:inline>
        </w:drawing>
      </w:r>
    </w:p>
    <w:p w14:paraId="57FBA567" w14:textId="77777777" w:rsidR="00D30D29" w:rsidRPr="004E4960" w:rsidRDefault="00D30D29" w:rsidP="00D30D29">
      <w:pPr>
        <w:pStyle w:val="ListParagraph"/>
        <w:spacing w:before="150" w:after="0" w:line="360" w:lineRule="atLeast"/>
        <w:ind w:left="993"/>
        <w:rPr>
          <w:rFonts w:ascii="Tahoma" w:hAnsi="Tahoma" w:cs="Tahoma"/>
          <w:b/>
          <w:bCs/>
          <w:color w:val="2B2B2B"/>
        </w:rPr>
      </w:pPr>
    </w:p>
    <w:p w14:paraId="12B9FAF5" w14:textId="1AF277A8" w:rsidR="00D30D29" w:rsidRDefault="004E4960" w:rsidP="00D30D29">
      <w:pPr>
        <w:pStyle w:val="ListParagraph"/>
        <w:spacing w:before="150" w:after="0" w:line="360" w:lineRule="atLeast"/>
        <w:ind w:left="993"/>
        <w:rPr>
          <w:rFonts w:ascii="Tahoma" w:hAnsi="Tahoma" w:cs="Tahoma"/>
          <w:b/>
          <w:bCs/>
          <w:color w:val="2B2B2B"/>
        </w:rPr>
      </w:pPr>
      <w:r w:rsidRPr="004E4960">
        <w:rPr>
          <w:rFonts w:ascii="Tahoma" w:hAnsi="Tahoma" w:cs="Tahoma"/>
          <w:b/>
          <w:bCs/>
          <w:color w:val="2B2B2B"/>
        </w:rPr>
        <w:drawing>
          <wp:inline distT="0" distB="0" distL="0" distR="0" wp14:anchorId="39C10C0F" wp14:editId="7140041B">
            <wp:extent cx="2520000" cy="2017396"/>
            <wp:effectExtent l="0" t="0" r="0" b="1905"/>
            <wp:docPr id="555454745" name="Picture 1" descr="A graph with green ba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54745" name="Picture 1" descr="A graph with green bars and numbers&#10;&#10;Description automatically generated"/>
                    <pic:cNvPicPr/>
                  </pic:nvPicPr>
                  <pic:blipFill>
                    <a:blip r:embed="rId15"/>
                    <a:stretch>
                      <a:fillRect/>
                    </a:stretch>
                  </pic:blipFill>
                  <pic:spPr>
                    <a:xfrm>
                      <a:off x="0" y="0"/>
                      <a:ext cx="2520000" cy="2017396"/>
                    </a:xfrm>
                    <a:prstGeom prst="rect">
                      <a:avLst/>
                    </a:prstGeom>
                  </pic:spPr>
                </pic:pic>
              </a:graphicData>
            </a:graphic>
          </wp:inline>
        </w:drawing>
      </w:r>
      <w:r w:rsidR="00D30D29">
        <w:rPr>
          <w:rFonts w:ascii="Tahoma" w:hAnsi="Tahoma" w:cs="Tahoma"/>
          <w:b/>
          <w:bCs/>
          <w:color w:val="2B2B2B"/>
        </w:rPr>
        <w:t xml:space="preserve"> </w:t>
      </w:r>
      <w:r w:rsidR="00D30D29" w:rsidRPr="00D30D29">
        <w:drawing>
          <wp:inline distT="0" distB="0" distL="0" distR="0" wp14:anchorId="6FA641E6" wp14:editId="5A84CBF6">
            <wp:extent cx="2520000" cy="2017397"/>
            <wp:effectExtent l="0" t="0" r="0" b="1905"/>
            <wp:docPr id="147310542" name="Picture 1" descr="A graph with red ba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542" name="Picture 1" descr="A graph with red bars and numbers&#10;&#10;Description automatically generated"/>
                    <pic:cNvPicPr/>
                  </pic:nvPicPr>
                  <pic:blipFill>
                    <a:blip r:embed="rId16"/>
                    <a:stretch>
                      <a:fillRect/>
                    </a:stretch>
                  </pic:blipFill>
                  <pic:spPr>
                    <a:xfrm>
                      <a:off x="0" y="0"/>
                      <a:ext cx="2520000" cy="2017397"/>
                    </a:xfrm>
                    <a:prstGeom prst="rect">
                      <a:avLst/>
                    </a:prstGeom>
                  </pic:spPr>
                </pic:pic>
              </a:graphicData>
            </a:graphic>
          </wp:inline>
        </w:drawing>
      </w:r>
    </w:p>
    <w:p w14:paraId="0E73D609" w14:textId="77777777" w:rsidR="00007A81" w:rsidRPr="00D30D29" w:rsidRDefault="00007A81" w:rsidP="00D30D29">
      <w:pPr>
        <w:pStyle w:val="ListParagraph"/>
        <w:spacing w:before="150" w:after="0" w:line="360" w:lineRule="atLeast"/>
        <w:ind w:left="993"/>
        <w:rPr>
          <w:rFonts w:ascii="Tahoma" w:hAnsi="Tahoma" w:cs="Tahoma"/>
          <w:b/>
          <w:bCs/>
          <w:color w:val="2B2B2B"/>
        </w:rPr>
      </w:pPr>
    </w:p>
    <w:p w14:paraId="34C35EE5" w14:textId="1A42F72E" w:rsidR="006B0FE5" w:rsidRDefault="006B0FE5" w:rsidP="00AB7A56">
      <w:pPr>
        <w:pStyle w:val="ListParagraph"/>
        <w:numPr>
          <w:ilvl w:val="0"/>
          <w:numId w:val="1"/>
        </w:numPr>
        <w:spacing w:before="150" w:after="0" w:line="360" w:lineRule="atLeast"/>
        <w:ind w:left="426"/>
        <w:rPr>
          <w:rFonts w:ascii="Tahoma" w:hAnsi="Tahoma" w:cs="Tahoma"/>
          <w:b/>
          <w:bCs/>
          <w:color w:val="2B2B2B"/>
        </w:rPr>
      </w:pPr>
      <w:r w:rsidRPr="00C2150B">
        <w:rPr>
          <w:rFonts w:ascii="Tahoma" w:hAnsi="Tahoma" w:cs="Tahoma"/>
          <w:b/>
          <w:bCs/>
          <w:color w:val="2B2B2B"/>
        </w:rPr>
        <w:t>Use your data to determine if there is more variability with successful or unsuccessful campaigns. Does this make sense? Why or why not?</w:t>
      </w:r>
    </w:p>
    <w:p w14:paraId="22E61144" w14:textId="7044B969" w:rsidR="002730ED" w:rsidRPr="002730ED" w:rsidRDefault="00D30D29" w:rsidP="002730ED">
      <w:pPr>
        <w:pStyle w:val="ListParagraph"/>
        <w:numPr>
          <w:ilvl w:val="0"/>
          <w:numId w:val="2"/>
        </w:numPr>
        <w:spacing w:before="150" w:after="0" w:line="360" w:lineRule="atLeast"/>
        <w:jc w:val="both"/>
        <w:rPr>
          <w:rFonts w:ascii="Tahoma" w:hAnsi="Tahoma" w:cs="Tahoma"/>
        </w:rPr>
      </w:pPr>
      <w:r>
        <w:rPr>
          <w:rFonts w:ascii="Tahoma" w:hAnsi="Tahoma" w:cs="Tahoma"/>
          <w:color w:val="2B2B2B"/>
        </w:rPr>
        <w:t xml:space="preserve">The dataset of </w:t>
      </w:r>
      <w:r w:rsidR="00007A81">
        <w:rPr>
          <w:rFonts w:ascii="Tahoma" w:hAnsi="Tahoma" w:cs="Tahoma"/>
          <w:color w:val="2B2B2B"/>
        </w:rPr>
        <w:t>successful</w:t>
      </w:r>
      <w:r>
        <w:rPr>
          <w:rFonts w:ascii="Tahoma" w:hAnsi="Tahoma" w:cs="Tahoma"/>
          <w:color w:val="2B2B2B"/>
        </w:rPr>
        <w:t xml:space="preserve"> campaigns shows more variability than the dataset of </w:t>
      </w:r>
      <w:r w:rsidR="00007A81">
        <w:rPr>
          <w:rFonts w:ascii="Tahoma" w:hAnsi="Tahoma" w:cs="Tahoma"/>
          <w:color w:val="2B2B2B"/>
        </w:rPr>
        <w:t>failed</w:t>
      </w:r>
      <w:r>
        <w:rPr>
          <w:rFonts w:ascii="Tahoma" w:hAnsi="Tahoma" w:cs="Tahoma"/>
          <w:color w:val="2B2B2B"/>
        </w:rPr>
        <w:t xml:space="preserve"> campaigns.</w:t>
      </w:r>
    </w:p>
    <w:p w14:paraId="573BD6A5" w14:textId="4707514E" w:rsidR="002730ED" w:rsidRDefault="002730ED" w:rsidP="002730ED">
      <w:pPr>
        <w:pStyle w:val="ListParagraph"/>
        <w:numPr>
          <w:ilvl w:val="1"/>
          <w:numId w:val="2"/>
        </w:numPr>
        <w:spacing w:before="150" w:after="0" w:line="360" w:lineRule="atLeast"/>
        <w:jc w:val="both"/>
        <w:rPr>
          <w:rFonts w:ascii="Tahoma" w:hAnsi="Tahoma" w:cs="Tahoma"/>
          <w:color w:val="2B2B2B"/>
        </w:rPr>
      </w:pPr>
      <w:r>
        <w:rPr>
          <w:rFonts w:ascii="Tahoma" w:hAnsi="Tahoma" w:cs="Tahoma"/>
          <w:color w:val="2B2B2B"/>
        </w:rPr>
        <w:lastRenderedPageBreak/>
        <w:t xml:space="preserve">The interquartile range (length of the box) and the lower and upper bound (length of the whiskers) </w:t>
      </w:r>
      <w:r w:rsidR="000D6F22">
        <w:rPr>
          <w:rFonts w:ascii="Tahoma" w:hAnsi="Tahoma" w:cs="Tahoma"/>
          <w:color w:val="2B2B2B"/>
        </w:rPr>
        <w:t>give the box and whisker plots of the successful campaigns</w:t>
      </w:r>
      <w:r>
        <w:rPr>
          <w:rFonts w:ascii="Tahoma" w:hAnsi="Tahoma" w:cs="Tahoma"/>
          <w:color w:val="2B2B2B"/>
        </w:rPr>
        <w:t xml:space="preserve"> a wider data spread than those of the failed campaigns. </w:t>
      </w:r>
    </w:p>
    <w:p w14:paraId="72F58992" w14:textId="48E1C18C" w:rsidR="002730ED" w:rsidRPr="000D6F22" w:rsidRDefault="002730ED" w:rsidP="002730ED">
      <w:pPr>
        <w:pStyle w:val="ListParagraph"/>
        <w:numPr>
          <w:ilvl w:val="1"/>
          <w:numId w:val="2"/>
        </w:numPr>
        <w:spacing w:before="150" w:after="0" w:line="360" w:lineRule="atLeast"/>
        <w:jc w:val="both"/>
        <w:rPr>
          <w:rFonts w:ascii="Tahoma" w:hAnsi="Tahoma" w:cs="Tahoma"/>
          <w:i/>
          <w:iCs/>
          <w:color w:val="2B2B2B"/>
        </w:rPr>
      </w:pPr>
      <w:r w:rsidRPr="000D6F22">
        <w:rPr>
          <w:rFonts w:ascii="Tahoma" w:hAnsi="Tahoma" w:cs="Tahoma"/>
          <w:i/>
          <w:iCs/>
          <w:color w:val="2B2B2B"/>
        </w:rPr>
        <w:t>The lower bound shown on the chart is based on the formula</w:t>
      </w:r>
      <w:r w:rsidR="000D6F22" w:rsidRPr="000D6F22">
        <w:rPr>
          <w:rFonts w:ascii="Tahoma" w:hAnsi="Tahoma" w:cs="Tahoma"/>
          <w:i/>
          <w:iCs/>
          <w:color w:val="2B2B2B"/>
        </w:rPr>
        <w:t>. H</w:t>
      </w:r>
      <w:r w:rsidRPr="000D6F22">
        <w:rPr>
          <w:rFonts w:ascii="Tahoma" w:hAnsi="Tahoma" w:cs="Tahoma"/>
          <w:i/>
          <w:iCs/>
          <w:color w:val="2B2B2B"/>
        </w:rPr>
        <w:t>owever, you cannot have less than zero don</w:t>
      </w:r>
      <w:r w:rsidR="000D6F22" w:rsidRPr="000D6F22">
        <w:rPr>
          <w:rFonts w:ascii="Tahoma" w:hAnsi="Tahoma" w:cs="Tahoma"/>
          <w:i/>
          <w:iCs/>
          <w:color w:val="2B2B2B"/>
        </w:rPr>
        <w:t>ors on a crowdfunding campaign</w:t>
      </w:r>
      <w:r w:rsidRPr="000D6F22">
        <w:rPr>
          <w:rFonts w:ascii="Tahoma" w:hAnsi="Tahoma" w:cs="Tahoma"/>
          <w:i/>
          <w:iCs/>
          <w:color w:val="2B2B2B"/>
        </w:rPr>
        <w:t>.</w:t>
      </w:r>
    </w:p>
    <w:p w14:paraId="41B2D96B" w14:textId="77777777" w:rsidR="002730ED" w:rsidRDefault="002730ED" w:rsidP="002730ED">
      <w:pPr>
        <w:pStyle w:val="ListParagraph"/>
        <w:spacing w:before="150" w:after="0" w:line="360" w:lineRule="atLeast"/>
        <w:ind w:left="1713"/>
        <w:jc w:val="both"/>
        <w:rPr>
          <w:rFonts w:ascii="Tahoma" w:hAnsi="Tahoma" w:cs="Tahoma"/>
          <w:color w:val="2B2B2B"/>
        </w:rPr>
      </w:pPr>
    </w:p>
    <w:p w14:paraId="00BD79E0" w14:textId="3C013CFF" w:rsidR="00D30D29" w:rsidRDefault="00D30D29" w:rsidP="00D30D29">
      <w:pPr>
        <w:pStyle w:val="ListParagraph"/>
        <w:spacing w:before="150" w:after="0" w:line="360" w:lineRule="atLeast"/>
        <w:ind w:left="993"/>
        <w:jc w:val="both"/>
        <w:rPr>
          <w:rFonts w:ascii="Tahoma" w:hAnsi="Tahoma" w:cs="Tahoma"/>
        </w:rPr>
      </w:pPr>
      <w:r w:rsidRPr="00D30D29">
        <w:rPr>
          <w:rFonts w:ascii="Tahoma" w:hAnsi="Tahoma" w:cs="Tahoma"/>
        </w:rPr>
        <w:drawing>
          <wp:inline distT="0" distB="0" distL="0" distR="0" wp14:anchorId="168DD283" wp14:editId="26214CCF">
            <wp:extent cx="2880000" cy="2013110"/>
            <wp:effectExtent l="0" t="0" r="3175" b="0"/>
            <wp:docPr id="51718025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80253" name="Picture 1" descr="A screenshot of a table&#10;&#10;Description automatically generated"/>
                    <pic:cNvPicPr/>
                  </pic:nvPicPr>
                  <pic:blipFill>
                    <a:blip r:embed="rId17"/>
                    <a:stretch>
                      <a:fillRect/>
                    </a:stretch>
                  </pic:blipFill>
                  <pic:spPr>
                    <a:xfrm>
                      <a:off x="0" y="0"/>
                      <a:ext cx="2880000" cy="2013110"/>
                    </a:xfrm>
                    <a:prstGeom prst="rect">
                      <a:avLst/>
                    </a:prstGeom>
                  </pic:spPr>
                </pic:pic>
              </a:graphicData>
            </a:graphic>
          </wp:inline>
        </w:drawing>
      </w:r>
    </w:p>
    <w:p w14:paraId="7F0ECE47" w14:textId="77777777" w:rsidR="00D30D29" w:rsidRDefault="00D30D29" w:rsidP="00D30D29">
      <w:pPr>
        <w:pStyle w:val="ListParagraph"/>
        <w:spacing w:before="150" w:after="0" w:line="360" w:lineRule="atLeast"/>
        <w:ind w:left="993"/>
        <w:jc w:val="both"/>
        <w:rPr>
          <w:rFonts w:ascii="Tahoma" w:hAnsi="Tahoma" w:cs="Tahoma"/>
        </w:rPr>
      </w:pPr>
    </w:p>
    <w:p w14:paraId="284B2742" w14:textId="7793204B" w:rsidR="00D30D29" w:rsidRDefault="00D30D29" w:rsidP="00D30D29">
      <w:pPr>
        <w:pStyle w:val="ListParagraph"/>
        <w:spacing w:before="150" w:after="0" w:line="360" w:lineRule="atLeast"/>
        <w:ind w:left="993"/>
        <w:jc w:val="both"/>
        <w:rPr>
          <w:rFonts w:ascii="Tahoma" w:hAnsi="Tahoma" w:cs="Tahoma"/>
        </w:rPr>
      </w:pPr>
      <w:r w:rsidRPr="00D30D29">
        <w:rPr>
          <w:rFonts w:ascii="Tahoma" w:hAnsi="Tahoma" w:cs="Tahoma"/>
        </w:rPr>
        <w:drawing>
          <wp:inline distT="0" distB="0" distL="0" distR="0" wp14:anchorId="624AC89E" wp14:editId="7AC92864">
            <wp:extent cx="5328000" cy="4188055"/>
            <wp:effectExtent l="0" t="0" r="6350" b="3175"/>
            <wp:docPr id="174632792" name="Picture 1" descr="A graph of a graph with red green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2792" name="Picture 1" descr="A graph of a graph with red green and blue squares&#10;&#10;Description automatically generated with medium confidence"/>
                    <pic:cNvPicPr/>
                  </pic:nvPicPr>
                  <pic:blipFill>
                    <a:blip r:embed="rId18"/>
                    <a:stretch>
                      <a:fillRect/>
                    </a:stretch>
                  </pic:blipFill>
                  <pic:spPr>
                    <a:xfrm>
                      <a:off x="0" y="0"/>
                      <a:ext cx="5328000" cy="4188055"/>
                    </a:xfrm>
                    <a:prstGeom prst="rect">
                      <a:avLst/>
                    </a:prstGeom>
                  </pic:spPr>
                </pic:pic>
              </a:graphicData>
            </a:graphic>
          </wp:inline>
        </w:drawing>
      </w:r>
    </w:p>
    <w:p w14:paraId="2C96356B" w14:textId="1177B016" w:rsidR="00343157" w:rsidRDefault="00343157" w:rsidP="00343157">
      <w:pPr>
        <w:pStyle w:val="ListParagraph"/>
        <w:numPr>
          <w:ilvl w:val="0"/>
          <w:numId w:val="2"/>
        </w:numPr>
        <w:spacing w:before="150" w:after="0" w:line="360" w:lineRule="atLeast"/>
        <w:jc w:val="both"/>
        <w:rPr>
          <w:rFonts w:ascii="Tahoma" w:hAnsi="Tahoma" w:cs="Tahoma"/>
          <w:color w:val="2B2B2B"/>
        </w:rPr>
      </w:pPr>
      <w:r>
        <w:rPr>
          <w:rFonts w:ascii="Tahoma" w:hAnsi="Tahoma" w:cs="Tahoma"/>
          <w:color w:val="2B2B2B"/>
        </w:rPr>
        <w:lastRenderedPageBreak/>
        <w:t>The greater variability of successful campaigns makes sense</w:t>
      </w:r>
      <w:r>
        <w:rPr>
          <w:rFonts w:ascii="Tahoma" w:hAnsi="Tahoma" w:cs="Tahoma"/>
          <w:color w:val="2B2B2B"/>
        </w:rPr>
        <w:t xml:space="preserve"> because, although most had a goal between $1,000 and $9,999, the next niche of success is for crowdfunding initiatives with a goal greater than $50,000. Not knowing if there was a minimum donation amount set or a limited number of donors, you would expect that the higher the dollar amount, the more bakers will be involved, which gives more variability to the data set.</w:t>
      </w:r>
    </w:p>
    <w:p w14:paraId="010A7058" w14:textId="77777777" w:rsidR="00343157" w:rsidRDefault="00343157" w:rsidP="00D30D29">
      <w:pPr>
        <w:pStyle w:val="ListParagraph"/>
        <w:spacing w:before="150" w:after="0" w:line="360" w:lineRule="atLeast"/>
        <w:ind w:left="993"/>
        <w:jc w:val="both"/>
        <w:rPr>
          <w:rFonts w:ascii="Tahoma" w:hAnsi="Tahoma" w:cs="Tahoma"/>
        </w:rPr>
      </w:pPr>
    </w:p>
    <w:p w14:paraId="0325BDFA" w14:textId="6373CB88" w:rsidR="00343157" w:rsidRPr="00D30D29" w:rsidRDefault="00343157" w:rsidP="00D30D29">
      <w:pPr>
        <w:pStyle w:val="ListParagraph"/>
        <w:spacing w:before="150" w:after="0" w:line="360" w:lineRule="atLeast"/>
        <w:ind w:left="993"/>
        <w:jc w:val="both"/>
        <w:rPr>
          <w:rFonts w:ascii="Tahoma" w:hAnsi="Tahoma" w:cs="Tahoma"/>
        </w:rPr>
      </w:pPr>
      <w:r w:rsidRPr="00343157">
        <w:rPr>
          <w:rFonts w:ascii="Tahoma" w:hAnsi="Tahoma" w:cs="Tahoma"/>
        </w:rPr>
        <w:drawing>
          <wp:inline distT="0" distB="0" distL="0" distR="0" wp14:anchorId="6C540841" wp14:editId="3CF87EED">
            <wp:extent cx="5943600" cy="3802380"/>
            <wp:effectExtent l="0" t="0" r="0" b="0"/>
            <wp:docPr id="207039264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2648" name="Picture 1" descr="A graph with lines and numbers&#10;&#10;Description automatically generated"/>
                    <pic:cNvPicPr/>
                  </pic:nvPicPr>
                  <pic:blipFill>
                    <a:blip r:embed="rId19"/>
                    <a:stretch>
                      <a:fillRect/>
                    </a:stretch>
                  </pic:blipFill>
                  <pic:spPr>
                    <a:xfrm>
                      <a:off x="0" y="0"/>
                      <a:ext cx="5943600" cy="3802380"/>
                    </a:xfrm>
                    <a:prstGeom prst="rect">
                      <a:avLst/>
                    </a:prstGeom>
                  </pic:spPr>
                </pic:pic>
              </a:graphicData>
            </a:graphic>
          </wp:inline>
        </w:drawing>
      </w:r>
    </w:p>
    <w:sectPr w:rsidR="00343157" w:rsidRPr="00D30D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543D5"/>
    <w:multiLevelType w:val="hybridMultilevel"/>
    <w:tmpl w:val="D124E030"/>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1" w15:restartNumberingAfterBreak="0">
    <w:nsid w:val="113E2AD7"/>
    <w:multiLevelType w:val="multilevel"/>
    <w:tmpl w:val="7C82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60EEC"/>
    <w:multiLevelType w:val="hybridMultilevel"/>
    <w:tmpl w:val="06FEB7AC"/>
    <w:lvl w:ilvl="0" w:tplc="BFF25356">
      <w:numFmt w:val="bullet"/>
      <w:lvlText w:val=""/>
      <w:lvlJc w:val="left"/>
      <w:pPr>
        <w:ind w:left="993" w:hanging="360"/>
      </w:pPr>
      <w:rPr>
        <w:rFonts w:ascii="Symbol" w:eastAsia="Times New Roman" w:hAnsi="Symbol" w:cs="Tahoma" w:hint="default"/>
        <w:b w:val="0"/>
      </w:rPr>
    </w:lvl>
    <w:lvl w:ilvl="1" w:tplc="04090003">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3" w15:restartNumberingAfterBreak="0">
    <w:nsid w:val="6FD505C6"/>
    <w:multiLevelType w:val="hybridMultilevel"/>
    <w:tmpl w:val="5322BE34"/>
    <w:lvl w:ilvl="0" w:tplc="FFFFFFF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9280597">
    <w:abstractNumId w:val="0"/>
  </w:num>
  <w:num w:numId="2" w16cid:durableId="1452016198">
    <w:abstractNumId w:val="2"/>
  </w:num>
  <w:num w:numId="3" w16cid:durableId="1121220186">
    <w:abstractNumId w:val="1"/>
  </w:num>
  <w:num w:numId="4" w16cid:durableId="1139874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754"/>
    <w:rsid w:val="00007A81"/>
    <w:rsid w:val="000D6F22"/>
    <w:rsid w:val="000D7413"/>
    <w:rsid w:val="00172599"/>
    <w:rsid w:val="001D11FA"/>
    <w:rsid w:val="002433FE"/>
    <w:rsid w:val="002730ED"/>
    <w:rsid w:val="003321C7"/>
    <w:rsid w:val="00343157"/>
    <w:rsid w:val="004E4960"/>
    <w:rsid w:val="00532B01"/>
    <w:rsid w:val="005433B5"/>
    <w:rsid w:val="005643CC"/>
    <w:rsid w:val="006B0FE5"/>
    <w:rsid w:val="006B6651"/>
    <w:rsid w:val="00747B6D"/>
    <w:rsid w:val="00832E0B"/>
    <w:rsid w:val="00A300CB"/>
    <w:rsid w:val="00B35754"/>
    <w:rsid w:val="00BB5352"/>
    <w:rsid w:val="00C2150B"/>
    <w:rsid w:val="00C74472"/>
    <w:rsid w:val="00D30D29"/>
    <w:rsid w:val="00DC0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660487"/>
  <w15:chartTrackingRefBased/>
  <w15:docId w15:val="{FFCB740D-9486-CF49-BF8B-825A50BC9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57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57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57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57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7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7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7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7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7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7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57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57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57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7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7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7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7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754"/>
    <w:rPr>
      <w:rFonts w:eastAsiaTheme="majorEastAsia" w:cstheme="majorBidi"/>
      <w:color w:val="272727" w:themeColor="text1" w:themeTint="D8"/>
    </w:rPr>
  </w:style>
  <w:style w:type="paragraph" w:styleId="Title">
    <w:name w:val="Title"/>
    <w:basedOn w:val="Normal"/>
    <w:next w:val="Normal"/>
    <w:link w:val="TitleChar"/>
    <w:uiPriority w:val="10"/>
    <w:qFormat/>
    <w:rsid w:val="00B357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7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7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7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754"/>
    <w:pPr>
      <w:spacing w:before="160"/>
      <w:jc w:val="center"/>
    </w:pPr>
    <w:rPr>
      <w:i/>
      <w:iCs/>
      <w:color w:val="404040" w:themeColor="text1" w:themeTint="BF"/>
    </w:rPr>
  </w:style>
  <w:style w:type="character" w:customStyle="1" w:styleId="QuoteChar">
    <w:name w:val="Quote Char"/>
    <w:basedOn w:val="DefaultParagraphFont"/>
    <w:link w:val="Quote"/>
    <w:uiPriority w:val="29"/>
    <w:rsid w:val="00B35754"/>
    <w:rPr>
      <w:i/>
      <w:iCs/>
      <w:color w:val="404040" w:themeColor="text1" w:themeTint="BF"/>
    </w:rPr>
  </w:style>
  <w:style w:type="paragraph" w:styleId="ListParagraph">
    <w:name w:val="List Paragraph"/>
    <w:basedOn w:val="Normal"/>
    <w:uiPriority w:val="34"/>
    <w:qFormat/>
    <w:rsid w:val="00B35754"/>
    <w:pPr>
      <w:ind w:left="720"/>
      <w:contextualSpacing/>
    </w:pPr>
  </w:style>
  <w:style w:type="character" w:styleId="IntenseEmphasis">
    <w:name w:val="Intense Emphasis"/>
    <w:basedOn w:val="DefaultParagraphFont"/>
    <w:uiPriority w:val="21"/>
    <w:qFormat/>
    <w:rsid w:val="00B35754"/>
    <w:rPr>
      <w:i/>
      <w:iCs/>
      <w:color w:val="0F4761" w:themeColor="accent1" w:themeShade="BF"/>
    </w:rPr>
  </w:style>
  <w:style w:type="paragraph" w:styleId="IntenseQuote">
    <w:name w:val="Intense Quote"/>
    <w:basedOn w:val="Normal"/>
    <w:next w:val="Normal"/>
    <w:link w:val="IntenseQuoteChar"/>
    <w:uiPriority w:val="30"/>
    <w:qFormat/>
    <w:rsid w:val="00B357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754"/>
    <w:rPr>
      <w:i/>
      <w:iCs/>
      <w:color w:val="0F4761" w:themeColor="accent1" w:themeShade="BF"/>
    </w:rPr>
  </w:style>
  <w:style w:type="character" w:styleId="IntenseReference">
    <w:name w:val="Intense Reference"/>
    <w:basedOn w:val="DefaultParagraphFont"/>
    <w:uiPriority w:val="32"/>
    <w:qFormat/>
    <w:rsid w:val="00B35754"/>
    <w:rPr>
      <w:b/>
      <w:bCs/>
      <w:smallCaps/>
      <w:color w:val="0F4761" w:themeColor="accent1" w:themeShade="BF"/>
      <w:spacing w:val="5"/>
    </w:rPr>
  </w:style>
  <w:style w:type="paragraph" w:styleId="NormalWeb">
    <w:name w:val="Normal (Web)"/>
    <w:basedOn w:val="Normal"/>
    <w:uiPriority w:val="99"/>
    <w:unhideWhenUsed/>
    <w:rsid w:val="00B35754"/>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487">
      <w:bodyDiv w:val="1"/>
      <w:marLeft w:val="0"/>
      <w:marRight w:val="0"/>
      <w:marTop w:val="0"/>
      <w:marBottom w:val="0"/>
      <w:divBdr>
        <w:top w:val="none" w:sz="0" w:space="0" w:color="auto"/>
        <w:left w:val="none" w:sz="0" w:space="0" w:color="auto"/>
        <w:bottom w:val="none" w:sz="0" w:space="0" w:color="auto"/>
        <w:right w:val="none" w:sz="0" w:space="0" w:color="auto"/>
      </w:divBdr>
    </w:div>
    <w:div w:id="465508594">
      <w:bodyDiv w:val="1"/>
      <w:marLeft w:val="0"/>
      <w:marRight w:val="0"/>
      <w:marTop w:val="0"/>
      <w:marBottom w:val="0"/>
      <w:divBdr>
        <w:top w:val="none" w:sz="0" w:space="0" w:color="auto"/>
        <w:left w:val="none" w:sz="0" w:space="0" w:color="auto"/>
        <w:bottom w:val="none" w:sz="0" w:space="0" w:color="auto"/>
        <w:right w:val="none" w:sz="0" w:space="0" w:color="auto"/>
      </w:divBdr>
    </w:div>
    <w:div w:id="495535025">
      <w:bodyDiv w:val="1"/>
      <w:marLeft w:val="0"/>
      <w:marRight w:val="0"/>
      <w:marTop w:val="0"/>
      <w:marBottom w:val="0"/>
      <w:divBdr>
        <w:top w:val="none" w:sz="0" w:space="0" w:color="auto"/>
        <w:left w:val="none" w:sz="0" w:space="0" w:color="auto"/>
        <w:bottom w:val="none" w:sz="0" w:space="0" w:color="auto"/>
        <w:right w:val="none" w:sz="0" w:space="0" w:color="auto"/>
      </w:divBdr>
    </w:div>
    <w:div w:id="569312115">
      <w:bodyDiv w:val="1"/>
      <w:marLeft w:val="0"/>
      <w:marRight w:val="0"/>
      <w:marTop w:val="0"/>
      <w:marBottom w:val="0"/>
      <w:divBdr>
        <w:top w:val="none" w:sz="0" w:space="0" w:color="auto"/>
        <w:left w:val="none" w:sz="0" w:space="0" w:color="auto"/>
        <w:bottom w:val="none" w:sz="0" w:space="0" w:color="auto"/>
        <w:right w:val="none" w:sz="0" w:space="0" w:color="auto"/>
      </w:divBdr>
    </w:div>
    <w:div w:id="799343729">
      <w:bodyDiv w:val="1"/>
      <w:marLeft w:val="0"/>
      <w:marRight w:val="0"/>
      <w:marTop w:val="0"/>
      <w:marBottom w:val="0"/>
      <w:divBdr>
        <w:top w:val="none" w:sz="0" w:space="0" w:color="auto"/>
        <w:left w:val="none" w:sz="0" w:space="0" w:color="auto"/>
        <w:bottom w:val="none" w:sz="0" w:space="0" w:color="auto"/>
        <w:right w:val="none" w:sz="0" w:space="0" w:color="auto"/>
      </w:divBdr>
    </w:div>
    <w:div w:id="1013415689">
      <w:bodyDiv w:val="1"/>
      <w:marLeft w:val="0"/>
      <w:marRight w:val="0"/>
      <w:marTop w:val="0"/>
      <w:marBottom w:val="0"/>
      <w:divBdr>
        <w:top w:val="none" w:sz="0" w:space="0" w:color="auto"/>
        <w:left w:val="none" w:sz="0" w:space="0" w:color="auto"/>
        <w:bottom w:val="none" w:sz="0" w:space="0" w:color="auto"/>
        <w:right w:val="none" w:sz="0" w:space="0" w:color="auto"/>
      </w:divBdr>
    </w:div>
    <w:div w:id="1344086026">
      <w:bodyDiv w:val="1"/>
      <w:marLeft w:val="0"/>
      <w:marRight w:val="0"/>
      <w:marTop w:val="0"/>
      <w:marBottom w:val="0"/>
      <w:divBdr>
        <w:top w:val="none" w:sz="0" w:space="0" w:color="auto"/>
        <w:left w:val="none" w:sz="0" w:space="0" w:color="auto"/>
        <w:bottom w:val="none" w:sz="0" w:space="0" w:color="auto"/>
        <w:right w:val="none" w:sz="0" w:space="0" w:color="auto"/>
      </w:divBdr>
    </w:div>
    <w:div w:id="1622032712">
      <w:bodyDiv w:val="1"/>
      <w:marLeft w:val="0"/>
      <w:marRight w:val="0"/>
      <w:marTop w:val="0"/>
      <w:marBottom w:val="0"/>
      <w:divBdr>
        <w:top w:val="none" w:sz="0" w:space="0" w:color="auto"/>
        <w:left w:val="none" w:sz="0" w:space="0" w:color="auto"/>
        <w:bottom w:val="none" w:sz="0" w:space="0" w:color="auto"/>
        <w:right w:val="none" w:sz="0" w:space="0" w:color="auto"/>
      </w:divBdr>
    </w:div>
    <w:div w:id="168455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A8425-706F-2C40-BB1B-24B80F198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8</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Paula Ardila Moreno</dc:creator>
  <cp:keywords/>
  <dc:description/>
  <cp:lastModifiedBy>Maria Paula Ardila Moreno</cp:lastModifiedBy>
  <cp:revision>3</cp:revision>
  <dcterms:created xsi:type="dcterms:W3CDTF">2024-06-29T14:00:00Z</dcterms:created>
  <dcterms:modified xsi:type="dcterms:W3CDTF">2024-06-30T23:58:00Z</dcterms:modified>
</cp:coreProperties>
</file>