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jukzxyq0g1nn" w:id="0"/>
      <w:bookmarkEnd w:id="0"/>
      <w:r w:rsidDel="00000000" w:rsidR="00000000" w:rsidRPr="00000000">
        <w:rPr>
          <w:rtl w:val="0"/>
        </w:rPr>
        <w:t xml:space="preserve">SEO Title </w:t>
      </w:r>
    </w:p>
    <w:p w:rsidR="00000000" w:rsidDel="00000000" w:rsidP="00000000" w:rsidRDefault="00000000" w:rsidRPr="00000000" w14:paraId="00000002">
      <w:pPr>
        <w:spacing w:after="240" w:before="240" w:lineRule="auto"/>
        <w:rPr/>
      </w:pPr>
      <w:r w:rsidDel="00000000" w:rsidR="00000000" w:rsidRPr="00000000">
        <w:rPr>
          <w:rtl w:val="0"/>
        </w:rPr>
        <w:t xml:space="preserve">Data Storytelling 2026: The Tools and Technologies Reshaping Business Narratives</w:t>
      </w:r>
    </w:p>
    <w:p w:rsidR="00000000" w:rsidDel="00000000" w:rsidP="00000000" w:rsidRDefault="00000000" w:rsidRPr="00000000" w14:paraId="00000003">
      <w:pPr>
        <w:pStyle w:val="Heading2"/>
        <w:spacing w:after="240" w:before="240" w:lineRule="auto"/>
        <w:rPr/>
      </w:pPr>
      <w:bookmarkStart w:colFirst="0" w:colLast="0" w:name="_cins59ryyzhb" w:id="1"/>
      <w:bookmarkEnd w:id="1"/>
      <w:r w:rsidDel="00000000" w:rsidR="00000000" w:rsidRPr="00000000">
        <w:rPr>
          <w:rtl w:val="0"/>
        </w:rPr>
        <w:t xml:space="preserve">Meta Title </w:t>
      </w:r>
    </w:p>
    <w:p w:rsidR="00000000" w:rsidDel="00000000" w:rsidP="00000000" w:rsidRDefault="00000000" w:rsidRPr="00000000" w14:paraId="00000004">
      <w:pPr>
        <w:spacing w:after="240" w:before="240" w:lineRule="auto"/>
        <w:rPr/>
      </w:pPr>
      <w:r w:rsidDel="00000000" w:rsidR="00000000" w:rsidRPr="00000000">
        <w:rPr>
          <w:rtl w:val="0"/>
        </w:rPr>
        <w:t xml:space="preserve">Data Storytelling 2026: Trends, Tools, and Tech | MetricWave</w:t>
      </w:r>
    </w:p>
    <w:p w:rsidR="00000000" w:rsidDel="00000000" w:rsidP="00000000" w:rsidRDefault="00000000" w:rsidRPr="00000000" w14:paraId="00000005">
      <w:pPr>
        <w:pStyle w:val="Heading2"/>
        <w:spacing w:after="240" w:before="240" w:lineRule="auto"/>
        <w:rPr/>
      </w:pPr>
      <w:bookmarkStart w:colFirst="0" w:colLast="0" w:name="_59o7ir2d3qt2" w:id="2"/>
      <w:bookmarkEnd w:id="2"/>
      <w:r w:rsidDel="00000000" w:rsidR="00000000" w:rsidRPr="00000000">
        <w:rPr>
          <w:rtl w:val="0"/>
        </w:rPr>
        <w:t xml:space="preserve">Meta Description </w:t>
      </w:r>
    </w:p>
    <w:p w:rsidR="00000000" w:rsidDel="00000000" w:rsidP="00000000" w:rsidRDefault="00000000" w:rsidRPr="00000000" w14:paraId="00000006">
      <w:pPr>
        <w:spacing w:after="240" w:before="240" w:lineRule="auto"/>
        <w:rPr/>
      </w:pPr>
      <w:r w:rsidDel="00000000" w:rsidR="00000000" w:rsidRPr="00000000">
        <w:rPr>
          <w:rtl w:val="0"/>
        </w:rPr>
        <w:t xml:space="preserve">Discover the top data storytelling technologies of 2026. From Generative BI to Immersive Analytics, learn the tools that turn raw data into convincing business stories.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URL Slug</w:t>
      </w: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/data-storytelling-2026-tools-technologies/</w:t>
      </w:r>
    </w:p>
    <w:p w:rsidR="00000000" w:rsidDel="00000000" w:rsidP="00000000" w:rsidRDefault="00000000" w:rsidRPr="00000000" w14:paraId="00000009">
      <w:pPr>
        <w:pStyle w:val="Heading2"/>
        <w:spacing w:after="240" w:before="240" w:lineRule="auto"/>
        <w:rPr/>
      </w:pPr>
      <w:bookmarkStart w:colFirst="0" w:colLast="0" w:name="_opee7xcfsr6o" w:id="3"/>
      <w:bookmarkEnd w:id="3"/>
      <w:r w:rsidDel="00000000" w:rsidR="00000000" w:rsidRPr="00000000">
        <w:rPr>
          <w:rtl w:val="0"/>
        </w:rPr>
        <w:t xml:space="preserve">Featured Excerpt </w:t>
      </w:r>
    </w:p>
    <w:p w:rsidR="00000000" w:rsidDel="00000000" w:rsidP="00000000" w:rsidRDefault="00000000" w:rsidRPr="00000000" w14:paraId="0000000A">
      <w:pPr>
        <w:spacing w:after="240" w:before="240" w:lineRule="auto"/>
        <w:rPr/>
      </w:pPr>
      <w:r w:rsidDel="00000000" w:rsidR="00000000" w:rsidRPr="00000000">
        <w:rPr>
          <w:rtl w:val="0"/>
        </w:rPr>
        <w:t xml:space="preserve">In 2026, a static bar chart is no longer enough to drive a decision. The most successful organizations are leveraging Generative BI, interactive scrollytelling, and augmented reality to transform complex datasets into high-impact business narratives.</w:t>
      </w:r>
    </w:p>
    <w:p w:rsidR="00000000" w:rsidDel="00000000" w:rsidP="00000000" w:rsidRDefault="00000000" w:rsidRPr="00000000" w14:paraId="0000000B">
      <w:pPr>
        <w:pStyle w:val="Heading2"/>
        <w:spacing w:after="240" w:before="240" w:lineRule="auto"/>
        <w:rPr/>
      </w:pPr>
      <w:bookmarkStart w:colFirst="0" w:colLast="0" w:name="_pdq8bv14mxjv" w:id="4"/>
      <w:bookmarkEnd w:id="4"/>
      <w:r w:rsidDel="00000000" w:rsidR="00000000" w:rsidRPr="00000000">
        <w:rPr>
          <w:rtl w:val="0"/>
        </w:rPr>
        <w:t xml:space="preserve">Data Storytelling 2026: The Tools and Technologies Reshaping Business Narratives</w:t>
      </w:r>
    </w:p>
    <w:p w:rsidR="00000000" w:rsidDel="00000000" w:rsidP="00000000" w:rsidRDefault="00000000" w:rsidRPr="00000000" w14:paraId="0000000C">
      <w:pPr>
        <w:spacing w:after="240" w:before="240" w:lineRule="auto"/>
        <w:rPr/>
      </w:pPr>
      <w:r w:rsidDel="00000000" w:rsidR="00000000" w:rsidRPr="00000000">
        <w:rPr>
          <w:rtl w:val="0"/>
        </w:rPr>
        <w:t xml:space="preserve">Having data is a requirement; communicating it is a competitive advantage. In 2026, the gap between "collecting numbers" and "driving action" is being bridged by a sophisticated new suite of storytelling technologies. As decision-makers face increasing information density, the demand for clear, convincing, and automated narratives has reached an all-time high.</w:t>
      </w:r>
    </w:p>
    <w:p w:rsidR="00000000" w:rsidDel="00000000" w:rsidP="00000000" w:rsidRDefault="00000000" w:rsidRPr="00000000" w14:paraId="0000000D">
      <w:pPr>
        <w:spacing w:after="240" w:before="240" w:lineRule="auto"/>
        <w:rPr/>
      </w:pPr>
      <w:r w:rsidDel="00000000" w:rsidR="00000000" w:rsidRPr="00000000">
        <w:rPr>
          <w:rtl w:val="0"/>
        </w:rPr>
        <w:t xml:space="preserve">For modern leaders, 2026 marks the end of the "Data Dump" era. No longer are stakeholders willing to dig through dozens of tabs in a spreadsheet to find a conclusion. Instead, they expect data to be presented as a coherent story—one that identifies a problem, visualizes the evidence, and proposes a solution.</w:t>
      </w:r>
    </w:p>
    <w:p w:rsidR="00000000" w:rsidDel="00000000" w:rsidP="00000000" w:rsidRDefault="00000000" w:rsidRPr="00000000" w14:paraId="0000000E">
      <w:pPr>
        <w:spacing w:after="240" w:before="240" w:lineRule="auto"/>
        <w:rPr/>
      </w:pPr>
      <w:r w:rsidDel="00000000" w:rsidR="00000000" w:rsidRPr="00000000">
        <w:rPr>
          <w:rtl w:val="0"/>
        </w:rPr>
        <w:t xml:space="preserve">This article explores the cutting-edge solutions currently trending in the world of data storytelling and how they are being used to move businesses forward.</w:t>
      </w:r>
    </w:p>
    <w:p w:rsidR="00000000" w:rsidDel="00000000" w:rsidP="00000000" w:rsidRDefault="00000000" w:rsidRPr="00000000" w14:paraId="0000000F">
      <w:pPr>
        <w:pStyle w:val="Heading2"/>
        <w:spacing w:after="240" w:before="240" w:lineRule="auto"/>
        <w:rPr/>
      </w:pPr>
      <w:bookmarkStart w:colFirst="0" w:colLast="0" w:name="_mz72n3qng2lu" w:id="5"/>
      <w:bookmarkEnd w:id="5"/>
      <w:r w:rsidDel="00000000" w:rsidR="00000000" w:rsidRPr="00000000">
        <w:rPr>
          <w:b w:val="1"/>
          <w:bCs w:val="1"/>
          <w:rtl w:val="0"/>
        </w:rPr>
        <w:t xml:space="preserve">The Global Landscape of Insight Delivery</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The post-pandemic digital acceleration has led to a market where "insight speed" is the primary currency. Organizations are no longer satisfied with monthly or weekly reports. They require "Live Stories"—narratives that update as fast as the market moves.</w:t>
      </w:r>
    </w:p>
    <w:p w:rsidR="00000000" w:rsidDel="00000000" w:rsidP="00000000" w:rsidRDefault="00000000" w:rsidRPr="00000000" w14:paraId="00000011">
      <w:pPr>
        <w:spacing w:after="240" w:before="240" w:lineRule="auto"/>
        <w:rPr/>
      </w:pPr>
      <w:r w:rsidDel="00000000" w:rsidR="00000000" w:rsidRPr="00000000">
        <w:rPr>
          <w:rtl w:val="0"/>
        </w:rPr>
        <w:t xml:space="preserve">According to the International Data Corporation (IDC), global spending on specialized data storytelling tools has grown by 35% annually through 2026, as companies realize that raw dashboards are insufficient for strategic alignment. (idc.com)</w:t>
      </w:r>
    </w:p>
    <w:p w:rsidR="00000000" w:rsidDel="00000000" w:rsidP="00000000" w:rsidRDefault="00000000" w:rsidRPr="00000000" w14:paraId="00000012">
      <w:pPr>
        <w:pStyle w:val="Heading2"/>
        <w:spacing w:after="240" w:before="240" w:lineRule="auto"/>
        <w:rPr/>
      </w:pPr>
      <w:bookmarkStart w:colFirst="0" w:colLast="0" w:name="_5rgcl3n8gtdq" w:id="6"/>
      <w:bookmarkEnd w:id="6"/>
      <w:r w:rsidDel="00000000" w:rsidR="00000000" w:rsidRPr="00000000">
        <w:rPr>
          <w:b w:val="1"/>
          <w:bCs w:val="1"/>
          <w:rtl w:val="0"/>
        </w:rPr>
        <w:t xml:space="preserve">The Rise of Generative BI (Business Intelligence)</w:t>
      </w: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The most significant trend of 2026 is the integration of Generative AI directly into Business Intelligence platforms. Generative BI has moved past simple "chat with your data" interfaces to become proactive storytellers.</w:t>
      </w:r>
    </w:p>
    <w:p w:rsidR="00000000" w:rsidDel="00000000" w:rsidP="00000000" w:rsidRDefault="00000000" w:rsidRPr="00000000" w14:paraId="00000014">
      <w:pPr>
        <w:spacing w:after="240" w:before="240" w:lineRule="auto"/>
        <w:rPr/>
      </w:pPr>
      <w:r w:rsidDel="00000000" w:rsidR="00000000" w:rsidRPr="00000000">
        <w:rPr>
          <w:rtl w:val="0"/>
        </w:rPr>
        <w:t xml:space="preserve">What this looks like in practice:</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Natural Language Narratives:</w:t>
      </w:r>
      <w:r w:rsidDel="00000000" w:rsidR="00000000" w:rsidRPr="00000000">
        <w:rPr>
          <w:rtl w:val="0"/>
        </w:rPr>
        <w:t xml:space="preserve"> Instead of just showing a spike in sales, the tool automatically writes a paragraph explaining that the spike was driven by a specific email campaign and a 12% increase in mobile conversion.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Automated Deck Building:</w:t>
      </w:r>
      <w:r w:rsidDel="00000000" w:rsidR="00000000" w:rsidRPr="00000000">
        <w:rPr>
          <w:rtl w:val="0"/>
        </w:rPr>
        <w:t xml:space="preserve"> AI agents can now take a live dashboard and instantly convert the most relevant insights into a formatted executive presentation.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Contextual Suggestions:</w:t>
      </w:r>
      <w:r w:rsidDel="00000000" w:rsidR="00000000" w:rsidRPr="00000000">
        <w:rPr>
          <w:rtl w:val="0"/>
        </w:rPr>
        <w:t xml:space="preserve"> Tools now suggest the </w:t>
      </w:r>
      <w:r w:rsidDel="00000000" w:rsidR="00000000" w:rsidRPr="00000000">
        <w:rPr>
          <w:i w:val="1"/>
          <w:iCs w:val="1"/>
          <w:rtl w:val="0"/>
        </w:rPr>
        <w:t xml:space="preserve">type</w:t>
      </w:r>
      <w:r w:rsidDel="00000000" w:rsidR="00000000" w:rsidRPr="00000000">
        <w:rPr>
          <w:rtl w:val="0"/>
        </w:rPr>
        <w:t xml:space="preserve"> of story you should tell, identifying whether a dataset represents a "Crisis," a "Growth Opportunity," or a "Steady State."</w:t>
      </w:r>
    </w:p>
    <w:p w:rsidR="00000000" w:rsidDel="00000000" w:rsidP="00000000" w:rsidRDefault="00000000" w:rsidRPr="00000000" w14:paraId="00000018">
      <w:pPr>
        <w:spacing w:after="240" w:before="240" w:lineRule="auto"/>
        <w:rPr/>
      </w:pPr>
      <w:r w:rsidDel="00000000" w:rsidR="00000000" w:rsidRPr="00000000">
        <w:rPr>
          <w:rtl w:val="0"/>
        </w:rPr>
        <w:t xml:space="preserve">McKinsey’s State of AI research highlights that "Automated Insight Generation" is now the top-rated feature for companies choosing new analytics vendors. (mckinsey.com)</w:t>
      </w:r>
    </w:p>
    <w:p w:rsidR="00000000" w:rsidDel="00000000" w:rsidP="00000000" w:rsidRDefault="00000000" w:rsidRPr="00000000" w14:paraId="00000019">
      <w:pPr>
        <w:pStyle w:val="Heading2"/>
        <w:spacing w:after="240" w:before="240" w:lineRule="auto"/>
        <w:rPr/>
      </w:pPr>
      <w:bookmarkStart w:colFirst="0" w:colLast="0" w:name="_bm8p6fpbhvju" w:id="7"/>
      <w:bookmarkEnd w:id="7"/>
      <w:r w:rsidDel="00000000" w:rsidR="00000000" w:rsidRPr="00000000">
        <w:rPr>
          <w:b w:val="1"/>
          <w:bCs w:val="1"/>
          <w:rtl w:val="0"/>
        </w:rPr>
        <w:t xml:space="preserve">Interactive Scrollytelling and Web-Based Narratives</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Long-form reporting has evolved into "Scrollytelling"—a web-based format where data visualizations change and animate as the user scrolls through a written narrative. This format is increasingly used for annual reports, investor pitches, and deep-dive operational reviews.</w:t>
      </w:r>
    </w:p>
    <w:p w:rsidR="00000000" w:rsidDel="00000000" w:rsidP="00000000" w:rsidRDefault="00000000" w:rsidRPr="00000000" w14:paraId="0000001B">
      <w:pPr>
        <w:spacing w:after="240" w:before="240" w:lineRule="auto"/>
        <w:rPr/>
      </w:pPr>
      <w:r w:rsidDel="00000000" w:rsidR="00000000" w:rsidRPr="00000000">
        <w:rPr>
          <w:rtl w:val="0"/>
        </w:rPr>
        <w:t xml:space="preserve">Technologies like </w:t>
      </w:r>
      <w:r w:rsidDel="00000000" w:rsidR="00000000" w:rsidRPr="00000000">
        <w:rPr>
          <w:b w:val="1"/>
          <w:bCs w:val="1"/>
          <w:rtl w:val="0"/>
        </w:rPr>
        <w:t xml:space="preserve">D3.js</w:t>
      </w:r>
      <w:r w:rsidDel="00000000" w:rsidR="00000000" w:rsidRPr="00000000">
        <w:rPr>
          <w:rtl w:val="0"/>
        </w:rPr>
        <w:t xml:space="preserve">, </w:t>
      </w:r>
      <w:r w:rsidDel="00000000" w:rsidR="00000000" w:rsidRPr="00000000">
        <w:rPr>
          <w:b w:val="1"/>
          <w:bCs w:val="1"/>
          <w:rtl w:val="0"/>
        </w:rPr>
        <w:t xml:space="preserve">Svelte</w:t>
      </w:r>
      <w:r w:rsidDel="00000000" w:rsidR="00000000" w:rsidRPr="00000000">
        <w:rPr>
          <w:rtl w:val="0"/>
        </w:rPr>
        <w:t xml:space="preserve">, and specialized platforms allow businesses to create cinematic data experiences.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It forces a linear path through the data, ensuring the audience sees the context before they see the conclusion.</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Studies on digital storytelling indicate that interactive, scroll-based narratives increase user retention of information by over 40% compared to static PDFs. (knightfoundation.org)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Augmented and Immersive Analytics</w:t>
      </w:r>
      <w:r w:rsidDel="00000000" w:rsidR="00000000" w:rsidRPr="00000000">
        <w:rPr>
          <w:rtl w:val="0"/>
        </w:rPr>
        <w:t xml:space="preserve"> For industries with physical assets—like logistics, retail, and manufacturing—2026 has seen the breakthrough of Immersive Analytics. Using AR (Augmented Reality) or mobile "magic window" apps, managers can overlay data stories directly onto the physical world.</w:t>
      </w:r>
    </w:p>
    <w:p w:rsidR="00000000" w:rsidDel="00000000" w:rsidP="00000000" w:rsidRDefault="00000000" w:rsidRPr="00000000" w14:paraId="0000001F">
      <w:pPr>
        <w:spacing w:after="240" w:before="240" w:lineRule="auto"/>
        <w:rPr/>
      </w:pPr>
      <w:r w:rsidDel="00000000" w:rsidR="00000000" w:rsidRPr="00000000">
        <w:rPr>
          <w:rtl w:val="0"/>
        </w:rPr>
        <w:t xml:space="preserve">Key use cases: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Warehouse Optimization:</w:t>
      </w:r>
      <w:r w:rsidDel="00000000" w:rsidR="00000000" w:rsidRPr="00000000">
        <w:rPr>
          <w:rtl w:val="0"/>
        </w:rPr>
        <w:t xml:space="preserve"> A manager walks the floor and sees a heatmap of "slow-moving stock" floating over the actual shelves.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Retail Storytelling:</w:t>
      </w:r>
      <w:r w:rsidDel="00000000" w:rsidR="00000000" w:rsidRPr="00000000">
        <w:rPr>
          <w:rtl w:val="0"/>
        </w:rPr>
        <w:t xml:space="preserve"> Store owners visualize foot-traffic "rivers" on the shop floor to determine where to place high-margin displays.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Virtual Data Rooms:</w:t>
      </w:r>
      <w:r w:rsidDel="00000000" w:rsidR="00000000" w:rsidRPr="00000000">
        <w:rPr>
          <w:rtl w:val="0"/>
        </w:rPr>
        <w:t xml:space="preserve"> Remote boards of directors meet in VR environments where they can literally "walk through" a 3D model of their company’s global supply chain.</w:t>
      </w:r>
    </w:p>
    <w:p w:rsidR="00000000" w:rsidDel="00000000" w:rsidP="00000000" w:rsidRDefault="00000000" w:rsidRPr="00000000" w14:paraId="00000023">
      <w:pPr>
        <w:pStyle w:val="Heading2"/>
        <w:spacing w:after="240" w:before="240" w:lineRule="auto"/>
        <w:rPr/>
      </w:pPr>
      <w:bookmarkStart w:colFirst="0" w:colLast="0" w:name="_5fh8uj94wp10" w:id="8"/>
      <w:bookmarkEnd w:id="8"/>
      <w:r w:rsidDel="00000000" w:rsidR="00000000" w:rsidRPr="00000000">
        <w:rPr>
          <w:b w:val="1"/>
          <w:bCs w:val="1"/>
          <w:rtl w:val="0"/>
        </w:rPr>
        <w:t xml:space="preserve">The Shift to "Small Data" Storytelling</w:t>
      </w: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While "Big Data" dominated the last decade, 2026 is the year of "Small Data." Businesses are realizing that giant datasets often hide the most human stories. Storytelling technologies are now being tuned to find "The Power of One"—the single customer journey or the single outlier transaction that signals a major market shift.</w:t>
      </w:r>
    </w:p>
    <w:p w:rsidR="00000000" w:rsidDel="00000000" w:rsidP="00000000" w:rsidRDefault="00000000" w:rsidRPr="00000000" w14:paraId="00000025">
      <w:pPr>
        <w:spacing w:after="240" w:before="240" w:lineRule="auto"/>
        <w:rPr/>
      </w:pPr>
      <w:r w:rsidDel="00000000" w:rsidR="00000000" w:rsidRPr="00000000">
        <w:rPr>
          <w:rtl w:val="0"/>
        </w:rPr>
        <w:t xml:space="preserve">Software now emphasizes "Metrics that Matter," using AI to filter out the noise and surface micro-stories that require immediate human attention. (microsoft.com)</w:t>
      </w:r>
    </w:p>
    <w:p w:rsidR="00000000" w:rsidDel="00000000" w:rsidP="00000000" w:rsidRDefault="00000000" w:rsidRPr="00000000" w14:paraId="00000026">
      <w:pPr>
        <w:pStyle w:val="Heading2"/>
        <w:spacing w:after="240" w:before="240" w:lineRule="auto"/>
        <w:rPr/>
      </w:pPr>
      <w:bookmarkStart w:colFirst="0" w:colLast="0" w:name="_yjzyaf5tpir1" w:id="9"/>
      <w:bookmarkEnd w:id="9"/>
      <w:r w:rsidDel="00000000" w:rsidR="00000000" w:rsidRPr="00000000">
        <w:rPr>
          <w:b w:val="1"/>
          <w:bCs w:val="1"/>
          <w:rtl w:val="0"/>
        </w:rPr>
        <w:t xml:space="preserve">Talent and Data Literacy Platforms</w:t>
      </w: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A tool is only as good as the person using it. In 2026, companies are investing heavily in "internal data academies." Platforms are trending because they teach the soft skills of storytelling alongside the hard skills of analysis.</w:t>
      </w:r>
    </w:p>
    <w:p w:rsidR="00000000" w:rsidDel="00000000" w:rsidP="00000000" w:rsidRDefault="00000000" w:rsidRPr="00000000" w14:paraId="00000028">
      <w:pPr>
        <w:spacing w:after="240" w:before="240" w:lineRule="auto"/>
        <w:rPr/>
      </w:pPr>
      <w:r w:rsidDel="00000000" w:rsidR="00000000" w:rsidRPr="00000000">
        <w:rPr>
          <w:rtl w:val="0"/>
        </w:rPr>
        <w:t xml:space="preserve">The World Economic Forum identifies "Analytical Thinking and Communication" as the #1 most in-demand skill set for the 2026 workforce. (weforum.org)</w:t>
      </w:r>
    </w:p>
    <w:p w:rsidR="00000000" w:rsidDel="00000000" w:rsidP="00000000" w:rsidRDefault="00000000" w:rsidRPr="00000000" w14:paraId="00000029">
      <w:pPr>
        <w:pStyle w:val="Heading2"/>
        <w:spacing w:after="240" w:before="240" w:lineRule="auto"/>
        <w:rPr/>
      </w:pPr>
      <w:bookmarkStart w:colFirst="0" w:colLast="0" w:name="_hlfw2tk3hrg" w:id="10"/>
      <w:bookmarkEnd w:id="10"/>
      <w:r w:rsidDel="00000000" w:rsidR="00000000" w:rsidRPr="00000000">
        <w:rPr>
          <w:b w:val="1"/>
          <w:bCs w:val="1"/>
          <w:rtl w:val="0"/>
        </w:rPr>
        <w:t xml:space="preserve">What Strong Businesses Are Doing in 2026</w:t>
      </w: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The most competitive companies are focusing on several common priorities in their tech stack:</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Unified Data Layer:</w:t>
      </w:r>
      <w:r w:rsidDel="00000000" w:rsidR="00000000" w:rsidRPr="00000000">
        <w:rPr>
          <w:rtl w:val="0"/>
        </w:rPr>
        <w:t xml:space="preserve"> A "single source of truth" (like Snowflake or Databricks) to ensure the story is based on accurate facts.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Automated Visualization:</w:t>
      </w:r>
      <w:r w:rsidDel="00000000" w:rsidR="00000000" w:rsidRPr="00000000">
        <w:rPr>
          <w:rtl w:val="0"/>
        </w:rPr>
        <w:t xml:space="preserve"> Tools that pick the right chart type based on the data's distribution, preventing misleading visuals.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Collaborative Notebooks:</w:t>
      </w:r>
      <w:r w:rsidDel="00000000" w:rsidR="00000000" w:rsidRPr="00000000">
        <w:rPr>
          <w:rtl w:val="0"/>
        </w:rPr>
        <w:t xml:space="preserve"> Platforms where analysts and executives can co-write the data story in real-time.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bCs w:val="1"/>
          <w:rtl w:val="0"/>
        </w:rPr>
        <w:t xml:space="preserve">Mobile-First Dashboards:</w:t>
      </w:r>
      <w:r w:rsidDel="00000000" w:rsidR="00000000" w:rsidRPr="00000000">
        <w:rPr>
          <w:rtl w:val="0"/>
        </w:rPr>
        <w:t xml:space="preserve"> Because 2026 leaders make decisions on the go, stories are optimized for quick consumption on phones and tablets.</w:t>
      </w:r>
    </w:p>
    <w:p w:rsidR="00000000" w:rsidDel="00000000" w:rsidP="00000000" w:rsidRDefault="00000000" w:rsidRPr="00000000" w14:paraId="0000002F">
      <w:pPr>
        <w:pStyle w:val="Heading2"/>
        <w:spacing w:after="240" w:before="240" w:lineRule="auto"/>
        <w:rPr/>
      </w:pPr>
      <w:bookmarkStart w:colFirst="0" w:colLast="0" w:name="_3d8upjr3moki" w:id="11"/>
      <w:bookmarkEnd w:id="11"/>
      <w:r w:rsidDel="00000000" w:rsidR="00000000" w:rsidRPr="00000000">
        <w:rPr>
          <w:b w:val="1"/>
          <w:bCs w:val="1"/>
          <w:rtl w:val="0"/>
        </w:rPr>
        <w:t xml:space="preserve">Risks Businesses Must Watch</w:t>
      </w: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Opportunity exists, but so do real threats in the storytelling space:</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Data "Cherry-Picking":</w:t>
      </w:r>
      <w:r w:rsidDel="00000000" w:rsidR="00000000" w:rsidRPr="00000000">
        <w:rPr>
          <w:rtl w:val="0"/>
        </w:rPr>
        <w:t xml:space="preserve"> AI might accidentally surface only the data that supports a positive narrative while ignoring the "Conflict."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Over-Simplification:</w:t>
      </w:r>
      <w:r w:rsidDel="00000000" w:rsidR="00000000" w:rsidRPr="00000000">
        <w:rPr>
          <w:rtl w:val="0"/>
        </w:rPr>
        <w:t xml:space="preserve"> In the quest for a clear story, crucial nuances or risks can be edited out.</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The "Black Box" Problem:</w:t>
      </w:r>
      <w:r w:rsidDel="00000000" w:rsidR="00000000" w:rsidRPr="00000000">
        <w:rPr>
          <w:rtl w:val="0"/>
        </w:rPr>
        <w:t xml:space="preserve"> If an AI writes the story, humans must still be able to verify the underlying logic to avoid "hallucinated" insights.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Data Privacy:</w:t>
      </w:r>
      <w:r w:rsidDel="00000000" w:rsidR="00000000" w:rsidRPr="00000000">
        <w:rPr>
          <w:rtl w:val="0"/>
        </w:rPr>
        <w:t xml:space="preserve"> As narratives become more personalized, protecting the underlying customer data is paramount.</w:t>
      </w:r>
    </w:p>
    <w:p w:rsidR="00000000" w:rsidDel="00000000" w:rsidP="00000000" w:rsidRDefault="00000000" w:rsidRPr="00000000" w14:paraId="00000035">
      <w:pPr>
        <w:spacing w:after="240" w:before="240" w:lineRule="auto"/>
        <w:rPr/>
      </w:pPr>
      <w:r w:rsidDel="00000000" w:rsidR="00000000" w:rsidRPr="00000000">
        <w:rPr>
          <w:rtl w:val="0"/>
        </w:rPr>
        <w:t xml:space="preserve">Deloitte’s 2026 Tech Trends highlight that "Ethical Data Transparency" is now as important as the technology itself. (deloitte.com)</w:t>
      </w:r>
    </w:p>
    <w:p w:rsidR="00000000" w:rsidDel="00000000" w:rsidP="00000000" w:rsidRDefault="00000000" w:rsidRPr="00000000" w14:paraId="00000036">
      <w:pPr>
        <w:pStyle w:val="Heading2"/>
        <w:spacing w:after="240" w:before="240" w:lineRule="auto"/>
        <w:rPr/>
      </w:pPr>
      <w:bookmarkStart w:colFirst="0" w:colLast="0" w:name="_z8jwcglybvxg" w:id="12"/>
      <w:bookmarkEnd w:id="12"/>
      <w:r w:rsidDel="00000000" w:rsidR="00000000" w:rsidRPr="00000000">
        <w:rPr>
          <w:b w:val="1"/>
          <w:bCs w:val="1"/>
          <w:rtl w:val="0"/>
        </w:rPr>
        <w:t xml:space="preserve">Final Thoughts</w:t>
      </w: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The technologies of 2026 have made it easier than ever to create beautiful charts, but the "convincing" part of a business story still requires a human touch. The most effective solutions are those that don't replace the human storyteller, but rather empower them with better tools, faster insights, and clearer visuals.</w:t>
      </w:r>
    </w:p>
    <w:p w:rsidR="00000000" w:rsidDel="00000000" w:rsidP="00000000" w:rsidRDefault="00000000" w:rsidRPr="00000000" w14:paraId="00000038">
      <w:pPr>
        <w:spacing w:after="240" w:before="240" w:lineRule="auto"/>
        <w:rPr/>
      </w:pPr>
      <w:r w:rsidDel="00000000" w:rsidR="00000000" w:rsidRPr="00000000">
        <w:rPr>
          <w:rtl w:val="0"/>
        </w:rPr>
        <w:t xml:space="preserve">Whether you are using a high-end VR headset or a simple AI-generated summary, the goal remains the same: transform data from a burden into a bridge to better decisions.</w:t>
      </w:r>
    </w:p>
    <w:p w:rsidR="00000000" w:rsidDel="00000000" w:rsidP="00000000" w:rsidRDefault="00000000" w:rsidRPr="00000000" w14:paraId="00000039">
      <w:pPr>
        <w:pStyle w:val="Heading2"/>
        <w:spacing w:after="240" w:before="240" w:lineRule="auto"/>
        <w:rPr/>
      </w:pPr>
      <w:bookmarkStart w:colFirst="0" w:colLast="0" w:name="_q67sifpwsfw3" w:id="13"/>
      <w:bookmarkEnd w:id="13"/>
      <w:r w:rsidDel="00000000" w:rsidR="00000000" w:rsidRPr="00000000">
        <w:rPr>
          <w:b w:val="1"/>
          <w:bCs w:val="1"/>
          <w:rtl w:val="0"/>
        </w:rPr>
        <w:t xml:space="preserve">MetricWave Insight</w:t>
      </w: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At MetricWave, we specialize in the "Last Mile" of analytics. While many firms focus on building the database, we focus on the delivery of the insight. Through our </w:t>
      </w:r>
      <w:r w:rsidDel="00000000" w:rsidR="00000000" w:rsidRPr="00000000">
        <w:rPr>
          <w:b w:val="1"/>
          <w:bCs w:val="1"/>
          <w:rtl w:val="0"/>
        </w:rPr>
        <w:t xml:space="preserve">WaveCore</w:t>
      </w:r>
      <w:r w:rsidDel="00000000" w:rsidR="00000000" w:rsidRPr="00000000">
        <w:rPr>
          <w:rtl w:val="0"/>
        </w:rPr>
        <w:t xml:space="preserve"> framework, we leverage 2026’s leading technologies—from Generative BI to interactive scrollytelling—to ensure your data tells a story that inspires action and drives growth.</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MetricWave Insight: </w:t>
      </w:r>
      <w:r w:rsidDel="00000000" w:rsidR="00000000" w:rsidRPr="00000000">
        <w:rPr>
          <w:rtl w:val="0"/>
        </w:rPr>
        <w:t xml:space="preserve">The most powerful tool in your business isn't a database—it's a clear conclusion.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