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Theme="minorEastAsia"/>
          <w:sz w:val="18"/>
          <w:szCs w:val="18"/>
          <w:lang w:val="en-US" w:eastAsia="zh-CN"/>
        </w:rPr>
      </w:pPr>
      <w:r>
        <w:rPr>
          <w:rFonts w:hint="default" w:eastAsiaTheme="minorEastAsia"/>
          <w:sz w:val="18"/>
          <w:szCs w:val="18"/>
          <w:lang w:val="en-US" w:eastAsia="zh-CN"/>
        </w:rPr>
        <w:object>
          <v:shape id="_x0000_i1025" o:spt="75" type="#_x0000_t75" style="height:128.7pt;width:41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1"/>
        </w:numPr>
        <w:rPr>
          <w:rFonts w:hint="default"/>
          <w:b/>
          <w:bCs/>
          <w:sz w:val="28"/>
          <w:szCs w:val="28"/>
          <w:lang w:val="en-US" w:eastAsia="zh-CN"/>
        </w:rPr>
      </w:pPr>
      <w:r>
        <w:rPr>
          <w:rFonts w:hint="eastAsia"/>
          <w:b/>
          <w:bCs/>
          <w:sz w:val="28"/>
          <w:szCs w:val="28"/>
          <w:lang w:val="en-US" w:eastAsia="zh-CN"/>
        </w:rPr>
        <w:t>菜场信息管理</w:t>
      </w:r>
    </w:p>
    <w:p>
      <w:pPr>
        <w:numPr>
          <w:ilvl w:val="1"/>
          <w:numId w:val="1"/>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上传菜场信息</w:t>
      </w:r>
    </w:p>
    <w:p>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object>
          <v:shape id="_x0000_i1026" o:spt="75" type="#_x0000_t75" style="height:260.1pt;width:414.8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新增数据字典：菜场信息表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字段名</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数据类型</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数据长度</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约束控制</w:t>
            </w:r>
          </w:p>
        </w:tc>
        <w:tc>
          <w:tcPr>
            <w:tcW w:w="1660"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CC_ID</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菜场编号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PRIMARY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asciiTheme="minorEastAsia" w:hAnsiTheme="minorEastAsia"/>
                <w:b w:val="0"/>
                <w:bCs w:val="0"/>
                <w:color w:val="000000" w:themeColor="text1"/>
                <w:szCs w:val="21"/>
                <w14:textFill>
                  <w14:solidFill>
                    <w14:schemeClr w14:val="tx1"/>
                  </w14:solidFill>
                </w14:textFill>
              </w:rPr>
              <w:t>YH_</w:t>
            </w:r>
            <w:r>
              <w:rPr>
                <w:rFonts w:hint="eastAsia" w:asciiTheme="minorEastAsia" w:hAnsiTheme="minorEastAsia"/>
                <w:b w:val="0"/>
                <w:bCs w:val="0"/>
                <w:color w:val="000000" w:themeColor="text1"/>
                <w:szCs w:val="21"/>
                <w14:textFill>
                  <w14:solidFill>
                    <w14:schemeClr w14:val="tx1"/>
                  </w14:solidFill>
                </w14:textFill>
              </w:rPr>
              <w:t>ID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c>
          <w:tcPr>
            <w:tcW w:w="1659" w:type="dxa"/>
            <w:shd w:val="clear" w:color="auto" w:fill="auto"/>
            <w:vAlign w:val="center"/>
          </w:tcPr>
          <w:p>
            <w:pPr>
              <w:jc w:val="center"/>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default" w:asciiTheme="minorEastAsia" w:hAnsiTheme="minorEastAsia" w:eastAsia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FOREIGN</w:t>
            </w:r>
            <w:r>
              <w:rPr>
                <w:rFonts w:hint="eastAsia" w:cs="宋体" w:asciiTheme="minorEastAsia" w:hAnsiTheme="minorEastAsia"/>
                <w:color w:val="000000" w:themeColor="text1"/>
                <w:kern w:val="0"/>
                <w:szCs w:val="21"/>
                <w14:textFill>
                  <w14:solidFill>
                    <w14:schemeClr w14:val="tx1"/>
                  </w14:solidFill>
                </w14:textFill>
              </w:rPr>
              <w:t xml:space="preserve">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CCDZ</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菜场地址</w:t>
            </w:r>
          </w:p>
        </w:tc>
        <w:tc>
          <w:tcPr>
            <w:tcW w:w="1659" w:type="dxa"/>
            <w:shd w:val="clear" w:color="auto" w:fill="auto"/>
            <w:vAlign w:val="center"/>
          </w:tcPr>
          <w:p>
            <w:pPr>
              <w:jc w:val="cente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256</w:t>
            </w:r>
          </w:p>
        </w:tc>
        <w:tc>
          <w:tcPr>
            <w:tcW w:w="1659" w:type="dxa"/>
            <w:shd w:val="clear" w:color="auto" w:fill="auto"/>
            <w:vAlign w:val="center"/>
          </w:tcPr>
          <w:p>
            <w:pPr>
              <w:jc w:val="center"/>
              <w:rPr>
                <w:rFonts w:cs="宋体" w:asciiTheme="minorEastAsia" w:hAnsiTheme="minorEastAsia"/>
                <w:color w:val="000000" w:themeColor="text1"/>
                <w:kern w:val="0"/>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CCGS</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菜池个数</w:t>
            </w:r>
          </w:p>
        </w:tc>
        <w:tc>
          <w:tcPr>
            <w:tcW w:w="1659" w:type="dxa"/>
            <w:shd w:val="clear" w:color="auto" w:fill="auto"/>
            <w:vAlign w:val="center"/>
          </w:tcPr>
          <w:p>
            <w:pPr>
              <w:jc w:val="center"/>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cs="宋体" w:asciiTheme="minorEastAsia" w:hAnsiTheme="minorEastAsia"/>
                <w:color w:val="000000" w:themeColor="text1"/>
                <w:kern w:val="0"/>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菜池个数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RNGM</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容纳规模</w:t>
            </w:r>
          </w:p>
        </w:tc>
        <w:tc>
          <w:tcPr>
            <w:tcW w:w="1659" w:type="dxa"/>
            <w:shd w:val="clear" w:color="auto" w:fill="auto"/>
            <w:vAlign w:val="center"/>
          </w:tcPr>
          <w:p>
            <w:pPr>
              <w:jc w:val="cente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cs="宋体" w:asciiTheme="minorEastAsia" w:hAnsiTheme="minorEastAsia"/>
                <w:color w:val="000000" w:themeColor="text1"/>
                <w:kern w:val="0"/>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容纳规模</w:t>
            </w:r>
          </w:p>
        </w:tc>
      </w:tr>
    </w:tbl>
    <w:p>
      <w:pPr>
        <w:numPr>
          <w:ilvl w:val="0"/>
          <w:numId w:val="0"/>
        </w:numPr>
        <w:ind w:leftChars="0"/>
        <w:rPr>
          <w:rFonts w:hint="default" w:ascii="宋体" w:hAnsi="宋体" w:eastAsia="宋体" w:cs="宋体"/>
          <w:b w:val="0"/>
          <w:bCs w:val="0"/>
          <w:sz w:val="21"/>
          <w:szCs w:val="21"/>
          <w:lang w:val="en-US" w:eastAsia="zh-CN"/>
        </w:rPr>
      </w:pPr>
    </w:p>
    <w:p>
      <w:pPr>
        <w:numPr>
          <w:ilvl w:val="0"/>
          <w:numId w:val="2"/>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数据来源：用户输入</w:t>
      </w:r>
    </w:p>
    <w:p>
      <w:pPr>
        <w:numPr>
          <w:ilvl w:val="0"/>
          <w:numId w:val="2"/>
        </w:numPr>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数据去向：数据库或无</w:t>
      </w:r>
    </w:p>
    <w:p>
      <w:pPr>
        <w:numPr>
          <w:ilvl w:val="0"/>
          <w:numId w:val="2"/>
        </w:numPr>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业务逻辑处理：判断用户输入的数据在数据库中是否已经存在。</w:t>
      </w:r>
    </w:p>
    <w:p>
      <w:pPr>
        <w:numPr>
          <w:ilvl w:val="0"/>
          <w:numId w:val="2"/>
        </w:numPr>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按钮“上传”：</w:t>
      </w:r>
    </w:p>
    <w:p>
      <w:pPr>
        <w:numPr>
          <w:ilvl w:val="1"/>
          <w:numId w:val="2"/>
        </w:numPr>
        <w:ind w:left="840" w:leftChars="0" w:hanging="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存在，跳出提示页面显示“已存在该菜场信息”。点击“返回”，回到上传菜场信息页面。</w:t>
      </w:r>
    </w:p>
    <w:p>
      <w:pPr>
        <w:numPr>
          <w:ilvl w:val="1"/>
          <w:numId w:val="2"/>
        </w:numPr>
        <w:ind w:left="840" w:leftChars="0" w:hanging="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不存在，将信息写入数据库。跳到菜场信息页面，只显示该条菜场信息。</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53" o:spt="75" type="#_x0000_t75" style="height:260.1pt;width:414.85pt;" o:ole="t" filled="f" o:preferrelative="t" stroked="f" coordsize="21600,21600">
            <v:path/>
            <v:fill on="f" focussize="0,0"/>
            <v:stroke on="f"/>
            <v:imagedata r:id="rId9" o:title=""/>
            <o:lock v:ext="edit" aspectratio="f"/>
            <w10:wrap type="none"/>
            <w10:anchorlock/>
          </v:shape>
          <o:OLEObject Type="Embed" ProgID="Visio.Drawing.15" ShapeID="_x0000_i1053" DrawAspect="Content" ObjectID="_1468075727" r:id="rId8">
            <o:LockedField>false</o:LockedField>
          </o:OLEObject>
        </w:objec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28" o:spt="75" type="#_x0000_t75" style="height:260.1pt;width:414.8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numPr>
          <w:ilvl w:val="0"/>
          <w:numId w:val="3"/>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数据来源：数据库---菜场信息表</w:t>
      </w:r>
    </w:p>
    <w:p>
      <w:pPr>
        <w:numPr>
          <w:ilvl w:val="0"/>
          <w:numId w:val="3"/>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数据去向：页面显示</w:t>
      </w:r>
    </w:p>
    <w:p>
      <w:pPr>
        <w:numPr>
          <w:ilvl w:val="0"/>
          <w:numId w:val="3"/>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业务逻辑处理：将用户刚上传的菜场信息显示。</w:t>
      </w:r>
    </w:p>
    <w:p>
      <w:pPr>
        <w:numPr>
          <w:ilvl w:val="1"/>
          <w:numId w:val="3"/>
        </w:numPr>
        <w:ind w:left="840" w:leftChars="0" w:hanging="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按钮”修改“：利用菜场编号字段，查出菜场的全部信息，跳转到修改菜场信息页面。</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59" o:spt="75" type="#_x0000_t75" style="height:260.1pt;width:414.85pt;" o:ole="t" filled="f" o:preferrelative="t" stroked="f" coordsize="21600,21600">
            <v:path/>
            <v:fill on="f" focussize="0,0"/>
            <v:stroke on="f"/>
            <v:imagedata r:id="rId13" o:title=""/>
            <o:lock v:ext="edit" aspectratio="f"/>
            <w10:wrap type="none"/>
            <w10:anchorlock/>
          </v:shape>
          <o:OLEObject Type="Embed" ProgID="Visio.Drawing.15" ShapeID="_x0000_i1059" DrawAspect="Content" ObjectID="_1468075729" r:id="rId12">
            <o:LockedField>false</o:LockedField>
          </o:OLEObject>
        </w:object>
      </w:r>
      <w:r>
        <w:rPr>
          <w:rFonts w:hint="eastAsia" w:ascii="宋体" w:hAnsi="宋体" w:eastAsia="宋体" w:cs="宋体"/>
          <w:b w:val="0"/>
          <w:bCs w:val="0"/>
          <w:sz w:val="21"/>
          <w:szCs w:val="21"/>
          <w:lang w:val="en-US" w:eastAsia="zh-CN"/>
        </w:rPr>
        <w:tab/>
        <w:t>数据来源：数据库---菜场信息表</w:t>
      </w:r>
    </w:p>
    <w:p>
      <w:pPr>
        <w:numPr>
          <w:numId w:val="0"/>
        </w:num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数据去向：页面显示</w:t>
      </w:r>
    </w:p>
    <w:p>
      <w:pPr>
        <w:numPr>
          <w:numId w:val="0"/>
        </w:numPr>
        <w:ind w:left="420"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业务逻辑处理：判断用户修改后的信息是否已经在数据库中存在。存在，跳出提示页面；不存在，写入数据库。</w: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61" o:spt="75" type="#_x0000_t75" style="height:260.1pt;width:414.85pt;" o:ole="t" filled="f" o:preferrelative="t" stroked="f" coordsize="21600,21600">
            <v:path/>
            <v:fill on="f" focussize="0,0"/>
            <v:stroke on="f"/>
            <v:imagedata r:id="rId9" o:title=""/>
            <o:lock v:ext="edit" aspectratio="f"/>
            <w10:wrap type="none"/>
            <w10:anchorlock/>
          </v:shape>
          <o:OLEObject Type="Embed" ProgID="Visio.Drawing.15" ShapeID="_x0000_i1061" DrawAspect="Content" ObjectID="_1468075730" r:id="rId14">
            <o:LockedField>false</o:LockedField>
          </o:OLEObject>
        </w:objec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64" o:spt="75" type="#_x0000_t75" style="height:260.1pt;width:414.85pt;" o:ole="t" filled="f" o:preferrelative="t" stroked="f" coordsize="21600,21600">
            <v:path/>
            <v:fill on="f" focussize="0,0"/>
            <v:stroke on="f"/>
            <v:imagedata r:id="rId16" o:title=""/>
            <o:lock v:ext="edit" aspectratio="f"/>
            <w10:wrap type="none"/>
            <w10:anchorlock/>
          </v:shape>
          <o:OLEObject Type="Embed" ProgID="Visio.Drawing.15" ShapeID="_x0000_i1064" DrawAspect="Content" ObjectID="_1468075731" r:id="rId15">
            <o:LockedField>false</o:LockedField>
          </o:OLEObject>
        </w:object>
      </w:r>
    </w:p>
    <w:p>
      <w:pPr>
        <w:numPr>
          <w:ilvl w:val="1"/>
          <w:numId w:val="3"/>
        </w:numPr>
        <w:ind w:left="840" w:leftChars="0" w:hanging="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按钮“删除”：跳出确认删除页面，提示用户是否删除。</w: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62" o:spt="75" type="#_x0000_t75" style="height:260.1pt;width:414.85pt;" o:ole="t" filled="f" o:preferrelative="t" stroked="f" coordsize="21600,21600">
            <v:path/>
            <v:fill on="f" focussize="0,0"/>
            <v:stroke on="f"/>
            <v:imagedata r:id="rId18" o:title=""/>
            <o:lock v:ext="edit" aspectratio="f"/>
            <w10:wrap type="none"/>
            <w10:anchorlock/>
          </v:shape>
          <o:OLEObject Type="Embed" ProgID="Visio.Drawing.15" ShapeID="_x0000_i1062" DrawAspect="Content" ObjectID="_1468075732" r:id="rId17">
            <o:LockedField>false</o:LockedField>
          </o:OLEObject>
        </w:objec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63" o:spt="75" type="#_x0000_t75" style="height:260.1pt;width:414.85pt;" o:ole="t" filled="f" o:preferrelative="t" stroked="f" coordsize="21600,21600">
            <v:path/>
            <v:fill on="f" focussize="0,0"/>
            <v:stroke on="f"/>
            <v:imagedata r:id="rId20" o:title=""/>
            <o:lock v:ext="edit" aspectratio="f"/>
            <w10:wrap type="none"/>
            <w10:anchorlock/>
          </v:shape>
          <o:OLEObject Type="Embed" ProgID="Visio.Drawing.15" ShapeID="_x0000_i1063" DrawAspect="Content" ObjectID="_1468075733" r:id="rId19">
            <o:LockedField>false</o:LockedField>
          </o:OLEObject>
        </w:object>
      </w:r>
    </w:p>
    <w:p>
      <w:pPr>
        <w:numPr>
          <w:ilvl w:val="1"/>
          <w:numId w:val="3"/>
        </w:numPr>
        <w:ind w:left="840" w:leftChars="0" w:hanging="420" w:firstLine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按钮“详情”：利用菜场编号字段，到数据库在查出全部信息，显示在菜场信息详情页面。</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object>
          <v:shape id="_x0000_i1065" o:spt="75" type="#_x0000_t75" style="height:260.1pt;width:414.85pt;" o:ole="t" filled="f" o:preferrelative="t" stroked="f" coordsize="21600,21600">
            <v:path/>
            <v:fill on="f" focussize="0,0"/>
            <v:stroke on="f"/>
            <v:imagedata r:id="rId22" o:title=""/>
            <o:lock v:ext="edit" aspectratio="f"/>
            <w10:wrap type="none"/>
            <w10:anchorlock/>
          </v:shape>
          <o:OLEObject Type="Embed" ProgID="Visio.Drawing.15" ShapeID="_x0000_i1065" DrawAspect="Content" ObjectID="_1468075734" r:id="rId21">
            <o:LockedField>false</o:LockedField>
          </o:OLEObject>
        </w:object>
      </w: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p>
    <w:p>
      <w:pPr>
        <w:numPr>
          <w:ilvl w:val="1"/>
          <w:numId w:val="1"/>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修改菜场信息</w:t>
      </w:r>
    </w:p>
    <w:p>
      <w:pPr>
        <w:numPr>
          <w:ilvl w:val="0"/>
          <w:numId w:val="0"/>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33" o:spt="75" type="#_x0000_t75" style="height:260.1pt;width:414.85pt;" o:ole="t" filled="f" o:preferrelative="t" stroked="f" coordsize="21600,21600">
            <v:path/>
            <v:fill on="f" focussize="0,0"/>
            <v:stroke on="f"/>
            <v:imagedata r:id="rId24" o:title=""/>
            <o:lock v:ext="edit" aspectratio="f"/>
            <w10:wrap type="none"/>
            <w10:anchorlock/>
          </v:shape>
          <o:OLEObject Type="Embed" ProgID="Visio.Drawing.15" ShapeID="_x0000_i1033" DrawAspect="Content" ObjectID="_1468075735" r:id="rId23">
            <o:LockedField>false</o:LockedField>
          </o:OLEObject>
        </w:object>
      </w:r>
    </w:p>
    <w:p>
      <w:pPr>
        <w:numPr>
          <w:ilvl w:val="0"/>
          <w:numId w:val="1"/>
        </w:numPr>
        <w:rPr>
          <w:rFonts w:hint="default"/>
          <w:b/>
          <w:bCs/>
          <w:sz w:val="28"/>
          <w:szCs w:val="28"/>
          <w:lang w:val="en-US" w:eastAsia="zh-CN"/>
        </w:rPr>
      </w:pPr>
      <w:r>
        <w:rPr>
          <w:rFonts w:hint="eastAsia"/>
          <w:b/>
          <w:bCs/>
          <w:sz w:val="28"/>
          <w:szCs w:val="28"/>
          <w:lang w:val="en-US" w:eastAsia="zh-CN"/>
        </w:rPr>
        <w:t>收菜信息管理</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上传收菜信息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34" o:spt="75" type="#_x0000_t75" style="height:260.1pt;width:414.85pt;" o:ole="t" filled="f" o:preferrelative="t" stroked="f" coordsize="21600,21600">
            <v:path/>
            <v:fill on="f" focussize="0,0"/>
            <v:stroke on="f"/>
            <v:imagedata r:id="rId26" o:title=""/>
            <o:lock v:ext="edit" aspectratio="f"/>
            <w10:wrap type="none"/>
            <w10:anchorlock/>
          </v:shape>
          <o:OLEObject Type="Embed" ProgID="Visio.Drawing.15" ShapeID="_x0000_i1034" DrawAspect="Content" ObjectID="_1468075736" r:id="rId25">
            <o:LockedField>false</o:LockedField>
          </o:OLEObject>
        </w:objec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新增数据字典：生菜收菜信息表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字段名</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数据类型</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数据长度</w:t>
            </w:r>
          </w:p>
        </w:tc>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约束控制</w:t>
            </w:r>
          </w:p>
        </w:tc>
        <w:tc>
          <w:tcPr>
            <w:tcW w:w="1660"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字段含义说明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SCSC_ID</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生菜收菜编号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PRIMARY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收菜编号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asciiTheme="minorEastAsia" w:hAnsiTheme="minorEastAsia"/>
                <w:b w:val="0"/>
                <w:bCs w:val="0"/>
                <w:color w:val="000000" w:themeColor="text1"/>
                <w:szCs w:val="21"/>
                <w14:textFill>
                  <w14:solidFill>
                    <w14:schemeClr w14:val="tx1"/>
                  </w14:solidFill>
                </w14:textFill>
              </w:rPr>
            </w:pPr>
            <w:r>
              <w:rPr>
                <w:rFonts w:asciiTheme="minorEastAsia" w:hAnsiTheme="minorEastAsia"/>
                <w:b w:val="0"/>
                <w:bCs w:val="0"/>
                <w:color w:val="000000" w:themeColor="text1"/>
                <w:szCs w:val="21"/>
                <w14:textFill>
                  <w14:solidFill>
                    <w14:schemeClr w14:val="tx1"/>
                  </w14:solidFill>
                </w14:textFill>
              </w:rPr>
              <w:t>YH_</w:t>
            </w:r>
            <w:r>
              <w:rPr>
                <w:rFonts w:hint="eastAsia" w:asciiTheme="minorEastAsia" w:hAnsiTheme="minorEastAsia"/>
                <w:b w:val="0"/>
                <w:bCs w:val="0"/>
                <w:color w:val="000000" w:themeColor="text1"/>
                <w:szCs w:val="21"/>
                <w14:textFill>
                  <w14:solidFill>
                    <w14:schemeClr w14:val="tx1"/>
                  </w14:solidFill>
                </w14:textFill>
              </w:rPr>
              <w:t>ID</w:t>
            </w:r>
          </w:p>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I</w:t>
            </w:r>
            <w:r>
              <w:rPr>
                <w:rFonts w:hint="eastAsia" w:asciiTheme="minorEastAsia" w:hAnsiTheme="minorEastAsia"/>
                <w:color w:val="000000" w:themeColor="text1"/>
                <w:szCs w:val="21"/>
                <w14:textFill>
                  <w14:solidFill>
                    <w14:schemeClr w14:val="tx1"/>
                  </w14:solidFill>
                </w14:textFill>
              </w:rPr>
              <w:t>nteger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FOREIGN</w:t>
            </w:r>
            <w:r>
              <w:rPr>
                <w:rFonts w:hint="eastAsia" w:cs="宋体" w:asciiTheme="minorEastAsia" w:hAnsiTheme="minorEastAsia"/>
                <w:color w:val="000000" w:themeColor="text1"/>
                <w:kern w:val="0"/>
                <w:szCs w:val="21"/>
                <w14:textFill>
                  <w14:solidFill>
                    <w14:schemeClr w14:val="tx1"/>
                  </w14:solidFill>
                </w14:textFill>
              </w:rPr>
              <w:t xml:space="preserve"> KEY</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14:textFill>
                  <w14:solidFill>
                    <w14:schemeClr w14:val="tx1"/>
                  </w14:solidFill>
                </w14:textFill>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SCSCND</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生菜收菜年度</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收菜年份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Theme="minorEastAsia" w:hAnsi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b w:val="0"/>
                <w:bCs w:val="0"/>
                <w:color w:val="000000" w:themeColor="text1"/>
                <w:szCs w:val="21"/>
                <w:lang w:val="en-US" w:eastAsia="zh-CN"/>
                <w14:textFill>
                  <w14:solidFill>
                    <w14:schemeClr w14:val="tx1"/>
                  </w14:solidFill>
                </w14:textFill>
              </w:rPr>
              <w:t>SCSCSJ</w:t>
            </w:r>
          </w:p>
          <w:p>
            <w:pPr>
              <w:jc w:val="center"/>
              <w:rPr>
                <w:rFonts w:hint="default" w:asciiTheme="minorEastAsia" w:hAnsiTheme="minorEastAsia"/>
                <w:b w:val="0"/>
                <w:bCs w:val="0"/>
                <w:color w:val="000000" w:themeColor="text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生菜</w:t>
            </w:r>
            <w:r>
              <w:rPr>
                <w:rFonts w:hint="eastAsia" w:ascii="宋体" w:hAnsi="宋体" w:eastAsia="宋体" w:cs="宋体"/>
                <w:b w:val="0"/>
                <w:bCs w:val="0"/>
                <w:sz w:val="21"/>
                <w:szCs w:val="21"/>
                <w:lang w:val="en-US" w:eastAsia="zh-CN"/>
              </w:rPr>
              <w:t>收菜时间</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宋体" w:hAnsi="宋体" w:eastAsia="宋体" w:cs="宋体"/>
                <w:b w:val="0"/>
                <w:bCs w:val="0"/>
                <w:sz w:val="21"/>
                <w:szCs w:val="21"/>
                <w:lang w:val="en-US" w:eastAsia="zh-CN"/>
              </w:rPr>
              <w:t>收菜时间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uto"/>
            <w:vAlign w:val="center"/>
          </w:tcPr>
          <w:p>
            <w:pPr>
              <w:jc w:val="center"/>
              <w:rPr>
                <w:rFonts w:hint="eastAsia" w:ascii="仿宋" w:hAnsi="仿宋" w:eastAsia="仿宋" w:cs="仿宋"/>
                <w:b w:val="0"/>
                <w:bCs w:val="0"/>
                <w:sz w:val="21"/>
                <w:szCs w:val="21"/>
                <w:lang w:val="en-US" w:eastAsia="zh-CN"/>
              </w:rPr>
            </w:pPr>
            <w:r>
              <w:rPr>
                <w:rFonts w:hint="eastAsia" w:asciiTheme="minorEastAsia" w:hAnsiTheme="minorEastAsia"/>
                <w:b w:val="0"/>
                <w:bCs w:val="0"/>
                <w:color w:val="000000" w:themeColor="text1"/>
                <w:szCs w:val="21"/>
                <w:lang w:val="en-US" w:eastAsia="zh-CN"/>
                <w14:textFill>
                  <w14:solidFill>
                    <w14:schemeClr w14:val="tx1"/>
                  </w14:solidFill>
                </w14:textFill>
              </w:rPr>
              <w:t>SC</w:t>
            </w:r>
            <w:r>
              <w:rPr>
                <w:rFonts w:hint="eastAsia" w:ascii="仿宋" w:hAnsi="仿宋" w:eastAsia="仿宋" w:cs="仿宋"/>
                <w:b w:val="0"/>
                <w:bCs w:val="0"/>
                <w:sz w:val="21"/>
                <w:szCs w:val="21"/>
                <w:lang w:val="en-US" w:eastAsia="zh-CN"/>
              </w:rPr>
              <w:t>SCBJ</w:t>
            </w:r>
          </w:p>
          <w:p>
            <w:pPr>
              <w:jc w:val="center"/>
              <w:rPr>
                <w:rFonts w:hint="default" w:ascii="仿宋" w:hAnsi="仿宋" w:eastAsia="仿宋" w:cs="仿宋"/>
                <w:b w:val="0"/>
                <w:bCs w:val="0"/>
                <w:sz w:val="21"/>
                <w:szCs w:val="21"/>
                <w:lang w:val="en-US" w:eastAsia="zh-CN"/>
              </w:rPr>
            </w:pPr>
            <w:r>
              <w:rPr>
                <w:rFonts w:hint="eastAsia" w:ascii="宋体" w:hAnsi="宋体" w:eastAsia="宋体" w:cs="宋体"/>
                <w:b w:val="0"/>
                <w:bCs w:val="0"/>
                <w:color w:val="000000" w:themeColor="text1"/>
                <w:szCs w:val="21"/>
                <w:lang w:val="en-US" w:eastAsia="zh-CN"/>
                <w14:textFill>
                  <w14:solidFill>
                    <w14:schemeClr w14:val="tx1"/>
                  </w14:solidFill>
                </w14:textFill>
              </w:rPr>
              <w:t>生菜</w:t>
            </w:r>
            <w:r>
              <w:rPr>
                <w:rFonts w:hint="eastAsia" w:ascii="宋体" w:hAnsi="宋体" w:eastAsia="宋体" w:cs="宋体"/>
                <w:b w:val="0"/>
                <w:bCs w:val="0"/>
                <w:sz w:val="21"/>
                <w:szCs w:val="21"/>
                <w:lang w:val="en-US" w:eastAsia="zh-CN"/>
              </w:rPr>
              <w:t>收菜报价</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VARCHAR</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32</w:t>
            </w:r>
          </w:p>
        </w:tc>
        <w:tc>
          <w:tcPr>
            <w:tcW w:w="1659"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 xml:space="preserve">NOT </w:t>
            </w:r>
            <w:r>
              <w:rPr>
                <w:rFonts w:hint="eastAsia" w:asciiTheme="minorEastAsia" w:hAnsiTheme="minorEastAsia"/>
                <w:color w:val="000000" w:themeColor="text1"/>
                <w:szCs w:val="21"/>
                <w14:textFill>
                  <w14:solidFill>
                    <w14:schemeClr w14:val="tx1"/>
                  </w14:solidFill>
                </w14:textFill>
              </w:rPr>
              <w:t>N</w:t>
            </w:r>
            <w:r>
              <w:rPr>
                <w:rFonts w:asciiTheme="minorEastAsia" w:hAnsiTheme="minorEastAsia"/>
                <w:color w:val="000000" w:themeColor="text1"/>
                <w:szCs w:val="21"/>
                <w14:textFill>
                  <w14:solidFill>
                    <w14:schemeClr w14:val="tx1"/>
                  </w14:solidFill>
                </w14:textFill>
              </w:rPr>
              <w:t>ULL</w:t>
            </w:r>
          </w:p>
        </w:tc>
        <w:tc>
          <w:tcPr>
            <w:tcW w:w="1660" w:type="dxa"/>
            <w:shd w:val="clear" w:color="auto" w:fill="auto"/>
            <w:vAlign w:val="center"/>
          </w:tcPr>
          <w:p>
            <w:pPr>
              <w:jc w:val="center"/>
              <w:rPr>
                <w:rFonts w:hint="eastAsia" w:asciiTheme="minorEastAsia" w:hAnsiTheme="minorEastAsia"/>
                <w:b w:val="0"/>
                <w:bCs w:val="0"/>
                <w:color w:val="000000" w:themeColor="text1"/>
                <w:szCs w:val="21"/>
                <w14:textFill>
                  <w14:solidFill>
                    <w14:schemeClr w14:val="tx1"/>
                  </w14:solidFill>
                </w14:textFill>
              </w:rPr>
            </w:pPr>
            <w:r>
              <w:rPr>
                <w:rFonts w:hint="eastAsia" w:ascii="宋体" w:hAnsi="宋体" w:eastAsia="宋体" w:cs="宋体"/>
                <w:b w:val="0"/>
                <w:bCs w:val="0"/>
                <w:sz w:val="21"/>
                <w:szCs w:val="21"/>
                <w:lang w:val="en-US" w:eastAsia="zh-CN"/>
              </w:rPr>
              <w:t>收菜报价</w:t>
            </w:r>
          </w:p>
        </w:tc>
      </w:tr>
    </w:tbl>
    <w:p>
      <w:pPr>
        <w:numPr>
          <w:ilvl w:val="0"/>
          <w:numId w:val="0"/>
        </w:numPr>
        <w:ind w:leftChars="0"/>
        <w:rPr>
          <w:rFonts w:hint="default"/>
          <w:b w:val="0"/>
          <w:bCs w:val="0"/>
          <w:sz w:val="21"/>
          <w:szCs w:val="21"/>
          <w:lang w:val="en-US" w:eastAsia="zh-CN"/>
        </w:rPr>
      </w:pPr>
    </w:p>
    <w:p>
      <w:pPr>
        <w:numPr>
          <w:ilvl w:val="0"/>
          <w:numId w:val="4"/>
        </w:numPr>
        <w:ind w:leftChars="0"/>
        <w:rPr>
          <w:rFonts w:hint="eastAsia"/>
          <w:b w:val="0"/>
          <w:bCs w:val="0"/>
          <w:sz w:val="21"/>
          <w:szCs w:val="21"/>
          <w:lang w:val="en-US" w:eastAsia="zh-CN"/>
        </w:rPr>
      </w:pPr>
      <w:r>
        <w:rPr>
          <w:rFonts w:hint="eastAsia"/>
          <w:b w:val="0"/>
          <w:bCs w:val="0"/>
          <w:sz w:val="21"/>
          <w:szCs w:val="21"/>
          <w:lang w:val="en-US" w:eastAsia="zh-CN"/>
        </w:rPr>
        <w:t>数据来源:用户输入</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数据去向：数据库或无</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业务逻辑处理：检查收菜信息是否已经在数据库中存在。</w:t>
      </w:r>
    </w:p>
    <w:p>
      <w:pPr>
        <w:numPr>
          <w:ilvl w:val="0"/>
          <w:numId w:val="4"/>
        </w:numPr>
        <w:ind w:leftChars="0"/>
        <w:rPr>
          <w:rFonts w:hint="default"/>
          <w:b w:val="0"/>
          <w:bCs w:val="0"/>
          <w:sz w:val="21"/>
          <w:szCs w:val="21"/>
          <w:lang w:val="en-US" w:eastAsia="zh-CN"/>
        </w:rPr>
      </w:pPr>
      <w:r>
        <w:rPr>
          <w:rFonts w:hint="eastAsia"/>
          <w:b w:val="0"/>
          <w:bCs w:val="0"/>
          <w:sz w:val="21"/>
          <w:szCs w:val="21"/>
          <w:lang w:val="en-US" w:eastAsia="zh-CN"/>
        </w:rPr>
        <w:t>按钮“上传”：</w:t>
      </w:r>
    </w:p>
    <w:p>
      <w:pPr>
        <w:numPr>
          <w:ilvl w:val="1"/>
          <w:numId w:val="4"/>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存在，跳出提示页面显示“已存在该收菜信息！”。点击“返回”，回到上传收菜信息页面。</w:t>
      </w:r>
    </w:p>
    <w:p>
      <w:pPr>
        <w:numPr>
          <w:ilvl w:val="1"/>
          <w:numId w:val="4"/>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不存在，跳转到收菜信息页面。</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35" o:spt="75" type="#_x0000_t75" style="height:260.1pt;width:414.85pt;" o:ole="t" filled="f" o:preferrelative="t" stroked="f" coordsize="21600,21600">
            <v:path/>
            <v:fill on="f" focussize="0,0"/>
            <v:stroke on="f"/>
            <v:imagedata r:id="rId28" o:title=""/>
            <o:lock v:ext="edit" aspectratio="f"/>
            <w10:wrap type="none"/>
            <w10:anchorlock/>
          </v:shape>
          <o:OLEObject Type="Embed" ProgID="Visio.Drawing.15" ShapeID="_x0000_i1035" DrawAspect="Content" ObjectID="_1468075737" r:id="rId27">
            <o:LockedField>false</o:LockedField>
          </o:OLEObject>
        </w:objec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36" o:spt="75" type="#_x0000_t75" style="height:260.1pt;width:414.85pt;" o:ole="t" filled="f" o:preferrelative="t" stroked="f" coordsize="21600,21600">
            <v:path/>
            <v:fill on="f" focussize="0,0"/>
            <v:stroke on="f"/>
            <v:imagedata r:id="rId30" o:title=""/>
            <o:lock v:ext="edit" aspectratio="f"/>
            <w10:wrap type="none"/>
            <w10:anchorlock/>
          </v:shape>
          <o:OLEObject Type="Embed" ProgID="Visio.Drawing.15" ShapeID="_x0000_i1036" DrawAspect="Content" ObjectID="_1468075738" r:id="rId29">
            <o:LockedField>false</o:LockedField>
          </o:OLEObject>
        </w:object>
      </w:r>
    </w:p>
    <w:p>
      <w:pPr>
        <w:numPr>
          <w:ilvl w:val="0"/>
          <w:numId w:val="5"/>
        </w:numPr>
        <w:rPr>
          <w:rFonts w:hint="eastAsia"/>
          <w:b w:val="0"/>
          <w:bCs w:val="0"/>
          <w:sz w:val="21"/>
          <w:szCs w:val="21"/>
          <w:lang w:val="en-US" w:eastAsia="zh-CN"/>
        </w:rPr>
      </w:pPr>
      <w:r>
        <w:rPr>
          <w:rFonts w:hint="eastAsia"/>
          <w:b w:val="0"/>
          <w:bCs w:val="0"/>
          <w:sz w:val="21"/>
          <w:szCs w:val="21"/>
          <w:lang w:val="en-US" w:eastAsia="zh-CN"/>
        </w:rPr>
        <w:t>数据来源：数据库---生菜收菜信息表</w:t>
      </w:r>
    </w:p>
    <w:p>
      <w:pPr>
        <w:numPr>
          <w:ilvl w:val="0"/>
          <w:numId w:val="5"/>
        </w:numPr>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5"/>
        </w:numPr>
        <w:rPr>
          <w:rFonts w:hint="default"/>
          <w:b w:val="0"/>
          <w:bCs w:val="0"/>
          <w:sz w:val="21"/>
          <w:szCs w:val="21"/>
          <w:lang w:val="en-US" w:eastAsia="zh-CN"/>
        </w:rPr>
      </w:pPr>
      <w:r>
        <w:rPr>
          <w:rFonts w:hint="eastAsia"/>
          <w:b w:val="0"/>
          <w:bCs w:val="0"/>
          <w:sz w:val="21"/>
          <w:szCs w:val="21"/>
          <w:lang w:val="en-US" w:eastAsia="zh-CN"/>
        </w:rPr>
        <w:t>业务逻辑处理：将用户刚上传的收菜信息显示在页面。</w:t>
      </w: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按钮“修改”：利用收菜编号字段查到全部收菜信息，跳转到修改收菜信息页面。</w:t>
      </w:r>
    </w:p>
    <w:p>
      <w:pPr>
        <w:numPr>
          <w:numId w:val="0"/>
        </w:numPr>
        <w:rPr>
          <w:rFonts w:hint="default"/>
          <w:b w:val="0"/>
          <w:bCs w:val="0"/>
          <w:sz w:val="21"/>
          <w:szCs w:val="21"/>
          <w:lang w:val="en-US" w:eastAsia="zh-CN"/>
        </w:rPr>
      </w:pPr>
      <w:r>
        <w:rPr>
          <w:rFonts w:hint="default"/>
          <w:b w:val="0"/>
          <w:bCs w:val="0"/>
          <w:sz w:val="21"/>
          <w:szCs w:val="21"/>
          <w:lang w:val="en-US" w:eastAsia="zh-CN"/>
        </w:rPr>
        <w:object>
          <v:shape id="_x0000_i1066" o:spt="75" type="#_x0000_t75" style="height:260.1pt;width:414.85pt;" o:ole="t" filled="f" o:preferrelative="t" stroked="f" coordsize="21600,21600">
            <v:path/>
            <v:fill on="f" focussize="0,0"/>
            <v:stroke on="f"/>
            <v:imagedata r:id="rId32" o:title=""/>
            <o:lock v:ext="edit" aspectratio="f"/>
            <w10:wrap type="none"/>
            <w10:anchorlock/>
          </v:shape>
          <o:OLEObject Type="Embed" ProgID="Visio.Drawing.15" ShapeID="_x0000_i1066" DrawAspect="Content" ObjectID="_1468075739" r:id="rId31">
            <o:LockedField>false</o:LockedField>
          </o:OLEObject>
        </w:object>
      </w:r>
    </w:p>
    <w:p>
      <w:pPr>
        <w:numPr>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数据来源：数据库----收菜信息表</w:t>
      </w:r>
    </w:p>
    <w:p>
      <w:pPr>
        <w:numPr>
          <w:numId w:val="0"/>
        </w:numPr>
        <w:ind w:firstLine="420" w:firstLineChars="0"/>
        <w:rPr>
          <w:rFonts w:hint="default"/>
          <w:b w:val="0"/>
          <w:bCs w:val="0"/>
          <w:sz w:val="21"/>
          <w:szCs w:val="21"/>
          <w:lang w:val="en-US" w:eastAsia="zh-CN"/>
        </w:rPr>
      </w:pPr>
      <w:r>
        <w:rPr>
          <w:rFonts w:hint="eastAsia"/>
          <w:b w:val="0"/>
          <w:bCs w:val="0"/>
          <w:sz w:val="21"/>
          <w:szCs w:val="21"/>
          <w:lang w:val="en-US" w:eastAsia="zh-CN"/>
        </w:rPr>
        <w:t>数据去向：页面显示</w:t>
      </w:r>
    </w:p>
    <w:p>
      <w:pPr>
        <w:numPr>
          <w:numId w:val="0"/>
        </w:numPr>
        <w:ind w:firstLine="420" w:firstLineChars="0"/>
        <w:rPr>
          <w:rFonts w:hint="default"/>
          <w:b w:val="0"/>
          <w:bCs w:val="0"/>
          <w:sz w:val="21"/>
          <w:szCs w:val="21"/>
          <w:lang w:val="en-US" w:eastAsia="zh-CN"/>
        </w:rPr>
      </w:pPr>
      <w:r>
        <w:rPr>
          <w:rFonts w:hint="eastAsia"/>
          <w:b w:val="0"/>
          <w:bCs w:val="0"/>
          <w:sz w:val="21"/>
          <w:szCs w:val="21"/>
          <w:lang w:val="en-US" w:eastAsia="zh-CN"/>
        </w:rPr>
        <w:t>业务逻辑处理:判断用户修改后的信息是否在数据库中已经存在。存在，跳出提示页面；不存在，写入数据库。</w:t>
      </w:r>
    </w:p>
    <w:p>
      <w:pPr>
        <w:numPr>
          <w:numId w:val="0"/>
        </w:numPr>
        <w:rPr>
          <w:rFonts w:hint="default"/>
          <w:b w:val="0"/>
          <w:bCs w:val="0"/>
          <w:sz w:val="21"/>
          <w:szCs w:val="21"/>
          <w:lang w:val="en-US" w:eastAsia="zh-CN"/>
        </w:rPr>
      </w:pPr>
      <w:r>
        <w:rPr>
          <w:rFonts w:hint="default"/>
          <w:b w:val="0"/>
          <w:bCs w:val="0"/>
          <w:sz w:val="21"/>
          <w:szCs w:val="21"/>
          <w:lang w:val="en-US" w:eastAsia="zh-CN"/>
        </w:rPr>
        <w:object>
          <v:shape id="_x0000_i1067" o:spt="75" type="#_x0000_t75" style="height:260.1pt;width:414.85pt;" o:ole="t" filled="f" o:preferrelative="t" stroked="f" coordsize="21600,21600">
            <v:path/>
            <v:fill on="f" focussize="0,0"/>
            <v:stroke on="f"/>
            <v:imagedata r:id="rId34" o:title=""/>
            <o:lock v:ext="edit" aspectratio="f"/>
            <w10:wrap type="none"/>
            <w10:anchorlock/>
          </v:shape>
          <o:OLEObject Type="Embed" ProgID="Visio.Drawing.15" ShapeID="_x0000_i1067" DrawAspect="Content" ObjectID="_1468075740" r:id="rId33">
            <o:LockedField>false</o:LockedField>
          </o:OLEObject>
        </w:object>
      </w:r>
    </w:p>
    <w:p>
      <w:pPr>
        <w:numPr>
          <w:numId w:val="0"/>
        </w:numPr>
        <w:rPr>
          <w:rFonts w:hint="default"/>
          <w:b w:val="0"/>
          <w:bCs w:val="0"/>
          <w:sz w:val="21"/>
          <w:szCs w:val="21"/>
          <w:lang w:val="en-US" w:eastAsia="zh-CN"/>
        </w:rPr>
      </w:pPr>
      <w:r>
        <w:rPr>
          <w:rFonts w:hint="default"/>
          <w:b w:val="0"/>
          <w:bCs w:val="0"/>
          <w:sz w:val="21"/>
          <w:szCs w:val="21"/>
          <w:lang w:val="en-US" w:eastAsia="zh-CN"/>
        </w:rPr>
        <w:object>
          <v:shape id="_x0000_i1069" o:spt="75" type="#_x0000_t75" style="height:260.1pt;width:414.85pt;" o:ole="t" filled="f" o:preferrelative="t" stroked="f" coordsize="21600,21600">
            <v:path/>
            <v:fill on="f" focussize="0,0"/>
            <v:stroke on="f"/>
            <v:imagedata r:id="rId36" o:title=""/>
            <o:lock v:ext="edit" aspectratio="f"/>
            <w10:wrap type="none"/>
            <w10:anchorlock/>
          </v:shape>
          <o:OLEObject Type="Embed" ProgID="Visio.Drawing.15" ShapeID="_x0000_i1069" DrawAspect="Content" ObjectID="_1468075741" r:id="rId35">
            <o:LockedField>false</o:LockedField>
          </o:OLEObject>
        </w:object>
      </w: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按钮“删除”：</w:t>
      </w:r>
      <w:r>
        <w:rPr>
          <w:rFonts w:hint="eastAsia" w:ascii="宋体" w:hAnsi="宋体" w:eastAsia="宋体" w:cs="宋体"/>
          <w:b w:val="0"/>
          <w:bCs w:val="0"/>
          <w:sz w:val="21"/>
          <w:szCs w:val="21"/>
          <w:lang w:val="en-US" w:eastAsia="zh-CN"/>
        </w:rPr>
        <w:t>跳出确认删除页面，提示用户是否删除。</w:t>
      </w:r>
    </w:p>
    <w:p>
      <w:pPr>
        <w:numPr>
          <w:numId w:val="0"/>
        </w:numPr>
        <w:rPr>
          <w:rFonts w:hint="default"/>
          <w:b w:val="0"/>
          <w:bCs w:val="0"/>
          <w:sz w:val="21"/>
          <w:szCs w:val="21"/>
          <w:lang w:val="en-US" w:eastAsia="zh-CN"/>
        </w:rPr>
      </w:pPr>
      <w:r>
        <w:rPr>
          <w:rFonts w:hint="default"/>
          <w:b w:val="0"/>
          <w:bCs w:val="0"/>
          <w:sz w:val="21"/>
          <w:szCs w:val="21"/>
          <w:lang w:val="en-US" w:eastAsia="zh-CN"/>
        </w:rPr>
        <w:object>
          <v:shape id="_x0000_i1070" o:spt="75" type="#_x0000_t75" style="height:260.1pt;width:414.85pt;" o:ole="t" filled="f" o:preferrelative="t" stroked="f" coordsize="21600,21600">
            <v:path/>
            <v:fill on="f" focussize="0,0"/>
            <v:stroke on="f"/>
            <v:imagedata r:id="rId38" o:title=""/>
            <o:lock v:ext="edit" aspectratio="f"/>
            <w10:wrap type="none"/>
            <w10:anchorlock/>
          </v:shape>
          <o:OLEObject Type="Embed" ProgID="Visio.Drawing.15" ShapeID="_x0000_i1070" DrawAspect="Content" ObjectID="_1468075742" r:id="rId37">
            <o:LockedField>false</o:LockedField>
          </o:OLEObject>
        </w:object>
      </w:r>
    </w:p>
    <w:p>
      <w:pPr>
        <w:numPr>
          <w:numId w:val="0"/>
        </w:numPr>
        <w:rPr>
          <w:rFonts w:hint="default"/>
          <w:b w:val="0"/>
          <w:bCs w:val="0"/>
          <w:sz w:val="21"/>
          <w:szCs w:val="21"/>
          <w:lang w:val="en-US" w:eastAsia="zh-CN"/>
        </w:rPr>
      </w:pPr>
      <w:r>
        <w:rPr>
          <w:rFonts w:hint="default"/>
          <w:b w:val="0"/>
          <w:bCs w:val="0"/>
          <w:sz w:val="21"/>
          <w:szCs w:val="21"/>
          <w:lang w:val="en-US" w:eastAsia="zh-CN"/>
        </w:rPr>
        <w:object>
          <v:shape id="_x0000_i1072" o:spt="75" type="#_x0000_t75" style="height:260.1pt;width:414.85pt;" o:ole="t" filled="f" o:preferrelative="t" stroked="f" coordsize="21600,21600">
            <v:path/>
            <v:fill on="f" focussize="0,0"/>
            <v:stroke on="f"/>
            <v:imagedata r:id="rId40" o:title=""/>
            <o:lock v:ext="edit" aspectratio="f"/>
            <w10:wrap type="none"/>
            <w10:anchorlock/>
          </v:shape>
          <o:OLEObject Type="Embed" ProgID="Visio.Drawing.15" ShapeID="_x0000_i1072" DrawAspect="Content" ObjectID="_1468075743" r:id="rId39">
            <o:LockedField>false</o:LockedField>
          </o:OLEObject>
        </w:object>
      </w:r>
    </w:p>
    <w:p>
      <w:pPr>
        <w:numPr>
          <w:numId w:val="0"/>
        </w:numPr>
        <w:rPr>
          <w:rFonts w:hint="default"/>
          <w:b w:val="0"/>
          <w:bCs w:val="0"/>
          <w:sz w:val="21"/>
          <w:szCs w:val="21"/>
          <w:lang w:val="en-US" w:eastAsia="zh-CN"/>
        </w:rPr>
      </w:pPr>
    </w:p>
    <w:p>
      <w:pPr>
        <w:numPr>
          <w:ilvl w:val="1"/>
          <w:numId w:val="5"/>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按钮“详情”：利用收菜编号字段到数据库----生菜收菜信息表查到详细信息显示在详情页面。</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38" o:spt="75" type="#_x0000_t75" style="height:260.1pt;width:414.85pt;" o:ole="t" filled="f" o:preferrelative="t" stroked="f" coordsize="21600,21600">
            <v:path/>
            <v:fill on="f" focussize="0,0"/>
            <v:stroke on="f"/>
            <v:imagedata r:id="rId42" o:title=""/>
            <o:lock v:ext="edit" aspectratio="f"/>
            <w10:wrap type="none"/>
            <w10:anchorlock/>
          </v:shape>
          <o:OLEObject Type="Embed" ProgID="Visio.Drawing.15" ShapeID="_x0000_i1038" DrawAspect="Content" ObjectID="_1468075744" r:id="rId41">
            <o:LockedField>false</o:LockedField>
          </o:OLEObject>
        </w:objec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修改收菜信息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39" o:spt="75" type="#_x0000_t75" style="height:260.1pt;width:414.85pt;" o:ole="t" filled="f" o:preferrelative="t" stroked="f" coordsize="21600,21600">
            <v:path/>
            <v:fill on="f" focussize="0,0"/>
            <v:stroke on="f"/>
            <v:imagedata r:id="rId44" o:title=""/>
            <o:lock v:ext="edit" aspectratio="f"/>
            <w10:wrap type="none"/>
            <w10:anchorlock/>
          </v:shape>
          <o:OLEObject Type="Embed" ProgID="Visio.Drawing.15" ShapeID="_x0000_i1039" DrawAspect="Content" ObjectID="_1468075745" r:id="rId43">
            <o:LockedField>false</o:LockedField>
          </o:OLEObject>
        </w:object>
      </w:r>
    </w:p>
    <w:p>
      <w:pPr>
        <w:numPr>
          <w:ilvl w:val="0"/>
          <w:numId w:val="6"/>
        </w:numPr>
        <w:ind w:leftChars="0"/>
        <w:rPr>
          <w:rFonts w:hint="eastAsia"/>
          <w:b w:val="0"/>
          <w:bCs w:val="0"/>
          <w:sz w:val="21"/>
          <w:szCs w:val="21"/>
          <w:lang w:val="en-US" w:eastAsia="zh-CN"/>
        </w:rPr>
      </w:pPr>
      <w:r>
        <w:rPr>
          <w:rFonts w:hint="eastAsia"/>
          <w:b w:val="0"/>
          <w:bCs w:val="0"/>
          <w:sz w:val="21"/>
          <w:szCs w:val="21"/>
          <w:lang w:val="en-US" w:eastAsia="zh-CN"/>
        </w:rPr>
        <w:t>数据来源：用户输入</w:t>
      </w:r>
    </w:p>
    <w:p>
      <w:pPr>
        <w:numPr>
          <w:ilvl w:val="0"/>
          <w:numId w:val="6"/>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6"/>
        </w:numPr>
        <w:ind w:leftChars="0"/>
        <w:rPr>
          <w:rFonts w:hint="default"/>
          <w:b w:val="0"/>
          <w:bCs w:val="0"/>
          <w:sz w:val="21"/>
          <w:szCs w:val="21"/>
          <w:lang w:val="en-US" w:eastAsia="zh-CN"/>
        </w:rPr>
      </w:pPr>
      <w:r>
        <w:rPr>
          <w:rFonts w:hint="eastAsia"/>
          <w:b w:val="0"/>
          <w:bCs w:val="0"/>
          <w:sz w:val="21"/>
          <w:szCs w:val="21"/>
          <w:lang w:val="en-US" w:eastAsia="zh-CN"/>
        </w:rPr>
        <w:t>业务逻辑处理：利用收菜年度字段，到数据库中查询到该年度的全部收菜信息，显示在修改收菜信息表格页面中。</w:t>
      </w:r>
    </w:p>
    <w:p>
      <w:pPr>
        <w:numPr>
          <w:ilvl w:val="1"/>
          <w:numId w:val="6"/>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按钮”查询“：跳转到修改收菜信息表格页面。</w:t>
      </w:r>
    </w:p>
    <w:p>
      <w:pPr>
        <w:numPr>
          <w:ilvl w:val="0"/>
          <w:numId w:val="0"/>
        </w:numPr>
        <w:rPr>
          <w:rFonts w:hint="default"/>
          <w:b w:val="0"/>
          <w:bCs w:val="0"/>
          <w:sz w:val="21"/>
          <w:szCs w:val="21"/>
          <w:lang w:val="en-US" w:eastAsia="zh-CN"/>
        </w:rPr>
      </w:pPr>
      <w:r>
        <w:rPr>
          <w:rFonts w:hint="default"/>
          <w:b w:val="0"/>
          <w:bCs w:val="0"/>
          <w:sz w:val="21"/>
          <w:szCs w:val="21"/>
          <w:lang w:val="en-US" w:eastAsia="zh-CN"/>
        </w:rPr>
        <w:object>
          <v:shape id="_x0000_i1040" o:spt="75" type="#_x0000_t75" style="height:260.1pt;width:414.85pt;" o:ole="t" filled="f" o:preferrelative="t" stroked="f" coordsize="21600,21600">
            <v:path/>
            <v:fill on="f" focussize="0,0"/>
            <v:stroke on="f"/>
            <v:imagedata r:id="rId46" o:title=""/>
            <o:lock v:ext="edit" aspectratio="f"/>
            <w10:wrap type="none"/>
            <w10:anchorlock/>
          </v:shape>
          <o:OLEObject Type="Embed" ProgID="Visio.Drawing.15" ShapeID="_x0000_i1040" DrawAspect="Content" ObjectID="_1468075746" r:id="rId45">
            <o:LockedField>false</o:LockedField>
          </o:OLEObject>
        </w:objec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查看收菜信息</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object>
          <v:shape id="_x0000_i1041" o:spt="75" type="#_x0000_t75" style="height:260.1pt;width:414.85pt;" o:ole="t" filled="f" o:preferrelative="t" stroked="f" coordsize="21600,21600">
            <v:path/>
            <v:fill on="f" focussize="0,0"/>
            <v:stroke on="f"/>
            <v:imagedata r:id="rId44" o:title=""/>
            <o:lock v:ext="edit" aspectratio="f"/>
            <w10:wrap type="none"/>
            <w10:anchorlock/>
          </v:shape>
          <o:OLEObject Type="Embed" ProgID="Visio.Drawing.15" ShapeID="_x0000_i1041" DrawAspect="Content" ObjectID="_1468075747" r:id="rId47">
            <o:LockedField>false</o:LockedField>
          </o:OLEObject>
        </w:object>
      </w:r>
    </w:p>
    <w:p>
      <w:pPr>
        <w:numPr>
          <w:ilvl w:val="0"/>
          <w:numId w:val="7"/>
        </w:numPr>
        <w:ind w:leftChars="0"/>
        <w:rPr>
          <w:rFonts w:hint="eastAsia"/>
          <w:b w:val="0"/>
          <w:bCs w:val="0"/>
          <w:sz w:val="21"/>
          <w:szCs w:val="21"/>
          <w:lang w:val="en-US" w:eastAsia="zh-CN"/>
        </w:rPr>
      </w:pPr>
      <w:r>
        <w:rPr>
          <w:rFonts w:hint="eastAsia"/>
          <w:b w:val="0"/>
          <w:bCs w:val="0"/>
          <w:sz w:val="21"/>
          <w:szCs w:val="21"/>
          <w:lang w:val="en-US" w:eastAsia="zh-CN"/>
        </w:rPr>
        <w:t>数据来源：页面输入</w:t>
      </w:r>
    </w:p>
    <w:p>
      <w:pPr>
        <w:numPr>
          <w:ilvl w:val="0"/>
          <w:numId w:val="7"/>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7"/>
        </w:numPr>
        <w:ind w:leftChars="0"/>
        <w:rPr>
          <w:rFonts w:hint="default"/>
          <w:b w:val="0"/>
          <w:bCs w:val="0"/>
          <w:sz w:val="21"/>
          <w:szCs w:val="21"/>
          <w:lang w:val="en-US" w:eastAsia="zh-CN"/>
        </w:rPr>
      </w:pPr>
      <w:r>
        <w:rPr>
          <w:rFonts w:hint="eastAsia"/>
          <w:b w:val="0"/>
          <w:bCs w:val="0"/>
          <w:sz w:val="21"/>
          <w:szCs w:val="21"/>
          <w:lang w:val="en-US" w:eastAsia="zh-CN"/>
        </w:rPr>
        <w:t>业务逻辑处理：利用收菜年度字段到数据库生菜收菜信息表中查到该年度的全部收菜信息显示在页面中。</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42" o:spt="75" type="#_x0000_t75" style="height:260.1pt;width:414.85pt;" o:ole="t" filled="f" o:preferrelative="t" stroked="f" coordsize="21600,21600">
            <v:path/>
            <v:fill on="f" focussize="0,0"/>
            <v:stroke on="f"/>
            <v:imagedata r:id="rId49" o:title=""/>
            <o:lock v:ext="edit" aspectratio="f"/>
            <w10:wrap type="none"/>
            <w10:anchorlock/>
          </v:shape>
          <o:OLEObject Type="Embed" ProgID="Visio.Drawing.15" ShapeID="_x0000_i1042" DrawAspect="Content" ObjectID="_1468075748" r:id="rId48">
            <o:LockedField>false</o:LockedField>
          </o:OLEObject>
        </w:objec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查看菜农信息</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查看菜农用户信息</w:t>
      </w:r>
    </w:p>
    <w:p>
      <w:pPr>
        <w:numPr>
          <w:ilvl w:val="0"/>
          <w:numId w:val="0"/>
        </w:numPr>
        <w:rPr>
          <w:rFonts w:hint="default"/>
          <w:b/>
          <w:bCs/>
          <w:sz w:val="24"/>
          <w:szCs w:val="24"/>
          <w:lang w:val="en-US" w:eastAsia="zh-CN"/>
        </w:rPr>
      </w:pPr>
      <w:r>
        <w:rPr>
          <w:rFonts w:hint="default"/>
          <w:b/>
          <w:bCs/>
          <w:sz w:val="24"/>
          <w:szCs w:val="24"/>
          <w:lang w:val="en-US" w:eastAsia="zh-CN"/>
        </w:rPr>
        <w:object>
          <v:shape id="_x0000_i1043" o:spt="75" type="#_x0000_t75" style="height:260.1pt;width:414.85pt;" o:ole="t" filled="f" o:preferrelative="t" stroked="f" coordsize="21600,21600">
            <v:path/>
            <v:fill on="f" focussize="0,0"/>
            <v:stroke on="f"/>
            <v:imagedata r:id="rId51" o:title=""/>
            <o:lock v:ext="edit" aspectratio="f"/>
            <w10:wrap type="none"/>
            <w10:anchorlock/>
          </v:shape>
          <o:OLEObject Type="Embed" ProgID="Visio.Drawing.15" ShapeID="_x0000_i1043" DrawAspect="Content" ObjectID="_1468075749" r:id="rId50">
            <o:LockedField>false</o:LockedField>
          </o:OLEObject>
        </w:object>
      </w:r>
    </w:p>
    <w:p>
      <w:pPr>
        <w:numPr>
          <w:ilvl w:val="0"/>
          <w:numId w:val="8"/>
        </w:numPr>
        <w:rPr>
          <w:rFonts w:hint="eastAsia"/>
          <w:b w:val="0"/>
          <w:bCs w:val="0"/>
          <w:sz w:val="21"/>
          <w:szCs w:val="21"/>
          <w:lang w:val="en-US" w:eastAsia="zh-CN"/>
        </w:rPr>
      </w:pPr>
      <w:r>
        <w:rPr>
          <w:rFonts w:hint="eastAsia"/>
          <w:b w:val="0"/>
          <w:bCs w:val="0"/>
          <w:sz w:val="21"/>
          <w:szCs w:val="21"/>
          <w:lang w:val="en-US" w:eastAsia="zh-CN"/>
        </w:rPr>
        <w:t>数据来源：数据库----用户信息表</w:t>
      </w:r>
    </w:p>
    <w:p>
      <w:pPr>
        <w:numPr>
          <w:ilvl w:val="0"/>
          <w:numId w:val="8"/>
        </w:numPr>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8"/>
        </w:numPr>
        <w:rPr>
          <w:rFonts w:hint="default"/>
          <w:b w:val="0"/>
          <w:bCs w:val="0"/>
          <w:sz w:val="21"/>
          <w:szCs w:val="21"/>
          <w:lang w:val="en-US" w:eastAsia="zh-CN"/>
        </w:rPr>
      </w:pPr>
      <w:r>
        <w:rPr>
          <w:rFonts w:hint="eastAsia"/>
          <w:b w:val="0"/>
          <w:bCs w:val="0"/>
          <w:sz w:val="21"/>
          <w:szCs w:val="21"/>
          <w:lang w:val="en-US" w:eastAsia="zh-CN"/>
        </w:rPr>
        <w:t>业务逻辑处理：将全部菜农的用户信息显示在页面中。</w:t>
      </w:r>
    </w:p>
    <w:p>
      <w:pPr>
        <w:numPr>
          <w:ilvl w:val="1"/>
          <w:numId w:val="8"/>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按钮“更多信息”：利用用户编号字段，到数据库用户信息表查到详细用户详细信息，跳转到菜农用户信息详情页面。</w:t>
      </w:r>
    </w:p>
    <w:p>
      <w:pPr>
        <w:numPr>
          <w:ilvl w:val="0"/>
          <w:numId w:val="0"/>
        </w:numPr>
        <w:rPr>
          <w:rFonts w:hint="default"/>
          <w:b/>
          <w:bCs/>
          <w:sz w:val="24"/>
          <w:szCs w:val="24"/>
          <w:lang w:val="en-US" w:eastAsia="zh-CN"/>
        </w:rPr>
      </w:pPr>
      <w:r>
        <w:rPr>
          <w:rFonts w:hint="default"/>
          <w:b/>
          <w:bCs/>
          <w:sz w:val="24"/>
          <w:szCs w:val="24"/>
          <w:lang w:val="en-US" w:eastAsia="zh-CN"/>
        </w:rPr>
        <w:object>
          <v:shape id="_x0000_i1044" o:spt="75" type="#_x0000_t75" style="height:260.1pt;width:414.85pt;" o:ole="t" filled="f" o:preferrelative="t" stroked="f" coordsize="21600,21600">
            <v:path/>
            <v:fill on="f" focussize="0,0"/>
            <v:stroke on="f"/>
            <v:imagedata r:id="rId53" o:title=""/>
            <o:lock v:ext="edit" aspectratio="f"/>
            <w10:wrap type="none"/>
            <w10:anchorlock/>
          </v:shape>
          <o:OLEObject Type="Embed" ProgID="Visio.Drawing.15" ShapeID="_x0000_i1044" DrawAspect="Content" ObjectID="_1468075750" r:id="rId52">
            <o:LockedField>false</o:LockedField>
          </o:OLEObject>
        </w:object>
      </w:r>
    </w:p>
    <w:p>
      <w:pPr>
        <w:numPr>
          <w:ilvl w:val="0"/>
          <w:numId w:val="0"/>
        </w:numPr>
        <w:ind w:firstLine="420" w:firstLineChars="0"/>
        <w:rPr>
          <w:rFonts w:hint="default"/>
          <w:b w:val="0"/>
          <w:bCs w:val="0"/>
          <w:sz w:val="21"/>
          <w:szCs w:val="21"/>
          <w:lang w:val="en-US" w:eastAsia="zh-CN"/>
        </w:rPr>
      </w:pPr>
      <w:r>
        <w:rPr>
          <w:rFonts w:hint="eastAsia" w:ascii="宋体" w:hAnsi="宋体" w:eastAsia="宋体" w:cs="宋体"/>
          <w:b w:val="0"/>
          <w:bCs w:val="0"/>
          <w:sz w:val="21"/>
          <w:szCs w:val="21"/>
          <w:lang w:val="en-US" w:eastAsia="zh-CN"/>
        </w:rPr>
        <w:t>按钮“种植信息”：利用用户编号到数据库----种植信息表查到该用户的全部种植信息，跳转到种植信息页面。</w:t>
      </w:r>
    </w:p>
    <w:p>
      <w:pPr>
        <w:numPr>
          <w:ilvl w:val="0"/>
          <w:numId w:val="0"/>
        </w:numPr>
        <w:rPr>
          <w:rFonts w:hint="default"/>
          <w:b/>
          <w:bCs/>
          <w:sz w:val="24"/>
          <w:szCs w:val="24"/>
          <w:lang w:val="en-US" w:eastAsia="zh-CN"/>
        </w:rPr>
      </w:pPr>
      <w:r>
        <w:rPr>
          <w:rFonts w:hint="default"/>
          <w:b/>
          <w:bCs/>
          <w:sz w:val="24"/>
          <w:szCs w:val="24"/>
          <w:lang w:val="en-US" w:eastAsia="zh-CN"/>
        </w:rPr>
        <w:object>
          <v:shape id="_x0000_i1045" o:spt="75" type="#_x0000_t75" style="height:260.1pt;width:414.85pt;" o:ole="t" filled="f" o:preferrelative="t" stroked="f" coordsize="21600,21600">
            <v:path/>
            <v:fill on="f" focussize="0,0"/>
            <v:stroke on="f"/>
            <v:imagedata r:id="rId55" o:title=""/>
            <o:lock v:ext="edit" aspectratio="f"/>
            <w10:wrap type="none"/>
            <w10:anchorlock/>
          </v:shape>
          <o:OLEObject Type="Embed" ProgID="Visio.Drawing.15" ShapeID="_x0000_i1045" DrawAspect="Content" ObjectID="_1468075751" r:id="rId54">
            <o:LockedField>false</o:LockedField>
          </o:OLEObject>
        </w:object>
      </w:r>
    </w:p>
    <w:p>
      <w:pPr>
        <w:numPr>
          <w:ilvl w:val="0"/>
          <w:numId w:val="9"/>
        </w:numPr>
        <w:rPr>
          <w:rFonts w:hint="eastAsia"/>
          <w:b w:val="0"/>
          <w:bCs w:val="0"/>
          <w:sz w:val="21"/>
          <w:szCs w:val="21"/>
          <w:lang w:val="en-US" w:eastAsia="zh-CN"/>
        </w:rPr>
      </w:pPr>
      <w:r>
        <w:rPr>
          <w:rFonts w:hint="eastAsia"/>
          <w:b w:val="0"/>
          <w:bCs w:val="0"/>
          <w:sz w:val="21"/>
          <w:szCs w:val="21"/>
          <w:lang w:val="en-US" w:eastAsia="zh-CN"/>
        </w:rPr>
        <w:t>数据来源：数据库----种植信息表</w:t>
      </w:r>
    </w:p>
    <w:p>
      <w:pPr>
        <w:numPr>
          <w:ilvl w:val="0"/>
          <w:numId w:val="9"/>
        </w:numPr>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9"/>
        </w:numPr>
        <w:rPr>
          <w:rFonts w:hint="default"/>
          <w:b w:val="0"/>
          <w:bCs w:val="0"/>
          <w:sz w:val="21"/>
          <w:szCs w:val="21"/>
          <w:lang w:val="en-US" w:eastAsia="zh-CN"/>
        </w:rPr>
      </w:pPr>
      <w:r>
        <w:rPr>
          <w:rFonts w:hint="eastAsia"/>
          <w:b w:val="0"/>
          <w:bCs w:val="0"/>
          <w:sz w:val="21"/>
          <w:szCs w:val="21"/>
          <w:lang w:val="en-US" w:eastAsia="zh-CN"/>
        </w:rPr>
        <w:t>业务逻辑处理：</w:t>
      </w:r>
    </w:p>
    <w:p>
      <w:pPr>
        <w:numPr>
          <w:ilvl w:val="1"/>
          <w:numId w:val="9"/>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按钮“详情”：利用种植信息编号到数据库----种植信息表查到详细种植详细，跳转到种植详细详情页面。</w:t>
      </w:r>
    </w:p>
    <w:p>
      <w:pPr>
        <w:numPr>
          <w:ilvl w:val="0"/>
          <w:numId w:val="0"/>
        </w:numPr>
        <w:rPr>
          <w:rFonts w:hint="default"/>
          <w:b/>
          <w:bCs/>
          <w:sz w:val="24"/>
          <w:szCs w:val="24"/>
          <w:lang w:val="en-US" w:eastAsia="zh-CN"/>
        </w:rPr>
      </w:pPr>
      <w:r>
        <w:rPr>
          <w:rFonts w:hint="default"/>
          <w:b/>
          <w:bCs/>
          <w:sz w:val="24"/>
          <w:szCs w:val="24"/>
          <w:lang w:val="en-US" w:eastAsia="zh-CN"/>
        </w:rPr>
        <w:object>
          <v:shape id="_x0000_i1046" o:spt="75" type="#_x0000_t75" style="height:260.1pt;width:414.85pt;" o:ole="t" filled="f" o:preferrelative="t" stroked="f" coordsize="21600,21600">
            <v:path/>
            <v:fill on="f" focussize="0,0"/>
            <v:stroke on="f"/>
            <v:imagedata r:id="rId57" o:title=""/>
            <o:lock v:ext="edit" aspectratio="f"/>
            <w10:wrap type="none"/>
            <w10:anchorlock/>
          </v:shape>
          <o:OLEObject Type="Embed" ProgID="Visio.Drawing.15" ShapeID="_x0000_i1046" DrawAspect="Content" ObjectID="_1468075752" r:id="rId56">
            <o:LockedField>false</o:LockedField>
          </o:OLEObject>
        </w:object>
      </w: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default"/>
          <w:b/>
          <w:bCs/>
          <w:sz w:val="24"/>
          <w:szCs w:val="24"/>
          <w:lang w:val="en-US" w:eastAsia="zh-CN"/>
        </w:rPr>
      </w:pP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查看菜农种植信息</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47" o:spt="75" type="#_x0000_t75" style="height:260.1pt;width:414.85pt;" o:ole="t" filled="f" o:preferrelative="t" stroked="f" coordsize="21600,21600">
            <v:path/>
            <v:fill on="f" focussize="0,0"/>
            <v:stroke on="f"/>
            <v:imagedata r:id="rId59" o:title=""/>
            <o:lock v:ext="edit" aspectratio="f"/>
            <w10:wrap type="none"/>
            <w10:anchorlock/>
          </v:shape>
          <o:OLEObject Type="Embed" ProgID="Visio.Drawing.15" ShapeID="_x0000_i1047" DrawAspect="Content" ObjectID="_1468075753" r:id="rId58">
            <o:LockedField>false</o:LockedField>
          </o:OLEObject>
        </w:object>
      </w:r>
    </w:p>
    <w:p>
      <w:pPr>
        <w:numPr>
          <w:ilvl w:val="0"/>
          <w:numId w:val="10"/>
        </w:numPr>
        <w:ind w:leftChars="0"/>
        <w:rPr>
          <w:rFonts w:hint="eastAsia"/>
          <w:b w:val="0"/>
          <w:bCs w:val="0"/>
          <w:sz w:val="21"/>
          <w:szCs w:val="21"/>
          <w:lang w:val="en-US" w:eastAsia="zh-CN"/>
        </w:rPr>
      </w:pPr>
      <w:r>
        <w:rPr>
          <w:rFonts w:hint="eastAsia"/>
          <w:b w:val="0"/>
          <w:bCs w:val="0"/>
          <w:sz w:val="21"/>
          <w:szCs w:val="21"/>
          <w:lang w:val="en-US" w:eastAsia="zh-CN"/>
        </w:rPr>
        <w:t>数据来源：页面输入</w:t>
      </w:r>
    </w:p>
    <w:p>
      <w:pPr>
        <w:numPr>
          <w:ilvl w:val="0"/>
          <w:numId w:val="10"/>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10"/>
        </w:numPr>
        <w:ind w:leftChars="0"/>
        <w:rPr>
          <w:rFonts w:hint="default"/>
          <w:b w:val="0"/>
          <w:bCs w:val="0"/>
          <w:sz w:val="21"/>
          <w:szCs w:val="21"/>
          <w:lang w:val="en-US" w:eastAsia="zh-CN"/>
        </w:rPr>
      </w:pPr>
      <w:r>
        <w:rPr>
          <w:rFonts w:hint="eastAsia"/>
          <w:b w:val="0"/>
          <w:bCs w:val="0"/>
          <w:sz w:val="21"/>
          <w:szCs w:val="21"/>
          <w:lang w:val="en-US" w:eastAsia="zh-CN"/>
        </w:rPr>
        <w:t>业务逻辑处理：利用菜农姓名到数据库----用户信息表查到用户编号，再利用用户编号到数据库----种植信息表，查到该用户的全部种植信息。</w:t>
      </w:r>
    </w:p>
    <w:p>
      <w:pPr>
        <w:numPr>
          <w:ilvl w:val="1"/>
          <w:numId w:val="10"/>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按钮”查询“：</w:t>
      </w:r>
      <w:r>
        <w:rPr>
          <w:rFonts w:hint="eastAsia" w:ascii="宋体" w:hAnsi="宋体" w:eastAsia="宋体" w:cs="宋体"/>
          <w:b w:val="0"/>
          <w:bCs w:val="0"/>
          <w:sz w:val="21"/>
          <w:szCs w:val="21"/>
          <w:lang w:val="en-US" w:eastAsia="zh-CN"/>
        </w:rPr>
        <w:t>种植信息页面。</w:t>
      </w:r>
    </w:p>
    <w:p>
      <w:pPr>
        <w:numPr>
          <w:numId w:val="0"/>
        </w:numPr>
        <w:rPr>
          <w:rFonts w:hint="default"/>
          <w:b/>
          <w:bCs/>
          <w:sz w:val="24"/>
          <w:szCs w:val="24"/>
          <w:lang w:val="en-US" w:eastAsia="zh-CN"/>
        </w:rPr>
      </w:pPr>
      <w:r>
        <w:rPr>
          <w:rFonts w:hint="default"/>
          <w:b/>
          <w:bCs/>
          <w:sz w:val="24"/>
          <w:szCs w:val="24"/>
          <w:lang w:val="en-US" w:eastAsia="zh-CN"/>
        </w:rPr>
        <w:object>
          <v:shape id="_x0000_i1073" o:spt="75" type="#_x0000_t75" style="height:260.1pt;width:414.85pt;" o:ole="t" filled="f" o:preferrelative="t" stroked="f" coordsize="21600,21600">
            <v:path/>
            <v:fill on="f" focussize="0,0"/>
            <v:stroke on="f"/>
            <v:imagedata r:id="rId55" o:title=""/>
            <o:lock v:ext="edit" aspectratio="f"/>
            <w10:wrap type="none"/>
            <w10:anchorlock/>
          </v:shape>
          <o:OLEObject Type="Embed" ProgID="Visio.Drawing.15" ShapeID="_x0000_i1073" DrawAspect="Content" ObjectID="_1468075754" r:id="rId60">
            <o:LockedField>false</o:LockedField>
          </o:OLEObject>
        </w:object>
      </w:r>
    </w:p>
    <w:p>
      <w:pPr>
        <w:numPr>
          <w:numId w:val="0"/>
        </w:numPr>
        <w:rPr>
          <w:rFonts w:hint="default"/>
          <w:b/>
          <w:bCs/>
          <w:sz w:val="24"/>
          <w:szCs w:val="24"/>
          <w:lang w:val="en-US" w:eastAsia="zh-CN"/>
        </w:rPr>
      </w:pPr>
    </w:p>
    <w:p>
      <w:pPr>
        <w:numPr>
          <w:numId w:val="0"/>
        </w:numPr>
        <w:rPr>
          <w:rFonts w:hint="default"/>
          <w:b/>
          <w:bCs/>
          <w:sz w:val="24"/>
          <w:szCs w:val="24"/>
          <w:lang w:val="en-US" w:eastAsia="zh-CN"/>
        </w:rPr>
      </w:pPr>
    </w:p>
    <w:p>
      <w:pPr>
        <w:numPr>
          <w:numId w:val="0"/>
        </w:numPr>
        <w:rPr>
          <w:rFonts w:hint="default"/>
          <w:b/>
          <w:bCs/>
          <w:sz w:val="24"/>
          <w:szCs w:val="24"/>
          <w:lang w:val="en-US" w:eastAsia="zh-CN"/>
        </w:rPr>
      </w:pPr>
    </w:p>
    <w:p>
      <w:pPr>
        <w:numPr>
          <w:numId w:val="0"/>
        </w:numPr>
        <w:rPr>
          <w:rFonts w:hint="default"/>
          <w:b/>
          <w:bCs/>
          <w:sz w:val="24"/>
          <w:szCs w:val="24"/>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查看加工厂信息</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查看加工厂信息</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48" o:spt="75" type="#_x0000_t75" style="height:260.1pt;width:414.85pt;" o:ole="t" filled="f" o:preferrelative="t" stroked="f" coordsize="21600,21600">
            <v:path/>
            <v:fill on="f" focussize="0,0"/>
            <v:stroke on="f"/>
            <v:imagedata r:id="rId62" o:title=""/>
            <o:lock v:ext="edit" aspectratio="f"/>
            <w10:wrap type="none"/>
            <w10:anchorlock/>
          </v:shape>
          <o:OLEObject Type="Embed" ProgID="Visio.Drawing.15" ShapeID="_x0000_i1048" DrawAspect="Content" ObjectID="_1468075755" r:id="rId61">
            <o:LockedField>false</o:LockedField>
          </o:OLEObject>
        </w:object>
      </w:r>
    </w:p>
    <w:p>
      <w:pPr>
        <w:numPr>
          <w:ilvl w:val="0"/>
          <w:numId w:val="11"/>
        </w:numPr>
        <w:ind w:leftChars="0"/>
        <w:rPr>
          <w:rFonts w:hint="eastAsia"/>
          <w:b w:val="0"/>
          <w:bCs w:val="0"/>
          <w:sz w:val="21"/>
          <w:szCs w:val="21"/>
          <w:lang w:val="en-US" w:eastAsia="zh-CN"/>
        </w:rPr>
      </w:pPr>
      <w:r>
        <w:rPr>
          <w:rFonts w:hint="eastAsia"/>
          <w:b w:val="0"/>
          <w:bCs w:val="0"/>
          <w:sz w:val="21"/>
          <w:szCs w:val="21"/>
          <w:lang w:val="en-US" w:eastAsia="zh-CN"/>
        </w:rPr>
        <w:t>数据来源：数据库----加工厂信息表</w:t>
      </w:r>
    </w:p>
    <w:p>
      <w:pPr>
        <w:numPr>
          <w:ilvl w:val="0"/>
          <w:numId w:val="11"/>
        </w:numPr>
        <w:ind w:leftChars="0"/>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11"/>
        </w:numPr>
        <w:ind w:leftChars="0"/>
        <w:rPr>
          <w:rFonts w:hint="default"/>
          <w:b w:val="0"/>
          <w:bCs w:val="0"/>
          <w:sz w:val="21"/>
          <w:szCs w:val="21"/>
          <w:lang w:val="en-US" w:eastAsia="zh-CN"/>
        </w:rPr>
      </w:pPr>
      <w:r>
        <w:rPr>
          <w:rFonts w:hint="eastAsia"/>
          <w:b w:val="0"/>
          <w:bCs w:val="0"/>
          <w:sz w:val="21"/>
          <w:szCs w:val="21"/>
          <w:lang w:val="en-US" w:eastAsia="zh-CN"/>
        </w:rPr>
        <w:t>业务逻辑处理：将</w:t>
      </w:r>
      <w:r>
        <w:rPr>
          <w:rFonts w:hint="eastAsia"/>
          <w:b w:val="0"/>
          <w:bCs w:val="0"/>
          <w:sz w:val="21"/>
          <w:szCs w:val="21"/>
          <w:lang w:val="en-US" w:eastAsia="zh-CN"/>
        </w:rPr>
        <w:t>数据库----加工厂信息表的全部信息显示在页面。</w:t>
      </w:r>
    </w:p>
    <w:p>
      <w:pPr>
        <w:numPr>
          <w:ilvl w:val="1"/>
          <w:numId w:val="11"/>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按钮“详情”：利用加工厂编号字段查到加工厂详细信息，跳转到页面加工厂信息详情。</w:t>
      </w:r>
    </w:p>
    <w:p>
      <w:pPr>
        <w:numPr>
          <w:ilvl w:val="0"/>
          <w:numId w:val="0"/>
        </w:numPr>
        <w:ind w:leftChars="0"/>
        <w:rPr>
          <w:rFonts w:hint="eastAsia"/>
          <w:b w:val="0"/>
          <w:bCs w:val="0"/>
          <w:sz w:val="21"/>
          <w:szCs w:val="21"/>
          <w:lang w:val="en-US" w:eastAsia="zh-CN"/>
        </w:rPr>
      </w:pPr>
      <w:r>
        <w:rPr>
          <w:rFonts w:hint="default"/>
          <w:b/>
          <w:bCs/>
          <w:sz w:val="24"/>
          <w:szCs w:val="24"/>
          <w:lang w:val="en-US" w:eastAsia="zh-CN"/>
        </w:rPr>
        <w:object>
          <v:shape id="_x0000_i1049" o:spt="75" type="#_x0000_t75" style="height:260.1pt;width:414.85pt;" o:ole="t" filled="f" o:preferrelative="t" stroked="f" coordsize="21600,21600">
            <v:path/>
            <v:fill on="f" focussize="0,0"/>
            <v:stroke on="f"/>
            <v:imagedata r:id="rId64" o:title=""/>
            <o:lock v:ext="edit" aspectratio="f"/>
            <w10:wrap type="none"/>
            <w10:anchorlock/>
          </v:shape>
          <o:OLEObject Type="Embed" ProgID="Visio.Drawing.15" ShapeID="_x0000_i1049" DrawAspect="Content" ObjectID="_1468075756" r:id="rId63">
            <o:LockedField>false</o:LockedField>
          </o:OLEObject>
        </w:objec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按钮“收菜信息”：利用加工厂编号字段到数据库----腌制菜收菜信息表查到该加工厂的全部收菜信息，跳转到收菜信息页面。</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50" o:spt="75" type="#_x0000_t75" style="height:260.1pt;width:414.85pt;" o:ole="t" filled="f" o:preferrelative="t" stroked="f" coordsize="21600,21600">
            <v:path/>
            <v:fill on="f" focussize="0,0"/>
            <v:stroke on="f"/>
            <v:imagedata r:id="rId66" o:title=""/>
            <o:lock v:ext="edit" aspectratio="f"/>
            <w10:wrap type="none"/>
            <w10:anchorlock/>
          </v:shape>
          <o:OLEObject Type="Embed" ProgID="Visio.Drawing.15" ShapeID="_x0000_i1050" DrawAspect="Content" ObjectID="_1468075757" r:id="rId65">
            <o:LockedField>false</o:LockedField>
          </o:OLEObject>
        </w:object>
      </w:r>
    </w:p>
    <w:p>
      <w:pPr>
        <w:numPr>
          <w:ilvl w:val="0"/>
          <w:numId w:val="12"/>
        </w:numPr>
        <w:ind w:leftChars="0"/>
        <w:rPr>
          <w:rFonts w:hint="eastAsia"/>
          <w:b w:val="0"/>
          <w:bCs w:val="0"/>
          <w:sz w:val="21"/>
          <w:szCs w:val="21"/>
          <w:lang w:val="en-US" w:eastAsia="zh-CN"/>
        </w:rPr>
      </w:pPr>
      <w:r>
        <w:rPr>
          <w:rFonts w:hint="eastAsia"/>
          <w:b w:val="0"/>
          <w:bCs w:val="0"/>
          <w:sz w:val="21"/>
          <w:szCs w:val="21"/>
          <w:lang w:val="en-US" w:eastAsia="zh-CN"/>
        </w:rPr>
        <w:t>数据来源：数据库----腌制菜收菜信息表</w:t>
      </w:r>
    </w:p>
    <w:p>
      <w:pPr>
        <w:numPr>
          <w:ilvl w:val="0"/>
          <w:numId w:val="12"/>
        </w:numPr>
        <w:ind w:leftChars="0"/>
        <w:rPr>
          <w:rFonts w:hint="default"/>
          <w:b w:val="0"/>
          <w:bCs w:val="0"/>
          <w:sz w:val="21"/>
          <w:szCs w:val="21"/>
          <w:lang w:val="en-US" w:eastAsia="zh-CN"/>
        </w:rPr>
      </w:pPr>
      <w:r>
        <w:rPr>
          <w:rFonts w:hint="eastAsia"/>
          <w:b w:val="0"/>
          <w:bCs w:val="0"/>
          <w:sz w:val="21"/>
          <w:szCs w:val="21"/>
          <w:lang w:val="en-US" w:eastAsia="zh-CN"/>
        </w:rPr>
        <w:t>数据去向：页面显示</w:t>
      </w:r>
    </w:p>
    <w:p>
      <w:pPr>
        <w:numPr>
          <w:ilvl w:val="0"/>
          <w:numId w:val="12"/>
        </w:numPr>
        <w:ind w:leftChars="0"/>
        <w:rPr>
          <w:rFonts w:hint="default"/>
          <w:b w:val="0"/>
          <w:bCs w:val="0"/>
          <w:sz w:val="21"/>
          <w:szCs w:val="21"/>
          <w:lang w:val="en-US" w:eastAsia="zh-CN"/>
        </w:rPr>
      </w:pPr>
      <w:r>
        <w:rPr>
          <w:rFonts w:hint="eastAsia"/>
          <w:b w:val="0"/>
          <w:bCs w:val="0"/>
          <w:sz w:val="21"/>
          <w:szCs w:val="21"/>
          <w:lang w:val="en-US" w:eastAsia="zh-CN"/>
        </w:rPr>
        <w:t>业务逻辑处理：显示部分收菜信息</w:t>
      </w:r>
    </w:p>
    <w:p>
      <w:pPr>
        <w:numPr>
          <w:ilvl w:val="1"/>
          <w:numId w:val="12"/>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按钮“更多信息”：利用收菜信息编号字段，到数据库----</w:t>
      </w:r>
      <w:r>
        <w:rPr>
          <w:rFonts w:hint="eastAsia"/>
          <w:b w:val="0"/>
          <w:bCs w:val="0"/>
          <w:sz w:val="21"/>
          <w:szCs w:val="21"/>
          <w:lang w:val="en-US" w:eastAsia="zh-CN"/>
        </w:rPr>
        <w:t>腌制菜收菜信息表详细的收菜信息，跳转到收菜信息详情页面。</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51" o:spt="75" type="#_x0000_t75" style="height:260.1pt;width:414.85pt;" o:ole="t" filled="f" o:preferrelative="t" stroked="f" coordsize="21600,21600">
            <v:path/>
            <v:fill on="f" focussize="0,0"/>
            <v:stroke on="f"/>
            <v:imagedata r:id="rId68" o:title=""/>
            <o:lock v:ext="edit" aspectratio="f"/>
            <w10:wrap type="none"/>
            <w10:anchorlock/>
          </v:shape>
          <o:OLEObject Type="Embed" ProgID="Visio.Drawing.15" ShapeID="_x0000_i1051" DrawAspect="Content" ObjectID="_1468075758" r:id="rId67">
            <o:LockedField>false</o:LockedField>
          </o:OLEObject>
        </w:objec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查看加工厂收菜信息</w:t>
      </w:r>
    </w:p>
    <w:p>
      <w:pPr>
        <w:numPr>
          <w:ilvl w:val="0"/>
          <w:numId w:val="0"/>
        </w:numPr>
        <w:ind w:leftChars="0"/>
        <w:rPr>
          <w:rFonts w:hint="default"/>
          <w:b/>
          <w:bCs/>
          <w:sz w:val="24"/>
          <w:szCs w:val="24"/>
          <w:lang w:val="en-US" w:eastAsia="zh-CN"/>
        </w:rPr>
      </w:pPr>
      <w:r>
        <w:rPr>
          <w:rFonts w:hint="default"/>
          <w:b/>
          <w:bCs/>
          <w:sz w:val="24"/>
          <w:szCs w:val="24"/>
          <w:lang w:val="en-US" w:eastAsia="zh-CN"/>
        </w:rPr>
        <w:object>
          <v:shape id="_x0000_i1052" o:spt="75" type="#_x0000_t75" style="height:260.1pt;width:414.85pt;" o:ole="t" filled="f" o:preferrelative="t" stroked="f" coordsize="21600,21600">
            <v:path/>
            <v:fill on="f" focussize="0,0"/>
            <v:stroke on="f"/>
            <v:imagedata r:id="rId70" o:title=""/>
            <o:lock v:ext="edit" aspectratio="f"/>
            <w10:wrap type="none"/>
            <w10:anchorlock/>
          </v:shape>
          <o:OLEObject Type="Embed" ProgID="Visio.Drawing.15" ShapeID="_x0000_i1052" DrawAspect="Content" ObjectID="_1468075759" r:id="rId69">
            <o:LockedField>false</o:LockedField>
          </o:OLEObject>
        </w:object>
      </w:r>
    </w:p>
    <w:p>
      <w:pPr>
        <w:numPr>
          <w:ilvl w:val="0"/>
          <w:numId w:val="13"/>
        </w:numPr>
        <w:ind w:leftChars="0"/>
        <w:rPr>
          <w:rFonts w:hint="eastAsia"/>
          <w:b w:val="0"/>
          <w:bCs w:val="0"/>
          <w:sz w:val="21"/>
          <w:szCs w:val="21"/>
          <w:lang w:val="en-US" w:eastAsia="zh-CN"/>
        </w:rPr>
      </w:pPr>
      <w:r>
        <w:rPr>
          <w:rFonts w:hint="eastAsia"/>
          <w:b w:val="0"/>
          <w:bCs w:val="0"/>
          <w:sz w:val="21"/>
          <w:szCs w:val="21"/>
          <w:lang w:val="en-US" w:eastAsia="zh-CN"/>
        </w:rPr>
        <w:t>数据来源：页面输入</w:t>
      </w:r>
    </w:p>
    <w:p>
      <w:pPr>
        <w:numPr>
          <w:ilvl w:val="0"/>
          <w:numId w:val="13"/>
        </w:numPr>
        <w:ind w:leftChars="0"/>
        <w:rPr>
          <w:rFonts w:hint="default"/>
          <w:b w:val="0"/>
          <w:bCs w:val="0"/>
          <w:sz w:val="21"/>
          <w:szCs w:val="21"/>
          <w:lang w:val="en-US" w:eastAsia="zh-CN"/>
        </w:rPr>
      </w:pPr>
      <w:r>
        <w:rPr>
          <w:rFonts w:hint="eastAsia"/>
          <w:b w:val="0"/>
          <w:bCs w:val="0"/>
          <w:sz w:val="21"/>
          <w:szCs w:val="21"/>
          <w:lang w:val="en-US" w:eastAsia="zh-CN"/>
        </w:rPr>
        <w:t>数据去向：后端查询</w:t>
      </w:r>
    </w:p>
    <w:p>
      <w:pPr>
        <w:numPr>
          <w:ilvl w:val="0"/>
          <w:numId w:val="13"/>
        </w:numPr>
        <w:ind w:leftChars="0"/>
        <w:rPr>
          <w:rFonts w:hint="default"/>
          <w:b w:val="0"/>
          <w:bCs w:val="0"/>
          <w:sz w:val="21"/>
          <w:szCs w:val="21"/>
          <w:lang w:val="en-US" w:eastAsia="zh-CN"/>
        </w:rPr>
      </w:pPr>
      <w:r>
        <w:rPr>
          <w:rFonts w:hint="eastAsia"/>
          <w:b w:val="0"/>
          <w:bCs w:val="0"/>
          <w:sz w:val="21"/>
          <w:szCs w:val="21"/>
          <w:lang w:val="en-US" w:eastAsia="zh-CN"/>
        </w:rPr>
        <w:t>业务逻辑处理：利用加工厂名称字段到数据库----加工厂信息表查到加工厂编号，在利用加工厂编号到数据库----腌制菜收菜信息表查到收菜信息。</w:t>
      </w:r>
    </w:p>
    <w:p>
      <w:pPr>
        <w:numPr>
          <w:ilvl w:val="1"/>
          <w:numId w:val="13"/>
        </w:numPr>
        <w:ind w:left="840" w:leftChars="0" w:hanging="420" w:firstLineChars="0"/>
        <w:rPr>
          <w:rFonts w:hint="default"/>
          <w:b w:val="0"/>
          <w:bCs w:val="0"/>
          <w:sz w:val="21"/>
          <w:szCs w:val="21"/>
          <w:lang w:val="en-US" w:eastAsia="zh-CN"/>
        </w:rPr>
      </w:pPr>
      <w:r>
        <w:rPr>
          <w:rFonts w:hint="eastAsia"/>
          <w:b w:val="0"/>
          <w:bCs w:val="0"/>
          <w:sz w:val="21"/>
          <w:szCs w:val="21"/>
          <w:lang w:val="en-US" w:eastAsia="zh-CN"/>
        </w:rPr>
        <w:t>按钮”查询“：</w:t>
      </w:r>
      <w:r>
        <w:rPr>
          <w:rFonts w:hint="eastAsia"/>
          <w:b w:val="0"/>
          <w:bCs w:val="0"/>
          <w:sz w:val="21"/>
          <w:szCs w:val="21"/>
          <w:lang w:val="en-US" w:eastAsia="zh-CN"/>
        </w:rPr>
        <w:t>收菜信息页面</w:t>
      </w:r>
      <w:bookmarkStart w:id="0" w:name="_GoBack"/>
      <w:bookmarkEnd w:id="0"/>
    </w:p>
    <w:p>
      <w:pPr>
        <w:numPr>
          <w:ilvl w:val="0"/>
          <w:numId w:val="1"/>
        </w:numPr>
        <w:rPr>
          <w:rFonts w:hint="default"/>
          <w:b/>
          <w:bCs/>
          <w:sz w:val="28"/>
          <w:szCs w:val="28"/>
          <w:lang w:val="en-US" w:eastAsia="zh-CN"/>
        </w:rPr>
      </w:pPr>
      <w:r>
        <w:rPr>
          <w:rFonts w:hint="eastAsia"/>
          <w:b/>
          <w:bCs/>
          <w:sz w:val="28"/>
          <w:szCs w:val="28"/>
          <w:lang w:val="en-US" w:eastAsia="zh-CN"/>
        </w:rPr>
        <w:t>关于帮助</w:t>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关于</w:t>
      </w:r>
    </w:p>
    <w:p>
      <w:pPr>
        <w:numPr>
          <w:ilvl w:val="0"/>
          <w:numId w:val="0"/>
        </w:numPr>
        <w:ind w:leftChars="0"/>
        <w:rPr>
          <w:rFonts w:hint="default"/>
          <w:b/>
          <w:bCs/>
          <w:sz w:val="24"/>
          <w:szCs w:val="24"/>
          <w:lang w:val="en-US" w:eastAsia="zh-CN"/>
        </w:rPr>
      </w:pPr>
      <w:r>
        <w:drawing>
          <wp:inline distT="0" distB="0" distL="114300" distR="114300">
            <wp:extent cx="5271770" cy="3285490"/>
            <wp:effectExtent l="0" t="0" r="11430" b="381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71"/>
                    <a:stretch>
                      <a:fillRect/>
                    </a:stretch>
                  </pic:blipFill>
                  <pic:spPr>
                    <a:xfrm>
                      <a:off x="0" y="0"/>
                      <a:ext cx="5271770" cy="3285490"/>
                    </a:xfrm>
                    <a:prstGeom prst="rect">
                      <a:avLst/>
                    </a:prstGeom>
                    <a:noFill/>
                    <a:ln>
                      <a:noFill/>
                    </a:ln>
                  </pic:spPr>
                </pic:pic>
              </a:graphicData>
            </a:graphic>
          </wp:inline>
        </w:drawing>
      </w:r>
    </w:p>
    <w:p>
      <w:pPr>
        <w:numPr>
          <w:ilvl w:val="1"/>
          <w:numId w:val="1"/>
        </w:numPr>
        <w:ind w:left="0" w:leftChars="0" w:firstLine="0" w:firstLineChars="0"/>
        <w:rPr>
          <w:rFonts w:hint="default"/>
          <w:b/>
          <w:bCs/>
          <w:sz w:val="24"/>
          <w:szCs w:val="24"/>
          <w:lang w:val="en-US" w:eastAsia="zh-CN"/>
        </w:rPr>
      </w:pPr>
      <w:r>
        <w:rPr>
          <w:rFonts w:hint="eastAsia"/>
          <w:b/>
          <w:bCs/>
          <w:sz w:val="24"/>
          <w:szCs w:val="24"/>
          <w:lang w:val="en-US" w:eastAsia="zh-CN"/>
        </w:rPr>
        <w:t>帮助</w:t>
      </w:r>
    </w:p>
    <w:p>
      <w:pPr>
        <w:numPr>
          <w:ilvl w:val="0"/>
          <w:numId w:val="0"/>
        </w:numPr>
        <w:ind w:leftChars="0"/>
        <w:rPr>
          <w:rFonts w:hint="default"/>
          <w:b/>
          <w:bCs/>
          <w:sz w:val="24"/>
          <w:szCs w:val="24"/>
          <w:lang w:val="en-US" w:eastAsia="zh-CN"/>
        </w:rPr>
      </w:pPr>
      <w:r>
        <w:drawing>
          <wp:inline distT="0" distB="0" distL="114300" distR="114300">
            <wp:extent cx="5271135" cy="3293110"/>
            <wp:effectExtent l="0" t="0" r="12065" b="889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72"/>
                    <a:stretch>
                      <a:fillRect/>
                    </a:stretch>
                  </pic:blipFill>
                  <pic:spPr>
                    <a:xfrm>
                      <a:off x="0" y="0"/>
                      <a:ext cx="5271135" cy="32931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95D1F"/>
    <w:multiLevelType w:val="multilevel"/>
    <w:tmpl w:val="8B895D1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9CEE7919"/>
    <w:multiLevelType w:val="multilevel"/>
    <w:tmpl w:val="9CEE7919"/>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9EE84CB"/>
    <w:multiLevelType w:val="multilevel"/>
    <w:tmpl w:val="D9EE84CB"/>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554F842"/>
    <w:multiLevelType w:val="multilevel"/>
    <w:tmpl w:val="E554F842"/>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DAB9A56"/>
    <w:multiLevelType w:val="multilevel"/>
    <w:tmpl w:val="EDAB9A56"/>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E0E1146"/>
    <w:multiLevelType w:val="multilevel"/>
    <w:tmpl w:val="EE0E1146"/>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000A6177"/>
    <w:multiLevelType w:val="multilevel"/>
    <w:tmpl w:val="000A617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0810DAAD"/>
    <w:multiLevelType w:val="multilevel"/>
    <w:tmpl w:val="0810DAAD"/>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0F6FCFA7"/>
    <w:multiLevelType w:val="singleLevel"/>
    <w:tmpl w:val="0F6FCFA7"/>
    <w:lvl w:ilvl="0" w:tentative="0">
      <w:start w:val="1"/>
      <w:numFmt w:val="upperLetter"/>
      <w:lvlText w:val="%1."/>
      <w:lvlJc w:val="left"/>
      <w:pPr>
        <w:tabs>
          <w:tab w:val="left" w:pos="312"/>
        </w:tabs>
      </w:pPr>
    </w:lvl>
  </w:abstractNum>
  <w:abstractNum w:abstractNumId="9">
    <w:nsid w:val="21C247B2"/>
    <w:multiLevelType w:val="multilevel"/>
    <w:tmpl w:val="21C247B2"/>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2A253003"/>
    <w:multiLevelType w:val="multilevel"/>
    <w:tmpl w:val="2A253003"/>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F65D6A"/>
    <w:multiLevelType w:val="multilevel"/>
    <w:tmpl w:val="59F65D6A"/>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BE6C27C"/>
    <w:multiLevelType w:val="multilevel"/>
    <w:tmpl w:val="7BE6C27C"/>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9"/>
  </w:num>
  <w:num w:numId="3">
    <w:abstractNumId w:val="4"/>
  </w:num>
  <w:num w:numId="4">
    <w:abstractNumId w:val="6"/>
  </w:num>
  <w:num w:numId="5">
    <w:abstractNumId w:val="2"/>
  </w:num>
  <w:num w:numId="6">
    <w:abstractNumId w:val="11"/>
  </w:num>
  <w:num w:numId="7">
    <w:abstractNumId w:val="8"/>
  </w:num>
  <w:num w:numId="8">
    <w:abstractNumId w:val="3"/>
  </w:num>
  <w:num w:numId="9">
    <w:abstractNumId w:val="10"/>
  </w:num>
  <w:num w:numId="10">
    <w:abstractNumId w:val="12"/>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7828775C"/>
    <w:rsid w:val="00A00F59"/>
    <w:rsid w:val="00C10E7C"/>
    <w:rsid w:val="00EB1C0E"/>
    <w:rsid w:val="01087962"/>
    <w:rsid w:val="019B1C05"/>
    <w:rsid w:val="01FD379F"/>
    <w:rsid w:val="0213141D"/>
    <w:rsid w:val="02813450"/>
    <w:rsid w:val="02AA25A3"/>
    <w:rsid w:val="032F1310"/>
    <w:rsid w:val="04F866D9"/>
    <w:rsid w:val="05455952"/>
    <w:rsid w:val="066C559F"/>
    <w:rsid w:val="07013F3A"/>
    <w:rsid w:val="078828AD"/>
    <w:rsid w:val="08630AB1"/>
    <w:rsid w:val="08770C11"/>
    <w:rsid w:val="08940143"/>
    <w:rsid w:val="08D31906"/>
    <w:rsid w:val="08F04702"/>
    <w:rsid w:val="0923288D"/>
    <w:rsid w:val="092B1742"/>
    <w:rsid w:val="098319ED"/>
    <w:rsid w:val="0A8D59B6"/>
    <w:rsid w:val="0AB1599A"/>
    <w:rsid w:val="0B0678B8"/>
    <w:rsid w:val="0B2D238E"/>
    <w:rsid w:val="0C1110C3"/>
    <w:rsid w:val="0C2E2085"/>
    <w:rsid w:val="0C6754D4"/>
    <w:rsid w:val="0CA05FA3"/>
    <w:rsid w:val="0CD8398F"/>
    <w:rsid w:val="0D43250D"/>
    <w:rsid w:val="0D814026"/>
    <w:rsid w:val="0D89174F"/>
    <w:rsid w:val="0E0F1632"/>
    <w:rsid w:val="0E1F115F"/>
    <w:rsid w:val="0EC57F06"/>
    <w:rsid w:val="0ED05C25"/>
    <w:rsid w:val="0F0716BC"/>
    <w:rsid w:val="0F4A17F1"/>
    <w:rsid w:val="100B13CF"/>
    <w:rsid w:val="112337C5"/>
    <w:rsid w:val="12647FFA"/>
    <w:rsid w:val="12CA0C66"/>
    <w:rsid w:val="12CE30C6"/>
    <w:rsid w:val="132A4818"/>
    <w:rsid w:val="13637D2A"/>
    <w:rsid w:val="14EF637E"/>
    <w:rsid w:val="15567E5A"/>
    <w:rsid w:val="16041350"/>
    <w:rsid w:val="16552699"/>
    <w:rsid w:val="165C7643"/>
    <w:rsid w:val="16B41B7E"/>
    <w:rsid w:val="17004915"/>
    <w:rsid w:val="17116079"/>
    <w:rsid w:val="177051A7"/>
    <w:rsid w:val="18025D64"/>
    <w:rsid w:val="189E210B"/>
    <w:rsid w:val="189E3CDE"/>
    <w:rsid w:val="190411BD"/>
    <w:rsid w:val="19486114"/>
    <w:rsid w:val="1A255951"/>
    <w:rsid w:val="1A7D6B6E"/>
    <w:rsid w:val="1AA2221B"/>
    <w:rsid w:val="1B3C71E1"/>
    <w:rsid w:val="1B66485B"/>
    <w:rsid w:val="1B8371BB"/>
    <w:rsid w:val="1BD01152"/>
    <w:rsid w:val="1BF8370A"/>
    <w:rsid w:val="1C49791F"/>
    <w:rsid w:val="1C824524"/>
    <w:rsid w:val="1D986F26"/>
    <w:rsid w:val="1DBD1CD3"/>
    <w:rsid w:val="1DCC68E8"/>
    <w:rsid w:val="1DDA0D8E"/>
    <w:rsid w:val="1E3B3BA2"/>
    <w:rsid w:val="1EB61656"/>
    <w:rsid w:val="1F0A753A"/>
    <w:rsid w:val="1F1072F4"/>
    <w:rsid w:val="1F9B4659"/>
    <w:rsid w:val="20735A50"/>
    <w:rsid w:val="20764540"/>
    <w:rsid w:val="22C1185A"/>
    <w:rsid w:val="22C94906"/>
    <w:rsid w:val="232B5A8E"/>
    <w:rsid w:val="24527F62"/>
    <w:rsid w:val="24CE594B"/>
    <w:rsid w:val="250002B7"/>
    <w:rsid w:val="25972AEB"/>
    <w:rsid w:val="25C30677"/>
    <w:rsid w:val="26306192"/>
    <w:rsid w:val="26B31ED7"/>
    <w:rsid w:val="28856AD1"/>
    <w:rsid w:val="28DB1EAB"/>
    <w:rsid w:val="29015BC3"/>
    <w:rsid w:val="2A4B17EC"/>
    <w:rsid w:val="2B63544E"/>
    <w:rsid w:val="2B88420A"/>
    <w:rsid w:val="2C11611D"/>
    <w:rsid w:val="2C2C7C42"/>
    <w:rsid w:val="2C8C318E"/>
    <w:rsid w:val="2D1F0CCE"/>
    <w:rsid w:val="2D241E80"/>
    <w:rsid w:val="2D4B0488"/>
    <w:rsid w:val="2D7A3A3A"/>
    <w:rsid w:val="2D8017AD"/>
    <w:rsid w:val="2DCA3948"/>
    <w:rsid w:val="2E6958EF"/>
    <w:rsid w:val="2EC21951"/>
    <w:rsid w:val="2F30614E"/>
    <w:rsid w:val="2F3445FD"/>
    <w:rsid w:val="304E5B92"/>
    <w:rsid w:val="307D1FD3"/>
    <w:rsid w:val="30BF16BC"/>
    <w:rsid w:val="30D623D0"/>
    <w:rsid w:val="3199009A"/>
    <w:rsid w:val="31F664E1"/>
    <w:rsid w:val="32083B54"/>
    <w:rsid w:val="328A2494"/>
    <w:rsid w:val="328D6B8A"/>
    <w:rsid w:val="32921763"/>
    <w:rsid w:val="329B6C31"/>
    <w:rsid w:val="32D422BA"/>
    <w:rsid w:val="33955D2F"/>
    <w:rsid w:val="33BE01E4"/>
    <w:rsid w:val="34A23B9C"/>
    <w:rsid w:val="34AB660F"/>
    <w:rsid w:val="35373099"/>
    <w:rsid w:val="35616A9E"/>
    <w:rsid w:val="35A42914"/>
    <w:rsid w:val="35F04FF6"/>
    <w:rsid w:val="36483C96"/>
    <w:rsid w:val="368F0CB2"/>
    <w:rsid w:val="37C6373D"/>
    <w:rsid w:val="387168C2"/>
    <w:rsid w:val="38997BC6"/>
    <w:rsid w:val="39BF540B"/>
    <w:rsid w:val="3A0A620D"/>
    <w:rsid w:val="3AB9000C"/>
    <w:rsid w:val="3AE74C19"/>
    <w:rsid w:val="3AF9552C"/>
    <w:rsid w:val="3B2D710C"/>
    <w:rsid w:val="3BE0357E"/>
    <w:rsid w:val="3C15218D"/>
    <w:rsid w:val="3C207CB5"/>
    <w:rsid w:val="3C2812BE"/>
    <w:rsid w:val="3C861055"/>
    <w:rsid w:val="3DC41242"/>
    <w:rsid w:val="3DF60F3D"/>
    <w:rsid w:val="3E2F37B7"/>
    <w:rsid w:val="3EA977E9"/>
    <w:rsid w:val="3EB75429"/>
    <w:rsid w:val="3F36616F"/>
    <w:rsid w:val="3FCF3A54"/>
    <w:rsid w:val="3FD03657"/>
    <w:rsid w:val="3FF06618"/>
    <w:rsid w:val="40750F19"/>
    <w:rsid w:val="410F1292"/>
    <w:rsid w:val="43347515"/>
    <w:rsid w:val="43B63D40"/>
    <w:rsid w:val="44FE07C4"/>
    <w:rsid w:val="45F64B22"/>
    <w:rsid w:val="46B06807"/>
    <w:rsid w:val="46DA3884"/>
    <w:rsid w:val="471572BB"/>
    <w:rsid w:val="472D60AA"/>
    <w:rsid w:val="476C0519"/>
    <w:rsid w:val="493F5D84"/>
    <w:rsid w:val="496A5C71"/>
    <w:rsid w:val="49852691"/>
    <w:rsid w:val="4A1508C9"/>
    <w:rsid w:val="4AA76173"/>
    <w:rsid w:val="4B620E73"/>
    <w:rsid w:val="4B7551C3"/>
    <w:rsid w:val="4B9D3469"/>
    <w:rsid w:val="4C2A2BB8"/>
    <w:rsid w:val="4C4B1FF7"/>
    <w:rsid w:val="4C51523D"/>
    <w:rsid w:val="4CB42DC9"/>
    <w:rsid w:val="4CD3324F"/>
    <w:rsid w:val="4CF41717"/>
    <w:rsid w:val="4D3C2700"/>
    <w:rsid w:val="4D8B58D8"/>
    <w:rsid w:val="4DE805C7"/>
    <w:rsid w:val="4E19353B"/>
    <w:rsid w:val="4E1B5446"/>
    <w:rsid w:val="4E8314AE"/>
    <w:rsid w:val="4E8A5B90"/>
    <w:rsid w:val="4F42290E"/>
    <w:rsid w:val="4F65491D"/>
    <w:rsid w:val="4FCE56DC"/>
    <w:rsid w:val="4FDF63AF"/>
    <w:rsid w:val="500F6767"/>
    <w:rsid w:val="50950AEC"/>
    <w:rsid w:val="50B9391E"/>
    <w:rsid w:val="50E072AD"/>
    <w:rsid w:val="5108056E"/>
    <w:rsid w:val="511829CC"/>
    <w:rsid w:val="516B7737"/>
    <w:rsid w:val="51F642DD"/>
    <w:rsid w:val="52493E88"/>
    <w:rsid w:val="529E60AD"/>
    <w:rsid w:val="531620E8"/>
    <w:rsid w:val="532742F5"/>
    <w:rsid w:val="53956D66"/>
    <w:rsid w:val="53EE5D55"/>
    <w:rsid w:val="5431746E"/>
    <w:rsid w:val="55137879"/>
    <w:rsid w:val="558C7C12"/>
    <w:rsid w:val="55955A77"/>
    <w:rsid w:val="55B0413E"/>
    <w:rsid w:val="55D13026"/>
    <w:rsid w:val="561B2B7D"/>
    <w:rsid w:val="5637484F"/>
    <w:rsid w:val="56C95951"/>
    <w:rsid w:val="56D66EC5"/>
    <w:rsid w:val="575046D6"/>
    <w:rsid w:val="575B52E7"/>
    <w:rsid w:val="57B03084"/>
    <w:rsid w:val="58896EB8"/>
    <w:rsid w:val="58F433DB"/>
    <w:rsid w:val="58F76517"/>
    <w:rsid w:val="59540730"/>
    <w:rsid w:val="59953238"/>
    <w:rsid w:val="59AD159E"/>
    <w:rsid w:val="59D601DE"/>
    <w:rsid w:val="59D81EA5"/>
    <w:rsid w:val="5A494B51"/>
    <w:rsid w:val="5B435F1C"/>
    <w:rsid w:val="5BD13050"/>
    <w:rsid w:val="5C9D16DC"/>
    <w:rsid w:val="5D311A0C"/>
    <w:rsid w:val="5D6C329F"/>
    <w:rsid w:val="5E4378A0"/>
    <w:rsid w:val="5E455888"/>
    <w:rsid w:val="5FB93502"/>
    <w:rsid w:val="5FFA3883"/>
    <w:rsid w:val="60603CC1"/>
    <w:rsid w:val="60832E9D"/>
    <w:rsid w:val="6087709E"/>
    <w:rsid w:val="60DF1D6B"/>
    <w:rsid w:val="623B7475"/>
    <w:rsid w:val="62781F3C"/>
    <w:rsid w:val="62AD5573"/>
    <w:rsid w:val="634E271A"/>
    <w:rsid w:val="63707C90"/>
    <w:rsid w:val="63782B7C"/>
    <w:rsid w:val="637F4B8B"/>
    <w:rsid w:val="6381535B"/>
    <w:rsid w:val="63D07143"/>
    <w:rsid w:val="64810C65"/>
    <w:rsid w:val="64C416C8"/>
    <w:rsid w:val="653E625B"/>
    <w:rsid w:val="658D27A2"/>
    <w:rsid w:val="6608309F"/>
    <w:rsid w:val="66361B45"/>
    <w:rsid w:val="663F6F7A"/>
    <w:rsid w:val="66BC2363"/>
    <w:rsid w:val="66C7308D"/>
    <w:rsid w:val="67F321C6"/>
    <w:rsid w:val="683F2073"/>
    <w:rsid w:val="686B6DDF"/>
    <w:rsid w:val="68E21375"/>
    <w:rsid w:val="69CE2946"/>
    <w:rsid w:val="6A484E25"/>
    <w:rsid w:val="6A587977"/>
    <w:rsid w:val="6AA73D9C"/>
    <w:rsid w:val="6B5D7A41"/>
    <w:rsid w:val="6B6B23FC"/>
    <w:rsid w:val="6BDE54C2"/>
    <w:rsid w:val="6BFA0A34"/>
    <w:rsid w:val="6C5E5C1A"/>
    <w:rsid w:val="6C703A49"/>
    <w:rsid w:val="6C945DF8"/>
    <w:rsid w:val="6CBE0823"/>
    <w:rsid w:val="6E510020"/>
    <w:rsid w:val="6F543924"/>
    <w:rsid w:val="6F7455F8"/>
    <w:rsid w:val="6FAA7859"/>
    <w:rsid w:val="700D17AB"/>
    <w:rsid w:val="70370A27"/>
    <w:rsid w:val="70473174"/>
    <w:rsid w:val="70E864C7"/>
    <w:rsid w:val="722A12B4"/>
    <w:rsid w:val="722F148A"/>
    <w:rsid w:val="724759C2"/>
    <w:rsid w:val="7275551D"/>
    <w:rsid w:val="72772E5E"/>
    <w:rsid w:val="72AE5A41"/>
    <w:rsid w:val="72E87D90"/>
    <w:rsid w:val="73032BCC"/>
    <w:rsid w:val="74235D34"/>
    <w:rsid w:val="751D4093"/>
    <w:rsid w:val="751F4175"/>
    <w:rsid w:val="75DA08FB"/>
    <w:rsid w:val="76061F5D"/>
    <w:rsid w:val="76A40BFF"/>
    <w:rsid w:val="7756161E"/>
    <w:rsid w:val="77E13F06"/>
    <w:rsid w:val="7828775C"/>
    <w:rsid w:val="787A3D0F"/>
    <w:rsid w:val="79851BA7"/>
    <w:rsid w:val="7BB43FED"/>
    <w:rsid w:val="7D2F511E"/>
    <w:rsid w:val="7E0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无格式表格 41"/>
    <w:basedOn w:val="2"/>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image" Target="media/image34.png"/><Relationship Id="rId71" Type="http://schemas.openxmlformats.org/officeDocument/2006/relationships/image" Target="media/image33.png"/><Relationship Id="rId70" Type="http://schemas.openxmlformats.org/officeDocument/2006/relationships/image" Target="media/image32.emf"/><Relationship Id="rId7" Type="http://schemas.openxmlformats.org/officeDocument/2006/relationships/image" Target="media/image2.emf"/><Relationship Id="rId69" Type="http://schemas.openxmlformats.org/officeDocument/2006/relationships/oleObject" Target="embeddings/oleObject35.bin"/><Relationship Id="rId68" Type="http://schemas.openxmlformats.org/officeDocument/2006/relationships/image" Target="media/image31.emf"/><Relationship Id="rId67" Type="http://schemas.openxmlformats.org/officeDocument/2006/relationships/oleObject" Target="embeddings/oleObject34.bin"/><Relationship Id="rId66" Type="http://schemas.openxmlformats.org/officeDocument/2006/relationships/image" Target="media/image30.emf"/><Relationship Id="rId65" Type="http://schemas.openxmlformats.org/officeDocument/2006/relationships/oleObject" Target="embeddings/oleObject33.bin"/><Relationship Id="rId64" Type="http://schemas.openxmlformats.org/officeDocument/2006/relationships/image" Target="media/image29.emf"/><Relationship Id="rId63" Type="http://schemas.openxmlformats.org/officeDocument/2006/relationships/oleObject" Target="embeddings/oleObject32.bin"/><Relationship Id="rId62" Type="http://schemas.openxmlformats.org/officeDocument/2006/relationships/image" Target="media/image28.emf"/><Relationship Id="rId61" Type="http://schemas.openxmlformats.org/officeDocument/2006/relationships/oleObject" Target="embeddings/oleObject31.bin"/><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emf"/><Relationship Id="rId58" Type="http://schemas.openxmlformats.org/officeDocument/2006/relationships/oleObject" Target="embeddings/oleObject29.bin"/><Relationship Id="rId57" Type="http://schemas.openxmlformats.org/officeDocument/2006/relationships/image" Target="media/image26.emf"/><Relationship Id="rId56" Type="http://schemas.openxmlformats.org/officeDocument/2006/relationships/oleObject" Target="embeddings/oleObject28.bin"/><Relationship Id="rId55" Type="http://schemas.openxmlformats.org/officeDocument/2006/relationships/image" Target="media/image25.emf"/><Relationship Id="rId54" Type="http://schemas.openxmlformats.org/officeDocument/2006/relationships/oleObject" Target="embeddings/oleObject27.bin"/><Relationship Id="rId53" Type="http://schemas.openxmlformats.org/officeDocument/2006/relationships/image" Target="media/image24.emf"/><Relationship Id="rId52" Type="http://schemas.openxmlformats.org/officeDocument/2006/relationships/oleObject" Target="embeddings/oleObject26.bin"/><Relationship Id="rId51" Type="http://schemas.openxmlformats.org/officeDocument/2006/relationships/image" Target="media/image23.emf"/><Relationship Id="rId50" Type="http://schemas.openxmlformats.org/officeDocument/2006/relationships/oleObject" Target="embeddings/oleObject25.bin"/><Relationship Id="rId5" Type="http://schemas.openxmlformats.org/officeDocument/2006/relationships/image" Target="media/image1.emf"/><Relationship Id="rId49" Type="http://schemas.openxmlformats.org/officeDocument/2006/relationships/image" Target="media/image22.e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21.emf"/><Relationship Id="rId45" Type="http://schemas.openxmlformats.org/officeDocument/2006/relationships/oleObject" Target="embeddings/oleObject22.bin"/><Relationship Id="rId44" Type="http://schemas.openxmlformats.org/officeDocument/2006/relationships/image" Target="media/image20.emf"/><Relationship Id="rId43" Type="http://schemas.openxmlformats.org/officeDocument/2006/relationships/oleObject" Target="embeddings/oleObject21.bin"/><Relationship Id="rId42" Type="http://schemas.openxmlformats.org/officeDocument/2006/relationships/image" Target="media/image19.emf"/><Relationship Id="rId41" Type="http://schemas.openxmlformats.org/officeDocument/2006/relationships/oleObject" Target="embeddings/oleObject20.bin"/><Relationship Id="rId40" Type="http://schemas.openxmlformats.org/officeDocument/2006/relationships/image" Target="media/image18.e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emf"/><Relationship Id="rId37" Type="http://schemas.openxmlformats.org/officeDocument/2006/relationships/oleObject" Target="embeddings/oleObject18.bin"/><Relationship Id="rId36" Type="http://schemas.openxmlformats.org/officeDocument/2006/relationships/image" Target="media/image16.emf"/><Relationship Id="rId35" Type="http://schemas.openxmlformats.org/officeDocument/2006/relationships/oleObject" Target="embeddings/oleObject17.bin"/><Relationship Id="rId34" Type="http://schemas.openxmlformats.org/officeDocument/2006/relationships/image" Target="media/image15.emf"/><Relationship Id="rId33" Type="http://schemas.openxmlformats.org/officeDocument/2006/relationships/oleObject" Target="embeddings/oleObject16.bin"/><Relationship Id="rId32" Type="http://schemas.openxmlformats.org/officeDocument/2006/relationships/image" Target="media/image14.emf"/><Relationship Id="rId31" Type="http://schemas.openxmlformats.org/officeDocument/2006/relationships/oleObject" Target="embeddings/oleObject15.bin"/><Relationship Id="rId30" Type="http://schemas.openxmlformats.org/officeDocument/2006/relationships/image" Target="media/image13.e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emf"/><Relationship Id="rId27" Type="http://schemas.openxmlformats.org/officeDocument/2006/relationships/oleObject" Target="embeddings/oleObject13.bin"/><Relationship Id="rId26" Type="http://schemas.openxmlformats.org/officeDocument/2006/relationships/image" Target="media/image11.emf"/><Relationship Id="rId25" Type="http://schemas.openxmlformats.org/officeDocument/2006/relationships/oleObject" Target="embeddings/oleObject12.bin"/><Relationship Id="rId24" Type="http://schemas.openxmlformats.org/officeDocument/2006/relationships/image" Target="media/image10.emf"/><Relationship Id="rId23" Type="http://schemas.openxmlformats.org/officeDocument/2006/relationships/oleObject" Target="embeddings/oleObject11.bin"/><Relationship Id="rId22" Type="http://schemas.openxmlformats.org/officeDocument/2006/relationships/image" Target="media/image9.emf"/><Relationship Id="rId21" Type="http://schemas.openxmlformats.org/officeDocument/2006/relationships/oleObject" Target="embeddings/oleObject10.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emf"/><Relationship Id="rId17" Type="http://schemas.openxmlformats.org/officeDocument/2006/relationships/oleObject" Target="embeddings/oleObject8.bin"/><Relationship Id="rId16" Type="http://schemas.openxmlformats.org/officeDocument/2006/relationships/image" Target="media/image6.e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2023-03-24T03:41:00Z</dcterms:created>
  <dc:creator>stephen curry</dc:creator>
  <cp:lastModifiedBy>stephen curry</cp:lastModifiedBy>
  <dcterms:modified xsi:type="dcterms:W3CDTF">2023-04-19T15:20:17Z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893E35FCC9F54F5DB4483887FF9092DF_12</vt:lpwstr>
  </property>
</Properties>
</file>