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rial" w:hAnsi="Arial"/>
          <w:sz w:val="22"/>
        </w:rPr>
        <w:t>☑  EQ-001 - Amatrol 87-MS1 Pick and Place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EQ-002 - Amatrol 87-MS2 Gauging Station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EQ-003 - Amatrol 87-MS7 Inventory Storage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EQ-004 - Amatrol Smart Robot Workcell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EQ-005 - B-2 Atomic Force Microscope (AFM)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EQ-006 - Bambu Lab H2D 3D Printer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EQ-007 - BELPREP VAC Series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EQ-008 - BELSORP MAX X Surface and Pore Analyzer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EQ-009 - CSZ Environmental Chamber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EQ-010 - Ellipsometer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EQ-011 - Fluke P3114 Oil Deadweight Tester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EQ-012 - Haas Desktop Lathe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EQ-013 - Haas Desktop Mill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EQ-016 - Keyence VK-X3000 3D Surface Profiler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EQ-020 - LPKF ProtoLaser R4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EQ-022 - MPI TS200 Probe Station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EQ-026 - Photoluminescence Spectrometer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EQ-027 - Scanning Electron Microscope (SEM)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EQ-029 - SIMS Workstation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EQ-031 - SUSS Mask Aligner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EQ-037 - Transmission Electron Microscope (TEM)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EQ-038 - Tresky T-4909 Die Bonder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EQ-041 - West-Bond Wire Bonder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☑  EQ-042 - XRD (X-Ray Diffraction)</w:t>
      </w:r>
    </w:p>
    <w:p>
      <w:pPr>
        <w:spacing w:before="80" w:after="80"/>
      </w:pP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EQ-014 - Keithley 2110 5.5 Digit Multimeter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EQ-015 - Keyence VHX-7000 Digital Microscope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EQ-017 - Keyence WM-6000 Wide Area CMM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EQ-018 - Keysight E4990A Impedance Analyzer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EQ-019 - LN2 Storage and Dewars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EQ-021 - Montana CryoAdvance 50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EQ-023 - NIL Technology CNI v3.0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EQ-025 - PELCO FlexScribe 300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EQ-028 - Seebeck and Resistivity Instrument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EQ-030 - Spatial Light Modulator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EQ-032 - Tektronix AFG1022 Function Generator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EQ-033 - Tektronix TBS1052C Digital Oscilloscope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EQ-034 - TEM Prep - Dimple Grinder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EQ-035 - TEM Prep - Disk Grinder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EQ-036 - TEM Prep - Ion Beam Mill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EQ-039 - Vector Network Analyzer (VNA)</w:t>
      </w:r>
    </w:p>
    <w:p>
      <w:pPr>
        <w:spacing w:before="0" w:after="40" w:line="276" w:lineRule="auto"/>
      </w:pPr>
      <w:r>
        <w:rPr>
          <w:rFonts w:ascii="Arial" w:hAnsi="Arial"/>
          <w:sz w:val="22"/>
        </w:rPr>
        <w:t>☐  EQ-040 - Voltera V-One PCB Printer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