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/>
          <w:sz w:val="22"/>
        </w:rPr>
        <w:t>☑  EQ-001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EQ-002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EQ-003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EQ-004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EQ-005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EQ-006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EQ-007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EQ-008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EQ-009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EQ-010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EQ-011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EQ-012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EQ-013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EQ-016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EQ-020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EQ-022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EQ-026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EQ-027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EQ-029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EQ-031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EQ-037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EQ-038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EQ-041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☑  EQ-042</w:t>
      </w:r>
    </w:p>
    <w:p>
      <w:pPr>
        <w:spacing w:before="80" w:after="80"/>
      </w:pP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EQ-014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EQ-015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EQ-017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EQ-018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EQ-019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EQ-021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EQ-023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EQ-025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EQ-028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EQ-030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EQ-032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EQ-033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EQ-034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EQ-035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EQ-036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EQ-039</w:t>
      </w:r>
    </w:p>
    <w:p>
      <w:pPr>
        <w:spacing w:before="0" w:after="40" w:line="276" w:lineRule="auto"/>
      </w:pPr>
      <w:r>
        <w:rPr>
          <w:rFonts w:ascii="Arial" w:hAnsi="Arial"/>
          <w:sz w:val="22"/>
        </w:rPr>
        <w:t>☐  EQ-040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