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E4AB0" w14:textId="77777777" w:rsidR="00A67ECC" w:rsidRDefault="00A67ECC" w:rsidP="00F56F97">
      <w:pPr>
        <w:jc w:val="both"/>
      </w:pPr>
      <w:proofErr w:type="spellStart"/>
      <w:r>
        <w:t>Sid</w:t>
      </w:r>
      <w:proofErr w:type="spellEnd"/>
    </w:p>
    <w:p w14:paraId="666409CB" w14:textId="77777777" w:rsidR="00A67ECC" w:rsidRDefault="00A67ECC" w:rsidP="00F56F97">
      <w:pPr>
        <w:jc w:val="both"/>
      </w:pPr>
      <w:r>
        <w:t>1</w:t>
      </w:r>
    </w:p>
    <w:p w14:paraId="26D89201" w14:textId="709F17E4" w:rsidR="00A67ECC" w:rsidRDefault="00A67ECC" w:rsidP="00F56F97">
      <w:pPr>
        <w:pStyle w:val="ListParagraph"/>
        <w:numPr>
          <w:ilvl w:val="1"/>
          <w:numId w:val="1"/>
        </w:numPr>
        <w:jc w:val="both"/>
      </w:pPr>
      <w:r>
        <w:t>Esquema relacional</w:t>
      </w:r>
      <w:r w:rsidR="00E14858">
        <w:t xml:space="preserve"> (origem)</w:t>
      </w:r>
    </w:p>
    <w:p w14:paraId="611522FB" w14:textId="157273E9" w:rsidR="00C34D94" w:rsidRDefault="00A67ECC" w:rsidP="00F56F97">
      <w:pPr>
        <w:jc w:val="both"/>
      </w:pPr>
      <w:r>
        <w:t xml:space="preserve">Todas as tabelas mais uma por cada, neste caso 16 tabelas, em que 8 são tabelas </w:t>
      </w:r>
      <w:proofErr w:type="spellStart"/>
      <w:r w:rsidR="003A35A6">
        <w:t>logs</w:t>
      </w:r>
      <w:proofErr w:type="spellEnd"/>
      <w:r>
        <w:t xml:space="preserve"> com campos adicionais (utilizador, data, operação, </w:t>
      </w:r>
      <w:r w:rsidR="00146C56">
        <w:t>id)</w:t>
      </w:r>
    </w:p>
    <w:p w14:paraId="7C3F7391" w14:textId="49A0372C" w:rsidR="00702EC8" w:rsidRDefault="00702EC8" w:rsidP="00F56F97">
      <w:pPr>
        <w:jc w:val="both"/>
      </w:pPr>
      <w:r>
        <w:t>Exemplo:</w:t>
      </w:r>
    </w:p>
    <w:p w14:paraId="0D5E0DAB" w14:textId="77777777" w:rsidR="00702EC8" w:rsidRDefault="00702EC8" w:rsidP="00F56F97">
      <w:pPr>
        <w:jc w:val="both"/>
      </w:pPr>
      <w:r>
        <w:t>Tabela variáveis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</w:tblGrid>
      <w:tr w:rsidR="00BD3DF5" w14:paraId="6B9D7422" w14:textId="77777777" w:rsidTr="00BD3DF5">
        <w:tc>
          <w:tcPr>
            <w:tcW w:w="2831" w:type="dxa"/>
          </w:tcPr>
          <w:p w14:paraId="2FA91B29" w14:textId="68F58E36" w:rsidR="00BD3DF5" w:rsidRDefault="00344DF5" w:rsidP="00F56F97">
            <w:pPr>
              <w:jc w:val="both"/>
            </w:pPr>
            <w:r>
              <w:t xml:space="preserve">                   </w:t>
            </w:r>
            <w:r w:rsidR="00BD3DF5">
              <w:t>Variável</w:t>
            </w:r>
          </w:p>
        </w:tc>
      </w:tr>
      <w:tr w:rsidR="00BD3DF5" w14:paraId="6F371EB0" w14:textId="77777777" w:rsidTr="00BD3DF5">
        <w:tc>
          <w:tcPr>
            <w:tcW w:w="2831" w:type="dxa"/>
          </w:tcPr>
          <w:p w14:paraId="127D251B" w14:textId="47490C20" w:rsidR="00BD3DF5" w:rsidRDefault="00491972" w:rsidP="00F56F97">
            <w:pPr>
              <w:jc w:val="both"/>
            </w:pPr>
            <w:proofErr w:type="spellStart"/>
            <w:r>
              <w:t>IdVariavel</w:t>
            </w:r>
            <w:proofErr w:type="spellEnd"/>
          </w:p>
        </w:tc>
      </w:tr>
      <w:tr w:rsidR="00BD3DF5" w14:paraId="2A77C487" w14:textId="77777777" w:rsidTr="00BD3DF5">
        <w:tc>
          <w:tcPr>
            <w:tcW w:w="2831" w:type="dxa"/>
          </w:tcPr>
          <w:p w14:paraId="30A12E9D" w14:textId="03B31D5A" w:rsidR="00BD3DF5" w:rsidRDefault="00491972" w:rsidP="00F56F97">
            <w:pPr>
              <w:jc w:val="both"/>
            </w:pPr>
            <w:proofErr w:type="spellStart"/>
            <w:r>
              <w:t>NomeVariavel</w:t>
            </w:r>
            <w:proofErr w:type="spellEnd"/>
          </w:p>
        </w:tc>
      </w:tr>
    </w:tbl>
    <w:p w14:paraId="6C3F1A62" w14:textId="1E235A43" w:rsidR="00702EC8" w:rsidRDefault="00702EC8" w:rsidP="00F56F97">
      <w:pPr>
        <w:jc w:val="both"/>
      </w:pPr>
    </w:p>
    <w:p w14:paraId="22E9395E" w14:textId="6D6DCB07" w:rsidR="00491972" w:rsidRDefault="00491972" w:rsidP="00F56F97">
      <w:pPr>
        <w:jc w:val="both"/>
      </w:pPr>
      <w:r>
        <w:t xml:space="preserve">Tabela logo </w:t>
      </w:r>
      <w:r w:rsidR="00BD6E5A">
        <w:t>variáveis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</w:tblGrid>
      <w:tr w:rsidR="00BC06B9" w14:paraId="36E16D75" w14:textId="77777777" w:rsidTr="00BC06B9">
        <w:tc>
          <w:tcPr>
            <w:tcW w:w="2831" w:type="dxa"/>
          </w:tcPr>
          <w:p w14:paraId="550B5E13" w14:textId="25BFA9BC" w:rsidR="00BC06B9" w:rsidRDefault="00344DF5" w:rsidP="00F56F97">
            <w:pPr>
              <w:jc w:val="both"/>
            </w:pPr>
            <w:r>
              <w:t xml:space="preserve">                </w:t>
            </w:r>
            <w:proofErr w:type="spellStart"/>
            <w:r>
              <w:t>V</w:t>
            </w:r>
            <w:r w:rsidR="00BC06B9">
              <w:t>ariávelLog</w:t>
            </w:r>
            <w:proofErr w:type="spellEnd"/>
          </w:p>
        </w:tc>
      </w:tr>
      <w:tr w:rsidR="00BC06B9" w14:paraId="794410FA" w14:textId="77777777" w:rsidTr="00BC06B9">
        <w:tc>
          <w:tcPr>
            <w:tcW w:w="2831" w:type="dxa"/>
          </w:tcPr>
          <w:p w14:paraId="0130F5E1" w14:textId="502A30AD" w:rsidR="00BC06B9" w:rsidRDefault="00BC06B9" w:rsidP="00F56F97">
            <w:pPr>
              <w:jc w:val="both"/>
            </w:pPr>
            <w:proofErr w:type="spellStart"/>
            <w:r>
              <w:t>IdVariavel</w:t>
            </w:r>
            <w:proofErr w:type="spellEnd"/>
          </w:p>
        </w:tc>
      </w:tr>
      <w:tr w:rsidR="00BC06B9" w14:paraId="5173C596" w14:textId="77777777" w:rsidTr="00BC06B9">
        <w:tc>
          <w:tcPr>
            <w:tcW w:w="2831" w:type="dxa"/>
          </w:tcPr>
          <w:p w14:paraId="434C4BD1" w14:textId="75DF04FC" w:rsidR="00BC06B9" w:rsidRDefault="00BC06B9" w:rsidP="00F56F97">
            <w:pPr>
              <w:jc w:val="both"/>
            </w:pPr>
            <w:proofErr w:type="spellStart"/>
            <w:r>
              <w:t>NomeVariavel</w:t>
            </w:r>
            <w:proofErr w:type="spellEnd"/>
          </w:p>
        </w:tc>
      </w:tr>
      <w:tr w:rsidR="00BC06B9" w14:paraId="2CCA02D5" w14:textId="77777777" w:rsidTr="00BC06B9">
        <w:tc>
          <w:tcPr>
            <w:tcW w:w="2831" w:type="dxa"/>
          </w:tcPr>
          <w:p w14:paraId="3183EA8D" w14:textId="6A187268" w:rsidR="00BC06B9" w:rsidRDefault="00F71E6D" w:rsidP="00F56F97">
            <w:pPr>
              <w:jc w:val="both"/>
            </w:pPr>
            <w:r>
              <w:t>Utilizador</w:t>
            </w:r>
          </w:p>
        </w:tc>
      </w:tr>
      <w:tr w:rsidR="00F71E6D" w14:paraId="63FA9246" w14:textId="77777777" w:rsidTr="00BC06B9">
        <w:tc>
          <w:tcPr>
            <w:tcW w:w="2831" w:type="dxa"/>
          </w:tcPr>
          <w:p w14:paraId="188FE96C" w14:textId="640BF4EA" w:rsidR="00F71E6D" w:rsidRPr="00923AC4" w:rsidRDefault="00F71E6D" w:rsidP="00F56F97">
            <w:pPr>
              <w:jc w:val="both"/>
              <w:rPr>
                <w:color w:val="00B0F0"/>
              </w:rPr>
            </w:pPr>
            <w:r>
              <w:t>Data</w:t>
            </w:r>
            <w:r w:rsidR="00923AC4">
              <w:t xml:space="preserve"> </w:t>
            </w:r>
            <w:r w:rsidR="00923AC4">
              <w:rPr>
                <w:color w:val="00B0F0"/>
              </w:rPr>
              <w:t>e Hora</w:t>
            </w:r>
          </w:p>
        </w:tc>
      </w:tr>
      <w:tr w:rsidR="00F71E6D" w14:paraId="2FC1261B" w14:textId="77777777" w:rsidTr="00BC06B9">
        <w:tc>
          <w:tcPr>
            <w:tcW w:w="2831" w:type="dxa"/>
          </w:tcPr>
          <w:p w14:paraId="265BEDDE" w14:textId="0D206EF2" w:rsidR="00F71E6D" w:rsidRDefault="00F71E6D" w:rsidP="00F56F97">
            <w:pPr>
              <w:jc w:val="both"/>
            </w:pPr>
            <w:r>
              <w:t>Operação</w:t>
            </w:r>
          </w:p>
        </w:tc>
      </w:tr>
      <w:tr w:rsidR="00F71E6D" w14:paraId="1A5EF7A5" w14:textId="77777777" w:rsidTr="00BC06B9">
        <w:tc>
          <w:tcPr>
            <w:tcW w:w="2831" w:type="dxa"/>
          </w:tcPr>
          <w:p w14:paraId="7A473F94" w14:textId="7D86E399" w:rsidR="00F71E6D" w:rsidRPr="00A84954" w:rsidRDefault="00F71E6D" w:rsidP="00F56F97">
            <w:pPr>
              <w:jc w:val="both"/>
              <w:rPr>
                <w:color w:val="00B0F0"/>
              </w:rPr>
            </w:pPr>
            <w:r>
              <w:t>Id</w:t>
            </w:r>
            <w:r w:rsidR="006F2CBB">
              <w:t xml:space="preserve"> </w:t>
            </w:r>
            <w:r w:rsidR="00A84954">
              <w:rPr>
                <w:color w:val="00B0F0"/>
              </w:rPr>
              <w:t>*</w:t>
            </w:r>
          </w:p>
        </w:tc>
      </w:tr>
    </w:tbl>
    <w:p w14:paraId="22718122" w14:textId="3AD65D24" w:rsidR="00702EC8" w:rsidRDefault="00702EC8" w:rsidP="00F56F97">
      <w:pPr>
        <w:jc w:val="both"/>
      </w:pPr>
    </w:p>
    <w:p w14:paraId="4CC011F5" w14:textId="6AA4CB30" w:rsidR="00A84954" w:rsidRPr="00A84954" w:rsidRDefault="00A84954" w:rsidP="00F56F97">
      <w:pPr>
        <w:jc w:val="both"/>
        <w:rPr>
          <w:color w:val="00B0F0"/>
        </w:rPr>
      </w:pPr>
      <w:r>
        <w:rPr>
          <w:color w:val="00B0F0"/>
        </w:rPr>
        <w:t xml:space="preserve">* É realmente necessário ter </w:t>
      </w:r>
      <w:r w:rsidR="00C04E2B">
        <w:rPr>
          <w:color w:val="00B0F0"/>
        </w:rPr>
        <w:t xml:space="preserve">este ID?? Já temos o </w:t>
      </w:r>
      <w:proofErr w:type="spellStart"/>
      <w:r w:rsidR="00C04E2B">
        <w:rPr>
          <w:color w:val="00B0F0"/>
        </w:rPr>
        <w:t>IDVariável</w:t>
      </w:r>
      <w:proofErr w:type="spellEnd"/>
      <w:r w:rsidR="00C04E2B">
        <w:rPr>
          <w:color w:val="00B0F0"/>
        </w:rPr>
        <w:t xml:space="preserve"> que pode ser usado como chave! Não percebo o porque deste ID?!</w:t>
      </w:r>
    </w:p>
    <w:p w14:paraId="79F5EE38" w14:textId="6D1D55CD" w:rsidR="00DA48F5" w:rsidRDefault="00BD6E5A" w:rsidP="00F56F97">
      <w:pPr>
        <w:jc w:val="both"/>
      </w:pPr>
      <w:r>
        <w:t xml:space="preserve">Tabelas </w:t>
      </w:r>
      <w:proofErr w:type="spellStart"/>
      <w:r>
        <w:t>logs</w:t>
      </w:r>
      <w:proofErr w:type="spellEnd"/>
      <w:r>
        <w:t xml:space="preserve"> vão servir para passar informação para o auditor ver onde tem a informação</w:t>
      </w:r>
      <w:r w:rsidR="00711078">
        <w:t xml:space="preserve"> da operação feita (</w:t>
      </w:r>
      <w:proofErr w:type="spellStart"/>
      <w:r w:rsidR="00711078">
        <w:t>select</w:t>
      </w:r>
      <w:proofErr w:type="spellEnd"/>
      <w:r w:rsidR="00711078">
        <w:t xml:space="preserve">, </w:t>
      </w:r>
      <w:proofErr w:type="spellStart"/>
      <w:r w:rsidR="00711078">
        <w:t>insert</w:t>
      </w:r>
      <w:proofErr w:type="spellEnd"/>
      <w:r w:rsidR="00711078">
        <w:t xml:space="preserve">, </w:t>
      </w:r>
      <w:proofErr w:type="spellStart"/>
      <w:r w:rsidR="00711078">
        <w:t>update</w:t>
      </w:r>
      <w:proofErr w:type="spellEnd"/>
      <w:r w:rsidR="00711078">
        <w:t xml:space="preserve">, delete) qual o utilizador que fez essa operação e quando a </w:t>
      </w:r>
      <w:proofErr w:type="spellStart"/>
      <w:r w:rsidR="00711078">
        <w:t>efectuou</w:t>
      </w:r>
      <w:proofErr w:type="spellEnd"/>
      <w:r w:rsidR="00DA48F5">
        <w:t>.</w:t>
      </w:r>
    </w:p>
    <w:p w14:paraId="19717E41" w14:textId="77777777" w:rsidR="00DA48F5" w:rsidRDefault="00DA48F5" w:rsidP="00F56F97">
      <w:pPr>
        <w:jc w:val="both"/>
      </w:pPr>
    </w:p>
    <w:p w14:paraId="32054E78" w14:textId="76E9B697" w:rsidR="00DA48F5" w:rsidRPr="007B557F" w:rsidRDefault="00DA48F5" w:rsidP="00F56F97">
      <w:pPr>
        <w:jc w:val="both"/>
        <w:rPr>
          <w:color w:val="00B0F0"/>
        </w:rPr>
      </w:pPr>
      <w:r>
        <w:rPr>
          <w:color w:val="FF0000"/>
        </w:rPr>
        <w:t xml:space="preserve">Tem que ser discutido </w:t>
      </w:r>
      <w:r w:rsidR="00BB268D">
        <w:rPr>
          <w:color w:val="FF0000"/>
        </w:rPr>
        <w:t xml:space="preserve">quando existe </w:t>
      </w:r>
      <w:proofErr w:type="spellStart"/>
      <w:r w:rsidR="00BB268D">
        <w:rPr>
          <w:color w:val="FF0000"/>
        </w:rPr>
        <w:t>restrict</w:t>
      </w:r>
      <w:proofErr w:type="spellEnd"/>
      <w:r w:rsidR="00BB268D">
        <w:rPr>
          <w:color w:val="FF0000"/>
        </w:rPr>
        <w:t xml:space="preserve">, cascate ou set </w:t>
      </w:r>
      <w:proofErr w:type="spellStart"/>
      <w:r w:rsidR="00BB268D">
        <w:rPr>
          <w:color w:val="FF0000"/>
        </w:rPr>
        <w:t>null</w:t>
      </w:r>
      <w:proofErr w:type="spellEnd"/>
      <w:r w:rsidR="00BB268D">
        <w:rPr>
          <w:color w:val="FF0000"/>
        </w:rPr>
        <w:t xml:space="preserve"> na operação delete. No </w:t>
      </w:r>
      <w:proofErr w:type="spellStart"/>
      <w:r w:rsidR="00BB268D">
        <w:rPr>
          <w:color w:val="FF0000"/>
        </w:rPr>
        <w:t>update</w:t>
      </w:r>
      <w:proofErr w:type="spellEnd"/>
      <w:r w:rsidR="00BB268D">
        <w:rPr>
          <w:color w:val="FF0000"/>
        </w:rPr>
        <w:t xml:space="preserve"> </w:t>
      </w:r>
      <w:proofErr w:type="spellStart"/>
      <w:r w:rsidR="00BB268D">
        <w:rPr>
          <w:color w:val="FF0000"/>
        </w:rPr>
        <w:t>custuma</w:t>
      </w:r>
      <w:proofErr w:type="spellEnd"/>
      <w:r w:rsidR="00BB268D">
        <w:rPr>
          <w:color w:val="FF0000"/>
        </w:rPr>
        <w:t xml:space="preserve"> ser sempre </w:t>
      </w:r>
      <w:proofErr w:type="spellStart"/>
      <w:r w:rsidR="00BB268D">
        <w:rPr>
          <w:color w:val="FF0000"/>
        </w:rPr>
        <w:t>cascade</w:t>
      </w:r>
      <w:proofErr w:type="spellEnd"/>
      <w:r w:rsidR="00BB268D">
        <w:rPr>
          <w:color w:val="FF0000"/>
        </w:rPr>
        <w:t>.</w:t>
      </w:r>
      <w:r w:rsidR="007B557F">
        <w:rPr>
          <w:color w:val="FF0000"/>
        </w:rPr>
        <w:t xml:space="preserve"> </w:t>
      </w:r>
      <w:proofErr w:type="gramStart"/>
      <w:r w:rsidR="007B557F">
        <w:rPr>
          <w:color w:val="00B0F0"/>
        </w:rPr>
        <w:t>( se</w:t>
      </w:r>
      <w:proofErr w:type="gramEnd"/>
      <w:r w:rsidR="007B557F">
        <w:rPr>
          <w:color w:val="00B0F0"/>
        </w:rPr>
        <w:t xml:space="preserve"> optarmos por escolher </w:t>
      </w:r>
      <w:proofErr w:type="spellStart"/>
      <w:r w:rsidR="007B557F">
        <w:rPr>
          <w:color w:val="00B0F0"/>
        </w:rPr>
        <w:t>cascade</w:t>
      </w:r>
      <w:proofErr w:type="spellEnd"/>
      <w:r w:rsidR="007B557F">
        <w:rPr>
          <w:color w:val="00B0F0"/>
        </w:rPr>
        <w:t>, temos se saber argumentar bem o porqu</w:t>
      </w:r>
      <w:r w:rsidR="00727857">
        <w:rPr>
          <w:color w:val="00B0F0"/>
        </w:rPr>
        <w:t>ê</w:t>
      </w:r>
      <w:r w:rsidR="007B557F">
        <w:rPr>
          <w:color w:val="00B0F0"/>
        </w:rPr>
        <w:t xml:space="preserve"> desta decisão e não pode ser </w:t>
      </w:r>
      <w:r w:rsidR="00727857">
        <w:rPr>
          <w:color w:val="00B0F0"/>
        </w:rPr>
        <w:t>só porque “costuma ser“)</w:t>
      </w:r>
    </w:p>
    <w:p w14:paraId="65FB3A8F" w14:textId="3018B672" w:rsidR="00B14F9B" w:rsidRDefault="00B14F9B" w:rsidP="00F56F97">
      <w:pPr>
        <w:jc w:val="both"/>
        <w:rPr>
          <w:color w:val="FF0000"/>
        </w:rPr>
      </w:pPr>
    </w:p>
    <w:p w14:paraId="46B8E3EE" w14:textId="7085304C" w:rsidR="001517F8" w:rsidRPr="001517F8" w:rsidRDefault="001517F8" w:rsidP="001517F8">
      <w:pPr>
        <w:rPr>
          <w:color w:val="000000" w:themeColor="text1"/>
        </w:rPr>
      </w:pPr>
      <w:r>
        <w:rPr>
          <w:color w:val="000000" w:themeColor="text1"/>
        </w:rPr>
        <w:t xml:space="preserve">1.2 - </w:t>
      </w:r>
      <w:r w:rsidRPr="001517F8">
        <w:rPr>
          <w:color w:val="000000" w:themeColor="text1"/>
        </w:rPr>
        <w:t>Utilizadores Base de Dados de Origem</w:t>
      </w:r>
    </w:p>
    <w:p w14:paraId="225C11B3" w14:textId="7F0EB5C3" w:rsidR="00C464CA" w:rsidRDefault="00C464CA" w:rsidP="00F56F97">
      <w:p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(DBA),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>(</w:t>
      </w:r>
      <w:r w:rsidR="0008657B">
        <w:rPr>
          <w:color w:val="000000" w:themeColor="text1"/>
        </w:rPr>
        <w:t>aplicação), investigador</w:t>
      </w:r>
    </w:p>
    <w:p w14:paraId="7260043B" w14:textId="3251303D" w:rsidR="00727857" w:rsidRPr="00727857" w:rsidRDefault="00727857" w:rsidP="00F56F97">
      <w:pPr>
        <w:jc w:val="both"/>
        <w:rPr>
          <w:color w:val="00B0F0"/>
        </w:rPr>
      </w:pPr>
      <w:r w:rsidRPr="00727857">
        <w:rPr>
          <w:color w:val="00B0F0"/>
        </w:rPr>
        <w:t>Não concordo com</w:t>
      </w:r>
      <w:r>
        <w:rPr>
          <w:color w:val="00B0F0"/>
        </w:rPr>
        <w:t xml:space="preserve">o facto de haver dois </w:t>
      </w:r>
      <w:proofErr w:type="spellStart"/>
      <w:r>
        <w:rPr>
          <w:color w:val="00B0F0"/>
        </w:rPr>
        <w:t>admin</w:t>
      </w:r>
      <w:proofErr w:type="spellEnd"/>
      <w:r w:rsidR="008F5131">
        <w:rPr>
          <w:color w:val="00B0F0"/>
        </w:rPr>
        <w:t xml:space="preserve">. Esta opção apenas trará confusão e complexidade </w:t>
      </w:r>
      <w:r w:rsidR="009604AF">
        <w:rPr>
          <w:color w:val="00B0F0"/>
        </w:rPr>
        <w:t>ao</w:t>
      </w:r>
      <w:r w:rsidR="008F5131">
        <w:rPr>
          <w:color w:val="00B0F0"/>
        </w:rPr>
        <w:t xml:space="preserve"> sistema.</w:t>
      </w:r>
      <w:r w:rsidR="00141F77">
        <w:rPr>
          <w:color w:val="00B0F0"/>
        </w:rPr>
        <w:t xml:space="preserve"> Se virmos o Use Case apenas refere</w:t>
      </w:r>
      <w:r w:rsidR="003777A8">
        <w:rPr>
          <w:color w:val="00B0F0"/>
        </w:rPr>
        <w:t xml:space="preserve"> </w:t>
      </w:r>
      <w:proofErr w:type="spellStart"/>
      <w:r w:rsidR="003777A8">
        <w:rPr>
          <w:color w:val="00B0F0"/>
        </w:rPr>
        <w:t>AdministradorAplicação</w:t>
      </w:r>
      <w:proofErr w:type="spellEnd"/>
      <w:r w:rsidR="003777A8">
        <w:rPr>
          <w:color w:val="00B0F0"/>
        </w:rPr>
        <w:t>, que faz manutenção de dados.</w:t>
      </w:r>
    </w:p>
    <w:p w14:paraId="09A6A66F" w14:textId="52753533" w:rsidR="0008657B" w:rsidRDefault="0008657B" w:rsidP="00F56F97">
      <w:pPr>
        <w:jc w:val="both"/>
        <w:rPr>
          <w:color w:val="FF0000"/>
        </w:rPr>
      </w:pPr>
      <w:r>
        <w:rPr>
          <w:color w:val="000000" w:themeColor="text1"/>
        </w:rPr>
        <w:t xml:space="preserve">Investigador pode aceder as tabelas </w:t>
      </w:r>
      <w:r w:rsidR="00E60971">
        <w:rPr>
          <w:color w:val="000000" w:themeColor="text1"/>
        </w:rPr>
        <w:t xml:space="preserve">cultura, </w:t>
      </w:r>
      <w:proofErr w:type="spellStart"/>
      <w:r w:rsidR="009859F8">
        <w:rPr>
          <w:color w:val="000000" w:themeColor="text1"/>
        </w:rPr>
        <w:t>variaveisMedidas</w:t>
      </w:r>
      <w:proofErr w:type="spellEnd"/>
      <w:r w:rsidR="009859F8">
        <w:rPr>
          <w:color w:val="000000" w:themeColor="text1"/>
        </w:rPr>
        <w:t>, medições</w:t>
      </w:r>
      <w:r w:rsidR="00E60971">
        <w:rPr>
          <w:color w:val="000000" w:themeColor="text1"/>
        </w:rPr>
        <w:t xml:space="preserve">, </w:t>
      </w:r>
      <w:proofErr w:type="spellStart"/>
      <w:r w:rsidR="00E60971">
        <w:rPr>
          <w:color w:val="000000" w:themeColor="text1"/>
        </w:rPr>
        <w:t>medicoesLuminosidade</w:t>
      </w:r>
      <w:proofErr w:type="spellEnd"/>
      <w:r w:rsidR="00E60971">
        <w:rPr>
          <w:color w:val="000000" w:themeColor="text1"/>
        </w:rPr>
        <w:t xml:space="preserve">, </w:t>
      </w:r>
      <w:proofErr w:type="spellStart"/>
      <w:r w:rsidR="009859F8">
        <w:rPr>
          <w:color w:val="000000" w:themeColor="text1"/>
        </w:rPr>
        <w:t>medicoesTemperarura</w:t>
      </w:r>
      <w:proofErr w:type="spellEnd"/>
      <w:r w:rsidR="009859F8">
        <w:rPr>
          <w:color w:val="000000" w:themeColor="text1"/>
        </w:rPr>
        <w:t xml:space="preserve">. </w:t>
      </w:r>
      <w:r w:rsidR="009859F8" w:rsidRPr="00511808">
        <w:rPr>
          <w:color w:val="FF0000"/>
        </w:rPr>
        <w:t xml:space="preserve">Nestas tabelas existe tabelas em que pode fazer tudo outras que apenas pode fazer por exemplo </w:t>
      </w:r>
      <w:proofErr w:type="spellStart"/>
      <w:r w:rsidR="00511808" w:rsidRPr="00511808">
        <w:rPr>
          <w:color w:val="FF0000"/>
        </w:rPr>
        <w:t>select</w:t>
      </w:r>
      <w:proofErr w:type="spellEnd"/>
      <w:r w:rsidR="00511808" w:rsidRPr="00511808">
        <w:rPr>
          <w:color w:val="FF0000"/>
        </w:rPr>
        <w:t xml:space="preserve"> temos que definir isso.</w:t>
      </w:r>
      <w:r w:rsidR="00FC3204">
        <w:rPr>
          <w:color w:val="FF0000"/>
        </w:rPr>
        <w:t xml:space="preserve"> Nas tabelas cultura apenas podem fazer operações nas suas culturas. Na tabela medições ocorre o mesmo.</w:t>
      </w:r>
    </w:p>
    <w:p w14:paraId="0EAFC22D" w14:textId="60258CF8" w:rsidR="00026175" w:rsidRDefault="00B13A9A" w:rsidP="00F56F97">
      <w:pPr>
        <w:jc w:val="both"/>
        <w:rPr>
          <w:color w:val="00B0F0"/>
        </w:rPr>
      </w:pPr>
      <w:r>
        <w:rPr>
          <w:color w:val="00B0F0"/>
        </w:rPr>
        <w:lastRenderedPageBreak/>
        <w:t>De acordo com o que interpreto do UML da BD</w:t>
      </w:r>
      <w:r w:rsidR="005B4108">
        <w:rPr>
          <w:color w:val="00B0F0"/>
        </w:rPr>
        <w:t xml:space="preserve"> e do Use Case</w:t>
      </w:r>
      <w:r>
        <w:rPr>
          <w:color w:val="00B0F0"/>
        </w:rPr>
        <w:t xml:space="preserve">, penso que o Investigador apenas pode aceder </w:t>
      </w:r>
      <w:r w:rsidR="008958C9">
        <w:rPr>
          <w:color w:val="00B0F0"/>
        </w:rPr>
        <w:t xml:space="preserve">à tabela de Medições, e pode fazer </w:t>
      </w:r>
      <w:proofErr w:type="spellStart"/>
      <w:r w:rsidR="008958C9">
        <w:rPr>
          <w:color w:val="00B0F0"/>
        </w:rPr>
        <w:t>insert</w:t>
      </w:r>
      <w:proofErr w:type="spellEnd"/>
      <w:r w:rsidR="008958C9">
        <w:rPr>
          <w:color w:val="00B0F0"/>
        </w:rPr>
        <w:t xml:space="preserve">, </w:t>
      </w:r>
      <w:proofErr w:type="spellStart"/>
      <w:r w:rsidR="008958C9">
        <w:rPr>
          <w:color w:val="00B0F0"/>
        </w:rPr>
        <w:t>update</w:t>
      </w:r>
      <w:proofErr w:type="spellEnd"/>
      <w:r w:rsidR="008958C9">
        <w:rPr>
          <w:color w:val="00B0F0"/>
        </w:rPr>
        <w:t xml:space="preserve"> e </w:t>
      </w:r>
      <w:proofErr w:type="spellStart"/>
      <w:r w:rsidR="008958C9">
        <w:rPr>
          <w:color w:val="00B0F0"/>
        </w:rPr>
        <w:t>select</w:t>
      </w:r>
      <w:proofErr w:type="spellEnd"/>
      <w:r w:rsidR="00AF0544">
        <w:rPr>
          <w:color w:val="00B0F0"/>
        </w:rPr>
        <w:t xml:space="preserve"> nesta tabela</w:t>
      </w:r>
      <w:r w:rsidR="008958C9">
        <w:rPr>
          <w:color w:val="00B0F0"/>
        </w:rPr>
        <w:t>.</w:t>
      </w:r>
      <w:r w:rsidR="00DC4EE3">
        <w:rPr>
          <w:color w:val="00B0F0"/>
        </w:rPr>
        <w:t xml:space="preserve"> Se reparamos bem, a tabela da cultura é </w:t>
      </w:r>
      <w:r w:rsidR="00C755D5">
        <w:rPr>
          <w:color w:val="00B0F0"/>
        </w:rPr>
        <w:t>uma composição, ou seja,</w:t>
      </w:r>
      <w:r w:rsidR="002B57E5">
        <w:rPr>
          <w:color w:val="00B0F0"/>
        </w:rPr>
        <w:t xml:space="preserve"> esta já tem as chaves de </w:t>
      </w:r>
      <w:r w:rsidR="00C755D5">
        <w:rPr>
          <w:color w:val="00B0F0"/>
        </w:rPr>
        <w:t>Variáveis</w:t>
      </w:r>
      <w:r w:rsidR="00B15586">
        <w:rPr>
          <w:color w:val="00B0F0"/>
        </w:rPr>
        <w:t xml:space="preserve"> e</w:t>
      </w:r>
      <w:r w:rsidR="00C755D5">
        <w:rPr>
          <w:color w:val="00B0F0"/>
        </w:rPr>
        <w:t xml:space="preserve"> Cultura. Com esta </w:t>
      </w:r>
      <w:r w:rsidR="00B15586">
        <w:rPr>
          <w:color w:val="00B0F0"/>
        </w:rPr>
        <w:t>arquitetura</w:t>
      </w:r>
      <w:r w:rsidR="00C755D5">
        <w:rPr>
          <w:color w:val="00B0F0"/>
        </w:rPr>
        <w:t xml:space="preserve"> não existe a possibilidade de </w:t>
      </w:r>
      <w:r w:rsidR="00B15586">
        <w:rPr>
          <w:color w:val="00B0F0"/>
        </w:rPr>
        <w:t>um investigador inserir ou alterar o nome de uma cultura</w:t>
      </w:r>
      <w:r w:rsidR="005D1ED2">
        <w:rPr>
          <w:color w:val="00B0F0"/>
        </w:rPr>
        <w:t xml:space="preserve">, nem de alterar ou inserir </w:t>
      </w:r>
      <w:r w:rsidR="00AF0544">
        <w:rPr>
          <w:color w:val="00B0F0"/>
        </w:rPr>
        <w:t>as Variáveis</w:t>
      </w:r>
      <w:r w:rsidR="005D1ED2">
        <w:rPr>
          <w:color w:val="00B0F0"/>
        </w:rPr>
        <w:t xml:space="preserve">. Torna o sistema mais </w:t>
      </w:r>
      <w:r w:rsidR="00920FEE">
        <w:rPr>
          <w:color w:val="00B0F0"/>
        </w:rPr>
        <w:t>rígido,</w:t>
      </w:r>
      <w:r w:rsidR="005D1ED2">
        <w:rPr>
          <w:color w:val="00B0F0"/>
        </w:rPr>
        <w:t xml:space="preserve"> mas ao mesmo tempo mais seguro e controlado. </w:t>
      </w:r>
      <w:r w:rsidR="00CE65BE">
        <w:rPr>
          <w:color w:val="00B0F0"/>
        </w:rPr>
        <w:t>Mas na minha opinião</w:t>
      </w:r>
      <w:r w:rsidR="001B6E65">
        <w:rPr>
          <w:color w:val="00B0F0"/>
        </w:rPr>
        <w:t>,</w:t>
      </w:r>
      <w:r w:rsidR="00CE65BE">
        <w:rPr>
          <w:color w:val="00B0F0"/>
        </w:rPr>
        <w:t xml:space="preserve"> deve ser dada a possibilidade ao Investigador para realizar apenas </w:t>
      </w:r>
      <w:proofErr w:type="spellStart"/>
      <w:r w:rsidR="00CE65BE">
        <w:rPr>
          <w:color w:val="00B0F0"/>
        </w:rPr>
        <w:t>select</w:t>
      </w:r>
      <w:proofErr w:type="spellEnd"/>
      <w:r w:rsidR="00CE65BE">
        <w:rPr>
          <w:color w:val="00B0F0"/>
        </w:rPr>
        <w:t xml:space="preserve"> à tabela de Variáveis, Cultura e </w:t>
      </w:r>
      <w:r w:rsidR="001B6E65">
        <w:rPr>
          <w:color w:val="00B0F0"/>
        </w:rPr>
        <w:t xml:space="preserve">Variáveis Medidas, </w:t>
      </w:r>
      <w:r w:rsidR="00255FDA">
        <w:rPr>
          <w:color w:val="00B0F0"/>
        </w:rPr>
        <w:t>para que este tenha acesso aos Ids e Nomes, por exe:</w:t>
      </w:r>
    </w:p>
    <w:p w14:paraId="1B9DE063" w14:textId="74CF5AB4" w:rsidR="00255FDA" w:rsidRDefault="00255FDA" w:rsidP="00F56F97">
      <w:pPr>
        <w:jc w:val="both"/>
        <w:rPr>
          <w:color w:val="00B0F0"/>
        </w:rPr>
      </w:pPr>
    </w:p>
    <w:p w14:paraId="51D79783" w14:textId="0DD5CDE1" w:rsidR="00255FDA" w:rsidRDefault="00255FDA" w:rsidP="00F56F97">
      <w:pPr>
        <w:jc w:val="both"/>
        <w:rPr>
          <w:color w:val="00B0F0"/>
        </w:rPr>
      </w:pPr>
      <w:proofErr w:type="spellStart"/>
      <w:proofErr w:type="gramStart"/>
      <w:r>
        <w:rPr>
          <w:color w:val="00B0F0"/>
        </w:rPr>
        <w:t>Select</w:t>
      </w:r>
      <w:proofErr w:type="spellEnd"/>
      <w:r>
        <w:rPr>
          <w:color w:val="00B0F0"/>
        </w:rPr>
        <w:t xml:space="preserve"> </w:t>
      </w:r>
      <w:proofErr w:type="spellStart"/>
      <w:r w:rsidR="00EC36D9">
        <w:rPr>
          <w:color w:val="00B0F0"/>
        </w:rPr>
        <w:t>Variáveis</w:t>
      </w:r>
      <w:proofErr w:type="gramEnd"/>
      <w:r w:rsidR="00EC36D9">
        <w:rPr>
          <w:color w:val="00B0F0"/>
        </w:rPr>
        <w:t>.NomeVariavel</w:t>
      </w:r>
      <w:proofErr w:type="spellEnd"/>
      <w:r w:rsidR="00EC36D9">
        <w:rPr>
          <w:color w:val="00B0F0"/>
        </w:rPr>
        <w:t xml:space="preserve">, </w:t>
      </w:r>
      <w:proofErr w:type="spellStart"/>
      <w:r w:rsidR="00EC36D9">
        <w:rPr>
          <w:color w:val="00B0F0"/>
        </w:rPr>
        <w:t>Cultura.NomeCultura</w:t>
      </w:r>
      <w:proofErr w:type="spellEnd"/>
      <w:r w:rsidR="006B5632">
        <w:rPr>
          <w:color w:val="00B0F0"/>
        </w:rPr>
        <w:t xml:space="preserve">, </w:t>
      </w:r>
      <w:proofErr w:type="spellStart"/>
      <w:r w:rsidR="006B5632">
        <w:rPr>
          <w:color w:val="00B0F0"/>
        </w:rPr>
        <w:t>Medições.ValorMedição</w:t>
      </w:r>
      <w:proofErr w:type="spellEnd"/>
    </w:p>
    <w:p w14:paraId="5E47F346" w14:textId="46D59A41" w:rsidR="006B5632" w:rsidRDefault="006B5632" w:rsidP="00F56F97">
      <w:pPr>
        <w:jc w:val="both"/>
        <w:rPr>
          <w:color w:val="00B0F0"/>
        </w:rPr>
      </w:pPr>
      <w:proofErr w:type="spellStart"/>
      <w:r>
        <w:rPr>
          <w:color w:val="00B0F0"/>
        </w:rPr>
        <w:t>From</w:t>
      </w:r>
      <w:proofErr w:type="spellEnd"/>
      <w:r>
        <w:rPr>
          <w:color w:val="00B0F0"/>
        </w:rPr>
        <w:t xml:space="preserve"> Medições</w:t>
      </w:r>
    </w:p>
    <w:p w14:paraId="0B8B814A" w14:textId="72159E04" w:rsidR="002B082E" w:rsidRDefault="002B082E" w:rsidP="00F56F97">
      <w:pPr>
        <w:jc w:val="both"/>
        <w:rPr>
          <w:color w:val="00B0F0"/>
        </w:rPr>
      </w:pPr>
      <w:proofErr w:type="spellStart"/>
      <w:r w:rsidRPr="002B082E">
        <w:rPr>
          <w:color w:val="00B0F0"/>
        </w:rPr>
        <w:t>Left</w:t>
      </w:r>
      <w:proofErr w:type="spellEnd"/>
      <w:r w:rsidRPr="002B082E">
        <w:rPr>
          <w:color w:val="00B0F0"/>
        </w:rPr>
        <w:t xml:space="preserve"> </w:t>
      </w:r>
      <w:proofErr w:type="spellStart"/>
      <w:r w:rsidRPr="002B082E">
        <w:rPr>
          <w:color w:val="00B0F0"/>
        </w:rPr>
        <w:t>join</w:t>
      </w:r>
      <w:proofErr w:type="spellEnd"/>
      <w:r w:rsidRPr="002B082E">
        <w:rPr>
          <w:color w:val="00B0F0"/>
        </w:rPr>
        <w:t xml:space="preserve"> Variáveis </w:t>
      </w:r>
      <w:proofErr w:type="spellStart"/>
      <w:r w:rsidRPr="002B082E">
        <w:rPr>
          <w:color w:val="00B0F0"/>
        </w:rPr>
        <w:t>on</w:t>
      </w:r>
      <w:proofErr w:type="spellEnd"/>
      <w:r w:rsidRPr="002B082E">
        <w:rPr>
          <w:color w:val="00B0F0"/>
        </w:rPr>
        <w:t xml:space="preserve"> </w:t>
      </w:r>
      <w:proofErr w:type="spellStart"/>
      <w:r w:rsidRPr="002B082E">
        <w:rPr>
          <w:color w:val="00B0F0"/>
        </w:rPr>
        <w:t>Variáveis.IDVariável</w:t>
      </w:r>
      <w:proofErr w:type="spellEnd"/>
      <w:r w:rsidRPr="002B082E">
        <w:rPr>
          <w:color w:val="00B0F0"/>
        </w:rPr>
        <w:t xml:space="preserve"> = </w:t>
      </w:r>
      <w:proofErr w:type="spellStart"/>
      <w:r w:rsidRPr="002B082E">
        <w:rPr>
          <w:color w:val="00B0F0"/>
        </w:rPr>
        <w:t>Medições.</w:t>
      </w:r>
      <w:r w:rsidRPr="002B082E">
        <w:rPr>
          <w:color w:val="00B0F0"/>
        </w:rPr>
        <w:t>IDVariável</w:t>
      </w:r>
      <w:proofErr w:type="spellEnd"/>
    </w:p>
    <w:p w14:paraId="425BF47E" w14:textId="7F265E54" w:rsidR="002B082E" w:rsidRPr="002B082E" w:rsidRDefault="002B082E" w:rsidP="00F56F97">
      <w:pPr>
        <w:jc w:val="both"/>
        <w:rPr>
          <w:color w:val="00B0F0"/>
          <w:lang w:val="en-US"/>
        </w:rPr>
      </w:pPr>
      <w:r w:rsidRPr="002B082E">
        <w:rPr>
          <w:color w:val="00B0F0"/>
          <w:lang w:val="en-US"/>
        </w:rPr>
        <w:t xml:space="preserve">Left join </w:t>
      </w:r>
      <w:proofErr w:type="spellStart"/>
      <w:r w:rsidRPr="002B082E">
        <w:rPr>
          <w:color w:val="00B0F0"/>
          <w:lang w:val="en-US"/>
        </w:rPr>
        <w:t>Cultura</w:t>
      </w:r>
      <w:proofErr w:type="spellEnd"/>
      <w:r w:rsidRPr="002B082E">
        <w:rPr>
          <w:color w:val="00B0F0"/>
          <w:lang w:val="en-US"/>
        </w:rPr>
        <w:t xml:space="preserve"> on </w:t>
      </w:r>
      <w:proofErr w:type="spellStart"/>
      <w:r w:rsidRPr="002B082E">
        <w:rPr>
          <w:color w:val="00B0F0"/>
          <w:lang w:val="en-US"/>
        </w:rPr>
        <w:t>Cultura</w:t>
      </w:r>
      <w:r>
        <w:rPr>
          <w:color w:val="00B0F0"/>
          <w:lang w:val="en-US"/>
        </w:rPr>
        <w:t>.IDCultura</w:t>
      </w:r>
      <w:proofErr w:type="spellEnd"/>
      <w:r>
        <w:rPr>
          <w:color w:val="00B0F0"/>
          <w:lang w:val="en-US"/>
        </w:rPr>
        <w:t xml:space="preserve"> = </w:t>
      </w:r>
      <w:proofErr w:type="spellStart"/>
      <w:r>
        <w:rPr>
          <w:color w:val="00B0F0"/>
        </w:rPr>
        <w:t>Medições</w:t>
      </w:r>
      <w:r>
        <w:rPr>
          <w:color w:val="00B0F0"/>
        </w:rPr>
        <w:t>.ID</w:t>
      </w:r>
      <w:r w:rsidR="00487362">
        <w:rPr>
          <w:color w:val="00B0F0"/>
        </w:rPr>
        <w:t>Cultura</w:t>
      </w:r>
      <w:proofErr w:type="spellEnd"/>
      <w:r w:rsidR="00487362">
        <w:rPr>
          <w:color w:val="00B0F0"/>
        </w:rPr>
        <w:t>;</w:t>
      </w:r>
    </w:p>
    <w:p w14:paraId="36765609" w14:textId="7DFDB872" w:rsidR="00255FDA" w:rsidRDefault="00255FDA" w:rsidP="00F56F97">
      <w:pPr>
        <w:jc w:val="both"/>
        <w:rPr>
          <w:color w:val="00B0F0"/>
          <w:lang w:val="en-US"/>
        </w:rPr>
      </w:pPr>
    </w:p>
    <w:p w14:paraId="3C7ED0E6" w14:textId="6D3843BB" w:rsidR="00EE183E" w:rsidRDefault="00487362" w:rsidP="00F56F97">
      <w:pPr>
        <w:jc w:val="both"/>
        <w:rPr>
          <w:color w:val="00B0F0"/>
        </w:rPr>
      </w:pPr>
      <w:r w:rsidRPr="00487362">
        <w:rPr>
          <w:color w:val="00B0F0"/>
        </w:rPr>
        <w:t xml:space="preserve">Este </w:t>
      </w:r>
      <w:proofErr w:type="spellStart"/>
      <w:r w:rsidRPr="00487362">
        <w:rPr>
          <w:color w:val="00B0F0"/>
        </w:rPr>
        <w:t>select</w:t>
      </w:r>
      <w:proofErr w:type="spellEnd"/>
      <w:r w:rsidRPr="00487362">
        <w:rPr>
          <w:color w:val="00B0F0"/>
        </w:rPr>
        <w:t xml:space="preserve"> permitiria ao i</w:t>
      </w:r>
      <w:r>
        <w:rPr>
          <w:color w:val="00B0F0"/>
        </w:rPr>
        <w:t>nvestigador obter o nome da cultura</w:t>
      </w:r>
      <w:r w:rsidR="00C3036B">
        <w:rPr>
          <w:color w:val="00B0F0"/>
        </w:rPr>
        <w:t xml:space="preserve">, da variável e da medição sem ter de saber </w:t>
      </w:r>
      <w:r w:rsidR="00EE183E">
        <w:rPr>
          <w:color w:val="00B0F0"/>
        </w:rPr>
        <w:t xml:space="preserve">os Ids </w:t>
      </w:r>
    </w:p>
    <w:p w14:paraId="0D491F90" w14:textId="33DAB767" w:rsidR="000B281A" w:rsidRDefault="00E0229F" w:rsidP="00F56F97">
      <w:pPr>
        <w:jc w:val="both"/>
        <w:rPr>
          <w:color w:val="00B0F0"/>
        </w:rPr>
      </w:pPr>
      <w:r>
        <w:rPr>
          <w:color w:val="00B0F0"/>
        </w:rPr>
        <w:t>Acho que temos</w:t>
      </w:r>
      <w:r w:rsidR="0080225C">
        <w:rPr>
          <w:color w:val="00B0F0"/>
        </w:rPr>
        <w:t xml:space="preserve"> também de criar </w:t>
      </w:r>
      <w:proofErr w:type="spellStart"/>
      <w:r w:rsidR="0080225C">
        <w:rPr>
          <w:color w:val="00B0F0"/>
        </w:rPr>
        <w:t>Stored</w:t>
      </w:r>
      <w:proofErr w:type="spellEnd"/>
      <w:r w:rsidR="0080225C">
        <w:rPr>
          <w:color w:val="00B0F0"/>
        </w:rPr>
        <w:t xml:space="preserve"> </w:t>
      </w:r>
      <w:proofErr w:type="spellStart"/>
      <w:r w:rsidR="0080225C">
        <w:rPr>
          <w:color w:val="00B0F0"/>
        </w:rPr>
        <w:t>Procedures</w:t>
      </w:r>
      <w:proofErr w:type="spellEnd"/>
      <w:r w:rsidR="0080225C">
        <w:rPr>
          <w:color w:val="00B0F0"/>
        </w:rPr>
        <w:t xml:space="preserve"> que permitam </w:t>
      </w:r>
      <w:r w:rsidR="005A5930">
        <w:rPr>
          <w:color w:val="00B0F0"/>
        </w:rPr>
        <w:t>ao investigador apenas aceder ás suas culturas.</w:t>
      </w:r>
    </w:p>
    <w:p w14:paraId="61CBD594" w14:textId="129E841E" w:rsidR="00E0229F" w:rsidRDefault="00E0229F" w:rsidP="00F56F97">
      <w:pPr>
        <w:jc w:val="both"/>
        <w:rPr>
          <w:color w:val="00B0F0"/>
        </w:rPr>
      </w:pPr>
      <w:r>
        <w:rPr>
          <w:color w:val="00B0F0"/>
        </w:rPr>
        <w:t xml:space="preserve">Quanto </w:t>
      </w:r>
      <w:r w:rsidR="00523148">
        <w:rPr>
          <w:color w:val="00B0F0"/>
        </w:rPr>
        <w:t xml:space="preserve">às tabelas </w:t>
      </w:r>
      <w:proofErr w:type="spellStart"/>
      <w:r w:rsidR="00523148">
        <w:rPr>
          <w:color w:val="00B0F0"/>
        </w:rPr>
        <w:t>MediçoesLuminosidade</w:t>
      </w:r>
      <w:proofErr w:type="spellEnd"/>
      <w:r w:rsidR="00523148">
        <w:rPr>
          <w:color w:val="00B0F0"/>
        </w:rPr>
        <w:t xml:space="preserve"> e </w:t>
      </w:r>
      <w:proofErr w:type="spellStart"/>
      <w:r w:rsidR="00523148">
        <w:rPr>
          <w:color w:val="00B0F0"/>
        </w:rPr>
        <w:t>MediçõesTemperatura</w:t>
      </w:r>
      <w:proofErr w:type="spellEnd"/>
      <w:r w:rsidR="00523148">
        <w:rPr>
          <w:color w:val="00B0F0"/>
        </w:rPr>
        <w:t xml:space="preserve"> </w:t>
      </w:r>
      <w:r w:rsidR="00726348">
        <w:rPr>
          <w:color w:val="00B0F0"/>
        </w:rPr>
        <w:t>segundo o que percebi na aula e o que está no Use Case</w:t>
      </w:r>
      <w:r w:rsidR="00DE6182">
        <w:rPr>
          <w:color w:val="00B0F0"/>
        </w:rPr>
        <w:t xml:space="preserve">, estas tabelas são apenas para registo dos sensores. Podemos dar a possibilidade ao </w:t>
      </w:r>
      <w:r w:rsidR="0026120E">
        <w:rPr>
          <w:color w:val="00B0F0"/>
        </w:rPr>
        <w:t xml:space="preserve">investigador de realizar </w:t>
      </w:r>
      <w:proofErr w:type="spellStart"/>
      <w:r w:rsidR="0026120E">
        <w:rPr>
          <w:color w:val="00B0F0"/>
        </w:rPr>
        <w:t>select</w:t>
      </w:r>
      <w:proofErr w:type="spellEnd"/>
      <w:r w:rsidR="0026120E">
        <w:rPr>
          <w:color w:val="00B0F0"/>
        </w:rPr>
        <w:t xml:space="preserve"> às mesmas</w:t>
      </w:r>
      <w:r w:rsidR="00FC1175">
        <w:rPr>
          <w:color w:val="00B0F0"/>
        </w:rPr>
        <w:t xml:space="preserve">, mas não deverá ter a possibilidade de alterar ou inserir, senão poderá alterar </w:t>
      </w:r>
      <w:r w:rsidR="00074E51">
        <w:rPr>
          <w:color w:val="00B0F0"/>
        </w:rPr>
        <w:t>e comprometer os valores medidos pelos sensores.</w:t>
      </w:r>
    </w:p>
    <w:p w14:paraId="7586D9D0" w14:textId="761135C8" w:rsidR="0016334A" w:rsidRPr="0016334A" w:rsidRDefault="00026175" w:rsidP="00F56F97">
      <w:pPr>
        <w:jc w:val="both"/>
        <w:rPr>
          <w:color w:val="00B0F0"/>
        </w:rPr>
      </w:pPr>
      <w:r>
        <w:rPr>
          <w:color w:val="00B0F0"/>
        </w:rPr>
        <w:t>Assim,</w:t>
      </w:r>
      <w:r w:rsidR="00EE183E">
        <w:rPr>
          <w:color w:val="00B0F0"/>
        </w:rPr>
        <w:t xml:space="preserve"> com esta arquitetura,</w:t>
      </w:r>
      <w:r>
        <w:rPr>
          <w:color w:val="00B0F0"/>
        </w:rPr>
        <w:t xml:space="preserve"> apenas o administrador poderá inserir </w:t>
      </w:r>
      <w:r w:rsidR="005B4108">
        <w:rPr>
          <w:color w:val="00B0F0"/>
        </w:rPr>
        <w:t>ou alterar novas culturas ou variáveis</w:t>
      </w:r>
      <w:r w:rsidR="000B281A">
        <w:rPr>
          <w:color w:val="00B0F0"/>
        </w:rPr>
        <w:t>.</w:t>
      </w:r>
    </w:p>
    <w:p w14:paraId="6D77AAC5" w14:textId="7D71AC44" w:rsidR="00F77DB2" w:rsidRDefault="00F77DB2" w:rsidP="00F56F97">
      <w:pPr>
        <w:jc w:val="both"/>
        <w:rPr>
          <w:color w:val="FF0000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(aplicação) serve para não sobrecarregar o </w:t>
      </w:r>
      <w:proofErr w:type="spellStart"/>
      <w:proofErr w:type="gram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DBA)</w:t>
      </w:r>
      <w:r w:rsidR="004D65DD">
        <w:rPr>
          <w:color w:val="000000" w:themeColor="text1"/>
        </w:rPr>
        <w:t xml:space="preserve">, acede a tudo menos a tabela medições que pertence apenas ao investigador. </w:t>
      </w:r>
      <w:r w:rsidR="007A1968">
        <w:rPr>
          <w:color w:val="FF0000"/>
        </w:rPr>
        <w:t xml:space="preserve">Igual ao investigador a tabelas que apenas pode fazer por exemplo </w:t>
      </w:r>
      <w:proofErr w:type="spellStart"/>
      <w:r w:rsidR="007A1968">
        <w:rPr>
          <w:color w:val="FF0000"/>
        </w:rPr>
        <w:t>select</w:t>
      </w:r>
      <w:proofErr w:type="spellEnd"/>
      <w:r w:rsidR="007A1968">
        <w:rPr>
          <w:color w:val="FF0000"/>
        </w:rPr>
        <w:t xml:space="preserve"> temos também que definir isso.</w:t>
      </w:r>
    </w:p>
    <w:p w14:paraId="0CEAAABC" w14:textId="3C64BDF5" w:rsidR="00764DEF" w:rsidRPr="00764DEF" w:rsidRDefault="00764DEF" w:rsidP="00F56F97">
      <w:pPr>
        <w:jc w:val="both"/>
        <w:rPr>
          <w:color w:val="00B0F0"/>
        </w:rPr>
      </w:pPr>
      <w:r>
        <w:rPr>
          <w:color w:val="00B0F0"/>
        </w:rPr>
        <w:t>Tal como disse anteriormente, não concordo nem percebo a vantagem</w:t>
      </w:r>
      <w:r w:rsidR="004F743A">
        <w:rPr>
          <w:color w:val="00B0F0"/>
        </w:rPr>
        <w:t xml:space="preserve">. O que significa sobrecarregar neste caso?? O Use Case apenas refere um </w:t>
      </w:r>
      <w:proofErr w:type="spellStart"/>
      <w:r w:rsidR="004F743A">
        <w:rPr>
          <w:color w:val="00B0F0"/>
        </w:rPr>
        <w:t>admin</w:t>
      </w:r>
      <w:proofErr w:type="spellEnd"/>
      <w:r w:rsidR="00405875">
        <w:rPr>
          <w:color w:val="00B0F0"/>
        </w:rPr>
        <w:t>.</w:t>
      </w:r>
    </w:p>
    <w:p w14:paraId="4608AB89" w14:textId="536C78CA" w:rsidR="00C86F9E" w:rsidRDefault="00C86F9E" w:rsidP="00F56F97">
      <w:pPr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DBA) pode fazer tudo.</w:t>
      </w:r>
    </w:p>
    <w:p w14:paraId="42E936B3" w14:textId="77777777" w:rsidR="00612AB9" w:rsidRDefault="00612AB9" w:rsidP="00F56F97">
      <w:pPr>
        <w:jc w:val="both"/>
        <w:rPr>
          <w:color w:val="000000" w:themeColor="text1"/>
        </w:rPr>
      </w:pPr>
    </w:p>
    <w:p w14:paraId="30FF620D" w14:textId="754820F7" w:rsidR="00D30DAF" w:rsidRDefault="00D30DAF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1.3</w:t>
      </w:r>
      <w:r w:rsidR="001B4FA7">
        <w:rPr>
          <w:color w:val="000000" w:themeColor="text1"/>
        </w:rPr>
        <w:t xml:space="preserve"> </w:t>
      </w:r>
      <w:r w:rsidR="00C278E3">
        <w:rPr>
          <w:color w:val="000000" w:themeColor="text1"/>
        </w:rPr>
        <w:t xml:space="preserve">– Gestão de </w:t>
      </w:r>
      <w:proofErr w:type="spellStart"/>
      <w:r w:rsidR="00C278E3">
        <w:rPr>
          <w:color w:val="000000" w:themeColor="text1"/>
        </w:rPr>
        <w:t>Logs</w:t>
      </w:r>
      <w:proofErr w:type="spellEnd"/>
    </w:p>
    <w:p w14:paraId="7BF45098" w14:textId="2CFDC75E" w:rsidR="00D30DAF" w:rsidRDefault="00D30DAF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1.3.1 – </w:t>
      </w:r>
      <w:proofErr w:type="spellStart"/>
      <w:r w:rsidR="00F93F45" w:rsidRPr="00F93F45">
        <w:rPr>
          <w:color w:val="000000" w:themeColor="text1"/>
        </w:rPr>
        <w:t>Triggers</w:t>
      </w:r>
      <w:proofErr w:type="spellEnd"/>
      <w:r w:rsidR="00F93F45" w:rsidRPr="00F93F45">
        <w:rPr>
          <w:color w:val="000000" w:themeColor="text1"/>
        </w:rPr>
        <w:t xml:space="preserve"> de suporte à criação de </w:t>
      </w:r>
      <w:proofErr w:type="spellStart"/>
      <w:r w:rsidR="00F93F45" w:rsidRPr="00F93F45">
        <w:rPr>
          <w:color w:val="000000" w:themeColor="text1"/>
        </w:rPr>
        <w:t>logs</w:t>
      </w:r>
      <w:proofErr w:type="spellEnd"/>
      <w:r w:rsidR="00F93F45" w:rsidRPr="00F93F45">
        <w:rPr>
          <w:color w:val="000000" w:themeColor="text1"/>
        </w:rPr>
        <w:t xml:space="preserve"> Base de Dados de Origem</w:t>
      </w:r>
    </w:p>
    <w:p w14:paraId="4BF4AB45" w14:textId="318B807E" w:rsidR="00D30DAF" w:rsidRDefault="00A536CF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3 </w:t>
      </w:r>
      <w:proofErr w:type="spellStart"/>
      <w:r>
        <w:rPr>
          <w:color w:val="000000" w:themeColor="text1"/>
        </w:rPr>
        <w:t>Triggers</w:t>
      </w:r>
      <w:proofErr w:type="spellEnd"/>
      <w:r>
        <w:rPr>
          <w:color w:val="000000" w:themeColor="text1"/>
        </w:rPr>
        <w:t xml:space="preserve"> por cada tabela </w:t>
      </w:r>
      <w:r w:rsidR="00F56F97">
        <w:rPr>
          <w:color w:val="000000" w:themeColor="text1"/>
        </w:rPr>
        <w:t xml:space="preserve">para o </w:t>
      </w:r>
      <w:proofErr w:type="spellStart"/>
      <w:r w:rsidR="00F56F97">
        <w:rPr>
          <w:color w:val="000000" w:themeColor="text1"/>
        </w:rPr>
        <w:t>insert</w:t>
      </w:r>
      <w:proofErr w:type="spellEnd"/>
      <w:r w:rsidR="00F56F97">
        <w:rPr>
          <w:color w:val="000000" w:themeColor="text1"/>
        </w:rPr>
        <w:t xml:space="preserve">, delete, </w:t>
      </w:r>
      <w:proofErr w:type="spellStart"/>
      <w:r w:rsidR="00BC4191">
        <w:rPr>
          <w:color w:val="000000" w:themeColor="text1"/>
        </w:rPr>
        <w:t>update</w:t>
      </w:r>
      <w:proofErr w:type="spellEnd"/>
      <w:r w:rsidR="00BC4191">
        <w:rPr>
          <w:color w:val="000000" w:themeColor="text1"/>
        </w:rPr>
        <w:t xml:space="preserve">. A função do </w:t>
      </w:r>
      <w:proofErr w:type="spellStart"/>
      <w:r w:rsidR="00BC4191">
        <w:rPr>
          <w:color w:val="000000" w:themeColor="text1"/>
        </w:rPr>
        <w:t>trigger</w:t>
      </w:r>
      <w:proofErr w:type="spellEnd"/>
      <w:r w:rsidR="00BC4191">
        <w:rPr>
          <w:color w:val="000000" w:themeColor="text1"/>
        </w:rPr>
        <w:t xml:space="preserve"> é colocar informações nas tabelas </w:t>
      </w:r>
      <w:proofErr w:type="spellStart"/>
      <w:r w:rsidR="00BC4191">
        <w:rPr>
          <w:color w:val="000000" w:themeColor="text1"/>
        </w:rPr>
        <w:t>logs</w:t>
      </w:r>
      <w:proofErr w:type="spellEnd"/>
      <w:r w:rsidR="00BC4191">
        <w:rPr>
          <w:color w:val="000000" w:themeColor="text1"/>
        </w:rPr>
        <w:t>, ou seja,</w:t>
      </w:r>
      <w:r w:rsidR="007A599D">
        <w:rPr>
          <w:color w:val="000000" w:themeColor="text1"/>
        </w:rPr>
        <w:t xml:space="preserve"> quando o investigador inserir uma medição na tabela medições o </w:t>
      </w:r>
      <w:proofErr w:type="spellStart"/>
      <w:r w:rsidR="007A599D">
        <w:rPr>
          <w:color w:val="000000" w:themeColor="text1"/>
        </w:rPr>
        <w:t>trigger</w:t>
      </w:r>
      <w:proofErr w:type="spellEnd"/>
      <w:r w:rsidR="007A599D">
        <w:rPr>
          <w:color w:val="000000" w:themeColor="text1"/>
        </w:rPr>
        <w:t xml:space="preserve"> </w:t>
      </w:r>
      <w:proofErr w:type="spellStart"/>
      <w:r w:rsidR="007A599D">
        <w:rPr>
          <w:color w:val="000000" w:themeColor="text1"/>
        </w:rPr>
        <w:t>insert</w:t>
      </w:r>
      <w:proofErr w:type="spellEnd"/>
      <w:r w:rsidR="007A599D">
        <w:rPr>
          <w:color w:val="000000" w:themeColor="text1"/>
        </w:rPr>
        <w:t xml:space="preserve"> da tabela medições vai por essa informação na tabela </w:t>
      </w:r>
      <w:proofErr w:type="spellStart"/>
      <w:r w:rsidR="007A599D">
        <w:rPr>
          <w:color w:val="000000" w:themeColor="text1"/>
        </w:rPr>
        <w:t>medicoesLog</w:t>
      </w:r>
      <w:proofErr w:type="spellEnd"/>
      <w:r w:rsidR="007A599D">
        <w:rPr>
          <w:color w:val="000000" w:themeColor="text1"/>
        </w:rPr>
        <w:t xml:space="preserve"> </w:t>
      </w:r>
      <w:r w:rsidR="00E508C3">
        <w:rPr>
          <w:color w:val="000000" w:themeColor="text1"/>
        </w:rPr>
        <w:t>pondo o campo utilizador com o nome do investigador a operação como</w:t>
      </w:r>
      <w:r w:rsidR="00276B34">
        <w:rPr>
          <w:color w:val="000000" w:themeColor="text1"/>
        </w:rPr>
        <w:t xml:space="preserve"> </w:t>
      </w:r>
      <w:proofErr w:type="spellStart"/>
      <w:r w:rsidR="00276B34">
        <w:rPr>
          <w:color w:val="000000" w:themeColor="text1"/>
        </w:rPr>
        <w:t>insert</w:t>
      </w:r>
      <w:proofErr w:type="spellEnd"/>
      <w:r w:rsidR="00276B34">
        <w:rPr>
          <w:color w:val="000000" w:themeColor="text1"/>
        </w:rPr>
        <w:t xml:space="preserve"> e a data dessa operação.</w:t>
      </w:r>
    </w:p>
    <w:p w14:paraId="4FCD334B" w14:textId="228348B5" w:rsidR="00363486" w:rsidRPr="00363486" w:rsidRDefault="00B740EB" w:rsidP="00F56F97">
      <w:pPr>
        <w:jc w:val="both"/>
        <w:rPr>
          <w:color w:val="00B0F0"/>
        </w:rPr>
      </w:pPr>
      <w:r>
        <w:rPr>
          <w:color w:val="00B0F0"/>
        </w:rPr>
        <w:lastRenderedPageBreak/>
        <w:t xml:space="preserve">Apenas penso que deveria haver Data e Hora no mesmo campo ou em campos separados. Mas uma tabela de LOG deve ter sempre horas. Se o mesmo </w:t>
      </w:r>
      <w:r w:rsidR="00236E21">
        <w:rPr>
          <w:color w:val="00B0F0"/>
        </w:rPr>
        <w:t>utilizador</w:t>
      </w:r>
      <w:r>
        <w:rPr>
          <w:color w:val="00B0F0"/>
        </w:rPr>
        <w:t xml:space="preserve"> consultar</w:t>
      </w:r>
      <w:r w:rsidR="00236E21">
        <w:rPr>
          <w:color w:val="00B0F0"/>
        </w:rPr>
        <w:t>/alterar</w:t>
      </w:r>
      <w:r>
        <w:rPr>
          <w:color w:val="00B0F0"/>
        </w:rPr>
        <w:t xml:space="preserve"> 2 ou mais vezes a mesma tabela no mesmo dia, apenas terás um registo </w:t>
      </w:r>
      <w:r w:rsidR="00236E21">
        <w:rPr>
          <w:color w:val="00B0F0"/>
        </w:rPr>
        <w:t>se só registarmos a Data.</w:t>
      </w:r>
    </w:p>
    <w:p w14:paraId="002B66D1" w14:textId="77777777" w:rsidR="00276B34" w:rsidRDefault="00276B34" w:rsidP="00F56F97">
      <w:pPr>
        <w:jc w:val="both"/>
        <w:rPr>
          <w:color w:val="000000" w:themeColor="text1"/>
        </w:rPr>
      </w:pPr>
    </w:p>
    <w:p w14:paraId="6AE3594D" w14:textId="714520CA" w:rsidR="00676386" w:rsidRDefault="00676386" w:rsidP="00F56F97">
      <w:p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1.3.2</w:t>
      </w:r>
      <w:r w:rsidR="003A204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–</w:t>
      </w:r>
      <w:proofErr w:type="gramEnd"/>
      <w:r>
        <w:rPr>
          <w:color w:val="000000" w:themeColor="text1"/>
        </w:rPr>
        <w:t xml:space="preserve"> </w:t>
      </w:r>
      <w:r w:rsidR="003A204F">
        <w:rPr>
          <w:color w:val="000000" w:themeColor="text1"/>
        </w:rPr>
        <w:t xml:space="preserve"> </w:t>
      </w:r>
      <w:proofErr w:type="spellStart"/>
      <w:r w:rsidR="003A204F" w:rsidRPr="003A204F">
        <w:rPr>
          <w:color w:val="000000" w:themeColor="text1"/>
        </w:rPr>
        <w:t>Stored</w:t>
      </w:r>
      <w:proofErr w:type="spellEnd"/>
      <w:r w:rsidR="003A204F" w:rsidRPr="003A204F">
        <w:rPr>
          <w:color w:val="000000" w:themeColor="text1"/>
        </w:rPr>
        <w:t xml:space="preserve"> </w:t>
      </w:r>
      <w:proofErr w:type="spellStart"/>
      <w:r w:rsidR="003A204F" w:rsidRPr="003A204F">
        <w:rPr>
          <w:color w:val="000000" w:themeColor="text1"/>
        </w:rPr>
        <w:t>Procedures</w:t>
      </w:r>
      <w:proofErr w:type="spellEnd"/>
      <w:r w:rsidR="003A204F" w:rsidRPr="003A204F">
        <w:rPr>
          <w:color w:val="000000" w:themeColor="text1"/>
        </w:rPr>
        <w:t xml:space="preserve"> de suporte à criação de </w:t>
      </w:r>
      <w:proofErr w:type="spellStart"/>
      <w:r w:rsidR="003A204F" w:rsidRPr="003A204F">
        <w:rPr>
          <w:color w:val="000000" w:themeColor="text1"/>
        </w:rPr>
        <w:t>logs</w:t>
      </w:r>
      <w:proofErr w:type="spellEnd"/>
      <w:r w:rsidR="003A204F" w:rsidRPr="003A204F">
        <w:rPr>
          <w:color w:val="000000" w:themeColor="text1"/>
        </w:rPr>
        <w:t xml:space="preserve"> (se relevante)</w:t>
      </w:r>
    </w:p>
    <w:p w14:paraId="3E77E71C" w14:textId="58B2B51D" w:rsidR="00676386" w:rsidRDefault="00EA2930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4 por cada tabela para o </w:t>
      </w:r>
      <w:proofErr w:type="spellStart"/>
      <w:r>
        <w:rPr>
          <w:color w:val="000000" w:themeColor="text1"/>
        </w:rPr>
        <w:t>select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insert</w:t>
      </w:r>
      <w:proofErr w:type="spellEnd"/>
      <w:r>
        <w:rPr>
          <w:color w:val="000000" w:themeColor="text1"/>
        </w:rPr>
        <w:t xml:space="preserve">, delete, </w:t>
      </w:r>
      <w:proofErr w:type="spellStart"/>
      <w:r w:rsidR="0098118F">
        <w:rPr>
          <w:color w:val="000000" w:themeColor="text1"/>
        </w:rPr>
        <w:t>update</w:t>
      </w:r>
      <w:proofErr w:type="spellEnd"/>
      <w:r w:rsidR="0098118F">
        <w:rPr>
          <w:color w:val="000000" w:themeColor="text1"/>
        </w:rPr>
        <w:t>. A função dos SP é para facilitar as operações.</w:t>
      </w:r>
    </w:p>
    <w:p w14:paraId="5ADAF339" w14:textId="4D9FDBFE" w:rsidR="0098118F" w:rsidRDefault="0098118F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Exemplo:</w:t>
      </w:r>
    </w:p>
    <w:p w14:paraId="08C77D2A" w14:textId="5A869A29" w:rsidR="0098118F" w:rsidRDefault="0098118F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Em vez de fazer: </w:t>
      </w:r>
      <w:proofErr w:type="spellStart"/>
      <w:r w:rsidR="00C7611D">
        <w:rPr>
          <w:color w:val="000000" w:themeColor="text1"/>
        </w:rPr>
        <w:t>insert</w:t>
      </w:r>
      <w:proofErr w:type="spellEnd"/>
      <w:r w:rsidR="00C7611D">
        <w:rPr>
          <w:color w:val="000000" w:themeColor="text1"/>
        </w:rPr>
        <w:t xml:space="preserve"> </w:t>
      </w:r>
      <w:proofErr w:type="spellStart"/>
      <w:r w:rsidR="00D21E3C">
        <w:rPr>
          <w:color w:val="000000" w:themeColor="text1"/>
        </w:rPr>
        <w:t>into</w:t>
      </w:r>
      <w:proofErr w:type="spellEnd"/>
      <w:r w:rsidR="00D21E3C">
        <w:rPr>
          <w:color w:val="000000" w:themeColor="text1"/>
        </w:rPr>
        <w:t xml:space="preserve"> cultura </w:t>
      </w:r>
      <w:proofErr w:type="spellStart"/>
      <w:r w:rsidR="00D21E3C">
        <w:rPr>
          <w:color w:val="000000" w:themeColor="text1"/>
        </w:rPr>
        <w:t>values</w:t>
      </w:r>
      <w:proofErr w:type="spellEnd"/>
      <w:proofErr w:type="gramStart"/>
      <w:r w:rsidR="00D21E3C">
        <w:rPr>
          <w:color w:val="000000" w:themeColor="text1"/>
        </w:rPr>
        <w:t>(..</w:t>
      </w:r>
      <w:proofErr w:type="gramEnd"/>
      <w:r w:rsidR="00D21E3C">
        <w:rPr>
          <w:color w:val="000000" w:themeColor="text1"/>
        </w:rPr>
        <w:t xml:space="preserve">,..,..) basta fazer </w:t>
      </w:r>
      <w:proofErr w:type="spellStart"/>
      <w:r w:rsidR="00D21E3C">
        <w:rPr>
          <w:color w:val="000000" w:themeColor="text1"/>
        </w:rPr>
        <w:t>call</w:t>
      </w:r>
      <w:proofErr w:type="spellEnd"/>
      <w:r w:rsidR="00D21E3C">
        <w:rPr>
          <w:color w:val="000000" w:themeColor="text1"/>
        </w:rPr>
        <w:t xml:space="preserve"> </w:t>
      </w:r>
      <w:proofErr w:type="spellStart"/>
      <w:r w:rsidR="00C118D2">
        <w:rPr>
          <w:color w:val="000000" w:themeColor="text1"/>
        </w:rPr>
        <w:t>insertC</w:t>
      </w:r>
      <w:r w:rsidR="00D21E3C">
        <w:rPr>
          <w:color w:val="000000" w:themeColor="text1"/>
        </w:rPr>
        <w:t>ultura</w:t>
      </w:r>
      <w:proofErr w:type="spellEnd"/>
      <w:r w:rsidR="00D21E3C">
        <w:rPr>
          <w:color w:val="000000" w:themeColor="text1"/>
        </w:rPr>
        <w:t>(</w:t>
      </w:r>
      <w:r w:rsidR="00C118D2">
        <w:rPr>
          <w:color w:val="000000" w:themeColor="text1"/>
        </w:rPr>
        <w:t>…,…,…)</w:t>
      </w:r>
    </w:p>
    <w:p w14:paraId="78D50EB4" w14:textId="03E96C39" w:rsidR="00A46301" w:rsidRPr="009E4065" w:rsidRDefault="009E4065" w:rsidP="00F56F97">
      <w:pPr>
        <w:jc w:val="both"/>
        <w:rPr>
          <w:color w:val="00B0F0"/>
        </w:rPr>
      </w:pPr>
      <w:r>
        <w:rPr>
          <w:color w:val="00B0F0"/>
        </w:rPr>
        <w:t xml:space="preserve">Neste ponto temos de ter atenção aqui é para colocar apenas SP na BD de origem e </w:t>
      </w:r>
      <w:r w:rsidR="007B01E8">
        <w:rPr>
          <w:color w:val="00B0F0"/>
        </w:rPr>
        <w:t xml:space="preserve">apenas para as tabelas de </w:t>
      </w:r>
      <w:proofErr w:type="spellStart"/>
      <w:r w:rsidR="007B01E8">
        <w:rPr>
          <w:color w:val="00B0F0"/>
        </w:rPr>
        <w:t>Logs</w:t>
      </w:r>
      <w:proofErr w:type="spellEnd"/>
    </w:p>
    <w:p w14:paraId="47D4B821" w14:textId="77777777" w:rsidR="00276B34" w:rsidRDefault="00276B34" w:rsidP="00F56F97">
      <w:pPr>
        <w:jc w:val="both"/>
        <w:rPr>
          <w:color w:val="000000" w:themeColor="text1"/>
        </w:rPr>
      </w:pPr>
    </w:p>
    <w:p w14:paraId="0237B6E4" w14:textId="3B9EC6A4" w:rsidR="005716CB" w:rsidRDefault="005716CB" w:rsidP="00F56F97">
      <w:pPr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55374CE1" wp14:editId="1D4AC878">
            <wp:extent cx="5400040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4A14" w14:textId="391BC12B" w:rsidR="005716CB" w:rsidRDefault="004E01CA" w:rsidP="00F56F97">
      <w:pPr>
        <w:jc w:val="bot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67514D3" wp14:editId="0FC95057">
            <wp:extent cx="3695700" cy="2616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1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64DC" w14:textId="7D9AEB3D" w:rsidR="00C553D5" w:rsidRPr="003A204F" w:rsidRDefault="003A204F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1.4</w:t>
      </w:r>
    </w:p>
    <w:p w14:paraId="7AEDF4CF" w14:textId="00769DE5" w:rsidR="00962C87" w:rsidRDefault="00E14858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1</w:t>
      </w:r>
      <w:r w:rsidR="00962C87">
        <w:rPr>
          <w:color w:val="000000" w:themeColor="text1"/>
        </w:rPr>
        <w:t>.4.1</w:t>
      </w:r>
      <w:r>
        <w:rPr>
          <w:color w:val="000000" w:themeColor="text1"/>
        </w:rPr>
        <w:t xml:space="preserve"> – Esquema relacional (destino)</w:t>
      </w:r>
    </w:p>
    <w:p w14:paraId="3D21BB84" w14:textId="07633155" w:rsidR="00C85268" w:rsidRDefault="00962C87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Por ficheiro ou PHP </w:t>
      </w:r>
      <w:r w:rsidR="00E1549D">
        <w:rPr>
          <w:color w:val="000000" w:themeColor="text1"/>
        </w:rPr>
        <w:t xml:space="preserve">dependo do que nos vai calhar. </w:t>
      </w:r>
      <w:r w:rsidR="005D4453">
        <w:rPr>
          <w:color w:val="000000" w:themeColor="text1"/>
        </w:rPr>
        <w:t>P</w:t>
      </w:r>
      <w:r w:rsidR="00E1549D">
        <w:rPr>
          <w:color w:val="000000" w:themeColor="text1"/>
        </w:rPr>
        <w:t xml:space="preserve">or ficheiro </w:t>
      </w:r>
      <w:r w:rsidR="005D4453">
        <w:rPr>
          <w:color w:val="000000" w:themeColor="text1"/>
        </w:rPr>
        <w:t xml:space="preserve">acho que temos que fazer um evento que vai exportar a informação dos </w:t>
      </w:r>
      <w:proofErr w:type="spellStart"/>
      <w:r w:rsidR="005D4453">
        <w:rPr>
          <w:color w:val="000000" w:themeColor="text1"/>
        </w:rPr>
        <w:t>logs</w:t>
      </w:r>
      <w:proofErr w:type="spellEnd"/>
      <w:r w:rsidR="005D4453">
        <w:rPr>
          <w:color w:val="000000" w:themeColor="text1"/>
        </w:rPr>
        <w:t xml:space="preserve"> para </w:t>
      </w:r>
      <w:r w:rsidR="00FE3312">
        <w:rPr>
          <w:color w:val="000000" w:themeColor="text1"/>
        </w:rPr>
        <w:t>os ficheiros, neste caso um ficheiro para cada tabela log e mais outro evento para ler o ficheiro para a base dados do auditor. Por PHP não sei como funciona.</w:t>
      </w:r>
    </w:p>
    <w:p w14:paraId="03685111" w14:textId="372CFF5F" w:rsidR="00686F9A" w:rsidRPr="00686F9A" w:rsidRDefault="00686F9A" w:rsidP="00F56F97">
      <w:pPr>
        <w:jc w:val="both"/>
        <w:rPr>
          <w:color w:val="00B0F0"/>
        </w:rPr>
      </w:pPr>
      <w:r>
        <w:rPr>
          <w:color w:val="00B0F0"/>
        </w:rPr>
        <w:t xml:space="preserve">Aqui será apenas para apresentar o esquema relacional da BD </w:t>
      </w:r>
      <w:proofErr w:type="spellStart"/>
      <w:r w:rsidR="00B91995">
        <w:rPr>
          <w:color w:val="00B0F0"/>
        </w:rPr>
        <w:t>Mysql</w:t>
      </w:r>
      <w:proofErr w:type="spellEnd"/>
      <w:r w:rsidR="00B91995">
        <w:rPr>
          <w:color w:val="00B0F0"/>
        </w:rPr>
        <w:t xml:space="preserve"> Log do auditor</w:t>
      </w:r>
    </w:p>
    <w:p w14:paraId="4CD022A3" w14:textId="77777777" w:rsidR="00276B34" w:rsidRDefault="00276B34" w:rsidP="00F56F97">
      <w:pPr>
        <w:jc w:val="both"/>
        <w:rPr>
          <w:color w:val="000000" w:themeColor="text1"/>
        </w:rPr>
      </w:pPr>
    </w:p>
    <w:p w14:paraId="407BA993" w14:textId="62C88D7F" w:rsidR="00FE3312" w:rsidRDefault="00994F1B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1.4.2</w:t>
      </w:r>
      <w:r w:rsidR="00612AB9">
        <w:rPr>
          <w:color w:val="000000" w:themeColor="text1"/>
        </w:rPr>
        <w:t xml:space="preserve"> – Forma de migração</w:t>
      </w:r>
    </w:p>
    <w:p w14:paraId="607626DC" w14:textId="5391B982" w:rsidR="00994F1B" w:rsidRDefault="00994F1B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Programas usados e breve explicação </w:t>
      </w:r>
      <w:r w:rsidR="00010320">
        <w:rPr>
          <w:color w:val="000000" w:themeColor="text1"/>
        </w:rPr>
        <w:t>de como a migração é feita para auxílio do grupo que vai implementar a nossa especificação.</w:t>
      </w:r>
    </w:p>
    <w:p w14:paraId="1886A425" w14:textId="224C8F48" w:rsidR="00B91995" w:rsidRPr="00B91995" w:rsidRDefault="00B91995" w:rsidP="00F56F97">
      <w:pPr>
        <w:jc w:val="both"/>
        <w:rPr>
          <w:color w:val="00B0F0"/>
        </w:rPr>
      </w:pPr>
      <w:r w:rsidRPr="00B91995">
        <w:rPr>
          <w:color w:val="00B0F0"/>
        </w:rPr>
        <w:t xml:space="preserve">Neste </w:t>
      </w:r>
      <w:r>
        <w:rPr>
          <w:color w:val="00B0F0"/>
        </w:rPr>
        <w:t>para descrever a nossa forma de migração</w:t>
      </w:r>
      <w:r w:rsidR="006335A9">
        <w:rPr>
          <w:color w:val="00B0F0"/>
        </w:rPr>
        <w:t xml:space="preserve"> e a do outro grupo:</w:t>
      </w:r>
    </w:p>
    <w:p w14:paraId="47335C5A" w14:textId="77777777" w:rsidR="00B91995" w:rsidRDefault="00B91995" w:rsidP="00B91995">
      <w:pPr>
        <w:jc w:val="both"/>
        <w:rPr>
          <w:color w:val="00B0F0"/>
        </w:rPr>
      </w:pPr>
      <w:r>
        <w:rPr>
          <w:color w:val="00B0F0"/>
        </w:rPr>
        <w:t xml:space="preserve">Se for por ficheiro temos de avaliar as várias opções, mas sem realizar testes penso que o mais vantajoso poderá ser um único ficheiro </w:t>
      </w:r>
      <w:proofErr w:type="spellStart"/>
      <w:r>
        <w:rPr>
          <w:color w:val="00B0F0"/>
        </w:rPr>
        <w:t>csv</w:t>
      </w:r>
      <w:proofErr w:type="spellEnd"/>
      <w:r>
        <w:rPr>
          <w:color w:val="00B0F0"/>
        </w:rPr>
        <w:t xml:space="preserve"> com diversas </w:t>
      </w:r>
      <w:proofErr w:type="spellStart"/>
      <w:r>
        <w:rPr>
          <w:color w:val="00B0F0"/>
        </w:rPr>
        <w:t>sheets</w:t>
      </w:r>
      <w:proofErr w:type="spellEnd"/>
      <w:r>
        <w:rPr>
          <w:color w:val="00B0F0"/>
        </w:rPr>
        <w:t xml:space="preserve"> correspondentes às várias tabelas. O custo que tens em abrir e fechar ficheiros é apenas um, e a informação fica na mesma facilmente organizada, a desvantagem é que não é seguro e o ficheiro podes ser consultado e alterado. Por </w:t>
      </w:r>
      <w:proofErr w:type="spellStart"/>
      <w:r>
        <w:rPr>
          <w:color w:val="00B0F0"/>
        </w:rPr>
        <w:t>sql</w:t>
      </w:r>
      <w:proofErr w:type="spellEnd"/>
      <w:r>
        <w:rPr>
          <w:color w:val="00B0F0"/>
        </w:rPr>
        <w:t xml:space="preserve"> também poderá ser uma boa opção, mas só vendo com testes de performance, segurança e estabilidade.</w:t>
      </w:r>
    </w:p>
    <w:p w14:paraId="186AC845" w14:textId="77777777" w:rsidR="00B91995" w:rsidRPr="00793A95" w:rsidRDefault="00B91995" w:rsidP="00B91995">
      <w:pPr>
        <w:jc w:val="both"/>
        <w:rPr>
          <w:color w:val="00B0F0"/>
        </w:rPr>
      </w:pPr>
      <w:r>
        <w:rPr>
          <w:color w:val="00B0F0"/>
        </w:rPr>
        <w:t xml:space="preserve">Por </w:t>
      </w:r>
      <w:proofErr w:type="spellStart"/>
      <w:r>
        <w:rPr>
          <w:color w:val="00B0F0"/>
        </w:rPr>
        <w:t>php</w:t>
      </w:r>
      <w:proofErr w:type="spellEnd"/>
      <w:r>
        <w:rPr>
          <w:color w:val="00B0F0"/>
        </w:rPr>
        <w:t xml:space="preserve"> teríamos de usar o código que o professor forneceu alterando para abrir as duas </w:t>
      </w:r>
      <w:proofErr w:type="spellStart"/>
      <w:r>
        <w:rPr>
          <w:color w:val="00B0F0"/>
        </w:rPr>
        <w:t>bds</w:t>
      </w:r>
      <w:proofErr w:type="spellEnd"/>
      <w:r>
        <w:rPr>
          <w:color w:val="00B0F0"/>
        </w:rPr>
        <w:t xml:space="preserve"> e copiar diretamente a informação de um lado para o outro</w:t>
      </w:r>
    </w:p>
    <w:p w14:paraId="1B029083" w14:textId="77777777" w:rsidR="0006246A" w:rsidRPr="0006246A" w:rsidRDefault="0006246A" w:rsidP="0006246A">
      <w:pPr>
        <w:jc w:val="both"/>
        <w:rPr>
          <w:color w:val="000000" w:themeColor="text1"/>
        </w:rPr>
      </w:pPr>
      <w:r w:rsidRPr="0006246A">
        <w:rPr>
          <w:color w:val="000000" w:themeColor="text1"/>
        </w:rPr>
        <w:t xml:space="preserve">&lt;Nesta secção deverá ser explicado a forma como a migração será </w:t>
      </w:r>
      <w:proofErr w:type="spellStart"/>
      <w:r w:rsidRPr="0006246A">
        <w:rPr>
          <w:color w:val="000000" w:themeColor="text1"/>
        </w:rPr>
        <w:t>efectuada</w:t>
      </w:r>
      <w:proofErr w:type="spellEnd"/>
      <w:r w:rsidRPr="0006246A">
        <w:rPr>
          <w:color w:val="000000" w:themeColor="text1"/>
        </w:rPr>
        <w:t>. A informação apresentada deverá ser suficiente para que o grupo que a receba consiga implementar a migração.</w:t>
      </w:r>
    </w:p>
    <w:p w14:paraId="4ECBC0D1" w14:textId="3E98EBAE" w:rsidR="00597579" w:rsidRPr="0006246A" w:rsidRDefault="0006246A" w:rsidP="0006246A">
      <w:pPr>
        <w:jc w:val="both"/>
        <w:rPr>
          <w:color w:val="000000" w:themeColor="text1"/>
        </w:rPr>
      </w:pPr>
      <w:r w:rsidRPr="0006246A">
        <w:rPr>
          <w:color w:val="000000" w:themeColor="text1"/>
        </w:rPr>
        <w:t>Poderá ser importante incluir um diagrama que explique as várias etapas.</w:t>
      </w:r>
    </w:p>
    <w:p w14:paraId="50261C27" w14:textId="77777777" w:rsidR="0006246A" w:rsidRPr="0006246A" w:rsidRDefault="0006246A" w:rsidP="0006246A">
      <w:pPr>
        <w:jc w:val="both"/>
        <w:rPr>
          <w:color w:val="000000" w:themeColor="text1"/>
        </w:rPr>
      </w:pPr>
      <w:r w:rsidRPr="0006246A">
        <w:rPr>
          <w:color w:val="000000" w:themeColor="text1"/>
        </w:rPr>
        <w:lastRenderedPageBreak/>
        <w:t>Deverão ser enumeradas as opções, comandos, utilitários, bibliotecas a utilizar. Caso relevante, indicar estratégias para nomes de ficheiros. Deverão ser abordadas questões como periocidade, privacidade dos dados, eficiência, facilidade de manutenção.</w:t>
      </w:r>
    </w:p>
    <w:p w14:paraId="6112D95C" w14:textId="77777777" w:rsidR="0006246A" w:rsidRPr="0006246A" w:rsidRDefault="0006246A" w:rsidP="0006246A">
      <w:pPr>
        <w:jc w:val="both"/>
        <w:rPr>
          <w:color w:val="000000" w:themeColor="text1"/>
        </w:rPr>
      </w:pPr>
      <w:r w:rsidRPr="0006246A">
        <w:rPr>
          <w:color w:val="000000" w:themeColor="text1"/>
        </w:rPr>
        <w:t>Quem especifica PHP não deve colocar o código, apenas a “lógica” subjacente.</w:t>
      </w:r>
    </w:p>
    <w:p w14:paraId="0EBAF7B0" w14:textId="6E9372F3" w:rsidR="00B91995" w:rsidRDefault="0006246A" w:rsidP="0006246A">
      <w:pPr>
        <w:jc w:val="both"/>
        <w:rPr>
          <w:color w:val="000000" w:themeColor="text1"/>
        </w:rPr>
      </w:pPr>
      <w:r w:rsidRPr="0006246A">
        <w:rPr>
          <w:color w:val="000000" w:themeColor="text1"/>
        </w:rPr>
        <w:t>Deverá estar claro no texto de que forma se assegura uma migração incremental (evitar que a informação chegue repetida à base de dados destino)&gt;</w:t>
      </w:r>
    </w:p>
    <w:p w14:paraId="29ADBDDA" w14:textId="0EEC4D60" w:rsidR="003218DC" w:rsidRDefault="00824E7A" w:rsidP="0006246A">
      <w:pPr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1A610444" wp14:editId="6A028A90">
            <wp:extent cx="5400040" cy="3812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A320" w14:textId="53A74CC4" w:rsidR="00ED345D" w:rsidRDefault="00ED345D" w:rsidP="0006246A">
      <w:pPr>
        <w:jc w:val="both"/>
        <w:rPr>
          <w:color w:val="00B0F0"/>
        </w:rPr>
      </w:pPr>
      <w:r>
        <w:rPr>
          <w:color w:val="00B0F0"/>
        </w:rPr>
        <w:t xml:space="preserve">Podemos usar um diagrama deste género </w:t>
      </w:r>
      <w:r w:rsidR="00C0782D">
        <w:rPr>
          <w:color w:val="00B0F0"/>
        </w:rPr>
        <w:t xml:space="preserve">para indicar os </w:t>
      </w:r>
      <w:r w:rsidR="00824E7A">
        <w:rPr>
          <w:color w:val="00B0F0"/>
        </w:rPr>
        <w:t>diversos passos a realizar para a migração.</w:t>
      </w:r>
    </w:p>
    <w:p w14:paraId="7078C41E" w14:textId="51BDCA7E" w:rsidR="00824E7A" w:rsidRPr="00ED345D" w:rsidRDefault="00824E7A" w:rsidP="0006246A">
      <w:pPr>
        <w:jc w:val="both"/>
        <w:rPr>
          <w:color w:val="00B0F0"/>
        </w:rPr>
      </w:pPr>
      <w:r>
        <w:rPr>
          <w:color w:val="00B0F0"/>
        </w:rPr>
        <w:t xml:space="preserve">Este ponto é um dos mais importantes do relatório, devemos indicar o porquê das nossas escolhas e além disso todas as outras opções </w:t>
      </w:r>
      <w:r w:rsidR="00A2613F">
        <w:rPr>
          <w:color w:val="00B0F0"/>
        </w:rPr>
        <w:t xml:space="preserve">que tivemos em conta e o porque de não termos escolhido as outras. Se fizermos desta forma temos 20 </w:t>
      </w:r>
      <w:r w:rsidR="007C716F">
        <w:rPr>
          <w:color w:val="00B0F0"/>
        </w:rPr>
        <w:t>(dito</w:t>
      </w:r>
      <w:r w:rsidR="00A2613F">
        <w:rPr>
          <w:color w:val="00B0F0"/>
        </w:rPr>
        <w:t xml:space="preserve"> pelo </w:t>
      </w:r>
      <w:proofErr w:type="gramStart"/>
      <w:r w:rsidR="00A2613F">
        <w:rPr>
          <w:color w:val="00B0F0"/>
        </w:rPr>
        <w:t>prof )</w:t>
      </w:r>
      <w:proofErr w:type="gramEnd"/>
    </w:p>
    <w:p w14:paraId="67CDB00A" w14:textId="77777777" w:rsidR="00276B34" w:rsidRDefault="00276B34" w:rsidP="00F56F97">
      <w:pPr>
        <w:jc w:val="both"/>
        <w:rPr>
          <w:color w:val="000000" w:themeColor="text1"/>
        </w:rPr>
      </w:pPr>
    </w:p>
    <w:p w14:paraId="03D0D17A" w14:textId="176A854F" w:rsidR="00010320" w:rsidRDefault="00010320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1.4.3</w:t>
      </w:r>
      <w:r w:rsidR="00177367">
        <w:rPr>
          <w:color w:val="000000" w:themeColor="text1"/>
        </w:rPr>
        <w:t xml:space="preserve"> – </w:t>
      </w:r>
      <w:r w:rsidR="00A40B66" w:rsidRPr="00A40B66">
        <w:rPr>
          <w:color w:val="000000" w:themeColor="text1"/>
        </w:rPr>
        <w:t>Gestão de Utilizadores de Suporte à Migração (origem e/ou destino)</w:t>
      </w:r>
    </w:p>
    <w:p w14:paraId="0E331A2D" w14:textId="3A682928" w:rsidR="00177367" w:rsidRDefault="00177367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Auditor e tabelas a que ele acede e que apenas pode fazer </w:t>
      </w:r>
      <w:proofErr w:type="spellStart"/>
      <w:r>
        <w:rPr>
          <w:color w:val="000000" w:themeColor="text1"/>
        </w:rPr>
        <w:t>select</w:t>
      </w:r>
      <w:proofErr w:type="spellEnd"/>
      <w:r>
        <w:rPr>
          <w:color w:val="000000" w:themeColor="text1"/>
        </w:rPr>
        <w:t>.</w:t>
      </w:r>
    </w:p>
    <w:p w14:paraId="1D89C5EB" w14:textId="497A8FDA" w:rsidR="007864F6" w:rsidRDefault="007864F6" w:rsidP="00F56F97">
      <w:pPr>
        <w:jc w:val="both"/>
        <w:rPr>
          <w:color w:val="00B0F0"/>
        </w:rPr>
      </w:pPr>
    </w:p>
    <w:p w14:paraId="1BC67010" w14:textId="77777777" w:rsidR="007864F6" w:rsidRDefault="007864F6" w:rsidP="007864F6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Nesta secção deverá ser explicado de que forma deverá ser feita a manutenção (e.g., a criação e privilégios) de utilizadores (quer no destino, quer na origem, se necessário). Nomeadamente deverá ser indicado, para cada tipo de utilizador, que privilégios ele tem sobre que tabelas </w:t>
      </w:r>
      <w:r>
        <w:rPr>
          <w:rFonts w:ascii="Courier New" w:hAnsi="Courier New" w:cs="Courier New"/>
          <w:sz w:val="24"/>
          <w:szCs w:val="24"/>
        </w:rPr>
        <w:lastRenderedPageBreak/>
        <w:t xml:space="preserve">e </w:t>
      </w:r>
      <w:proofErr w:type="spellStart"/>
      <w:r>
        <w:rPr>
          <w:rFonts w:ascii="Courier New" w:hAnsi="Courier New" w:cs="Courier New"/>
          <w:sz w:val="24"/>
          <w:szCs w:val="24"/>
        </w:rPr>
        <w:t>Stored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procedures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(caso sejam referenciados na secção </w:t>
      </w:r>
      <w:r>
        <w:rPr>
          <w:rFonts w:ascii="Courier New" w:hAnsi="Courier New" w:cs="Courier New"/>
          <w:sz w:val="24"/>
          <w:szCs w:val="24"/>
        </w:rPr>
        <w:fldChar w:fldCharType="begin"/>
      </w:r>
      <w:r>
        <w:rPr>
          <w:rFonts w:ascii="Courier New" w:hAnsi="Courier New" w:cs="Courier New"/>
          <w:sz w:val="24"/>
          <w:szCs w:val="24"/>
        </w:rPr>
        <w:instrText xml:space="preserve"> REF _Ref535330494 \r \h </w:instrTex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  <w:fldChar w:fldCharType="separate"/>
      </w:r>
      <w:r>
        <w:rPr>
          <w:rFonts w:ascii="Courier New" w:hAnsi="Courier New" w:cs="Courier New"/>
          <w:sz w:val="24"/>
          <w:szCs w:val="24"/>
        </w:rPr>
        <w:t>1.4.5</w:t>
      </w:r>
      <w:r>
        <w:rPr>
          <w:rFonts w:ascii="Courier New" w:hAnsi="Courier New" w:cs="Courier New"/>
          <w:sz w:val="24"/>
          <w:szCs w:val="24"/>
        </w:rPr>
        <w:fldChar w:fldCharType="end"/>
      </w:r>
      <w:r>
        <w:rPr>
          <w:rFonts w:ascii="Courier New" w:hAnsi="Courier New" w:cs="Courier New"/>
          <w:sz w:val="24"/>
          <w:szCs w:val="24"/>
        </w:rPr>
        <w:t xml:space="preserve">). </w:t>
      </w:r>
    </w:p>
    <w:p w14:paraId="26C5D4FB" w14:textId="77777777" w:rsidR="007864F6" w:rsidRDefault="007864F6" w:rsidP="007864F6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Sugestão de tabela</w:t>
      </w:r>
    </w:p>
    <w:tbl>
      <w:tblPr>
        <w:tblStyle w:val="TableGrid"/>
        <w:tblW w:w="7648" w:type="dxa"/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9"/>
        <w:gridCol w:w="1369"/>
        <w:gridCol w:w="1094"/>
      </w:tblGrid>
      <w:tr w:rsidR="007864F6" w14:paraId="3AE66BFE" w14:textId="77777777" w:rsidTr="00392EE1">
        <w:tc>
          <w:tcPr>
            <w:tcW w:w="1728" w:type="dxa"/>
            <w:vMerge w:val="restart"/>
          </w:tcPr>
          <w:p w14:paraId="0E885962" w14:textId="77777777" w:rsidR="007864F6" w:rsidRPr="00B01B61" w:rsidRDefault="007864F6" w:rsidP="00392EE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1FD9C0EC" w14:textId="77777777" w:rsidR="007864F6" w:rsidRPr="00B01B61" w:rsidRDefault="007864F6" w:rsidP="00392EE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Base de Dados (O/D)</w:t>
            </w:r>
          </w:p>
        </w:tc>
        <w:tc>
          <w:tcPr>
            <w:tcW w:w="1728" w:type="dxa"/>
            <w:vMerge w:val="restart"/>
            <w:vAlign w:val="center"/>
          </w:tcPr>
          <w:p w14:paraId="7FCAD9AC" w14:textId="77777777" w:rsidR="007864F6" w:rsidRPr="00B01B61" w:rsidRDefault="007864F6" w:rsidP="00392EE1">
            <w:pPr>
              <w:jc w:val="center"/>
            </w:pPr>
            <w:r w:rsidRPr="00B01B61">
              <w:rPr>
                <w:rFonts w:ascii="Courier New" w:hAnsi="Courier New" w:cs="Courier New"/>
                <w:b/>
                <w:sz w:val="24"/>
                <w:szCs w:val="24"/>
              </w:rPr>
              <w:t>Tabela</w:t>
            </w:r>
          </w:p>
        </w:tc>
        <w:tc>
          <w:tcPr>
            <w:tcW w:w="4192" w:type="dxa"/>
            <w:gridSpan w:val="3"/>
          </w:tcPr>
          <w:p w14:paraId="240DA7AD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01B61">
              <w:rPr>
                <w:rFonts w:ascii="Courier New" w:hAnsi="Courier New" w:cs="Courier New"/>
                <w:b/>
                <w:sz w:val="24"/>
                <w:szCs w:val="24"/>
              </w:rPr>
              <w:t>Tipo de Utilizador</w:t>
            </w:r>
          </w:p>
        </w:tc>
      </w:tr>
      <w:tr w:rsidR="007864F6" w14:paraId="6EFCF690" w14:textId="77777777" w:rsidTr="00392EE1">
        <w:tc>
          <w:tcPr>
            <w:tcW w:w="1728" w:type="dxa"/>
            <w:vMerge/>
          </w:tcPr>
          <w:p w14:paraId="34C9C870" w14:textId="77777777" w:rsidR="007864F6" w:rsidRPr="00B01B61" w:rsidRDefault="007864F6" w:rsidP="00392EE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728" w:type="dxa"/>
            <w:vMerge/>
          </w:tcPr>
          <w:p w14:paraId="3C1B505F" w14:textId="77777777" w:rsidR="007864F6" w:rsidRPr="00B01B61" w:rsidRDefault="007864F6" w:rsidP="00392EE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14:paraId="7EE724A0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Tipo 1</w:t>
            </w:r>
          </w:p>
        </w:tc>
        <w:tc>
          <w:tcPr>
            <w:tcW w:w="1369" w:type="dxa"/>
          </w:tcPr>
          <w:p w14:paraId="0474FF58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Tipo 2</w:t>
            </w:r>
          </w:p>
        </w:tc>
        <w:tc>
          <w:tcPr>
            <w:tcW w:w="1094" w:type="dxa"/>
          </w:tcPr>
          <w:p w14:paraId="17749821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</w:tr>
      <w:tr w:rsidR="007864F6" w14:paraId="735CF42E" w14:textId="77777777" w:rsidTr="00392EE1">
        <w:tc>
          <w:tcPr>
            <w:tcW w:w="1728" w:type="dxa"/>
          </w:tcPr>
          <w:p w14:paraId="798BE493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28" w:type="dxa"/>
          </w:tcPr>
          <w:p w14:paraId="06CCDBC2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T1</w:t>
            </w:r>
          </w:p>
        </w:tc>
        <w:tc>
          <w:tcPr>
            <w:tcW w:w="1729" w:type="dxa"/>
          </w:tcPr>
          <w:p w14:paraId="7C175ACB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</w:t>
            </w:r>
          </w:p>
        </w:tc>
        <w:tc>
          <w:tcPr>
            <w:tcW w:w="1369" w:type="dxa"/>
          </w:tcPr>
          <w:p w14:paraId="27031C3A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</w:p>
        </w:tc>
        <w:tc>
          <w:tcPr>
            <w:tcW w:w="1094" w:type="dxa"/>
          </w:tcPr>
          <w:p w14:paraId="3D5EA7ED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864F6" w14:paraId="4508D444" w14:textId="77777777" w:rsidTr="00392EE1">
        <w:tc>
          <w:tcPr>
            <w:tcW w:w="1728" w:type="dxa"/>
          </w:tcPr>
          <w:p w14:paraId="501074AF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28" w:type="dxa"/>
          </w:tcPr>
          <w:p w14:paraId="22592DAD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T2</w:t>
            </w:r>
          </w:p>
        </w:tc>
        <w:tc>
          <w:tcPr>
            <w:tcW w:w="1729" w:type="dxa"/>
          </w:tcPr>
          <w:p w14:paraId="5239FFFE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</w:t>
            </w:r>
          </w:p>
        </w:tc>
        <w:tc>
          <w:tcPr>
            <w:tcW w:w="1369" w:type="dxa"/>
          </w:tcPr>
          <w:p w14:paraId="161E8B51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</w:t>
            </w:r>
          </w:p>
        </w:tc>
        <w:tc>
          <w:tcPr>
            <w:tcW w:w="1094" w:type="dxa"/>
          </w:tcPr>
          <w:p w14:paraId="2CD36650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864F6" w14:paraId="6AFDC0B7" w14:textId="77777777" w:rsidTr="00392EE1">
        <w:tc>
          <w:tcPr>
            <w:tcW w:w="1728" w:type="dxa"/>
          </w:tcPr>
          <w:p w14:paraId="7EC4204C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28" w:type="dxa"/>
          </w:tcPr>
          <w:p w14:paraId="4517FD85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729" w:type="dxa"/>
          </w:tcPr>
          <w:p w14:paraId="44659F2C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369" w:type="dxa"/>
          </w:tcPr>
          <w:p w14:paraId="09983C3F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94" w:type="dxa"/>
          </w:tcPr>
          <w:p w14:paraId="304BE786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864F6" w14:paraId="403EC81D" w14:textId="77777777" w:rsidTr="00392EE1">
        <w:tc>
          <w:tcPr>
            <w:tcW w:w="1728" w:type="dxa"/>
          </w:tcPr>
          <w:p w14:paraId="23D71FCC" w14:textId="77777777" w:rsidR="007864F6" w:rsidRDefault="007864F6" w:rsidP="00392EE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728" w:type="dxa"/>
          </w:tcPr>
          <w:p w14:paraId="0EEB9D91" w14:textId="77777777" w:rsidR="007864F6" w:rsidRPr="00B01B61" w:rsidRDefault="007864F6" w:rsidP="00392EE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Stored</w:t>
            </w:r>
            <w:proofErr w:type="spellEnd"/>
            <w:r w:rsidRPr="00B01B61">
              <w:rPr>
                <w:rFonts w:ascii="Courier New" w:hAnsi="Courier New" w:cs="Courier New"/>
                <w:b/>
                <w:sz w:val="24"/>
                <w:szCs w:val="24"/>
              </w:rPr>
              <w:t xml:space="preserve"> Proc.</w:t>
            </w:r>
          </w:p>
        </w:tc>
        <w:tc>
          <w:tcPr>
            <w:tcW w:w="1729" w:type="dxa"/>
          </w:tcPr>
          <w:p w14:paraId="00088FF5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369" w:type="dxa"/>
          </w:tcPr>
          <w:p w14:paraId="63875A08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94" w:type="dxa"/>
          </w:tcPr>
          <w:p w14:paraId="5A95CF4E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864F6" w14:paraId="4550C483" w14:textId="77777777" w:rsidTr="00392EE1">
        <w:tc>
          <w:tcPr>
            <w:tcW w:w="1728" w:type="dxa"/>
          </w:tcPr>
          <w:p w14:paraId="438FE623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28" w:type="dxa"/>
          </w:tcPr>
          <w:p w14:paraId="027CB23F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SP1</w:t>
            </w:r>
          </w:p>
        </w:tc>
        <w:tc>
          <w:tcPr>
            <w:tcW w:w="1729" w:type="dxa"/>
          </w:tcPr>
          <w:p w14:paraId="04CED316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0D84AF51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</w:p>
        </w:tc>
        <w:tc>
          <w:tcPr>
            <w:tcW w:w="1094" w:type="dxa"/>
          </w:tcPr>
          <w:p w14:paraId="36466300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864F6" w14:paraId="7B76C549" w14:textId="77777777" w:rsidTr="00392EE1">
        <w:tc>
          <w:tcPr>
            <w:tcW w:w="1728" w:type="dxa"/>
          </w:tcPr>
          <w:p w14:paraId="468FBF17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28" w:type="dxa"/>
          </w:tcPr>
          <w:p w14:paraId="13A2A59B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729" w:type="dxa"/>
          </w:tcPr>
          <w:p w14:paraId="61B7F363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369" w:type="dxa"/>
          </w:tcPr>
          <w:p w14:paraId="69011320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94" w:type="dxa"/>
          </w:tcPr>
          <w:p w14:paraId="69479D9F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167B6A46" w14:textId="77777777" w:rsidR="007864F6" w:rsidRDefault="007864F6" w:rsidP="007864F6">
      <w:pPr>
        <w:rPr>
          <w:rFonts w:ascii="Courier New" w:hAnsi="Courier New" w:cs="Courier New"/>
          <w:sz w:val="24"/>
          <w:szCs w:val="24"/>
        </w:rPr>
      </w:pPr>
    </w:p>
    <w:p w14:paraId="17A8B083" w14:textId="77777777" w:rsidR="007864F6" w:rsidRDefault="007864F6" w:rsidP="007864F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 que E=Escrita, L=Leitura, X=Executar e - = sem permissões</w:t>
      </w:r>
    </w:p>
    <w:p w14:paraId="3D884418" w14:textId="77777777" w:rsidR="007864F6" w:rsidRDefault="007864F6" w:rsidP="007864F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Caso seja pertinente poderão ser adicionados comentários explicar a estratégia a seguir.&gt;</w:t>
      </w:r>
    </w:p>
    <w:p w14:paraId="7DED82F8" w14:textId="0002626B" w:rsidR="007864F6" w:rsidRDefault="007864F6" w:rsidP="00F56F97">
      <w:pPr>
        <w:jc w:val="both"/>
        <w:rPr>
          <w:color w:val="00B0F0"/>
        </w:rPr>
      </w:pPr>
      <w:r>
        <w:rPr>
          <w:color w:val="00B0F0"/>
        </w:rPr>
        <w:t xml:space="preserve">Como se pode ver na tabela é também referido O/D, ou seja, Origem e Destino. Por isso penso que </w:t>
      </w:r>
      <w:r w:rsidR="00FE2FBC">
        <w:rPr>
          <w:color w:val="00B0F0"/>
        </w:rPr>
        <w:t xml:space="preserve">todos os utilizadores envolvidos no processo </w:t>
      </w:r>
      <w:r>
        <w:rPr>
          <w:color w:val="00B0F0"/>
        </w:rPr>
        <w:t xml:space="preserve">deverão ser considerados </w:t>
      </w:r>
      <w:r w:rsidR="0045717C">
        <w:rPr>
          <w:color w:val="00B0F0"/>
        </w:rPr>
        <w:t>neste ponto</w:t>
      </w:r>
      <w:r w:rsidR="00337A67">
        <w:rPr>
          <w:color w:val="00B0F0"/>
        </w:rPr>
        <w:t>.</w:t>
      </w:r>
      <w:r w:rsidR="005D6280">
        <w:rPr>
          <w:color w:val="00B0F0"/>
        </w:rPr>
        <w:t xml:space="preserve"> “</w:t>
      </w:r>
      <w:r w:rsidR="005D6280" w:rsidRPr="005D6280">
        <w:rPr>
          <w:color w:val="00B0F0"/>
        </w:rPr>
        <w:t>deverá ser explicado de que forma deverá ser feita a manutenção (e.g., a criação e privilégios) de utilizadores (quer no destino, quer na origem, se necessário)</w:t>
      </w:r>
      <w:r w:rsidR="005D6280">
        <w:rPr>
          <w:color w:val="00B0F0"/>
        </w:rPr>
        <w:t>”</w:t>
      </w:r>
    </w:p>
    <w:p w14:paraId="383DE022" w14:textId="7E6E25BA" w:rsidR="00FE2FBC" w:rsidRDefault="00556055" w:rsidP="00F56F97">
      <w:pPr>
        <w:jc w:val="both"/>
        <w:rPr>
          <w:color w:val="00B0F0"/>
        </w:rPr>
      </w:pPr>
      <w:r>
        <w:rPr>
          <w:noProof/>
        </w:rPr>
        <w:drawing>
          <wp:inline distT="0" distB="0" distL="0" distR="0" wp14:anchorId="34B050A7" wp14:editId="67212AA7">
            <wp:extent cx="4044950" cy="368868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549" cy="37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A6C2" w14:textId="77777777" w:rsidR="00F12D1C" w:rsidRDefault="00F12D1C" w:rsidP="00F56F97">
      <w:pPr>
        <w:jc w:val="both"/>
        <w:rPr>
          <w:color w:val="00B0F0"/>
        </w:rPr>
      </w:pPr>
    </w:p>
    <w:p w14:paraId="0712BBD4" w14:textId="77777777" w:rsidR="00177367" w:rsidRDefault="00177367" w:rsidP="00F56F97">
      <w:pPr>
        <w:jc w:val="both"/>
        <w:rPr>
          <w:color w:val="000000" w:themeColor="text1"/>
        </w:rPr>
      </w:pPr>
    </w:p>
    <w:p w14:paraId="74BC5AFA" w14:textId="4E74DF7C" w:rsidR="00177367" w:rsidRDefault="00177367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Os restantes pontos do relatório </w:t>
      </w:r>
      <w:r w:rsidR="002D359B">
        <w:rPr>
          <w:color w:val="000000" w:themeColor="text1"/>
        </w:rPr>
        <w:t xml:space="preserve">acho que não se aplicam por que o auditor não vai usar </w:t>
      </w:r>
      <w:proofErr w:type="spellStart"/>
      <w:r w:rsidR="002D359B">
        <w:rPr>
          <w:color w:val="000000" w:themeColor="text1"/>
        </w:rPr>
        <w:t>triggers</w:t>
      </w:r>
      <w:proofErr w:type="spellEnd"/>
      <w:r w:rsidR="002D359B">
        <w:rPr>
          <w:color w:val="000000" w:themeColor="text1"/>
        </w:rPr>
        <w:t xml:space="preserve"> nem </w:t>
      </w:r>
      <w:proofErr w:type="spellStart"/>
      <w:r w:rsidR="002D359B">
        <w:rPr>
          <w:color w:val="000000" w:themeColor="text1"/>
        </w:rPr>
        <w:t>Stored</w:t>
      </w:r>
      <w:proofErr w:type="spellEnd"/>
      <w:r w:rsidR="002D359B">
        <w:rPr>
          <w:color w:val="000000" w:themeColor="text1"/>
        </w:rPr>
        <w:t xml:space="preserve"> </w:t>
      </w:r>
      <w:proofErr w:type="spellStart"/>
      <w:r w:rsidR="002D359B">
        <w:rPr>
          <w:color w:val="000000" w:themeColor="text1"/>
        </w:rPr>
        <w:t>Procedures</w:t>
      </w:r>
      <w:proofErr w:type="spellEnd"/>
      <w:r w:rsidR="002D359B">
        <w:rPr>
          <w:color w:val="000000" w:themeColor="text1"/>
        </w:rPr>
        <w:t>. E o que se refere ao PHP ainda não sei como funciona.</w:t>
      </w:r>
    </w:p>
    <w:p w14:paraId="74AE79FA" w14:textId="648A552B" w:rsidR="00885545" w:rsidRDefault="00885545" w:rsidP="00F56F97">
      <w:pPr>
        <w:jc w:val="both"/>
        <w:rPr>
          <w:color w:val="000000" w:themeColor="text1"/>
        </w:rPr>
      </w:pPr>
    </w:p>
    <w:p w14:paraId="29F23B73" w14:textId="02A4998B" w:rsidR="00885545" w:rsidRDefault="00885545" w:rsidP="00F56F97">
      <w:pPr>
        <w:jc w:val="both"/>
        <w:rPr>
          <w:color w:val="000000" w:themeColor="text1"/>
        </w:rPr>
      </w:pPr>
      <w:r w:rsidRPr="00885545">
        <w:rPr>
          <w:color w:val="000000" w:themeColor="text1"/>
        </w:rPr>
        <w:t>1.4.4</w:t>
      </w:r>
      <w:r>
        <w:rPr>
          <w:color w:val="000000" w:themeColor="text1"/>
        </w:rPr>
        <w:t xml:space="preserve"> - </w:t>
      </w:r>
      <w:proofErr w:type="spellStart"/>
      <w:r w:rsidRPr="00885545">
        <w:rPr>
          <w:color w:val="000000" w:themeColor="text1"/>
        </w:rPr>
        <w:t>Triggers</w:t>
      </w:r>
      <w:proofErr w:type="spellEnd"/>
      <w:r w:rsidRPr="00885545">
        <w:rPr>
          <w:color w:val="000000" w:themeColor="text1"/>
        </w:rPr>
        <w:t xml:space="preserve"> de suporte à migração de dados (origem e/ou destino) (se relevante)</w:t>
      </w:r>
    </w:p>
    <w:p w14:paraId="7FA321C4" w14:textId="2457DCA3" w:rsidR="00885545" w:rsidRDefault="00C33DB3" w:rsidP="00F56F97">
      <w:pPr>
        <w:jc w:val="both"/>
        <w:rPr>
          <w:color w:val="00B0F0"/>
        </w:rPr>
      </w:pPr>
      <w:r>
        <w:rPr>
          <w:color w:val="00B0F0"/>
        </w:rPr>
        <w:t xml:space="preserve">Tal como se lê no </w:t>
      </w:r>
      <w:r w:rsidR="000E72B5">
        <w:rPr>
          <w:color w:val="00B0F0"/>
        </w:rPr>
        <w:t>título</w:t>
      </w:r>
      <w:r>
        <w:rPr>
          <w:color w:val="00B0F0"/>
        </w:rPr>
        <w:t xml:space="preserve">, Origem e destino significa que </w:t>
      </w:r>
      <w:r w:rsidR="00BC4BF2">
        <w:rPr>
          <w:color w:val="00B0F0"/>
        </w:rPr>
        <w:t xml:space="preserve">estes </w:t>
      </w:r>
      <w:proofErr w:type="spellStart"/>
      <w:r w:rsidR="00BC4BF2">
        <w:rPr>
          <w:color w:val="00B0F0"/>
        </w:rPr>
        <w:t>triggers</w:t>
      </w:r>
      <w:proofErr w:type="spellEnd"/>
      <w:r w:rsidR="00BC4BF2">
        <w:rPr>
          <w:color w:val="00B0F0"/>
        </w:rPr>
        <w:t xml:space="preserve"> não são apenas para o </w:t>
      </w:r>
      <w:r w:rsidR="000E72B5">
        <w:rPr>
          <w:color w:val="00B0F0"/>
        </w:rPr>
        <w:t>auditor,</w:t>
      </w:r>
      <w:r w:rsidR="00BC4BF2">
        <w:rPr>
          <w:color w:val="00B0F0"/>
        </w:rPr>
        <w:t xml:space="preserve"> mas são </w:t>
      </w:r>
      <w:proofErr w:type="spellStart"/>
      <w:r w:rsidR="00BC4BF2">
        <w:rPr>
          <w:color w:val="00B0F0"/>
        </w:rPr>
        <w:t>triggers</w:t>
      </w:r>
      <w:proofErr w:type="spellEnd"/>
      <w:r w:rsidR="00BC4BF2">
        <w:rPr>
          <w:color w:val="00B0F0"/>
        </w:rPr>
        <w:t xml:space="preserve"> </w:t>
      </w:r>
      <w:r w:rsidR="00E70DCB">
        <w:rPr>
          <w:color w:val="00B0F0"/>
        </w:rPr>
        <w:t>usados no processo de migração.</w:t>
      </w:r>
    </w:p>
    <w:p w14:paraId="0A94BBF2" w14:textId="047A8C6A" w:rsidR="00E70DCB" w:rsidRDefault="00E70DCB" w:rsidP="00F56F97">
      <w:pPr>
        <w:jc w:val="both"/>
        <w:rPr>
          <w:color w:val="00B0F0"/>
        </w:rPr>
      </w:pPr>
      <w:r>
        <w:rPr>
          <w:color w:val="00B0F0"/>
        </w:rPr>
        <w:t xml:space="preserve">Por exemplo, se tivermos uma tabela de registo de </w:t>
      </w:r>
      <w:r w:rsidR="006E1FA6">
        <w:rPr>
          <w:color w:val="00B0F0"/>
        </w:rPr>
        <w:t xml:space="preserve">migrações, para sabermos se as migrações ocorreram bem, data e hora, </w:t>
      </w:r>
      <w:r w:rsidR="000E72B5">
        <w:rPr>
          <w:color w:val="00B0F0"/>
        </w:rPr>
        <w:t>que</w:t>
      </w:r>
      <w:r w:rsidR="006E1FA6">
        <w:rPr>
          <w:color w:val="00B0F0"/>
        </w:rPr>
        <w:t xml:space="preserve"> tabela</w:t>
      </w:r>
      <w:r w:rsidR="00E12769">
        <w:rPr>
          <w:color w:val="00B0F0"/>
        </w:rPr>
        <w:t xml:space="preserve"> foi </w:t>
      </w:r>
      <w:r w:rsidR="000E72B5">
        <w:rPr>
          <w:color w:val="00B0F0"/>
        </w:rPr>
        <w:t>migrada,</w:t>
      </w:r>
      <w:r w:rsidR="00E12769">
        <w:rPr>
          <w:color w:val="00B0F0"/>
        </w:rPr>
        <w:t xml:space="preserve"> quantos registos foram copiados</w:t>
      </w:r>
      <w:r w:rsidR="000E72B5">
        <w:rPr>
          <w:color w:val="00B0F0"/>
        </w:rPr>
        <w:t xml:space="preserve"> e se foi </w:t>
      </w:r>
      <w:proofErr w:type="gramStart"/>
      <w:r w:rsidR="000E72B5">
        <w:rPr>
          <w:color w:val="00B0F0"/>
        </w:rPr>
        <w:t>bem sucedida</w:t>
      </w:r>
      <w:proofErr w:type="gramEnd"/>
      <w:r w:rsidR="000E72B5">
        <w:rPr>
          <w:color w:val="00B0F0"/>
        </w:rPr>
        <w:t xml:space="preserve"> ou não</w:t>
      </w:r>
      <w:r w:rsidR="00E12769">
        <w:rPr>
          <w:color w:val="00B0F0"/>
        </w:rPr>
        <w:t xml:space="preserve">, teremos de ter </w:t>
      </w:r>
      <w:proofErr w:type="spellStart"/>
      <w:r w:rsidR="00E12769">
        <w:rPr>
          <w:color w:val="00B0F0"/>
        </w:rPr>
        <w:t>triggers</w:t>
      </w:r>
      <w:proofErr w:type="spellEnd"/>
      <w:r w:rsidR="00E12769">
        <w:rPr>
          <w:color w:val="00B0F0"/>
        </w:rPr>
        <w:t xml:space="preserve"> para registar este tipo de informação n</w:t>
      </w:r>
      <w:r w:rsidR="000E72B5">
        <w:rPr>
          <w:color w:val="00B0F0"/>
        </w:rPr>
        <w:t>esta</w:t>
      </w:r>
      <w:r w:rsidR="00E12769">
        <w:rPr>
          <w:color w:val="00B0F0"/>
        </w:rPr>
        <w:t xml:space="preserve"> tabela</w:t>
      </w:r>
      <w:r w:rsidR="000E72B5">
        <w:rPr>
          <w:color w:val="00B0F0"/>
        </w:rPr>
        <w:t xml:space="preserve"> automaticamente.</w:t>
      </w:r>
    </w:p>
    <w:p w14:paraId="2EC64525" w14:textId="29444544" w:rsidR="00054CB7" w:rsidRDefault="00054CB7" w:rsidP="00F56F97">
      <w:pPr>
        <w:jc w:val="both"/>
      </w:pPr>
      <w:r w:rsidRPr="00054CB7">
        <w:t>1.4.5</w:t>
      </w:r>
      <w:r>
        <w:t xml:space="preserve"> - </w:t>
      </w:r>
      <w:proofErr w:type="spellStart"/>
      <w:r w:rsidRPr="00054CB7">
        <w:t>Stored</w:t>
      </w:r>
      <w:proofErr w:type="spellEnd"/>
      <w:r w:rsidRPr="00054CB7">
        <w:t xml:space="preserve"> </w:t>
      </w:r>
      <w:proofErr w:type="spellStart"/>
      <w:r w:rsidRPr="00054CB7">
        <w:t>Procedures</w:t>
      </w:r>
      <w:proofErr w:type="spellEnd"/>
      <w:r w:rsidRPr="00054CB7">
        <w:t xml:space="preserve"> de suporte à migração de dados</w:t>
      </w:r>
    </w:p>
    <w:p w14:paraId="79D93A6E" w14:textId="77777777" w:rsidR="00B963AC" w:rsidRDefault="00475C60" w:rsidP="00F56F97">
      <w:pPr>
        <w:jc w:val="both"/>
        <w:rPr>
          <w:color w:val="00B0F0"/>
        </w:rPr>
      </w:pPr>
      <w:r>
        <w:rPr>
          <w:color w:val="00B0F0"/>
        </w:rPr>
        <w:t>Este ponto é muito importante</w:t>
      </w:r>
      <w:r w:rsidR="00436CEF">
        <w:rPr>
          <w:color w:val="00B0F0"/>
        </w:rPr>
        <w:t>, é através de SP que o Auditor acede à BD</w:t>
      </w:r>
      <w:r w:rsidR="00161A08">
        <w:rPr>
          <w:color w:val="00B0F0"/>
        </w:rPr>
        <w:t xml:space="preserve">, este apenas deve conseguir realizar </w:t>
      </w:r>
      <w:proofErr w:type="spellStart"/>
      <w:r w:rsidR="00161A08">
        <w:rPr>
          <w:color w:val="00B0F0"/>
        </w:rPr>
        <w:t>select</w:t>
      </w:r>
      <w:proofErr w:type="spellEnd"/>
      <w:r w:rsidR="00161A08">
        <w:rPr>
          <w:color w:val="00B0F0"/>
        </w:rPr>
        <w:t xml:space="preserve"> e não pode </w:t>
      </w:r>
      <w:r w:rsidR="0002758D">
        <w:rPr>
          <w:color w:val="00B0F0"/>
        </w:rPr>
        <w:t>inserir ou alterar.</w:t>
      </w:r>
    </w:p>
    <w:p w14:paraId="4DD5CA40" w14:textId="77777777" w:rsidR="007363F7" w:rsidRDefault="00B963AC" w:rsidP="00F56F97">
      <w:pPr>
        <w:jc w:val="both"/>
        <w:rPr>
          <w:color w:val="00B0F0"/>
        </w:rPr>
      </w:pPr>
      <w:r>
        <w:rPr>
          <w:color w:val="00B0F0"/>
        </w:rPr>
        <w:t xml:space="preserve">Além disso temos o utilizador </w:t>
      </w:r>
      <w:proofErr w:type="spellStart"/>
      <w:r>
        <w:rPr>
          <w:color w:val="00B0F0"/>
        </w:rPr>
        <w:t>SistemaGestãoDados</w:t>
      </w:r>
      <w:proofErr w:type="spellEnd"/>
      <w:r>
        <w:rPr>
          <w:color w:val="00B0F0"/>
        </w:rPr>
        <w:t xml:space="preserve"> que tem de ter SP para </w:t>
      </w:r>
      <w:r w:rsidR="0070116A">
        <w:rPr>
          <w:color w:val="00B0F0"/>
        </w:rPr>
        <w:t>inserir registos, no processo de migração.</w:t>
      </w:r>
    </w:p>
    <w:p w14:paraId="3B2219AB" w14:textId="5FA16CC4" w:rsidR="00054CB7" w:rsidRDefault="00FB3034" w:rsidP="00F56F97">
      <w:pPr>
        <w:jc w:val="both"/>
      </w:pPr>
      <w:r w:rsidRPr="00FB3034">
        <w:t>1.4.6</w:t>
      </w:r>
      <w:r w:rsidRPr="00FB3034">
        <w:tab/>
        <w:t xml:space="preserve">Eventos de suporte à migração de dados </w:t>
      </w:r>
      <w:r w:rsidR="00475C60" w:rsidRPr="00FB3034">
        <w:t xml:space="preserve"> </w:t>
      </w:r>
    </w:p>
    <w:p w14:paraId="4ED68BF8" w14:textId="63C5673D" w:rsidR="00FB3034" w:rsidRDefault="00FB3034" w:rsidP="00F56F97">
      <w:pPr>
        <w:jc w:val="both"/>
        <w:rPr>
          <w:color w:val="00B0F0"/>
        </w:rPr>
      </w:pPr>
      <w:r>
        <w:rPr>
          <w:color w:val="00B0F0"/>
        </w:rPr>
        <w:t>É neste ponto que iremos relatar eventos lançados em caso de erros ou</w:t>
      </w:r>
      <w:r w:rsidR="00975290">
        <w:rPr>
          <w:color w:val="00B0F0"/>
        </w:rPr>
        <w:t xml:space="preserve"> avisos. Por exemplo: se ao migrar os dados </w:t>
      </w:r>
      <w:r w:rsidR="002207A8">
        <w:rPr>
          <w:color w:val="00B0F0"/>
        </w:rPr>
        <w:t xml:space="preserve">o SO dá erro porque não existe mais </w:t>
      </w:r>
      <w:r w:rsidR="008B637D">
        <w:rPr>
          <w:color w:val="00B0F0"/>
        </w:rPr>
        <w:t>espaço no disco e não consegue gravar mais nada, esse evento tem de ser relatado aqui</w:t>
      </w:r>
      <w:r w:rsidR="00AA4772">
        <w:rPr>
          <w:color w:val="00B0F0"/>
        </w:rPr>
        <w:t>.</w:t>
      </w:r>
    </w:p>
    <w:p w14:paraId="271671FE" w14:textId="72CF1E6C" w:rsidR="001F1AC0" w:rsidRDefault="001F1AC0" w:rsidP="00F56F97">
      <w:pPr>
        <w:jc w:val="both"/>
      </w:pPr>
      <w:r w:rsidRPr="001F1AC0">
        <w:t>1.4.7</w:t>
      </w:r>
      <w:r w:rsidRPr="001F1AC0">
        <w:tab/>
        <w:t>PHP suporte à migração de dados (se relevante)</w:t>
      </w:r>
    </w:p>
    <w:p w14:paraId="0ECEF8F8" w14:textId="3B5F8782" w:rsidR="001F1AC0" w:rsidRDefault="00461B91" w:rsidP="00F56F97">
      <w:pPr>
        <w:jc w:val="both"/>
        <w:rPr>
          <w:color w:val="00B0F0"/>
        </w:rPr>
      </w:pPr>
      <w:r w:rsidRPr="004F2965">
        <w:rPr>
          <w:color w:val="00B0F0"/>
        </w:rPr>
        <w:t xml:space="preserve">Terei </w:t>
      </w:r>
      <w:r w:rsidR="004F2965">
        <w:rPr>
          <w:color w:val="00B0F0"/>
        </w:rPr>
        <w:t xml:space="preserve">de rever este tópico no momento em que se especificar o </w:t>
      </w:r>
      <w:proofErr w:type="spellStart"/>
      <w:r w:rsidR="004F2965">
        <w:rPr>
          <w:color w:val="00B0F0"/>
        </w:rPr>
        <w:t>php</w:t>
      </w:r>
      <w:proofErr w:type="spellEnd"/>
      <w:r w:rsidR="004F2965">
        <w:rPr>
          <w:color w:val="00B0F0"/>
        </w:rPr>
        <w:t>.</w:t>
      </w:r>
    </w:p>
    <w:p w14:paraId="5ADE6C34" w14:textId="21E9E8E6" w:rsidR="004F2965" w:rsidRDefault="004F2965" w:rsidP="00F56F97">
      <w:pPr>
        <w:jc w:val="both"/>
        <w:rPr>
          <w:color w:val="00B0F0"/>
        </w:rPr>
      </w:pPr>
    </w:p>
    <w:p w14:paraId="59C40314" w14:textId="77777777" w:rsidR="00E34367" w:rsidRDefault="004F2965" w:rsidP="00F56F97">
      <w:pPr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Notas: </w:t>
      </w:r>
      <w:r>
        <w:rPr>
          <w:sz w:val="28"/>
          <w:szCs w:val="28"/>
        </w:rPr>
        <w:t xml:space="preserve">Acho que existe alguma confusão com os termos </w:t>
      </w:r>
      <w:r w:rsidRPr="00A31781">
        <w:rPr>
          <w:i/>
          <w:sz w:val="28"/>
          <w:szCs w:val="28"/>
        </w:rPr>
        <w:t>migração</w:t>
      </w:r>
      <w:r>
        <w:rPr>
          <w:sz w:val="28"/>
          <w:szCs w:val="28"/>
        </w:rPr>
        <w:t xml:space="preserve"> e </w:t>
      </w:r>
      <w:r w:rsidR="0064122D" w:rsidRPr="00A31781">
        <w:rPr>
          <w:i/>
          <w:sz w:val="28"/>
          <w:szCs w:val="28"/>
        </w:rPr>
        <w:t>destino</w:t>
      </w:r>
      <w:r w:rsidR="0064122D">
        <w:rPr>
          <w:sz w:val="28"/>
          <w:szCs w:val="28"/>
        </w:rPr>
        <w:t xml:space="preserve">. De acordo com as imagens em </w:t>
      </w:r>
      <w:r w:rsidR="000142A8">
        <w:rPr>
          <w:sz w:val="28"/>
          <w:szCs w:val="28"/>
        </w:rPr>
        <w:t xml:space="preserve">cima temos de ter 2 </w:t>
      </w:r>
      <w:proofErr w:type="spellStart"/>
      <w:r w:rsidR="000142A8">
        <w:rPr>
          <w:sz w:val="28"/>
          <w:szCs w:val="28"/>
        </w:rPr>
        <w:t>BDs</w:t>
      </w:r>
      <w:proofErr w:type="spellEnd"/>
      <w:r w:rsidR="00E34367">
        <w:rPr>
          <w:sz w:val="28"/>
          <w:szCs w:val="28"/>
        </w:rPr>
        <w:t xml:space="preserve"> </w:t>
      </w:r>
      <w:proofErr w:type="spellStart"/>
      <w:r w:rsidR="00E34367">
        <w:rPr>
          <w:sz w:val="28"/>
          <w:szCs w:val="28"/>
        </w:rPr>
        <w:t>MySQL</w:t>
      </w:r>
      <w:proofErr w:type="spellEnd"/>
      <w:r w:rsidR="00E34367">
        <w:rPr>
          <w:sz w:val="28"/>
          <w:szCs w:val="28"/>
        </w:rPr>
        <w:t>,</w:t>
      </w:r>
      <w:r w:rsidR="000142A8">
        <w:rPr>
          <w:sz w:val="28"/>
          <w:szCs w:val="28"/>
        </w:rPr>
        <w:t xml:space="preserve"> uma de or</w:t>
      </w:r>
      <w:r w:rsidR="00F74C73">
        <w:rPr>
          <w:sz w:val="28"/>
          <w:szCs w:val="28"/>
        </w:rPr>
        <w:t>i</w:t>
      </w:r>
      <w:r w:rsidR="000142A8">
        <w:rPr>
          <w:sz w:val="28"/>
          <w:szCs w:val="28"/>
        </w:rPr>
        <w:t>gem e</w:t>
      </w:r>
      <w:r w:rsidR="00F74C73">
        <w:rPr>
          <w:sz w:val="28"/>
          <w:szCs w:val="28"/>
        </w:rPr>
        <w:t xml:space="preserve"> outra de</w:t>
      </w:r>
      <w:r w:rsidR="000142A8">
        <w:rPr>
          <w:sz w:val="28"/>
          <w:szCs w:val="28"/>
        </w:rPr>
        <w:t xml:space="preserve"> destino.</w:t>
      </w:r>
      <w:r w:rsidR="00F74C73">
        <w:rPr>
          <w:sz w:val="28"/>
          <w:szCs w:val="28"/>
        </w:rPr>
        <w:t xml:space="preserve"> </w:t>
      </w:r>
    </w:p>
    <w:p w14:paraId="3ADACE50" w14:textId="349C1193" w:rsidR="00E34367" w:rsidRDefault="00F74C73" w:rsidP="00F56F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de </w:t>
      </w:r>
      <w:r w:rsidRPr="00291325">
        <w:rPr>
          <w:b/>
          <w:sz w:val="28"/>
          <w:szCs w:val="28"/>
        </w:rPr>
        <w:t>origem</w:t>
      </w:r>
      <w:r>
        <w:rPr>
          <w:sz w:val="28"/>
          <w:szCs w:val="28"/>
        </w:rPr>
        <w:t xml:space="preserve"> tem tabelas de log que registam </w:t>
      </w:r>
      <w:r w:rsidR="004620C3">
        <w:rPr>
          <w:sz w:val="28"/>
          <w:szCs w:val="28"/>
        </w:rPr>
        <w:t xml:space="preserve">os </w:t>
      </w:r>
      <w:proofErr w:type="spellStart"/>
      <w:r w:rsidR="004620C3">
        <w:rPr>
          <w:sz w:val="28"/>
          <w:szCs w:val="28"/>
        </w:rPr>
        <w:t>logs</w:t>
      </w:r>
      <w:proofErr w:type="spellEnd"/>
      <w:r w:rsidR="00A31781">
        <w:rPr>
          <w:sz w:val="28"/>
          <w:szCs w:val="28"/>
        </w:rPr>
        <w:t xml:space="preserve"> </w:t>
      </w:r>
      <w:r w:rsidR="00A31781">
        <w:rPr>
          <w:sz w:val="28"/>
          <w:szCs w:val="28"/>
        </w:rPr>
        <w:t>necessários</w:t>
      </w:r>
      <w:r w:rsidR="00291325">
        <w:rPr>
          <w:sz w:val="28"/>
          <w:szCs w:val="28"/>
        </w:rPr>
        <w:t xml:space="preserve"> </w:t>
      </w:r>
      <w:r w:rsidR="002A3970">
        <w:rPr>
          <w:sz w:val="28"/>
          <w:szCs w:val="28"/>
        </w:rPr>
        <w:t>além</w:t>
      </w:r>
      <w:r w:rsidR="00291325">
        <w:rPr>
          <w:sz w:val="28"/>
          <w:szCs w:val="28"/>
        </w:rPr>
        <w:t xml:space="preserve"> </w:t>
      </w:r>
      <w:r w:rsidR="002A3970">
        <w:rPr>
          <w:sz w:val="28"/>
          <w:szCs w:val="28"/>
        </w:rPr>
        <w:t>d</w:t>
      </w:r>
      <w:bookmarkStart w:id="0" w:name="_GoBack"/>
      <w:bookmarkEnd w:id="0"/>
      <w:r w:rsidR="00291325">
        <w:rPr>
          <w:sz w:val="28"/>
          <w:szCs w:val="28"/>
        </w:rPr>
        <w:t>as tabelas normais</w:t>
      </w:r>
      <w:r w:rsidR="00A31781">
        <w:rPr>
          <w:sz w:val="28"/>
          <w:szCs w:val="28"/>
        </w:rPr>
        <w:t xml:space="preserve">. </w:t>
      </w:r>
    </w:p>
    <w:p w14:paraId="156D84FF" w14:textId="77777777" w:rsidR="00E34367" w:rsidRDefault="00A31781" w:rsidP="00F56F97">
      <w:p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4620C3">
        <w:rPr>
          <w:sz w:val="28"/>
          <w:szCs w:val="28"/>
        </w:rPr>
        <w:t xml:space="preserve"> de </w:t>
      </w:r>
      <w:r w:rsidR="004620C3" w:rsidRPr="00291325">
        <w:rPr>
          <w:b/>
          <w:sz w:val="28"/>
          <w:szCs w:val="28"/>
        </w:rPr>
        <w:t>destino</w:t>
      </w:r>
      <w:r w:rsidR="004620C3">
        <w:rPr>
          <w:sz w:val="28"/>
          <w:szCs w:val="28"/>
        </w:rPr>
        <w:t xml:space="preserve"> </w:t>
      </w:r>
      <w:r w:rsidR="00F30A91">
        <w:rPr>
          <w:sz w:val="28"/>
          <w:szCs w:val="28"/>
        </w:rPr>
        <w:t xml:space="preserve">é um “backup” dos </w:t>
      </w:r>
      <w:proofErr w:type="spellStart"/>
      <w:r w:rsidR="00F30A91">
        <w:rPr>
          <w:sz w:val="28"/>
          <w:szCs w:val="28"/>
        </w:rPr>
        <w:t>logs</w:t>
      </w:r>
      <w:proofErr w:type="spellEnd"/>
      <w:r w:rsidR="00F30A91">
        <w:rPr>
          <w:sz w:val="28"/>
          <w:szCs w:val="28"/>
        </w:rPr>
        <w:t xml:space="preserve"> e eventualmente também das medições</w:t>
      </w:r>
      <w:r w:rsidR="00E2690D">
        <w:rPr>
          <w:sz w:val="28"/>
          <w:szCs w:val="28"/>
        </w:rPr>
        <w:t>.</w:t>
      </w:r>
      <w:r w:rsidR="00E34367">
        <w:rPr>
          <w:sz w:val="28"/>
          <w:szCs w:val="28"/>
        </w:rPr>
        <w:t xml:space="preserve"> </w:t>
      </w:r>
      <w:r w:rsidR="00BB4723">
        <w:rPr>
          <w:sz w:val="28"/>
          <w:szCs w:val="28"/>
        </w:rPr>
        <w:t>A consulta da BD de destino pelo auditor é realizada através d</w:t>
      </w:r>
      <w:r w:rsidR="00E34367">
        <w:rPr>
          <w:sz w:val="28"/>
          <w:szCs w:val="28"/>
        </w:rPr>
        <w:t xml:space="preserve">a interface </w:t>
      </w:r>
      <w:proofErr w:type="spellStart"/>
      <w:r w:rsidR="00E34367">
        <w:rPr>
          <w:sz w:val="28"/>
          <w:szCs w:val="28"/>
        </w:rPr>
        <w:t>phpMyAdmin</w:t>
      </w:r>
      <w:proofErr w:type="spellEnd"/>
      <w:r w:rsidR="00E34367">
        <w:rPr>
          <w:sz w:val="28"/>
          <w:szCs w:val="28"/>
        </w:rPr>
        <w:t xml:space="preserve">, no entanto a BD que se encontra por trás é </w:t>
      </w:r>
      <w:proofErr w:type="spellStart"/>
      <w:r w:rsidR="00E34367">
        <w:rPr>
          <w:sz w:val="28"/>
          <w:szCs w:val="28"/>
        </w:rPr>
        <w:t>MySQL</w:t>
      </w:r>
      <w:proofErr w:type="spellEnd"/>
      <w:r w:rsidR="00F30A91">
        <w:rPr>
          <w:sz w:val="28"/>
          <w:szCs w:val="28"/>
        </w:rPr>
        <w:t>.</w:t>
      </w:r>
    </w:p>
    <w:p w14:paraId="51DBE239" w14:textId="7408F18B" w:rsidR="0056516F" w:rsidRDefault="00291325" w:rsidP="00F56F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Processo de migração é a forma como </w:t>
      </w:r>
      <w:r w:rsidR="00E34367">
        <w:rPr>
          <w:sz w:val="28"/>
          <w:szCs w:val="28"/>
        </w:rPr>
        <w:t>vamos</w:t>
      </w:r>
      <w:r>
        <w:rPr>
          <w:sz w:val="28"/>
          <w:szCs w:val="28"/>
        </w:rPr>
        <w:t xml:space="preserve"> transferir a informação de uma Base de dados para a outra.</w:t>
      </w:r>
    </w:p>
    <w:p w14:paraId="78BB19D2" w14:textId="43278F6F" w:rsidR="009D67CF" w:rsidRPr="004F2965" w:rsidRDefault="009D67CF" w:rsidP="00F56F9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Mais tarde teremos também uma terceira BD a </w:t>
      </w:r>
      <w:proofErr w:type="spellStart"/>
      <w:r>
        <w:rPr>
          <w:sz w:val="28"/>
          <w:szCs w:val="28"/>
        </w:rPr>
        <w:t>MongoBD</w:t>
      </w:r>
      <w:proofErr w:type="spellEnd"/>
      <w:r>
        <w:rPr>
          <w:sz w:val="28"/>
          <w:szCs w:val="28"/>
        </w:rPr>
        <w:t xml:space="preserve"> que regista </w:t>
      </w:r>
      <w:r w:rsidR="00403A86">
        <w:rPr>
          <w:sz w:val="28"/>
          <w:szCs w:val="28"/>
        </w:rPr>
        <w:t xml:space="preserve">as informações dos sensores, que será transferida para as tabelas de </w:t>
      </w:r>
      <w:r w:rsidR="00E2690D">
        <w:rPr>
          <w:sz w:val="28"/>
          <w:szCs w:val="28"/>
        </w:rPr>
        <w:t>medições por JDBC.</w:t>
      </w:r>
    </w:p>
    <w:sectPr w:rsidR="009D67CF" w:rsidRPr="004F2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626BD"/>
    <w:multiLevelType w:val="multilevel"/>
    <w:tmpl w:val="FFFFFFFF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D585CBD"/>
    <w:multiLevelType w:val="hybridMultilevel"/>
    <w:tmpl w:val="15A847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ECC"/>
    <w:rsid w:val="00010320"/>
    <w:rsid w:val="000142A8"/>
    <w:rsid w:val="00026175"/>
    <w:rsid w:val="0002758D"/>
    <w:rsid w:val="00044CD7"/>
    <w:rsid w:val="00054CB7"/>
    <w:rsid w:val="0006246A"/>
    <w:rsid w:val="00074E51"/>
    <w:rsid w:val="0008657B"/>
    <w:rsid w:val="000B281A"/>
    <w:rsid w:val="000E45B0"/>
    <w:rsid w:val="000E72B5"/>
    <w:rsid w:val="00141F77"/>
    <w:rsid w:val="00146C56"/>
    <w:rsid w:val="001517F8"/>
    <w:rsid w:val="00161A08"/>
    <w:rsid w:val="0016334A"/>
    <w:rsid w:val="00177367"/>
    <w:rsid w:val="001B4FA7"/>
    <w:rsid w:val="001B6E65"/>
    <w:rsid w:val="001F1AC0"/>
    <w:rsid w:val="002207A8"/>
    <w:rsid w:val="00236E21"/>
    <w:rsid w:val="00253E0D"/>
    <w:rsid w:val="00255FDA"/>
    <w:rsid w:val="0026120E"/>
    <w:rsid w:val="00276B34"/>
    <w:rsid w:val="002807C3"/>
    <w:rsid w:val="00282A9E"/>
    <w:rsid w:val="00291325"/>
    <w:rsid w:val="00292C9D"/>
    <w:rsid w:val="002A3970"/>
    <w:rsid w:val="002B082E"/>
    <w:rsid w:val="002B57E5"/>
    <w:rsid w:val="002D359B"/>
    <w:rsid w:val="003218DC"/>
    <w:rsid w:val="00337A67"/>
    <w:rsid w:val="00344DF5"/>
    <w:rsid w:val="00363486"/>
    <w:rsid w:val="003777A8"/>
    <w:rsid w:val="003A204F"/>
    <w:rsid w:val="003A35A6"/>
    <w:rsid w:val="003E0CC7"/>
    <w:rsid w:val="00403A86"/>
    <w:rsid w:val="00405875"/>
    <w:rsid w:val="00422E34"/>
    <w:rsid w:val="00436CEF"/>
    <w:rsid w:val="00456CC9"/>
    <w:rsid w:val="0045717C"/>
    <w:rsid w:val="00461B91"/>
    <w:rsid w:val="004620C3"/>
    <w:rsid w:val="00475C60"/>
    <w:rsid w:val="00487362"/>
    <w:rsid w:val="00491972"/>
    <w:rsid w:val="004C3037"/>
    <w:rsid w:val="004D65DD"/>
    <w:rsid w:val="004E01CA"/>
    <w:rsid w:val="004F2965"/>
    <w:rsid w:val="004F743A"/>
    <w:rsid w:val="00511808"/>
    <w:rsid w:val="00522F40"/>
    <w:rsid w:val="00523148"/>
    <w:rsid w:val="00556055"/>
    <w:rsid w:val="0056516F"/>
    <w:rsid w:val="005716CB"/>
    <w:rsid w:val="00597579"/>
    <w:rsid w:val="005A5930"/>
    <w:rsid w:val="005A5E2F"/>
    <w:rsid w:val="005B4108"/>
    <w:rsid w:val="005C117B"/>
    <w:rsid w:val="005D1ED2"/>
    <w:rsid w:val="005D4453"/>
    <w:rsid w:val="005D6280"/>
    <w:rsid w:val="00602FA0"/>
    <w:rsid w:val="00612AB9"/>
    <w:rsid w:val="006335A9"/>
    <w:rsid w:val="0064122D"/>
    <w:rsid w:val="00676386"/>
    <w:rsid w:val="00686F9A"/>
    <w:rsid w:val="006B5632"/>
    <w:rsid w:val="006E1FA6"/>
    <w:rsid w:val="006F2CBB"/>
    <w:rsid w:val="0070116A"/>
    <w:rsid w:val="00702EC8"/>
    <w:rsid w:val="00711078"/>
    <w:rsid w:val="00726348"/>
    <w:rsid w:val="00727857"/>
    <w:rsid w:val="007363F7"/>
    <w:rsid w:val="00754164"/>
    <w:rsid w:val="00760250"/>
    <w:rsid w:val="00764DEF"/>
    <w:rsid w:val="007864F6"/>
    <w:rsid w:val="00793A95"/>
    <w:rsid w:val="007A1968"/>
    <w:rsid w:val="007A599D"/>
    <w:rsid w:val="007B01E8"/>
    <w:rsid w:val="007B557F"/>
    <w:rsid w:val="007C716F"/>
    <w:rsid w:val="0080225C"/>
    <w:rsid w:val="00824E7A"/>
    <w:rsid w:val="00885545"/>
    <w:rsid w:val="008958C9"/>
    <w:rsid w:val="008B637D"/>
    <w:rsid w:val="008F5131"/>
    <w:rsid w:val="00920FEE"/>
    <w:rsid w:val="00923AC4"/>
    <w:rsid w:val="009604AF"/>
    <w:rsid w:val="00962C87"/>
    <w:rsid w:val="00975290"/>
    <w:rsid w:val="0098118F"/>
    <w:rsid w:val="009859F8"/>
    <w:rsid w:val="00994F1B"/>
    <w:rsid w:val="009D67CF"/>
    <w:rsid w:val="009E4065"/>
    <w:rsid w:val="009F5163"/>
    <w:rsid w:val="00A2613F"/>
    <w:rsid w:val="00A31781"/>
    <w:rsid w:val="00A40B66"/>
    <w:rsid w:val="00A46301"/>
    <w:rsid w:val="00A536CF"/>
    <w:rsid w:val="00A67ECC"/>
    <w:rsid w:val="00A7548A"/>
    <w:rsid w:val="00A84954"/>
    <w:rsid w:val="00AA4772"/>
    <w:rsid w:val="00AD69BE"/>
    <w:rsid w:val="00AF0544"/>
    <w:rsid w:val="00B13A9A"/>
    <w:rsid w:val="00B14F9B"/>
    <w:rsid w:val="00B15586"/>
    <w:rsid w:val="00B740EB"/>
    <w:rsid w:val="00B842DD"/>
    <w:rsid w:val="00B91995"/>
    <w:rsid w:val="00B963AC"/>
    <w:rsid w:val="00BA05B8"/>
    <w:rsid w:val="00BB268D"/>
    <w:rsid w:val="00BB4723"/>
    <w:rsid w:val="00BC06B9"/>
    <w:rsid w:val="00BC4191"/>
    <w:rsid w:val="00BC4BF2"/>
    <w:rsid w:val="00BD3DF5"/>
    <w:rsid w:val="00BD6E5A"/>
    <w:rsid w:val="00BF7C8B"/>
    <w:rsid w:val="00C04E2B"/>
    <w:rsid w:val="00C0782D"/>
    <w:rsid w:val="00C118D2"/>
    <w:rsid w:val="00C278E3"/>
    <w:rsid w:val="00C3036B"/>
    <w:rsid w:val="00C33DB3"/>
    <w:rsid w:val="00C34D94"/>
    <w:rsid w:val="00C464CA"/>
    <w:rsid w:val="00C553D5"/>
    <w:rsid w:val="00C755D5"/>
    <w:rsid w:val="00C7611D"/>
    <w:rsid w:val="00C85268"/>
    <w:rsid w:val="00C86F9E"/>
    <w:rsid w:val="00CA14F9"/>
    <w:rsid w:val="00CE65BE"/>
    <w:rsid w:val="00D21E3C"/>
    <w:rsid w:val="00D30DAF"/>
    <w:rsid w:val="00DA48F5"/>
    <w:rsid w:val="00DC4EE3"/>
    <w:rsid w:val="00DE6182"/>
    <w:rsid w:val="00DF3779"/>
    <w:rsid w:val="00E0229F"/>
    <w:rsid w:val="00E12769"/>
    <w:rsid w:val="00E14858"/>
    <w:rsid w:val="00E1549D"/>
    <w:rsid w:val="00E2690D"/>
    <w:rsid w:val="00E34367"/>
    <w:rsid w:val="00E508C3"/>
    <w:rsid w:val="00E60971"/>
    <w:rsid w:val="00E658EB"/>
    <w:rsid w:val="00E70DCB"/>
    <w:rsid w:val="00EA2930"/>
    <w:rsid w:val="00EC36D9"/>
    <w:rsid w:val="00ED345D"/>
    <w:rsid w:val="00ED4242"/>
    <w:rsid w:val="00EE183E"/>
    <w:rsid w:val="00EE2222"/>
    <w:rsid w:val="00F12D1C"/>
    <w:rsid w:val="00F30A91"/>
    <w:rsid w:val="00F521E9"/>
    <w:rsid w:val="00F56F97"/>
    <w:rsid w:val="00F71E6D"/>
    <w:rsid w:val="00F74C73"/>
    <w:rsid w:val="00F77DB2"/>
    <w:rsid w:val="00F93F45"/>
    <w:rsid w:val="00FB3034"/>
    <w:rsid w:val="00FC1175"/>
    <w:rsid w:val="00FC3204"/>
    <w:rsid w:val="00FE2FBC"/>
    <w:rsid w:val="00FE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F77C"/>
  <w15:chartTrackingRefBased/>
  <w15:docId w15:val="{5CA515BF-087A-8A41-BAB7-2C1EEEB8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ECC"/>
    <w:pPr>
      <w:ind w:left="720"/>
      <w:contextualSpacing/>
    </w:pPr>
  </w:style>
  <w:style w:type="table" w:styleId="TableGrid">
    <w:name w:val="Table Grid"/>
    <w:basedOn w:val="TableNormal"/>
    <w:uiPriority w:val="59"/>
    <w:rsid w:val="00B84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82A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A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A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A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A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A9E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A9E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1628</Words>
  <Characters>8797</Characters>
  <Application>Microsoft Office Word</Application>
  <DocSecurity>0</DocSecurity>
  <Lines>73</Lines>
  <Paragraphs>20</Paragraphs>
  <ScaleCrop>false</ScaleCrop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José Filipe dos Santos</cp:lastModifiedBy>
  <cp:revision>142</cp:revision>
  <dcterms:created xsi:type="dcterms:W3CDTF">2019-02-09T23:47:00Z</dcterms:created>
  <dcterms:modified xsi:type="dcterms:W3CDTF">2019-02-10T22:46:00Z</dcterms:modified>
</cp:coreProperties>
</file>