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February</w:t>
      </w:r>
      <w:r>
        <w:t xml:space="preserve"> </w:t>
      </w:r>
      <w:r>
        <w:t xml:space="preserve">28,</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0"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1" name="Picture"/>
            <a:graphic>
              <a:graphicData uri="http://schemas.openxmlformats.org/drawingml/2006/picture">
                <pic:pic>
                  <pic:nvPicPr>
                    <pic:cNvPr descr="carnegie_graphic.png" id="0"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5"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72%</w:t>
      </w:r>
      <w:r>
        <w:t xml:space="preserve">. This is an improvement over last year’s response rate, which was 65%.</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r>
    </w:tbl>
    <w:p>
      <w:pPr>
        <w:pStyle w:val="BodyText"/>
      </w:pPr>
      <w:r>
        <w:t xml:space="preserve">Figures 1 and 2 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BodyText"/>
      </w:pPr>
      <w:r>
        <w:drawing>
          <wp:inline>
            <wp:extent cx="5943600" cy="3566160"/>
            <wp:effectExtent b="0" l="0" r="0" t="0"/>
            <wp:docPr descr="" title="" id="1" name="Picture"/>
            <a:graphic>
              <a:graphicData uri="http://schemas.openxmlformats.org/drawingml/2006/picture">
                <pic:pic>
                  <pic:nvPicPr>
                    <pic:cNvPr descr="aux_report_template_duff_2022_files/figure-docx/response_rate_by_race_ethnicity-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[INSERT GENDER_V3 BAR GRAPH HERE (FIGURE 2)]</w:t>
      </w:r>
    </w:p>
    <w:bookmarkEnd w:id="25"/>
    <w:sectPr w:rsidR="00E4311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50C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5E07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7E06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06FA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8C0E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24A45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B6B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CEC0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E4E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3243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Health Survey: Supplemental Report 2021-2022 School Year</dc:title>
  <dc:creator>Baltimore City Public Schools</dc:creator>
  <cp:keywords/>
  <dcterms:created xsi:type="dcterms:W3CDTF">2022-02-28T18:33:05Z</dcterms:created>
  <dcterms:modified xsi:type="dcterms:W3CDTF">2022-02-28T18:33:05Z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February 28, 2022</vt:lpwstr>
  </property>
  <property fmtid="{D5CDD505-2E9C-101B-9397-08002B2CF9AE}" pid="3" name="output">
    <vt:lpwstr/>
  </property>
  <property fmtid="{D5CDD505-2E9C-101B-9397-08002B2CF9AE}" pid="4" name="params">
    <vt:lpwstr/>
  </property>
</Properties>
</file>