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E7B8" w14:textId="2BA8687F" w:rsidR="00920551" w:rsidRDefault="00920551">
      <w:r>
        <w:rPr>
          <w:noProof/>
        </w:rPr>
        <w:drawing>
          <wp:inline distT="0" distB="0" distL="0" distR="0" wp14:anchorId="45DFB5B0" wp14:editId="790A0618">
            <wp:extent cx="8134350" cy="26098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A9D635-0500-497D-BD1C-706765BA27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6BDAD58" w14:textId="255BEF4C" w:rsidR="00920551" w:rsidRDefault="00920551"/>
    <w:p w14:paraId="52F7FC71" w14:textId="49CB3043" w:rsidR="00920551" w:rsidRDefault="00920551">
      <w:r>
        <w:rPr>
          <w:noProof/>
        </w:rPr>
        <w:drawing>
          <wp:inline distT="0" distB="0" distL="0" distR="0" wp14:anchorId="13074D4A" wp14:editId="6DE0C5A5">
            <wp:extent cx="8134350" cy="28479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BCA4864-08CF-4B98-8852-204982B92C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20551" w:rsidSect="009205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51"/>
    <w:rsid w:val="0092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DAF4"/>
  <w15:chartTrackingRefBased/>
  <w15:docId w15:val="{941244F9-11A9-4A6B-A935-E192C284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Total Duration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Sheet1!$A$2:$A$57</c:f>
              <c:strCache>
                <c:ptCount val="56"/>
                <c:pt idx="0">
                  <c:v>Kumasi</c:v>
                </c:pt>
                <c:pt idx="1">
                  <c:v>Kilwa</c:v>
                </c:pt>
                <c:pt idx="2">
                  <c:v>Great Zimbabwe</c:v>
                </c:pt>
                <c:pt idx="3">
                  <c:v>Jenne Jeno</c:v>
                </c:pt>
                <c:pt idx="4">
                  <c:v>Timbuktu, 1st occ</c:v>
                </c:pt>
                <c:pt idx="6">
                  <c:v>Chan Chan</c:v>
                </c:pt>
                <c:pt idx="7">
                  <c:v>Cuzco</c:v>
                </c:pt>
                <c:pt idx="8">
                  <c:v>Chavin de Huantar</c:v>
                </c:pt>
                <c:pt idx="9">
                  <c:v>Tiwanaku</c:v>
                </c:pt>
                <c:pt idx="11">
                  <c:v>Anyang</c:v>
                </c:pt>
                <c:pt idx="12">
                  <c:v>Nanjing</c:v>
                </c:pt>
                <c:pt idx="13">
                  <c:v>Luoyang</c:v>
                </c:pt>
                <c:pt idx="14">
                  <c:v>Beijing</c:v>
                </c:pt>
                <c:pt idx="15">
                  <c:v>Xi'an</c:v>
                </c:pt>
                <c:pt idx="17">
                  <c:v>Caracol</c:v>
                </c:pt>
                <c:pt idx="18">
                  <c:v>Tikal</c:v>
                </c:pt>
                <c:pt idx="19">
                  <c:v>Copan</c:v>
                </c:pt>
                <c:pt idx="20">
                  <c:v>Tayasal</c:v>
                </c:pt>
                <c:pt idx="21">
                  <c:v>Santa Rita</c:v>
                </c:pt>
                <c:pt idx="23">
                  <c:v>Carthage</c:v>
                </c:pt>
                <c:pt idx="24">
                  <c:v>Byzantium</c:v>
                </c:pt>
                <c:pt idx="25">
                  <c:v>Rome</c:v>
                </c:pt>
                <c:pt idx="26">
                  <c:v>Athens</c:v>
                </c:pt>
                <c:pt idx="28">
                  <c:v>Ebla</c:v>
                </c:pt>
                <c:pt idx="29">
                  <c:v>Alexandria</c:v>
                </c:pt>
                <c:pt idx="30">
                  <c:v>Uruk </c:v>
                </c:pt>
                <c:pt idx="31">
                  <c:v>Megiddo</c:v>
                </c:pt>
                <c:pt idx="32">
                  <c:v>Byblos</c:v>
                </c:pt>
                <c:pt idx="34">
                  <c:v>Bagan</c:v>
                </c:pt>
                <c:pt idx="35">
                  <c:v>Vijayanagara</c:v>
                </c:pt>
                <c:pt idx="36">
                  <c:v>Angkor</c:v>
                </c:pt>
                <c:pt idx="37">
                  <c:v>Oc Eo</c:v>
                </c:pt>
                <c:pt idx="38">
                  <c:v>Ayutthaya</c:v>
                </c:pt>
                <c:pt idx="40">
                  <c:v>Sand Canyon Pueblo</c:v>
                </c:pt>
                <c:pt idx="41">
                  <c:v>Scribe S</c:v>
                </c:pt>
                <c:pt idx="42">
                  <c:v>Hawwiku</c:v>
                </c:pt>
                <c:pt idx="43">
                  <c:v>Walatowa</c:v>
                </c:pt>
                <c:pt idx="44">
                  <c:v>Pueblo Bonito</c:v>
                </c:pt>
                <c:pt idx="45">
                  <c:v>Honey Bee Village</c:v>
                </c:pt>
                <c:pt idx="46">
                  <c:v>Orayvi</c:v>
                </c:pt>
                <c:pt idx="47">
                  <c:v>Pueblo Grande</c:v>
                </c:pt>
                <c:pt idx="49">
                  <c:v>Cuexcomate</c:v>
                </c:pt>
                <c:pt idx="50">
                  <c:v>Calixtlahuaca</c:v>
                </c:pt>
                <c:pt idx="51">
                  <c:v>Tenochtitlan/Mexico City</c:v>
                </c:pt>
                <c:pt idx="52">
                  <c:v>San Lorenzo</c:v>
                </c:pt>
                <c:pt idx="53">
                  <c:v>Xochicalco</c:v>
                </c:pt>
                <c:pt idx="54">
                  <c:v>Teotihuacan</c:v>
                </c:pt>
                <c:pt idx="55">
                  <c:v>Monte Alban</c:v>
                </c:pt>
              </c:strCache>
            </c:strRef>
          </c:cat>
          <c:val>
            <c:numRef>
              <c:f>Sheet1!$C$2:$C$57</c:f>
              <c:numCache>
                <c:formatCode>General</c:formatCode>
                <c:ptCount val="56"/>
                <c:pt idx="0">
                  <c:v>367</c:v>
                </c:pt>
                <c:pt idx="1">
                  <c:v>700</c:v>
                </c:pt>
                <c:pt idx="2">
                  <c:v>800</c:v>
                </c:pt>
                <c:pt idx="3">
                  <c:v>1650</c:v>
                </c:pt>
                <c:pt idx="4">
                  <c:v>2450</c:v>
                </c:pt>
                <c:pt idx="6">
                  <c:v>600</c:v>
                </c:pt>
                <c:pt idx="7">
                  <c:v>820</c:v>
                </c:pt>
                <c:pt idx="8">
                  <c:v>900</c:v>
                </c:pt>
                <c:pt idx="9">
                  <c:v>2220</c:v>
                </c:pt>
                <c:pt idx="11">
                  <c:v>554</c:v>
                </c:pt>
                <c:pt idx="12">
                  <c:v>1779</c:v>
                </c:pt>
                <c:pt idx="13">
                  <c:v>1793</c:v>
                </c:pt>
                <c:pt idx="14">
                  <c:v>3046</c:v>
                </c:pt>
                <c:pt idx="15">
                  <c:v>1950</c:v>
                </c:pt>
                <c:pt idx="17">
                  <c:v>1500</c:v>
                </c:pt>
                <c:pt idx="18">
                  <c:v>1850</c:v>
                </c:pt>
                <c:pt idx="19">
                  <c:v>1900</c:v>
                </c:pt>
                <c:pt idx="20">
                  <c:v>2600</c:v>
                </c:pt>
                <c:pt idx="21">
                  <c:v>2730</c:v>
                </c:pt>
                <c:pt idx="23">
                  <c:v>2084</c:v>
                </c:pt>
                <c:pt idx="24">
                  <c:v>2670</c:v>
                </c:pt>
                <c:pt idx="25">
                  <c:v>4320</c:v>
                </c:pt>
                <c:pt idx="26">
                  <c:v>5020</c:v>
                </c:pt>
                <c:pt idx="28">
                  <c:v>1400</c:v>
                </c:pt>
                <c:pt idx="29">
                  <c:v>1654</c:v>
                </c:pt>
                <c:pt idx="30">
                  <c:v>4130</c:v>
                </c:pt>
                <c:pt idx="31">
                  <c:v>4668</c:v>
                </c:pt>
                <c:pt idx="32">
                  <c:v>7098</c:v>
                </c:pt>
                <c:pt idx="34">
                  <c:v>350</c:v>
                </c:pt>
                <c:pt idx="35">
                  <c:v>510</c:v>
                </c:pt>
                <c:pt idx="36">
                  <c:v>531</c:v>
                </c:pt>
                <c:pt idx="37">
                  <c:v>550</c:v>
                </c:pt>
                <c:pt idx="38">
                  <c:v>710</c:v>
                </c:pt>
                <c:pt idx="40">
                  <c:v>35</c:v>
                </c:pt>
                <c:pt idx="41">
                  <c:v>60</c:v>
                </c:pt>
                <c:pt idx="42">
                  <c:v>305</c:v>
                </c:pt>
                <c:pt idx="43">
                  <c:v>324</c:v>
                </c:pt>
                <c:pt idx="44">
                  <c:v>400</c:v>
                </c:pt>
                <c:pt idx="45">
                  <c:v>600</c:v>
                </c:pt>
                <c:pt idx="46">
                  <c:v>870</c:v>
                </c:pt>
                <c:pt idx="47">
                  <c:v>1000</c:v>
                </c:pt>
                <c:pt idx="49">
                  <c:v>200</c:v>
                </c:pt>
                <c:pt idx="50">
                  <c:v>400</c:v>
                </c:pt>
                <c:pt idx="51">
                  <c:v>695</c:v>
                </c:pt>
                <c:pt idx="52">
                  <c:v>1000</c:v>
                </c:pt>
                <c:pt idx="53">
                  <c:v>1400</c:v>
                </c:pt>
                <c:pt idx="54">
                  <c:v>1400</c:v>
                </c:pt>
                <c:pt idx="55">
                  <c:v>1500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0C-42BD-B2A5-4084F6980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7440752"/>
        <c:axId val="407442720"/>
      </c:barChart>
      <c:catAx>
        <c:axId val="40744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442720"/>
        <c:crosses val="autoZero"/>
        <c:auto val="1"/>
        <c:lblAlgn val="ctr"/>
        <c:lblOffset val="100"/>
        <c:noMultiLvlLbl val="0"/>
      </c:catAx>
      <c:valAx>
        <c:axId val="40744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440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Peak Duration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Sheet1!$A$2:$A$57</c:f>
              <c:strCache>
                <c:ptCount val="56"/>
                <c:pt idx="0">
                  <c:v>Kumasi</c:v>
                </c:pt>
                <c:pt idx="1">
                  <c:v>Kilwa</c:v>
                </c:pt>
                <c:pt idx="2">
                  <c:v>Great Zimbabwe</c:v>
                </c:pt>
                <c:pt idx="3">
                  <c:v>Jenne Jeno</c:v>
                </c:pt>
                <c:pt idx="4">
                  <c:v>Timbuktu, 1st occ</c:v>
                </c:pt>
                <c:pt idx="6">
                  <c:v>Chan Chan</c:v>
                </c:pt>
                <c:pt idx="7">
                  <c:v>Cuzco</c:v>
                </c:pt>
                <c:pt idx="8">
                  <c:v>Chavin de Huantar</c:v>
                </c:pt>
                <c:pt idx="9">
                  <c:v>Tiwanaku</c:v>
                </c:pt>
                <c:pt idx="11">
                  <c:v>Anyang</c:v>
                </c:pt>
                <c:pt idx="12">
                  <c:v>Nanjing</c:v>
                </c:pt>
                <c:pt idx="13">
                  <c:v>Luoyang</c:v>
                </c:pt>
                <c:pt idx="14">
                  <c:v>Beijing</c:v>
                </c:pt>
                <c:pt idx="15">
                  <c:v>Xi'an</c:v>
                </c:pt>
                <c:pt idx="17">
                  <c:v>Caracol</c:v>
                </c:pt>
                <c:pt idx="18">
                  <c:v>Tikal</c:v>
                </c:pt>
                <c:pt idx="19">
                  <c:v>Copan</c:v>
                </c:pt>
                <c:pt idx="20">
                  <c:v>Tayasal</c:v>
                </c:pt>
                <c:pt idx="21">
                  <c:v>Santa Rita</c:v>
                </c:pt>
                <c:pt idx="23">
                  <c:v>Carthage</c:v>
                </c:pt>
                <c:pt idx="24">
                  <c:v>Byzantium</c:v>
                </c:pt>
                <c:pt idx="25">
                  <c:v>Rome</c:v>
                </c:pt>
                <c:pt idx="26">
                  <c:v>Athens</c:v>
                </c:pt>
                <c:pt idx="28">
                  <c:v>Ebla</c:v>
                </c:pt>
                <c:pt idx="29">
                  <c:v>Alexandria</c:v>
                </c:pt>
                <c:pt idx="30">
                  <c:v>Uruk </c:v>
                </c:pt>
                <c:pt idx="31">
                  <c:v>Megiddo</c:v>
                </c:pt>
                <c:pt idx="32">
                  <c:v>Byblos</c:v>
                </c:pt>
                <c:pt idx="34">
                  <c:v>Bagan</c:v>
                </c:pt>
                <c:pt idx="35">
                  <c:v>Vijayanagara</c:v>
                </c:pt>
                <c:pt idx="36">
                  <c:v>Angkor</c:v>
                </c:pt>
                <c:pt idx="37">
                  <c:v>Oc Eo</c:v>
                </c:pt>
                <c:pt idx="38">
                  <c:v>Ayutthaya</c:v>
                </c:pt>
                <c:pt idx="40">
                  <c:v>Sand Canyon Pueblo</c:v>
                </c:pt>
                <c:pt idx="41">
                  <c:v>Scribe S</c:v>
                </c:pt>
                <c:pt idx="42">
                  <c:v>Hawwiku</c:v>
                </c:pt>
                <c:pt idx="43">
                  <c:v>Walatowa</c:v>
                </c:pt>
                <c:pt idx="44">
                  <c:v>Pueblo Bonito</c:v>
                </c:pt>
                <c:pt idx="45">
                  <c:v>Honey Bee Village</c:v>
                </c:pt>
                <c:pt idx="46">
                  <c:v>Orayvi</c:v>
                </c:pt>
                <c:pt idx="47">
                  <c:v>Pueblo Grande</c:v>
                </c:pt>
                <c:pt idx="49">
                  <c:v>Cuexcomate</c:v>
                </c:pt>
                <c:pt idx="50">
                  <c:v>Calixtlahuaca</c:v>
                </c:pt>
                <c:pt idx="51">
                  <c:v>Tenochtitlan/Mexico City</c:v>
                </c:pt>
                <c:pt idx="52">
                  <c:v>San Lorenzo</c:v>
                </c:pt>
                <c:pt idx="53">
                  <c:v>Xochicalco</c:v>
                </c:pt>
                <c:pt idx="54">
                  <c:v>Teotihuacan</c:v>
                </c:pt>
                <c:pt idx="55">
                  <c:v>Monte Alban</c:v>
                </c:pt>
              </c:strCache>
            </c:strRef>
          </c:cat>
          <c:val>
            <c:numRef>
              <c:f>Sheet1!$D$2:$D$57</c:f>
              <c:numCache>
                <c:formatCode>General</c:formatCode>
                <c:ptCount val="56"/>
                <c:pt idx="0">
                  <c:v>367</c:v>
                </c:pt>
                <c:pt idx="1">
                  <c:v>700</c:v>
                </c:pt>
                <c:pt idx="2">
                  <c:v>800</c:v>
                </c:pt>
                <c:pt idx="3">
                  <c:v>1650</c:v>
                </c:pt>
                <c:pt idx="4">
                  <c:v>2450</c:v>
                </c:pt>
                <c:pt idx="6">
                  <c:v>570</c:v>
                </c:pt>
                <c:pt idx="7">
                  <c:v>720</c:v>
                </c:pt>
                <c:pt idx="8">
                  <c:v>1700</c:v>
                </c:pt>
                <c:pt idx="9">
                  <c:v>1050</c:v>
                </c:pt>
                <c:pt idx="11">
                  <c:v>554</c:v>
                </c:pt>
                <c:pt idx="12">
                  <c:v>1779</c:v>
                </c:pt>
                <c:pt idx="13">
                  <c:v>1793</c:v>
                </c:pt>
                <c:pt idx="14">
                  <c:v>3046</c:v>
                </c:pt>
                <c:pt idx="15">
                  <c:v>1950</c:v>
                </c:pt>
                <c:pt idx="17">
                  <c:v>1500</c:v>
                </c:pt>
                <c:pt idx="18">
                  <c:v>1850</c:v>
                </c:pt>
                <c:pt idx="19">
                  <c:v>1900</c:v>
                </c:pt>
                <c:pt idx="20">
                  <c:v>2600</c:v>
                </c:pt>
                <c:pt idx="21">
                  <c:v>2730</c:v>
                </c:pt>
                <c:pt idx="23">
                  <c:v>136</c:v>
                </c:pt>
                <c:pt idx="24">
                  <c:v>2103</c:v>
                </c:pt>
                <c:pt idx="25">
                  <c:v>1100</c:v>
                </c:pt>
                <c:pt idx="26">
                  <c:v>127</c:v>
                </c:pt>
                <c:pt idx="28">
                  <c:v>700</c:v>
                </c:pt>
                <c:pt idx="29">
                  <c:v>283</c:v>
                </c:pt>
                <c:pt idx="30">
                  <c:v>1600</c:v>
                </c:pt>
                <c:pt idx="31">
                  <c:v>2021</c:v>
                </c:pt>
                <c:pt idx="32">
                  <c:v>480</c:v>
                </c:pt>
                <c:pt idx="34">
                  <c:v>350</c:v>
                </c:pt>
                <c:pt idx="35">
                  <c:v>510</c:v>
                </c:pt>
                <c:pt idx="36">
                  <c:v>531</c:v>
                </c:pt>
                <c:pt idx="37">
                  <c:v>550</c:v>
                </c:pt>
                <c:pt idx="38">
                  <c:v>710</c:v>
                </c:pt>
                <c:pt idx="40">
                  <c:v>30</c:v>
                </c:pt>
                <c:pt idx="41">
                  <c:v>45</c:v>
                </c:pt>
                <c:pt idx="42">
                  <c:v>150</c:v>
                </c:pt>
                <c:pt idx="43">
                  <c:v>120</c:v>
                </c:pt>
                <c:pt idx="44">
                  <c:v>60</c:v>
                </c:pt>
                <c:pt idx="45">
                  <c:v>500</c:v>
                </c:pt>
                <c:pt idx="46">
                  <c:v>350</c:v>
                </c:pt>
                <c:pt idx="47">
                  <c:v>150</c:v>
                </c:pt>
                <c:pt idx="49">
                  <c:v>200</c:v>
                </c:pt>
                <c:pt idx="50">
                  <c:v>400</c:v>
                </c:pt>
                <c:pt idx="51">
                  <c:v>650</c:v>
                </c:pt>
                <c:pt idx="52">
                  <c:v>500</c:v>
                </c:pt>
                <c:pt idx="53">
                  <c:v>250</c:v>
                </c:pt>
                <c:pt idx="54">
                  <c:v>550</c:v>
                </c:pt>
                <c:pt idx="55">
                  <c:v>1300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FC-4EED-ACE2-19FE10291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7440752"/>
        <c:axId val="407442720"/>
      </c:barChart>
      <c:catAx>
        <c:axId val="40744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442720"/>
        <c:crosses val="autoZero"/>
        <c:auto val="1"/>
        <c:lblAlgn val="ctr"/>
        <c:lblOffset val="100"/>
        <c:noMultiLvlLbl val="0"/>
      </c:catAx>
      <c:valAx>
        <c:axId val="40744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440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HUSTER</dc:creator>
  <cp:keywords/>
  <dc:description/>
  <cp:lastModifiedBy>ANGELA HUSTER</cp:lastModifiedBy>
  <cp:revision>1</cp:revision>
  <dcterms:created xsi:type="dcterms:W3CDTF">2020-09-25T05:48:00Z</dcterms:created>
  <dcterms:modified xsi:type="dcterms:W3CDTF">2020-09-25T05:52:00Z</dcterms:modified>
</cp:coreProperties>
</file>